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D9" w:rsidRDefault="00F73FD9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Министерство образования и науки  </w:t>
      </w: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>Республики Казахстан.</w:t>
      </w: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>ВОСТОЧНО-КАЗАХСТАНСКИЙ ГОСУДАРСТВЕННЫЙ</w:t>
      </w: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>ТЕХНИЧЕСКИЙ УНИВЕРСИТЕТ ИМ. Д.СЕРИКБАЕВА</w:t>
      </w: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40"/>
        </w:rPr>
      </w:pPr>
      <w:r>
        <w:rPr>
          <w:sz w:val="40"/>
        </w:rPr>
        <w:t>Контрольная работа</w:t>
      </w:r>
    </w:p>
    <w:p w:rsidR="00061D70" w:rsidRDefault="00061D70" w:rsidP="00061D70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по дисциплине «М</w:t>
      </w:r>
      <w:r w:rsidR="00B41A86">
        <w:rPr>
          <w:b/>
          <w:sz w:val="40"/>
        </w:rPr>
        <w:t>а</w:t>
      </w:r>
      <w:r>
        <w:rPr>
          <w:b/>
          <w:sz w:val="40"/>
        </w:rPr>
        <w:t>ркетинг».</w:t>
      </w:r>
    </w:p>
    <w:p w:rsidR="00061D70" w:rsidRDefault="00061D70" w:rsidP="00061D70">
      <w:pPr>
        <w:spacing w:line="360" w:lineRule="auto"/>
        <w:jc w:val="center"/>
        <w:rPr>
          <w:sz w:val="32"/>
        </w:rPr>
      </w:pPr>
      <w:r>
        <w:rPr>
          <w:sz w:val="32"/>
        </w:rPr>
        <w:t>Тема: «Маркетинговая среда».</w:t>
      </w:r>
    </w:p>
    <w:p w:rsidR="00061D70" w:rsidRDefault="00061D70" w:rsidP="00061D70">
      <w:pPr>
        <w:spacing w:line="360" w:lineRule="auto"/>
        <w:jc w:val="center"/>
        <w:rPr>
          <w:b/>
          <w:sz w:val="40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Проверил преподаватель </w:t>
      </w: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Быкова И.Ю.</w:t>
      </w: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Выполнила Таюрская Е.Г.</w:t>
      </w: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Студентка </w:t>
      </w:r>
      <w:r>
        <w:rPr>
          <w:sz w:val="28"/>
          <w:lang w:val="en-US"/>
        </w:rPr>
        <w:t>II</w:t>
      </w:r>
      <w:r>
        <w:rPr>
          <w:sz w:val="28"/>
        </w:rPr>
        <w:t xml:space="preserve">  курса, СПО,</w:t>
      </w: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спец.050508</w:t>
      </w: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</w:p>
    <w:p w:rsidR="00061D70" w:rsidRDefault="00061D70" w:rsidP="00061D70">
      <w:pPr>
        <w:spacing w:line="360" w:lineRule="auto"/>
        <w:jc w:val="center"/>
        <w:rPr>
          <w:sz w:val="28"/>
        </w:rPr>
      </w:pPr>
      <w:r>
        <w:rPr>
          <w:sz w:val="28"/>
        </w:rPr>
        <w:t>г.Зыряновск, 2009г.</w:t>
      </w:r>
    </w:p>
    <w:p w:rsidR="00061D70" w:rsidRPr="00DA72FD" w:rsidRDefault="00061D70" w:rsidP="00061D70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Pr="00DA72FD">
        <w:rPr>
          <w:b/>
          <w:color w:val="000000"/>
          <w:sz w:val="28"/>
          <w:szCs w:val="28"/>
        </w:rPr>
        <w:t>Содержание</w:t>
      </w: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Маркетинговая среда фирмы……………………………….3</w:t>
      </w:r>
    </w:p>
    <w:p w:rsidR="00061D70" w:rsidRDefault="00061D70" w:rsidP="00061D7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факторы внешней микросреды функционирования фирмы……………………………………………………......3</w:t>
      </w:r>
    </w:p>
    <w:p w:rsidR="00061D70" w:rsidRDefault="00061D70" w:rsidP="00061D7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факторы макросферы функционирования фирмы………………………………………………………..6</w:t>
      </w:r>
    </w:p>
    <w:p w:rsidR="00061D70" w:rsidRDefault="00B41A86" w:rsidP="00061D7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Краткие выводы по разделу……………………………………..…………………7</w:t>
      </w:r>
    </w:p>
    <w:p w:rsidR="00061D70" w:rsidRDefault="00B41A86" w:rsidP="00061D7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Расчетная часть</w:t>
      </w:r>
      <w:r w:rsidR="00061D70">
        <w:rPr>
          <w:color w:val="000000"/>
          <w:sz w:val="28"/>
          <w:szCs w:val="28"/>
        </w:rPr>
        <w:t>………………………………………</w:t>
      </w:r>
      <w:r>
        <w:rPr>
          <w:color w:val="000000"/>
          <w:sz w:val="28"/>
          <w:szCs w:val="28"/>
        </w:rPr>
        <w:t>………8</w:t>
      </w:r>
    </w:p>
    <w:p w:rsidR="00061D70" w:rsidRDefault="00061D70" w:rsidP="00B41A86">
      <w:pPr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61D70" w:rsidRDefault="00061D70" w:rsidP="00061D7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1878D8" w:rsidRDefault="001878D8" w:rsidP="001878D8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</w:p>
    <w:p w:rsidR="00061D70" w:rsidRDefault="00061D70" w:rsidP="001878D8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</w:p>
    <w:p w:rsidR="00061D70" w:rsidRDefault="00061D70" w:rsidP="001878D8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</w:p>
    <w:p w:rsidR="00061D70" w:rsidRDefault="00061D70" w:rsidP="001878D8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</w:p>
    <w:p w:rsidR="00061D70" w:rsidRDefault="00061D70" w:rsidP="001878D8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</w:p>
    <w:p w:rsidR="00061D70" w:rsidRDefault="00061D70" w:rsidP="001878D8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</w:p>
    <w:p w:rsidR="00061D70" w:rsidRDefault="00061D70" w:rsidP="001878D8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</w:p>
    <w:p w:rsidR="001878D8" w:rsidRPr="001878D8" w:rsidRDefault="00061D70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1878D8" w:rsidRPr="001878D8">
        <w:rPr>
          <w:b/>
          <w:bCs/>
          <w:sz w:val="28"/>
          <w:szCs w:val="28"/>
        </w:rPr>
        <w:t>МАРКЕТИНГОВАЯ СРЕДА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b/>
          <w:bCs/>
          <w:i/>
          <w:iCs/>
          <w:sz w:val="28"/>
          <w:szCs w:val="28"/>
        </w:rPr>
      </w:pP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b/>
          <w:bCs/>
          <w:i/>
          <w:iCs/>
          <w:sz w:val="28"/>
          <w:szCs w:val="28"/>
        </w:rPr>
        <w:t>1.Маркетинговая среда фирмы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Маркетинговая среда фирмы</w:t>
      </w:r>
      <w:r w:rsidRPr="001878D8">
        <w:rPr>
          <w:sz w:val="28"/>
          <w:szCs w:val="28"/>
        </w:rPr>
        <w:t xml:space="preserve"> - это совокупность активных субъектов и сил,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Маркетинговая среда слагается из микросреды и макросреды</w:t>
      </w:r>
      <w:r>
        <w:rPr>
          <w:sz w:val="28"/>
          <w:szCs w:val="28"/>
        </w:rPr>
        <w:t xml:space="preserve"> (рис.</w:t>
      </w:r>
      <w:r w:rsidRPr="001878D8">
        <w:rPr>
          <w:sz w:val="28"/>
          <w:szCs w:val="28"/>
        </w:rPr>
        <w:t>1.)</w:t>
      </w:r>
    </w:p>
    <w:p w:rsidR="001878D8" w:rsidRPr="001878D8" w:rsidRDefault="00746A6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43pt;height:255.75pt">
            <v:imagedata r:id="rId5" o:title=""/>
          </v:shape>
        </w:pict>
      </w:r>
      <w:r w:rsidR="001878D8">
        <w:rPr>
          <w:sz w:val="28"/>
          <w:szCs w:val="28"/>
        </w:rPr>
        <w:br/>
        <w:t xml:space="preserve">Рис. </w:t>
      </w:r>
      <w:r w:rsidR="001878D8" w:rsidRPr="001878D8">
        <w:rPr>
          <w:sz w:val="28"/>
          <w:szCs w:val="28"/>
        </w:rPr>
        <w:t>1. Макро-, микросреда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Микросреда представлена силами, имеющими непосредственное отношение к самой фирме и ее возможностям по обслуживанию клиентуры, т.е. поставщиками, маркетинговыми посредниками, клиентами, конкурентами и контактными аудиториями.</w:t>
      </w:r>
    </w:p>
    <w:p w:rsid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Макросреда представлена силами более широкого социального плана, которые оказывают влияние на микросреду такими, как факторы демографического, экономического, технического, политического, культурного характера.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</w:p>
    <w:p w:rsidR="001878D8" w:rsidRPr="001878D8" w:rsidRDefault="001878D8" w:rsidP="001878D8">
      <w:pPr>
        <w:pStyle w:val="a3"/>
        <w:spacing w:after="0"/>
        <w:ind w:left="0"/>
        <w:jc w:val="both"/>
        <w:rPr>
          <w:sz w:val="28"/>
          <w:szCs w:val="28"/>
        </w:rPr>
      </w:pPr>
      <w:r w:rsidRPr="001878D8">
        <w:rPr>
          <w:b/>
          <w:bCs/>
          <w:i/>
          <w:iCs/>
          <w:sz w:val="28"/>
          <w:szCs w:val="28"/>
        </w:rPr>
        <w:t>2.Основные факторы внешней микросреды функционирования фирмы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i/>
          <w:iCs/>
          <w:sz w:val="28"/>
          <w:szCs w:val="28"/>
        </w:rPr>
      </w:pP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</w:rPr>
        <w:t>Основная цель любой фирмы - получение прибыли.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Основная задача системы управления маркетингом - обеспечить производство товаров, привлекательных с точки зрения целевых рынков. Успех зависит также и от действия посредников, конкурентов и различных контактных аудиторий, представленных на рис.4.2.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</w:p>
    <w:p w:rsidR="001878D8" w:rsidRPr="001878D8" w:rsidRDefault="00746A6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04.25pt;height:137.25pt">
            <v:imagedata r:id="rId6" o:title=""/>
          </v:shape>
        </w:pict>
      </w:r>
      <w:r w:rsidR="001878D8">
        <w:rPr>
          <w:sz w:val="28"/>
          <w:szCs w:val="28"/>
        </w:rPr>
        <w:br/>
        <w:t>Рис.</w:t>
      </w:r>
      <w:r w:rsidR="001878D8" w:rsidRPr="001878D8">
        <w:rPr>
          <w:sz w:val="28"/>
          <w:szCs w:val="28"/>
        </w:rPr>
        <w:t>2. Основные факторы внешней микросреды функционирования фирмы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i/>
          <w:iCs/>
          <w:sz w:val="28"/>
          <w:szCs w:val="28"/>
          <w:u w:val="single"/>
        </w:rPr>
      </w:pP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 xml:space="preserve">Поставщики </w:t>
      </w:r>
      <w:r w:rsidRPr="001878D8">
        <w:rPr>
          <w:sz w:val="28"/>
          <w:szCs w:val="28"/>
        </w:rPr>
        <w:t>- это деловые фирмы и отдельные лица, обеспечивающие компанию и ее конкурентов материальными ресурсами, необходимыми для производства конкретных товаров или услуг. События в среде поставщиков могут серьезно повлиять на маркетинговую деятельность фирмы (цены на товары поставщиков, забастовки у поставщиков и др. факторы).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Маркетинговые посредники</w:t>
      </w:r>
      <w:r w:rsidRPr="001878D8">
        <w:rPr>
          <w:sz w:val="28"/>
          <w:szCs w:val="28"/>
        </w:rPr>
        <w:t xml:space="preserve"> - это фирмы, помогающие компании в продвижении, сбыте и распространении ее товаров среди клиентуры. Это </w:t>
      </w:r>
      <w:r w:rsidRPr="001878D8">
        <w:rPr>
          <w:i/>
          <w:iCs/>
          <w:sz w:val="28"/>
          <w:szCs w:val="28"/>
          <w:u w:val="single"/>
        </w:rPr>
        <w:t>торговые посредники</w:t>
      </w:r>
      <w:r w:rsidRPr="001878D8">
        <w:rPr>
          <w:sz w:val="28"/>
          <w:szCs w:val="28"/>
        </w:rPr>
        <w:t>, фирмы - специализирующиеся по организации товародвижения, агентства по оказанию маркетинговых услуг и кредитно-финансовые учреждения.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Торговые посредники подыскивают клиентов и непосредственно продают товар фирмы. Для фирмы более разумно использовать посредника с развитой сетью торговли, чем создать аналогичную сеть для своей фирмы.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Выбор торговых посредников - сложная задача, т.к. в развитом рынке обычно торговый посредник это мощная фирма, которая диктует свои условия, и вообще может не допустить проникновения производителя на некоторые рынки большой емкости.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Фирмы - специалисты</w:t>
      </w:r>
      <w:r w:rsidRPr="001878D8">
        <w:rPr>
          <w:sz w:val="28"/>
          <w:szCs w:val="28"/>
        </w:rPr>
        <w:t xml:space="preserve"> по организации товародвижения помогают компании создавать запасы своих изделий и продвигать их от места производства до места назначения.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Склады</w:t>
      </w:r>
      <w:r w:rsidRPr="001878D8">
        <w:rPr>
          <w:sz w:val="28"/>
          <w:szCs w:val="28"/>
        </w:rPr>
        <w:t xml:space="preserve"> - это предприятия, обеспечивающие накопление и сохранность товаров на пути к их очередному месту назначения. Железные дороги, организации автотранспортных перевозок, авиалинии, грузовой, водный транспорт и другие грузообработчики, перемещающие товары из одного места в другое.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Фирме надо выбрать самые экономичные методы отгрузки, сбалансировав такие факторы, как стоимость, объем и скорость поставки, сохранность груза.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Агентства по оказанию маркетинговых услуг</w:t>
      </w:r>
      <w:r w:rsidRPr="001878D8">
        <w:rPr>
          <w:i/>
          <w:iCs/>
          <w:sz w:val="28"/>
          <w:szCs w:val="28"/>
        </w:rPr>
        <w:t xml:space="preserve"> </w:t>
      </w:r>
      <w:r w:rsidRPr="001878D8">
        <w:rPr>
          <w:sz w:val="28"/>
          <w:szCs w:val="28"/>
        </w:rPr>
        <w:t>- это фирмы маркетинговых исследований, рекламные агентства, организации средств рекламы и консультационные фирмы по маркетингу - помогают фирме точнее нацеливать и продвигать товары на подходящие рынки. Фирма должна предварительно изучить услуги, качество их и расценки агентств, чтобы не пришлось затем менять его.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Кредитно-финансовые учреждения</w:t>
      </w:r>
      <w:r w:rsidRPr="001878D8">
        <w:rPr>
          <w:sz w:val="28"/>
          <w:szCs w:val="28"/>
        </w:rPr>
        <w:t xml:space="preserve"> - банки, кредитные компании, страховые компании и прочие организации, помогающие фирме финансировать сделки и страховать себя от риска.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b/>
          <w:bCs/>
          <w:i/>
          <w:iCs/>
          <w:sz w:val="28"/>
          <w:szCs w:val="28"/>
        </w:rPr>
        <w:t>Клиентура</w:t>
      </w:r>
      <w:r w:rsidRPr="001878D8">
        <w:rPr>
          <w:b/>
          <w:bCs/>
          <w:sz w:val="28"/>
          <w:szCs w:val="28"/>
        </w:rPr>
        <w:t>.</w:t>
      </w:r>
      <w:r w:rsidRPr="001878D8">
        <w:rPr>
          <w:sz w:val="28"/>
          <w:szCs w:val="28"/>
        </w:rPr>
        <w:t xml:space="preserve"> Основными типами кли</w:t>
      </w:r>
      <w:r>
        <w:rPr>
          <w:sz w:val="28"/>
          <w:szCs w:val="28"/>
        </w:rPr>
        <w:t>ентурных рынков являются (рис.</w:t>
      </w:r>
      <w:r w:rsidRPr="001878D8">
        <w:rPr>
          <w:sz w:val="28"/>
          <w:szCs w:val="28"/>
        </w:rPr>
        <w:t>3.):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  </w:t>
      </w:r>
      <w:r w:rsidR="00746A68">
        <w:rPr>
          <w:sz w:val="28"/>
          <w:szCs w:val="28"/>
        </w:rPr>
        <w:pict>
          <v:shape id="_x0000_i1037" type="#_x0000_t75" style="width:333pt;height:231.75pt">
            <v:imagedata r:id="rId7" o:title=""/>
          </v:shape>
        </w:pict>
      </w:r>
      <w:r>
        <w:rPr>
          <w:sz w:val="28"/>
          <w:szCs w:val="28"/>
        </w:rPr>
        <w:br/>
        <w:t xml:space="preserve">Рис. </w:t>
      </w:r>
      <w:r w:rsidRPr="001878D8">
        <w:rPr>
          <w:sz w:val="28"/>
          <w:szCs w:val="28"/>
        </w:rPr>
        <w:t>3. Основные типы клиентурных рынков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i/>
          <w:iCs/>
          <w:sz w:val="28"/>
          <w:szCs w:val="28"/>
          <w:u w:val="single"/>
        </w:rPr>
      </w:pP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Контактные аудитории</w:t>
      </w:r>
      <w:r w:rsidRPr="001878D8">
        <w:rPr>
          <w:sz w:val="28"/>
          <w:szCs w:val="28"/>
        </w:rPr>
        <w:t xml:space="preserve"> средств информации. </w:t>
      </w:r>
      <w:r w:rsidRPr="001878D8">
        <w:rPr>
          <w:i/>
          <w:iCs/>
          <w:sz w:val="28"/>
          <w:szCs w:val="28"/>
          <w:u w:val="single"/>
        </w:rPr>
        <w:t>Аудитории средств информации</w:t>
      </w:r>
      <w:r w:rsidRPr="001878D8">
        <w:rPr>
          <w:sz w:val="28"/>
          <w:szCs w:val="28"/>
        </w:rPr>
        <w:t xml:space="preserve"> - организации, распространяющие новости, статьи, комментарии (газеты, журналы, радио- и теле- центры).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Контактные аудитории государственных учреждений.</w:t>
      </w:r>
      <w:r w:rsidRPr="001878D8">
        <w:rPr>
          <w:sz w:val="28"/>
          <w:szCs w:val="28"/>
        </w:rPr>
        <w:t xml:space="preserve"> Руководство фирмы должно откликаться и учитывать то, что происходит в государственной сфере (проблемы безопасности, истины в рекламе, прав дилеров и т.п.).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Гражданские группы действий</w:t>
      </w:r>
      <w:r w:rsidRPr="001878D8">
        <w:rPr>
          <w:sz w:val="28"/>
          <w:szCs w:val="28"/>
        </w:rPr>
        <w:t xml:space="preserve"> - это группы по защите окружающей среды, по борьбе за качество продукции и т.п.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Местные контактные аудитории</w:t>
      </w:r>
      <w:r w:rsidRPr="001878D8">
        <w:rPr>
          <w:sz w:val="28"/>
          <w:szCs w:val="28"/>
        </w:rPr>
        <w:t xml:space="preserve"> - это окрестные жители и общинные организации. Для работы с местным населением крупные фирмы обычно назначают специального ответственного за связи с общиной, который присутствует на собраниях членов общины, отвечает на вопросы.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 xml:space="preserve">Широкая публика. </w:t>
      </w:r>
      <w:r w:rsidRPr="001878D8">
        <w:rPr>
          <w:sz w:val="28"/>
          <w:szCs w:val="28"/>
        </w:rPr>
        <w:t>Фирма должна придирчиво следить за отношением публики к своим товарам и своей деятельности. На публику действует образ фирмы. Она должна реагировать на претензии потребителей.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Внутренние контактные аудитории.</w:t>
      </w:r>
      <w:r w:rsidRPr="001878D8">
        <w:rPr>
          <w:sz w:val="28"/>
          <w:szCs w:val="28"/>
        </w:rPr>
        <w:t xml:space="preserve"> Это собственные рабочие и служащие фирмы, добровольные помощники, управляющие, члены совета директоров. Фирма издает информационные бюллетени и прибегает к другим формам коммуникаций (связей) с целью создания хорошего настроения по отношению к собственной фирме, т.к. их положительное отношение распространяется на другие контактные аудитории.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Внутреннюю микросреду фирмы можно </w:t>
      </w:r>
      <w:r>
        <w:rPr>
          <w:sz w:val="28"/>
          <w:szCs w:val="28"/>
        </w:rPr>
        <w:t>представить в виде схемы (рис</w:t>
      </w:r>
      <w:r w:rsidRPr="001878D8">
        <w:rPr>
          <w:sz w:val="28"/>
          <w:szCs w:val="28"/>
        </w:rPr>
        <w:t>4.).</w:t>
      </w:r>
    </w:p>
    <w:p w:rsidR="001878D8" w:rsidRPr="001878D8" w:rsidRDefault="00746A6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97.5pt;height:224.25pt">
            <v:imagedata r:id="rId8" o:title=""/>
          </v:shape>
        </w:pict>
      </w:r>
      <w:r w:rsidR="001878D8">
        <w:rPr>
          <w:sz w:val="28"/>
          <w:szCs w:val="28"/>
        </w:rPr>
        <w:br/>
        <w:t>Рис.</w:t>
      </w:r>
      <w:r w:rsidR="001878D8" w:rsidRPr="001878D8">
        <w:rPr>
          <w:sz w:val="28"/>
          <w:szCs w:val="28"/>
        </w:rPr>
        <w:t>4. Внутренняя микросреда фирмы</w:t>
      </w:r>
    </w:p>
    <w:p w:rsidR="001878D8" w:rsidRPr="001878D8" w:rsidRDefault="001878D8" w:rsidP="001878D8">
      <w:pPr>
        <w:pStyle w:val="a3"/>
        <w:spacing w:after="0"/>
        <w:jc w:val="both"/>
        <w:rPr>
          <w:sz w:val="28"/>
          <w:szCs w:val="28"/>
        </w:rPr>
      </w:pPr>
      <w:r w:rsidRPr="001878D8">
        <w:rPr>
          <w:b/>
          <w:bCs/>
          <w:i/>
          <w:iCs/>
          <w:sz w:val="28"/>
          <w:szCs w:val="28"/>
        </w:rPr>
        <w:t>3.Основные факторы макросреды функционирования фирмы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Макросреда слагается из шести основ</w:t>
      </w:r>
      <w:r>
        <w:rPr>
          <w:sz w:val="28"/>
          <w:szCs w:val="28"/>
        </w:rPr>
        <w:t>ных сил, представленных на рис</w:t>
      </w:r>
      <w:r w:rsidRPr="001878D8">
        <w:rPr>
          <w:sz w:val="28"/>
          <w:szCs w:val="28"/>
        </w:rPr>
        <w:t>.5.</w:t>
      </w:r>
    </w:p>
    <w:p w:rsidR="001878D8" w:rsidRPr="001878D8" w:rsidRDefault="00746A6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14pt;height:161.25pt">
            <v:imagedata r:id="rId9" o:title=""/>
          </v:shape>
        </w:pict>
      </w:r>
      <w:r w:rsidR="001878D8">
        <w:rPr>
          <w:sz w:val="28"/>
          <w:szCs w:val="28"/>
        </w:rPr>
        <w:br/>
        <w:t>Рис.</w:t>
      </w:r>
      <w:r w:rsidR="001878D8" w:rsidRPr="001878D8">
        <w:rPr>
          <w:sz w:val="28"/>
          <w:szCs w:val="28"/>
        </w:rPr>
        <w:t>5.Основные силы макросреды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i/>
          <w:iCs/>
          <w:sz w:val="28"/>
          <w:szCs w:val="28"/>
          <w:u w:val="single"/>
        </w:rPr>
      </w:pP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Демография</w:t>
      </w:r>
      <w:r w:rsidRPr="001878D8">
        <w:rPr>
          <w:sz w:val="28"/>
          <w:szCs w:val="28"/>
        </w:rPr>
        <w:t xml:space="preserve"> - наука, изучающая население, с точки зрения его численности, плотности и т.п. Для маркетинга демографическая среда представляет большой интерес, поскольку рынки состоят из людей. Составляется таблица рынков в различных районах и определяется приблизительная численность населения и его структура.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Экономические факторы.</w:t>
      </w:r>
      <w:r w:rsidRPr="001878D8">
        <w:rPr>
          <w:sz w:val="28"/>
          <w:szCs w:val="28"/>
        </w:rPr>
        <w:t xml:space="preserve"> Деятели рынка должны обращать внимание на характер распределения доходов с учетом географического местоположения.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i/>
          <w:iCs/>
          <w:sz w:val="28"/>
          <w:szCs w:val="28"/>
          <w:u w:val="single"/>
        </w:rPr>
        <w:t>Природные факторы включают:</w:t>
      </w:r>
      <w:r w:rsidRPr="001878D8">
        <w:rPr>
          <w:sz w:val="28"/>
          <w:szCs w:val="28"/>
        </w:rPr>
        <w:t xml:space="preserve"> 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дефицит некоторых видов сырья (разрушение озонового слоя, вырубки, истощение невосполняемых ресурсов - нефти и т.д.);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 рост загрязнения среды;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 решительное вмешательство государства в регулирование природных ресурсов.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i/>
          <w:iCs/>
          <w:sz w:val="28"/>
          <w:szCs w:val="28"/>
          <w:u w:val="single"/>
        </w:rPr>
      </w:pPr>
      <w:r w:rsidRPr="001878D8">
        <w:rPr>
          <w:i/>
          <w:iCs/>
          <w:sz w:val="28"/>
          <w:szCs w:val="28"/>
          <w:u w:val="single"/>
        </w:rPr>
        <w:t>Научно – технические факторы включают: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ускорение научно - технического прогресса;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 появление безграничных возможностей в создании новых товаров, биотехнологий, робототехники и т.п.;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 рост ассигнований на НИОКР ;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 ужесточение госконтроля за качеством и безопасностью товара.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i/>
          <w:iCs/>
          <w:sz w:val="28"/>
          <w:szCs w:val="28"/>
          <w:u w:val="single"/>
        </w:rPr>
      </w:pPr>
      <w:r w:rsidRPr="001878D8">
        <w:rPr>
          <w:i/>
          <w:iCs/>
          <w:sz w:val="28"/>
          <w:szCs w:val="28"/>
          <w:u w:val="single"/>
        </w:rPr>
        <w:t>Политико-правовые факторы представлены: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законодательством по регулированию предпринимательской деятельности;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 повышением требований со стороны государства к государственным. учреждениям, следящим за соблюдением законов;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 ростом числа групп по защите интересов общественности.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i/>
          <w:iCs/>
          <w:sz w:val="28"/>
          <w:szCs w:val="28"/>
          <w:u w:val="single"/>
        </w:rPr>
      </w:pPr>
      <w:r w:rsidRPr="001878D8">
        <w:rPr>
          <w:i/>
          <w:iCs/>
          <w:sz w:val="28"/>
          <w:szCs w:val="28"/>
          <w:u w:val="single"/>
        </w:rPr>
        <w:t>Культурные факторы определяются: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приверженностью к культурным традициям;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 субкультурой в рамках единой культуры;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 временными изменениями вторичных культурных ценностей (прически, мода);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 отношением людей к самим себе - приверженностью к определенным товарам;</w:t>
      </w:r>
    </w:p>
    <w:p w:rsidR="001878D8" w:rsidRPr="001878D8" w:rsidRDefault="001878D8" w:rsidP="001878D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 отношением людей к обществу, природе, к мирозданию (культовые интересы).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>При проведении маркетинговых исследований все факторы микро и макросреды необходимо учитывать.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b/>
          <w:bCs/>
          <w:i/>
          <w:iCs/>
          <w:sz w:val="28"/>
          <w:szCs w:val="28"/>
        </w:rPr>
      </w:pP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b/>
          <w:bCs/>
          <w:i/>
          <w:iCs/>
          <w:sz w:val="28"/>
          <w:szCs w:val="28"/>
        </w:rPr>
        <w:t xml:space="preserve">4. Краткие выводы по разделу 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Маркетинговая среда включает в себя все силы, оказывающие влияние на способности фирмы устанавливать и поддерживать эффективные связи с целевым рынком. Она состоит из микро и макросреды. 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В микросреде действуют: внутренние силы, представленные ее подразделениями, влияющими своей деятельностью на принятие решений руководством фирмы; внешние силы, представленные поставщиками, маркетинговыми посредниками, клиентами, конкурентами и контактными аудиторами. </w:t>
      </w:r>
    </w:p>
    <w:p w:rsidR="001878D8" w:rsidRPr="001878D8" w:rsidRDefault="001878D8" w:rsidP="001878D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878D8">
        <w:rPr>
          <w:sz w:val="28"/>
          <w:szCs w:val="28"/>
        </w:rPr>
        <w:t xml:space="preserve">Макросреда включает в себя основные факторы, влияющие на интересы фирмы: экономические, демографические, научно-технические, природные, политико-правовые, культурные. </w:t>
      </w:r>
    </w:p>
    <w:p w:rsidR="001878D8" w:rsidRPr="001878D8" w:rsidRDefault="001878D8">
      <w:pPr>
        <w:rPr>
          <w:sz w:val="28"/>
          <w:szCs w:val="28"/>
        </w:rPr>
      </w:pPr>
      <w:bookmarkStart w:id="0" w:name="_GoBack"/>
      <w:bookmarkEnd w:id="0"/>
    </w:p>
    <w:sectPr w:rsidR="001878D8" w:rsidRPr="0018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45700"/>
    <w:multiLevelType w:val="hybridMultilevel"/>
    <w:tmpl w:val="D6147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87619"/>
    <w:multiLevelType w:val="hybridMultilevel"/>
    <w:tmpl w:val="1C38148C"/>
    <w:lvl w:ilvl="0" w:tplc="11AE844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8D8"/>
    <w:rsid w:val="00061D70"/>
    <w:rsid w:val="001878D8"/>
    <w:rsid w:val="00746A68"/>
    <w:rsid w:val="00B41A86"/>
    <w:rsid w:val="00DF797A"/>
    <w:rsid w:val="00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2DFA460-D761-4196-8D53-A2E6CC55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78D8"/>
    <w:pPr>
      <w:spacing w:after="20"/>
      <w:ind w:left="1134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8510</CharactersWithSpaces>
  <SharedDoc>false</SharedDoc>
  <HLinks>
    <vt:vector size="30" baseType="variant">
      <vt:variant>
        <vt:i4>3014765</vt:i4>
      </vt:variant>
      <vt:variant>
        <vt:i4>5142</vt:i4>
      </vt:variant>
      <vt:variant>
        <vt:i4>1025</vt:i4>
      </vt:variant>
      <vt:variant>
        <vt:i4>1</vt:i4>
      </vt:variant>
      <vt:variant>
        <vt:lpwstr>http://www.aup.ru/books/m49/image43.gif</vt:lpwstr>
      </vt:variant>
      <vt:variant>
        <vt:lpwstr/>
      </vt:variant>
      <vt:variant>
        <vt:i4>4063285</vt:i4>
      </vt:variant>
      <vt:variant>
        <vt:i4>6950</vt:i4>
      </vt:variant>
      <vt:variant>
        <vt:i4>1026</vt:i4>
      </vt:variant>
      <vt:variant>
        <vt:i4>1</vt:i4>
      </vt:variant>
      <vt:variant>
        <vt:lpwstr>http://www.aup.ru/books/m49/4.2.gif</vt:lpwstr>
      </vt:variant>
      <vt:variant>
        <vt:lpwstr/>
      </vt:variant>
      <vt:variant>
        <vt:i4>4063284</vt:i4>
      </vt:variant>
      <vt:variant>
        <vt:i4>15410</vt:i4>
      </vt:variant>
      <vt:variant>
        <vt:i4>1027</vt:i4>
      </vt:variant>
      <vt:variant>
        <vt:i4>1</vt:i4>
      </vt:variant>
      <vt:variant>
        <vt:lpwstr>http://www.aup.ru/books/m49/4.3.gif</vt:lpwstr>
      </vt:variant>
      <vt:variant>
        <vt:lpwstr/>
      </vt:variant>
      <vt:variant>
        <vt:i4>4063283</vt:i4>
      </vt:variant>
      <vt:variant>
        <vt:i4>18414</vt:i4>
      </vt:variant>
      <vt:variant>
        <vt:i4>1028</vt:i4>
      </vt:variant>
      <vt:variant>
        <vt:i4>1</vt:i4>
      </vt:variant>
      <vt:variant>
        <vt:lpwstr>http://www.aup.ru/books/m49/4.4.gif</vt:lpwstr>
      </vt:variant>
      <vt:variant>
        <vt:lpwstr/>
      </vt:variant>
      <vt:variant>
        <vt:i4>4063282</vt:i4>
      </vt:variant>
      <vt:variant>
        <vt:i4>18888</vt:i4>
      </vt:variant>
      <vt:variant>
        <vt:i4>1029</vt:i4>
      </vt:variant>
      <vt:variant>
        <vt:i4>1</vt:i4>
      </vt:variant>
      <vt:variant>
        <vt:lpwstr>http://www.aup.ru/books/m49/4.5.gif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2014-04-03T20:38:00Z</dcterms:created>
  <dcterms:modified xsi:type="dcterms:W3CDTF">2014-04-03T20:38:00Z</dcterms:modified>
</cp:coreProperties>
</file>