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06" w:rsidRDefault="00EB4006" w:rsidP="0032115F"/>
    <w:p w:rsidR="00616E4C" w:rsidRDefault="00616E4C" w:rsidP="0032115F">
      <w:r>
        <w:t>Маркетинговая среда фирмы</w:t>
      </w:r>
    </w:p>
    <w:p w:rsidR="00616E4C" w:rsidRDefault="00616E4C" w:rsidP="0032115F"/>
    <w:p w:rsidR="00616E4C" w:rsidRDefault="00616E4C" w:rsidP="0032115F">
      <w:r>
        <w:t>На рынке каждое предприятие является относительно открытой системой, развивающейся под влиянием многих внешних и внутренних факторов, которые составляют его соответствующую среду.</w:t>
      </w:r>
    </w:p>
    <w:p w:rsidR="00616E4C" w:rsidRDefault="00616E4C" w:rsidP="0032115F">
      <w:r>
        <w:t>Маркетинговая среда - это совокупность условий, которые влияют на деятельность и возможности фирмы поддерживать с целевыми клиентами успешное сотрудничество. Маркетинговую среду делят на внутреннюю и внешнюю.</w:t>
      </w:r>
    </w:p>
    <w:p w:rsidR="00616E4C" w:rsidRDefault="00616E4C" w:rsidP="0032115F">
      <w:r>
        <w:t>Внутренняя среда включает все факторы, оказывающие непосредственное влияние на возможности фирмы по обслуживанию поставщиков, маркетинговых посредников, клиентов и на победу над конкурентами. Внутренняя среда в целом контролируется руководством фирмы, кото-рое разрабатывает общую стратегию ее деятельности. Подчиненные руководству подразделения, в том числе служба маркетинга, обеспечивают воплощение этой стратегии в жизнь.</w:t>
      </w:r>
    </w:p>
    <w:p w:rsidR="00616E4C" w:rsidRDefault="00616E4C" w:rsidP="0032115F">
      <w:r>
        <w:t>Внешняя среда представлена факторами более широкого социального плана. Это демографические, экономические, естественные, научно-технические, политические, социально-культурные и другие факторы.</w:t>
      </w:r>
    </w:p>
    <w:p w:rsidR="00616E4C" w:rsidRDefault="00616E4C" w:rsidP="0032115F">
      <w:r>
        <w:t>Демографические факторы влияют на все сферы жизни, поскольку человек является главным действующим лицом в экономике. Рост численности населения способствует, с одной стороны, расширению рынков, а с другой - возрастанию суммарных потребностей, которые трудно удовлетворить с помощью имеющихся ресурсов, но именно это обещает повышение прибыли.</w:t>
      </w:r>
    </w:p>
    <w:p w:rsidR="00616E4C" w:rsidRDefault="00616E4C" w:rsidP="0032115F">
      <w:r>
        <w:t>Экономические факторы. На благосостояние предприятия в большой степени влияет общий уровень покупательной способности населения, который зависит от экономической ситуации в государстве. Поэтому предприятие должно учитывать среднестатистический уровень доходов населения, а также его отдельных групп.</w:t>
      </w:r>
    </w:p>
    <w:p w:rsidR="00616E4C" w:rsidRDefault="00616E4C" w:rsidP="0032115F">
      <w:r>
        <w:t>Естественные факторы. Деятельность фирмы может стимулироваться или ограничиваться естественными факторами:дефицитом некоторых видов сырья, загрязнением окружающей среды, стихийными бедствиями и т.п</w:t>
      </w:r>
    </w:p>
    <w:p w:rsidR="00616E4C" w:rsidRDefault="00616E4C" w:rsidP="0032115F">
      <w:r>
        <w:t>Например, при загрязнении подземных вод фирма, выпускающая напитки, будет привлекать дополнительные средства на очистку воды, а производители фильтров для воды получат от этого прибыли.</w:t>
      </w:r>
    </w:p>
    <w:p w:rsidR="00616E4C" w:rsidRDefault="00616E4C" w:rsidP="0032115F">
      <w:r>
        <w:t>Научно-технические факторы. Новые научно-технические разработки способствуют появлению на рынке новых товаров и услуг. Владение соответствующей информацией создает фирме преимущества на рынке.</w:t>
      </w:r>
    </w:p>
    <w:p w:rsidR="00616E4C" w:rsidRDefault="00616E4C" w:rsidP="0032115F">
      <w:r>
        <w:t>Например, мобильная связь и Интернет обусловили возникновение мощной сети новых предприятий, которые занимаются предоставлением этих услуг.</w:t>
      </w:r>
    </w:p>
    <w:p w:rsidR="00616E4C" w:rsidRDefault="00616E4C" w:rsidP="0032115F">
      <w:r>
        <w:t>Политические факторы - это прежде всего законодательство, которое регулирует предпринимательскую деятельность. На функционирование предприятий могут также влиять политический строй страны, ее стабильность и участие в международных организациях, экономическое эмбарго (запрет) относительно стран-партнеров, природоохранное законодательство, политическая изоляция, состояние войны, предвыборная кампания и т.п</w:t>
      </w:r>
    </w:p>
    <w:p w:rsidR="00616E4C" w:rsidRDefault="00616E4C" w:rsidP="0032115F">
      <w:r>
        <w:t>Социально-культурные факторы. Общественные, демографические и религиозные традиции, особенности национальной культуры, мода способствуют или препятствуют спросу на разные товары или услуги.</w:t>
      </w:r>
    </w:p>
    <w:p w:rsidR="00616E4C" w:rsidRDefault="00616E4C" w:rsidP="0032115F">
      <w:r>
        <w:t>Увлечение модными течениями в музыке, стилем в одежде, нетрадиционными религиями формируют соответствующий спрос на аудиопродукцию и аксессуары к ней, новую одежду, культовые предметы.</w:t>
      </w:r>
    </w:p>
    <w:p w:rsidR="00616E4C" w:rsidRPr="0032115F" w:rsidRDefault="00616E4C" w:rsidP="0032115F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/>
          <w:w w:val="100"/>
          <w:sz w:val="22"/>
          <w:szCs w:val="22"/>
        </w:rPr>
      </w:pPr>
      <w:r w:rsidRPr="0032115F">
        <w:rPr>
          <w:rFonts w:ascii="Times New Roman" w:hAnsi="Times New Roman"/>
          <w:b/>
          <w:w w:val="100"/>
          <w:sz w:val="22"/>
          <w:szCs w:val="22"/>
        </w:rPr>
        <w:t>Основные факторы микросреды.</w:t>
      </w:r>
      <w:r w:rsidRPr="0032115F">
        <w:rPr>
          <w:rFonts w:ascii="Times New Roman" w:hAnsi="Times New Roman"/>
          <w:w w:val="100"/>
          <w:sz w:val="22"/>
          <w:szCs w:val="22"/>
        </w:rPr>
        <w:t xml:space="preserve"> Основная цель любой фирмы — получить прибыль. Основная задача системы управления маркетингом — обеспечить производство товаров, привлекательных с точки зрения рынков. Но успех руководства маркетингом зависит и от деятельности остальных подразделений фирмы, от действий посредников, конкурентов и различных контактных аудиторий.</w:t>
      </w:r>
    </w:p>
    <w:p w:rsidR="00616E4C" w:rsidRPr="00A46004" w:rsidRDefault="00616E4C" w:rsidP="0032115F">
      <w:pPr>
        <w:spacing w:line="360" w:lineRule="auto"/>
        <w:ind w:firstLine="709"/>
        <w:jc w:val="both"/>
      </w:pPr>
      <w:r w:rsidRPr="00A46004">
        <w:rPr>
          <w:b/>
          <w:bCs/>
        </w:rPr>
        <w:t xml:space="preserve">Поставщики. </w:t>
      </w:r>
      <w:r w:rsidRPr="00A46004">
        <w:t>Поставщики — это фирмы и отдельные лица, которые обеспечивают компанию, ее конкурентов материальными ресурсами, необходимыми для производства конкретных товаров или услуг.</w:t>
      </w:r>
    </w:p>
    <w:p w:rsidR="00616E4C" w:rsidRPr="00A46004" w:rsidRDefault="00616E4C" w:rsidP="0032115F">
      <w:r w:rsidRPr="00A46004">
        <w:t>События в «среде поставщиков» могут серьезно повлиять на маркетинговую деятельность фирмы. Управляющие по маркетингу должны следить за ценами на закупаемые материалы, поскольку рост цен на них ведет к повышению цен и на продукцию фирмы. Недостаток тех или иных материалов, забастовки и прочие события могут нарушить регулярность поставок и график отгрузки товаров заказчикам.</w:t>
      </w:r>
    </w:p>
    <w:p w:rsidR="00616E4C" w:rsidRPr="00A46004" w:rsidRDefault="00616E4C" w:rsidP="00A46004">
      <w:pPr>
        <w:spacing w:line="240" w:lineRule="auto"/>
        <w:ind w:firstLine="709"/>
        <w:jc w:val="both"/>
      </w:pPr>
      <w:r w:rsidRPr="00A46004">
        <w:rPr>
          <w:b/>
          <w:bCs/>
        </w:rPr>
        <w:t xml:space="preserve">Клиентура. </w:t>
      </w:r>
      <w:r w:rsidRPr="00A46004">
        <w:t>Фирме необходимо тщательно изучать своих клиентов. Основными типами клиентурных рынков являются :</w:t>
      </w:r>
    </w:p>
    <w:p w:rsidR="00616E4C" w:rsidRPr="00A46004" w:rsidRDefault="00616E4C" w:rsidP="00A46004">
      <w:pPr>
        <w:spacing w:line="240" w:lineRule="auto"/>
        <w:ind w:firstLine="709"/>
        <w:jc w:val="both"/>
      </w:pPr>
      <w:r w:rsidRPr="00A46004">
        <w:t>Она может выступать на клиентурных рынках пяти типов:</w:t>
      </w:r>
    </w:p>
    <w:p w:rsidR="00616E4C" w:rsidRPr="00A46004" w:rsidRDefault="00616E4C" w:rsidP="00A46004">
      <w:pPr>
        <w:spacing w:line="240" w:lineRule="auto"/>
        <w:jc w:val="both"/>
      </w:pPr>
      <w:r w:rsidRPr="00A46004">
        <w:t xml:space="preserve">1) </w:t>
      </w:r>
      <w:r w:rsidRPr="00A46004">
        <w:rPr>
          <w:iCs/>
        </w:rPr>
        <w:t xml:space="preserve">потребительский рынок — </w:t>
      </w:r>
      <w:r w:rsidRPr="00A46004">
        <w:t>отдельные лица и домохозяйства, приобретающие товары и услуги для личного потребления;</w:t>
      </w:r>
    </w:p>
    <w:p w:rsidR="00616E4C" w:rsidRPr="00A46004" w:rsidRDefault="00616E4C" w:rsidP="00A46004">
      <w:pPr>
        <w:spacing w:line="240" w:lineRule="auto"/>
        <w:jc w:val="both"/>
      </w:pPr>
      <w:r w:rsidRPr="00A46004">
        <w:t xml:space="preserve">2) </w:t>
      </w:r>
      <w:r w:rsidRPr="00A46004">
        <w:rPr>
          <w:iCs/>
        </w:rPr>
        <w:t xml:space="preserve">рынок предприятий — </w:t>
      </w:r>
      <w:r w:rsidRPr="00A46004">
        <w:t>организации, приобретающие товары и услуги для использования их в процессе производства;</w:t>
      </w:r>
    </w:p>
    <w:p w:rsidR="00616E4C" w:rsidRPr="00A46004" w:rsidRDefault="00616E4C" w:rsidP="00A46004">
      <w:pPr>
        <w:spacing w:line="240" w:lineRule="auto"/>
        <w:jc w:val="both"/>
      </w:pPr>
      <w:r w:rsidRPr="00A46004">
        <w:t xml:space="preserve">3) </w:t>
      </w:r>
      <w:r w:rsidRPr="00A46004">
        <w:rPr>
          <w:iCs/>
        </w:rPr>
        <w:t xml:space="preserve">рынок промежуточных продавцов — </w:t>
      </w:r>
      <w:r w:rsidRPr="00A46004">
        <w:t>организации, приобретающие товары и услуги для последующей перепродажи их с прибылью;</w:t>
      </w:r>
    </w:p>
    <w:p w:rsidR="00616E4C" w:rsidRPr="00A46004" w:rsidRDefault="00616E4C" w:rsidP="00A46004">
      <w:pPr>
        <w:spacing w:line="240" w:lineRule="auto"/>
        <w:jc w:val="both"/>
      </w:pPr>
      <w:r w:rsidRPr="00A46004">
        <w:t xml:space="preserve">4) </w:t>
      </w:r>
      <w:r w:rsidRPr="00A46004">
        <w:rPr>
          <w:iCs/>
        </w:rPr>
        <w:t xml:space="preserve">рынок государственных учреждений — </w:t>
      </w:r>
      <w:r w:rsidRPr="00A46004">
        <w:t>государственные организации, приобретающие товары и услуги либо для последующего их использования в сфере коммунальных услуг, либо для передачи этих товаров и услуг тем, кто в них нуждается;</w:t>
      </w:r>
    </w:p>
    <w:p w:rsidR="00616E4C" w:rsidRPr="00A46004" w:rsidRDefault="00616E4C" w:rsidP="00A46004">
      <w:pPr>
        <w:spacing w:line="240" w:lineRule="auto"/>
        <w:ind w:firstLine="709"/>
        <w:jc w:val="both"/>
      </w:pPr>
      <w:r w:rsidRPr="00A46004">
        <w:t xml:space="preserve">5) </w:t>
      </w:r>
      <w:r w:rsidRPr="00A46004">
        <w:rPr>
          <w:iCs/>
        </w:rPr>
        <w:t xml:space="preserve">международный рынок— </w:t>
      </w:r>
      <w:r w:rsidRPr="00A46004">
        <w:t>покупатели за пределами страны, в том числе зарубежные потребители, производители, промежуточные продавцы и государственные учреждения.</w:t>
      </w:r>
    </w:p>
    <w:p w:rsidR="00616E4C" w:rsidRPr="00A46004" w:rsidRDefault="00616E4C" w:rsidP="00A46004">
      <w:pPr>
        <w:spacing w:line="360" w:lineRule="auto"/>
        <w:ind w:firstLine="709"/>
        <w:jc w:val="both"/>
      </w:pPr>
      <w:r w:rsidRPr="00A46004">
        <w:rPr>
          <w:b/>
          <w:bCs/>
        </w:rPr>
        <w:t xml:space="preserve">Конкуренты. </w:t>
      </w:r>
      <w:r w:rsidRPr="00A46004">
        <w:t xml:space="preserve">Любая фирма сталкивается с множеством разнообразных конкурентов. Потребитель обычно обдумывает несколько вариантов действий, например покупку транспортного средства, покупку видеосистемы или поездку в Европу. Это </w:t>
      </w:r>
      <w:r w:rsidRPr="00A46004">
        <w:rPr>
          <w:i/>
          <w:iCs/>
        </w:rPr>
        <w:t xml:space="preserve">желания-конкуренты, </w:t>
      </w:r>
      <w:r w:rsidRPr="00A46004">
        <w:t xml:space="preserve">которые потребитель, возможно, захочет удовлетворить. Предположим, он решит, что больше всего нуждается в улучшении транспортных возможностей. Он может купить автомашину, мотоцикл или велосипед. Это </w:t>
      </w:r>
      <w:r w:rsidRPr="00A46004">
        <w:rPr>
          <w:i/>
          <w:iCs/>
        </w:rPr>
        <w:t xml:space="preserve">товарно-родовые конкуренты </w:t>
      </w:r>
      <w:r w:rsidRPr="00A46004">
        <w:t xml:space="preserve">— основные способы удовлетворения какого-либо конкретного желания. Если наиболее привлекательным окажется приобретение велосипеда, то нужно думать, какой тип велосипеда купить. Появляется целый ряд </w:t>
      </w:r>
      <w:r w:rsidRPr="00A46004">
        <w:rPr>
          <w:iCs/>
        </w:rPr>
        <w:t xml:space="preserve">товарно-видовых конкурентов </w:t>
      </w:r>
      <w:r w:rsidRPr="00A46004">
        <w:t xml:space="preserve">— разновидностей того же товара, способных удовлетворить конкретное желание покупателя. В данном случае разновидностями товара будут трех-, пяти- и десятискоростные велосипеды. Можно остановиться на десятискоростном велосипеде, после чего надо ознакомиться с несколькими </w:t>
      </w:r>
      <w:r w:rsidRPr="00A46004">
        <w:rPr>
          <w:iCs/>
        </w:rPr>
        <w:t xml:space="preserve">марками-конкурентами. </w:t>
      </w:r>
      <w:r w:rsidRPr="00A46004">
        <w:t>Это разные марки одного и того же товара.</w:t>
      </w:r>
    </w:p>
    <w:p w:rsidR="00616E4C" w:rsidRPr="00A46004" w:rsidRDefault="00616E4C" w:rsidP="00A46004">
      <w:pPr>
        <w:spacing w:line="360" w:lineRule="auto"/>
        <w:ind w:firstLine="709"/>
        <w:jc w:val="both"/>
      </w:pPr>
      <w:r w:rsidRPr="00A46004">
        <w:rPr>
          <w:b/>
          <w:bCs/>
        </w:rPr>
        <w:t xml:space="preserve">Контактные аудитории. </w:t>
      </w:r>
      <w:r w:rsidRPr="00A46004">
        <w:t xml:space="preserve">В состав маркетинговой среды входят и различные контактные аудитории фирмы. </w:t>
      </w:r>
      <w:r w:rsidRPr="00A46004">
        <w:rPr>
          <w:iCs/>
        </w:rPr>
        <w:t xml:space="preserve">Контактная аудитория — </w:t>
      </w:r>
      <w:r w:rsidRPr="00A46004">
        <w:t>это любая группа, которая проявляет реальный или потенциальный интерес к организации или оказывает влияние на ее способност</w:t>
      </w:r>
      <w:r>
        <w:t>ь достигать поставл</w:t>
      </w:r>
      <w:r w:rsidRPr="00A46004">
        <w:t>енных целей.</w:t>
      </w:r>
    </w:p>
    <w:p w:rsidR="00616E4C" w:rsidRPr="00A46004" w:rsidRDefault="00616E4C" w:rsidP="00A46004">
      <w:pPr>
        <w:spacing w:line="360" w:lineRule="auto"/>
        <w:ind w:firstLine="709"/>
        <w:jc w:val="both"/>
      </w:pPr>
      <w:r w:rsidRPr="00A46004">
        <w:t xml:space="preserve">Контактная аудитория может либо способствовать, либо противодействовать усилиям фирмы по обслуживанию рынков. </w:t>
      </w:r>
      <w:r w:rsidRPr="00A46004">
        <w:rPr>
          <w:iCs/>
        </w:rPr>
        <w:t xml:space="preserve">Благотворная аудитория — </w:t>
      </w:r>
      <w:r w:rsidRPr="00A46004">
        <w:t xml:space="preserve">группа, интерес которой к фирме носит очень благотворный характер (например, жертвователи). </w:t>
      </w:r>
      <w:r w:rsidRPr="00A46004">
        <w:rPr>
          <w:iCs/>
        </w:rPr>
        <w:t xml:space="preserve">Искомая аудитория — </w:t>
      </w:r>
      <w:r w:rsidRPr="00A46004">
        <w:t xml:space="preserve">та, чьей заинтересованности фирма ищет, но не всегда находит (например, средства массовой информации). </w:t>
      </w:r>
      <w:r w:rsidRPr="00A46004">
        <w:rPr>
          <w:iCs/>
        </w:rPr>
        <w:t xml:space="preserve">Нежелательная аудитория — </w:t>
      </w:r>
      <w:r w:rsidRPr="00A46004">
        <w:t>группа, интереса которой фирма старается не привлекать, но вынуждена считаться с ним, если он проявляется (например, преступные группировки).</w:t>
      </w:r>
    </w:p>
    <w:p w:rsidR="00616E4C" w:rsidRPr="00A46004" w:rsidRDefault="00616E4C" w:rsidP="00A46004">
      <w:pPr>
        <w:spacing w:line="360" w:lineRule="auto"/>
        <w:ind w:firstLine="709"/>
        <w:jc w:val="both"/>
      </w:pPr>
      <w:r w:rsidRPr="00A46004">
        <w:rPr>
          <w:b/>
          <w:bCs/>
        </w:rPr>
        <w:t xml:space="preserve">Экономическая среда. </w:t>
      </w:r>
      <w:r w:rsidRPr="00A46004">
        <w:t>Помимо самих людей, для рынков важна еще и их покупательная способность. Общий уровень покупательной способности зависит от уровня текущих доходов, цен, сбережений, от доступности кредита. На покупательной способности сказываются экономический кризис в стране, высокий уровень безработицы, высокая стоимость кредитов.</w:t>
      </w:r>
    </w:p>
    <w:p w:rsidR="00616E4C" w:rsidRPr="00A46004" w:rsidRDefault="00616E4C" w:rsidP="00A46004">
      <w:pPr>
        <w:spacing w:line="360" w:lineRule="auto"/>
        <w:ind w:firstLine="709"/>
        <w:jc w:val="both"/>
      </w:pPr>
      <w:r w:rsidRPr="00A46004">
        <w:t>Ответной реакцией на сегодняшнюю экономическую конъюнктуру стал более осторожный подход к совершению покупок. Чтобы сэкономить деньги, многие люди покупают больше дешевых, чем дорогих товаров. Предприятия стали выпускать «экономичные» варианты своих товаров, а в рекламе делают упор на привлекательность цен. Некоторые потребители отложили до лучших времен покупки товаров длительного пользования, другие — наоборот, ускорили их из-за опасений, что в следующем году цены поднимутся. Произошло перераспределение затрат с других товарных категорий на продукты питания и одежду.</w:t>
      </w:r>
    </w:p>
    <w:p w:rsidR="00616E4C" w:rsidRPr="00A46004" w:rsidRDefault="00616E4C" w:rsidP="00A46004">
      <w:pPr>
        <w:spacing w:line="360" w:lineRule="auto"/>
        <w:ind w:firstLine="709"/>
        <w:jc w:val="both"/>
      </w:pPr>
      <w:r w:rsidRPr="00A46004">
        <w:t>Важен и характер распределения доходов. В России доходы распределяются крайне неравномерно. Лидируют потребители, принадлежащие к высшему классу, на характере затрат которых никоим образом не сказываются экономические трудности. Они — основной рынок сбыта предметов роскоши и дорогостоящих услуг.</w:t>
      </w:r>
    </w:p>
    <w:p w:rsidR="00616E4C" w:rsidRPr="00A46004" w:rsidRDefault="00616E4C" w:rsidP="00A46004">
      <w:pPr>
        <w:spacing w:line="360" w:lineRule="auto"/>
        <w:ind w:firstLine="709"/>
        <w:jc w:val="both"/>
      </w:pPr>
      <w:r w:rsidRPr="00A46004">
        <w:t>Затем идут потребители среднего класса, несколько ограничивающие себя в расходах, но способные приобретать добротную одежду, ювелирные изделия, компьютеры. Рабочий класс и значительная часть служащих практически не могут позволить себе выйти за рамки приобретения самого необходимого из пищи, одежды и крова и всеми силами должны стараться что-то сэкономить. Представители низших слоев общества, например люди, живущие на пособия, а также многие пенсионеры вынуждены считать каждую копейку.</w:t>
      </w:r>
    </w:p>
    <w:p w:rsidR="00616E4C" w:rsidRPr="00A46004" w:rsidRDefault="00616E4C" w:rsidP="00A46004">
      <w:pPr>
        <w:spacing w:line="360" w:lineRule="auto"/>
        <w:ind w:firstLine="709"/>
        <w:jc w:val="both"/>
      </w:pPr>
      <w:r w:rsidRPr="00A46004">
        <w:t>Необходимо учитывать географические различия в структуре распределения доходов. В Москве, например, уровень доходов населения значительно выше, чем в Туле или Орле.</w:t>
      </w:r>
      <w:r w:rsidRPr="00A46004">
        <w:rPr>
          <w:rStyle w:val="a4"/>
        </w:rPr>
        <w:footnoteReference w:id="1"/>
      </w:r>
    </w:p>
    <w:p w:rsidR="00616E4C" w:rsidRPr="00A46004" w:rsidRDefault="00616E4C" w:rsidP="0032115F">
      <w:bookmarkStart w:id="0" w:name="_GoBack"/>
      <w:bookmarkEnd w:id="0"/>
    </w:p>
    <w:sectPr w:rsidR="00616E4C" w:rsidRPr="00A46004" w:rsidSect="00AB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4C" w:rsidRDefault="00616E4C" w:rsidP="00A46004">
      <w:pPr>
        <w:spacing w:after="0" w:line="240" w:lineRule="auto"/>
      </w:pPr>
      <w:r>
        <w:separator/>
      </w:r>
    </w:p>
  </w:endnote>
  <w:endnote w:type="continuationSeparator" w:id="0">
    <w:p w:rsidR="00616E4C" w:rsidRDefault="00616E4C" w:rsidP="00A4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4C" w:rsidRDefault="00616E4C" w:rsidP="00A46004">
      <w:pPr>
        <w:spacing w:after="0" w:line="240" w:lineRule="auto"/>
      </w:pPr>
      <w:r>
        <w:separator/>
      </w:r>
    </w:p>
  </w:footnote>
  <w:footnote w:type="continuationSeparator" w:id="0">
    <w:p w:rsidR="00616E4C" w:rsidRDefault="00616E4C" w:rsidP="00A46004">
      <w:pPr>
        <w:spacing w:after="0" w:line="240" w:lineRule="auto"/>
      </w:pPr>
      <w:r>
        <w:continuationSeparator/>
      </w:r>
    </w:p>
  </w:footnote>
  <w:footnote w:id="1">
    <w:p w:rsidR="00616E4C" w:rsidRDefault="00616E4C" w:rsidP="00A46004">
      <w:pPr>
        <w:pStyle w:val="a3"/>
        <w:spacing w:before="0" w:beforeAutospacing="0" w:after="0" w:afterAutospacing="0"/>
        <w:jc w:val="both"/>
      </w:pPr>
      <w:r>
        <w:rPr>
          <w:rStyle w:val="a4"/>
          <w:sz w:val="20"/>
          <w:szCs w:val="20"/>
        </w:rPr>
        <w:footnoteRef/>
      </w:r>
      <w:r>
        <w:rPr>
          <w:sz w:val="20"/>
          <w:szCs w:val="20"/>
        </w:rPr>
        <w:t xml:space="preserve"> Басовский Л. Е. Маркетинг: Курс лекций. — М.: ИНФРА-М, 2005. – С.34.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15F"/>
    <w:rsid w:val="0021239A"/>
    <w:rsid w:val="0032115F"/>
    <w:rsid w:val="005B1E29"/>
    <w:rsid w:val="005B4B1B"/>
    <w:rsid w:val="00616E4C"/>
    <w:rsid w:val="006309BD"/>
    <w:rsid w:val="00A46004"/>
    <w:rsid w:val="00AB0A0F"/>
    <w:rsid w:val="00DD6BAC"/>
    <w:rsid w:val="00EB4006"/>
    <w:rsid w:val="00E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638C8-1D06-400A-8756-F52A5040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0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2115F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Calibri" w:hAnsi="Arial"/>
      <w:w w:val="9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32115F"/>
    <w:rPr>
      <w:rFonts w:ascii="Arial" w:hAnsi="Arial" w:cs="Times New Roman"/>
      <w:w w:val="90"/>
      <w:sz w:val="20"/>
      <w:szCs w:val="20"/>
      <w:lang w:val="x-none" w:eastAsia="ru-RU"/>
    </w:rPr>
  </w:style>
  <w:style w:type="paragraph" w:customStyle="1" w:styleId="a3">
    <w:name w:val="a3"/>
    <w:basedOn w:val="a"/>
    <w:rsid w:val="00A460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footnote reference"/>
    <w:basedOn w:val="a0"/>
    <w:semiHidden/>
    <w:rsid w:val="00A460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Маркетинговая среда фирмы</vt:lpstr>
    </vt:vector>
  </TitlesOfParts>
  <Company>Grizli777</Company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Маркетинговая среда фирмы</dc:title>
  <dc:subject/>
  <dc:creator>аня</dc:creator>
  <cp:keywords/>
  <dc:description/>
  <cp:lastModifiedBy>admin</cp:lastModifiedBy>
  <cp:revision>2</cp:revision>
  <cp:lastPrinted>2010-09-29T20:58:00Z</cp:lastPrinted>
  <dcterms:created xsi:type="dcterms:W3CDTF">2014-04-18T12:25:00Z</dcterms:created>
  <dcterms:modified xsi:type="dcterms:W3CDTF">2014-04-18T12:25:00Z</dcterms:modified>
</cp:coreProperties>
</file>