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A569CA" w:rsidRDefault="00A569CA" w:rsidP="00A569CA">
      <w:pPr>
        <w:pStyle w:val="aff2"/>
      </w:pPr>
    </w:p>
    <w:p w:rsidR="00077BE5" w:rsidRPr="00EA7A53" w:rsidRDefault="00077BE5" w:rsidP="00A569CA">
      <w:pPr>
        <w:pStyle w:val="aff2"/>
      </w:pPr>
      <w:r w:rsidRPr="00EA7A53">
        <w:t>РЕФЕРАТ</w:t>
      </w:r>
    </w:p>
    <w:p w:rsidR="00EA7A53" w:rsidRDefault="00077BE5" w:rsidP="00A569CA">
      <w:pPr>
        <w:pStyle w:val="aff2"/>
      </w:pPr>
      <w:r w:rsidRPr="00EA7A53">
        <w:t>по курсу</w:t>
      </w:r>
      <w:r w:rsidR="00EA7A53">
        <w:t xml:space="preserve"> "</w:t>
      </w:r>
      <w:r w:rsidRPr="00EA7A53">
        <w:t>Основы маркетинга</w:t>
      </w:r>
      <w:r w:rsidR="00EA7A53">
        <w:t>"</w:t>
      </w:r>
    </w:p>
    <w:p w:rsidR="00EA7A53" w:rsidRDefault="00077BE5" w:rsidP="00A569CA">
      <w:pPr>
        <w:pStyle w:val="aff2"/>
      </w:pPr>
      <w:r w:rsidRPr="00EA7A53">
        <w:t>по теме</w:t>
      </w:r>
      <w:r w:rsidR="00EA7A53" w:rsidRPr="00EA7A53">
        <w:t>:</w:t>
      </w:r>
      <w:r w:rsidR="00EA7A53">
        <w:t xml:space="preserve"> "</w:t>
      </w:r>
      <w:r w:rsidR="003B6143" w:rsidRPr="00EA7A53">
        <w:t>Маркетингов</w:t>
      </w:r>
      <w:r w:rsidR="00F7008B" w:rsidRPr="00EA7A53">
        <w:t>ое исследование</w:t>
      </w:r>
      <w:r w:rsidR="00EA7A53">
        <w:t>"</w:t>
      </w:r>
    </w:p>
    <w:p w:rsidR="00A569CA" w:rsidRDefault="00A569CA" w:rsidP="00A569CA">
      <w:pPr>
        <w:pStyle w:val="afa"/>
      </w:pPr>
      <w:r>
        <w:br w:type="page"/>
        <w:t>Содержание</w:t>
      </w:r>
    </w:p>
    <w:p w:rsidR="00A569CA" w:rsidRDefault="00A569CA" w:rsidP="00A569CA">
      <w:pPr>
        <w:pStyle w:val="afa"/>
      </w:pPr>
    </w:p>
    <w:p w:rsidR="00A569CA" w:rsidRDefault="00A569CA">
      <w:pPr>
        <w:pStyle w:val="22"/>
        <w:rPr>
          <w:smallCaps w:val="0"/>
          <w:noProof/>
          <w:sz w:val="24"/>
          <w:szCs w:val="24"/>
        </w:rPr>
      </w:pPr>
      <w:r w:rsidRPr="007B024B">
        <w:rPr>
          <w:rStyle w:val="ae"/>
          <w:noProof/>
        </w:rPr>
        <w:t>1. Понятие и принципы маркетингового исследования</w:t>
      </w:r>
    </w:p>
    <w:p w:rsidR="00A569CA" w:rsidRDefault="00A569CA">
      <w:pPr>
        <w:pStyle w:val="22"/>
        <w:rPr>
          <w:smallCaps w:val="0"/>
          <w:noProof/>
          <w:sz w:val="24"/>
          <w:szCs w:val="24"/>
        </w:rPr>
      </w:pPr>
      <w:r w:rsidRPr="007B024B">
        <w:rPr>
          <w:rStyle w:val="ae"/>
          <w:noProof/>
        </w:rPr>
        <w:t>2. Цели маркетинговых исследований</w:t>
      </w:r>
    </w:p>
    <w:p w:rsidR="00A569CA" w:rsidRDefault="00A569CA">
      <w:pPr>
        <w:pStyle w:val="22"/>
        <w:rPr>
          <w:smallCaps w:val="0"/>
          <w:noProof/>
          <w:sz w:val="24"/>
          <w:szCs w:val="24"/>
        </w:rPr>
      </w:pPr>
      <w:r w:rsidRPr="007B024B">
        <w:rPr>
          <w:rStyle w:val="ae"/>
          <w:noProof/>
        </w:rPr>
        <w:t>3. Источники маркетинговой информации</w:t>
      </w:r>
    </w:p>
    <w:p w:rsidR="00A569CA" w:rsidRDefault="00A569CA">
      <w:pPr>
        <w:pStyle w:val="22"/>
        <w:rPr>
          <w:smallCaps w:val="0"/>
          <w:noProof/>
          <w:sz w:val="24"/>
          <w:szCs w:val="24"/>
        </w:rPr>
      </w:pPr>
      <w:r w:rsidRPr="007B024B">
        <w:rPr>
          <w:rStyle w:val="ae"/>
          <w:noProof/>
        </w:rPr>
        <w:t>4. Основные способы маркетингового исследования</w:t>
      </w:r>
    </w:p>
    <w:p w:rsidR="00A569CA" w:rsidRDefault="00A569CA">
      <w:pPr>
        <w:pStyle w:val="22"/>
        <w:rPr>
          <w:smallCaps w:val="0"/>
          <w:noProof/>
          <w:sz w:val="24"/>
          <w:szCs w:val="24"/>
        </w:rPr>
      </w:pPr>
      <w:r w:rsidRPr="007B024B">
        <w:rPr>
          <w:rStyle w:val="ae"/>
          <w:noProof/>
        </w:rPr>
        <w:t>Литература</w:t>
      </w:r>
    </w:p>
    <w:p w:rsidR="00A569CA" w:rsidRDefault="00A569CA" w:rsidP="00A569CA">
      <w:pPr>
        <w:pStyle w:val="afa"/>
      </w:pPr>
    </w:p>
    <w:p w:rsidR="00EA7A53" w:rsidRPr="00EA7A53" w:rsidRDefault="00A569CA" w:rsidP="00A569CA">
      <w:pPr>
        <w:pStyle w:val="2"/>
      </w:pPr>
      <w:r>
        <w:br w:type="page"/>
      </w:r>
      <w:bookmarkStart w:id="0" w:name="_Toc260471290"/>
      <w:r w:rsidR="004D1425">
        <w:rPr>
          <w:noProof/>
        </w:rPr>
        <w:pict>
          <v:line id="_x0000_s1026" style="position:absolute;left:0;text-align:left;z-index:251657728;mso-position-horizontal-relative:margin" from="736.45pt,312.05pt" to="736.45pt,499.05pt" o:allowincell="f" strokeweight="1.85pt">
            <w10:wrap anchorx="margin"/>
          </v:line>
        </w:pict>
      </w:r>
      <w:r w:rsidR="0060466E" w:rsidRPr="00EA7A53">
        <w:t>1</w:t>
      </w:r>
      <w:r w:rsidR="00EA7A53" w:rsidRPr="00EA7A53">
        <w:t xml:space="preserve">. </w:t>
      </w:r>
      <w:r w:rsidR="0060466E" w:rsidRPr="00EA7A53">
        <w:t>Понятие и принципы маркетингового исследования</w:t>
      </w:r>
      <w:bookmarkEnd w:id="0"/>
    </w:p>
    <w:p w:rsidR="00A569CA" w:rsidRDefault="00A569CA" w:rsidP="00EA7A53">
      <w:pPr>
        <w:ind w:firstLine="709"/>
      </w:pPr>
    </w:p>
    <w:p w:rsidR="00EA7A53" w:rsidRDefault="003B6143" w:rsidP="00EA7A53">
      <w:pPr>
        <w:ind w:firstLine="709"/>
      </w:pPr>
      <w:r w:rsidRPr="00EA7A53">
        <w:t>Для любой успешной фирмы маркетинговые исследования выступают как начало и логическое завершение любого цикла ее маркетинговой деятельности</w:t>
      </w:r>
      <w:r w:rsidR="00EA7A53" w:rsidRPr="00EA7A53">
        <w:t>.</w:t>
      </w:r>
      <w:r w:rsidR="00EA7A53">
        <w:t xml:space="preserve"> "</w:t>
      </w:r>
      <w:r w:rsidRPr="00EA7A53">
        <w:t>Лучше делать новости, чем рассказывать о них</w:t>
      </w:r>
      <w:r w:rsidR="00EA7A53">
        <w:t xml:space="preserve">", </w:t>
      </w:r>
      <w:r w:rsidR="00EA7A53" w:rsidRPr="00EA7A53">
        <w:t xml:space="preserve">- </w:t>
      </w:r>
      <w:r w:rsidRPr="00EA7A53">
        <w:t>это высказывание Уинстона Черчилля</w:t>
      </w:r>
      <w:r w:rsidR="00EA7A53" w:rsidRPr="00EA7A53">
        <w:t>.</w:t>
      </w:r>
    </w:p>
    <w:p w:rsidR="00EA7A53" w:rsidRDefault="003B6143" w:rsidP="00EA7A53">
      <w:pPr>
        <w:ind w:firstLine="709"/>
      </w:pPr>
      <w:r w:rsidRPr="00EA7A53">
        <w:t>Исследования рынка значительно уменьшают неопределенность при принятии важных маркетинговых решений, что позволяет эффективно распределять экономический потенциал для достижения новых высот в бизнесе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Маркетинговое исследование представляет собой разновидность маркетинговой деятельности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Маркетинговое исследование</w:t>
      </w:r>
      <w:r w:rsidR="00EA7A53" w:rsidRPr="00EA7A53">
        <w:t xml:space="preserve"> - </w:t>
      </w:r>
      <w:r w:rsidRPr="00EA7A53">
        <w:t>это научное исследование, которое включает целевой системный сбор, упорядочение и анализ новых данных об отрасли, рынке, его субъектах и объектах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Принципы маркетингового исследования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законность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 xml:space="preserve">научность, </w:t>
      </w:r>
      <w:r w:rsidR="00EA7A53">
        <w:t>т.е.</w:t>
      </w:r>
      <w:r w:rsidR="00EA7A53" w:rsidRPr="00EA7A53">
        <w:t xml:space="preserve"> </w:t>
      </w:r>
      <w:r w:rsidRPr="00EA7A53">
        <w:t>применение научных методов, объективность и точность полученных данных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 xml:space="preserve">деловая цель, </w:t>
      </w:r>
      <w:r w:rsidR="00EA7A53">
        <w:t>т.е.</w:t>
      </w:r>
      <w:r w:rsidR="00EA7A53" w:rsidRPr="00EA7A53">
        <w:t xml:space="preserve"> </w:t>
      </w:r>
      <w:r w:rsidRPr="00EA7A53">
        <w:t>необходимость маркетингового исследования должна быть экономически обоснована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договорный характер отношений исследователя и заказчика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применимость результатов</w:t>
      </w:r>
      <w:r w:rsidR="00EA7A53">
        <w:t xml:space="preserve"> (</w:t>
      </w:r>
      <w:r w:rsidRPr="00EA7A53">
        <w:t>научная или прикладная</w:t>
      </w:r>
      <w:r w:rsidR="00EA7A53" w:rsidRPr="00EA7A53">
        <w:t>).</w:t>
      </w:r>
    </w:p>
    <w:p w:rsidR="00EA7A53" w:rsidRDefault="0060466E" w:rsidP="00EA7A53">
      <w:pPr>
        <w:ind w:firstLine="709"/>
      </w:pPr>
      <w:r w:rsidRPr="00EA7A53">
        <w:t>Виды маркетинговых исследований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По охвату аудитории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1</w:t>
      </w:r>
      <w:r w:rsidR="00EA7A53" w:rsidRPr="00EA7A53">
        <w:t xml:space="preserve">) </w:t>
      </w:r>
      <w:r w:rsidRPr="00EA7A53">
        <w:t>дискретные исследования</w:t>
      </w:r>
      <w:r w:rsidR="00EA7A53">
        <w:t xml:space="preserve"> (</w:t>
      </w:r>
      <w:r w:rsidRPr="00EA7A53">
        <w:t xml:space="preserve">так называемые проекты </w:t>
      </w:r>
      <w:r w:rsidRPr="00EA7A53">
        <w:rPr>
          <w:lang w:val="en-US"/>
        </w:rPr>
        <w:t>ad</w:t>
      </w:r>
      <w:r w:rsidR="00EA7A53" w:rsidRPr="00EA7A53">
        <w:t xml:space="preserve"> </w:t>
      </w:r>
      <w:r w:rsidRPr="00EA7A53">
        <w:rPr>
          <w:lang w:val="en-US"/>
        </w:rPr>
        <w:t>hoc</w:t>
      </w:r>
      <w:r w:rsidR="00EA7A53" w:rsidRPr="00EA7A53">
        <w:t>) -</w:t>
      </w:r>
      <w:r w:rsidR="00EA7A53">
        <w:t xml:space="preserve"> </w:t>
      </w:r>
      <w:r w:rsidRPr="00EA7A53">
        <w:t>направленные на изучение отдельных специфических проблем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2</w:t>
      </w:r>
      <w:r w:rsidR="00EA7A53" w:rsidRPr="00EA7A53">
        <w:t xml:space="preserve">) </w:t>
      </w:r>
      <w:r w:rsidRPr="00EA7A53">
        <w:t>интегральные мониторинговые исследования, для которых</w:t>
      </w:r>
      <w:r w:rsidR="00EA7A53">
        <w:t xml:space="preserve"> </w:t>
      </w:r>
      <w:r w:rsidRPr="00EA7A53">
        <w:t>характерны регулярность, широкий охват, сопоставимость данных во</w:t>
      </w:r>
      <w:r w:rsidR="00EA7A53">
        <w:t xml:space="preserve"> </w:t>
      </w:r>
      <w:r w:rsidRPr="00EA7A53">
        <w:t>временной перспективе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По отношению к фирме-заказчику</w:t>
      </w:r>
      <w:r w:rsidR="00EA7A53" w:rsidRPr="00EA7A53">
        <w:t xml:space="preserve">: </w:t>
      </w:r>
      <w:r w:rsidRPr="00EA7A53">
        <w:t>внешние и внутренние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По виду обязательств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агентский договор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договор научно-исследовательских работ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договор услуг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договор поручения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договор авторского заказа</w:t>
      </w:r>
      <w:r w:rsidR="00EA7A53" w:rsidRPr="00EA7A53">
        <w:t>.</w:t>
      </w:r>
    </w:p>
    <w:p w:rsidR="00A569CA" w:rsidRDefault="00A569CA" w:rsidP="00EA7A53">
      <w:pPr>
        <w:ind w:firstLine="709"/>
      </w:pPr>
    </w:p>
    <w:p w:rsidR="0060466E" w:rsidRPr="00EA7A53" w:rsidRDefault="0060466E" w:rsidP="00A569CA">
      <w:pPr>
        <w:pStyle w:val="2"/>
      </w:pPr>
      <w:bookmarkStart w:id="1" w:name="_Toc260471291"/>
      <w:r w:rsidRPr="00EA7A53">
        <w:t>2</w:t>
      </w:r>
      <w:r w:rsidR="00EA7A53" w:rsidRPr="00EA7A53">
        <w:t xml:space="preserve">. </w:t>
      </w:r>
      <w:r w:rsidRPr="00EA7A53">
        <w:t>Цели маркетинговых исследований</w:t>
      </w:r>
      <w:bookmarkEnd w:id="1"/>
    </w:p>
    <w:p w:rsidR="00A569CA" w:rsidRDefault="00A569CA" w:rsidP="00EA7A53">
      <w:pPr>
        <w:ind w:firstLine="709"/>
      </w:pPr>
    </w:p>
    <w:p w:rsidR="00EA7A53" w:rsidRDefault="0060466E" w:rsidP="00EA7A53">
      <w:pPr>
        <w:ind w:firstLine="709"/>
      </w:pPr>
      <w:r w:rsidRPr="00EA7A53">
        <w:t>Маркетинговые исследования проводятся в следующих целях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определить реальную и потенциальную емкость рынка по продукту</w:t>
      </w:r>
      <w:r w:rsidR="00EA7A53" w:rsidRPr="00EA7A53">
        <w:t xml:space="preserve">. </w:t>
      </w:r>
      <w:r w:rsidRPr="00EA7A53">
        <w:t>Изучение емкости рынка способствует правильной оценке шансов фирмы на рынке и предотвращению неоправданных потерь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определить долю на рынке</w:t>
      </w:r>
      <w:r w:rsidR="00EA7A53" w:rsidRPr="00EA7A53">
        <w:t xml:space="preserve">. </w:t>
      </w:r>
      <w:r w:rsidRPr="00EA7A53">
        <w:t>Доля на рынке</w:t>
      </w:r>
      <w:r w:rsidR="00EA7A53" w:rsidRPr="00EA7A53">
        <w:t xml:space="preserve"> - </w:t>
      </w:r>
      <w:r w:rsidRPr="00EA7A53">
        <w:t>это индикатор успеха бизнес</w:t>
      </w:r>
      <w:r w:rsidR="00EA7A53" w:rsidRPr="00EA7A53">
        <w:t xml:space="preserve"> - </w:t>
      </w:r>
      <w:r w:rsidRPr="00EA7A53">
        <w:t>продукта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проанализировать поведение потребителей</w:t>
      </w:r>
      <w:r w:rsidR="00EA7A53">
        <w:t xml:space="preserve"> (</w:t>
      </w:r>
      <w:r w:rsidRPr="00EA7A53">
        <w:t>анализ спроса</w:t>
      </w:r>
      <w:r w:rsidR="00EA7A53" w:rsidRPr="00EA7A53">
        <w:t xml:space="preserve">). </w:t>
      </w:r>
      <w:r w:rsidRPr="00EA7A53">
        <w:t>Знание потребностей потенциального клиента поможет не только установить конкурентоспособные цены на продукцию, но и внести</w:t>
      </w:r>
      <w:r w:rsidR="003B6143" w:rsidRPr="00EA7A53">
        <w:t xml:space="preserve"> </w:t>
      </w:r>
      <w:r w:rsidRPr="00EA7A53">
        <w:t xml:space="preserve">изменения в сам продукт, оптимизировать каналы продвижения и рекламную стратегию, </w:t>
      </w:r>
      <w:r w:rsidR="00EA7A53">
        <w:t>т.е.</w:t>
      </w:r>
      <w:r w:rsidR="00EA7A53" w:rsidRPr="00EA7A53">
        <w:t xml:space="preserve"> </w:t>
      </w:r>
      <w:r w:rsidRPr="00EA7A53">
        <w:t>скорректировать все компоненты комплекса маркетинга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провести анализ конкурентов</w:t>
      </w:r>
      <w:r w:rsidR="00EA7A53">
        <w:t xml:space="preserve"> (</w:t>
      </w:r>
      <w:r w:rsidRPr="00EA7A53">
        <w:t>анализ предложения</w:t>
      </w:r>
      <w:r w:rsidR="00EA7A53" w:rsidRPr="00EA7A53">
        <w:t xml:space="preserve">). </w:t>
      </w:r>
      <w:r w:rsidRPr="00EA7A53">
        <w:t>Знания о товарах и маркетинговой политике конкурентов необходимы для лучшей ориентации на рынке и победы в конкурентной борьбе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изучить каналы сбыта и найти наиболее эффективный из них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провести оценку общего объема рынка</w:t>
      </w:r>
      <w:r w:rsidR="00EA7A53" w:rsidRPr="00EA7A53">
        <w:t xml:space="preserve">; </w:t>
      </w:r>
      <w:r w:rsidRPr="00EA7A53">
        <w:t>исследование по определенному продукту</w:t>
      </w:r>
      <w:r w:rsidR="00EA7A53">
        <w:t xml:space="preserve"> (</w:t>
      </w:r>
      <w:r w:rsidRPr="00EA7A53">
        <w:t>услуге</w:t>
      </w:r>
      <w:r w:rsidR="00EA7A53" w:rsidRPr="00EA7A53">
        <w:t xml:space="preserve">) </w:t>
      </w:r>
      <w:r w:rsidRPr="00EA7A53">
        <w:t>сегменту</w:t>
      </w:r>
      <w:r w:rsidR="00EA7A53" w:rsidRPr="00EA7A53">
        <w:t xml:space="preserve">; </w:t>
      </w:r>
      <w:r w:rsidRPr="00EA7A53">
        <w:t>сегментацию рынка по категориям продукта</w:t>
      </w:r>
      <w:r w:rsidR="00EA7A53" w:rsidRPr="00EA7A53">
        <w:t xml:space="preserve">; </w:t>
      </w:r>
      <w:r w:rsidRPr="00EA7A53">
        <w:t>сегментацию рынка по брендам</w:t>
      </w:r>
      <w:r w:rsidRPr="00EA7A53">
        <w:rPr>
          <w:vertAlign w:val="superscript"/>
        </w:rPr>
        <w:t>1</w:t>
      </w:r>
      <w:r w:rsidR="00EA7A53" w:rsidRPr="00EA7A53">
        <w:t xml:space="preserve">; </w:t>
      </w:r>
      <w:r w:rsidRPr="00EA7A53">
        <w:t>определить тенденции рынка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сформировать определенную стратегию и тактику поведения фирмы с учетом реальных факторов рынка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оценить маркетинговую политику основных участников в отношении продукта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 xml:space="preserve">Например, несколько лет назад к услугам фирмы </w:t>
      </w:r>
      <w:r w:rsidRPr="00EA7A53">
        <w:rPr>
          <w:lang w:val="en-US"/>
        </w:rPr>
        <w:t>KPMG</w:t>
      </w:r>
      <w:r w:rsidRPr="00EA7A53">
        <w:t xml:space="preserve"> прибег крупный дистрибьютер мороженого</w:t>
      </w:r>
      <w:r w:rsidR="00EA7A53" w:rsidRPr="00EA7A53">
        <w:t xml:space="preserve">. </w:t>
      </w:r>
      <w:r w:rsidRPr="00EA7A53">
        <w:t xml:space="preserve">Продажам компании серьезно угрожали пришедшие тогда в Россию мировые лидеры в торговле мороженым </w:t>
      </w:r>
      <w:r w:rsidRPr="00EA7A53">
        <w:rPr>
          <w:lang w:val="en-US"/>
        </w:rPr>
        <w:t>Nestle</w:t>
      </w:r>
      <w:r w:rsidRPr="00EA7A53">
        <w:t xml:space="preserve"> и </w:t>
      </w:r>
      <w:r w:rsidRPr="00EA7A53">
        <w:rPr>
          <w:lang w:val="en-US"/>
        </w:rPr>
        <w:t>Algida</w:t>
      </w:r>
      <w:r w:rsidR="00EA7A53" w:rsidRPr="00EA7A53">
        <w:t xml:space="preserve">. </w:t>
      </w:r>
      <w:r w:rsidRPr="00EA7A53">
        <w:t>К сожалению, у российской компании не было своего бренда и времени на его создание и</w:t>
      </w:r>
      <w:r w:rsidR="00EA7A53">
        <w:t xml:space="preserve"> "</w:t>
      </w:r>
      <w:r w:rsidRPr="00EA7A53">
        <w:t>раскрутку</w:t>
      </w:r>
      <w:r w:rsidR="00EA7A53">
        <w:t xml:space="preserve">" </w:t>
      </w:r>
      <w:r w:rsidRPr="00EA7A53">
        <w:t>не оставалось</w:t>
      </w:r>
      <w:r w:rsidR="00EA7A53" w:rsidRPr="00EA7A53">
        <w:t xml:space="preserve">. </w:t>
      </w:r>
      <w:r w:rsidRPr="00EA7A53">
        <w:t xml:space="preserve">Эксперты </w:t>
      </w:r>
      <w:r w:rsidRPr="00EA7A53">
        <w:rPr>
          <w:lang w:val="en-US"/>
        </w:rPr>
        <w:t>KPMG</w:t>
      </w:r>
      <w:r w:rsidRPr="00EA7A53">
        <w:t xml:space="preserve"> помогли компании изучить опыт других стран</w:t>
      </w:r>
      <w:r w:rsidR="00EA7A53" w:rsidRPr="00EA7A53">
        <w:t xml:space="preserve">. </w:t>
      </w:r>
      <w:r w:rsidRPr="00EA7A53">
        <w:t>В результате эта фирма отказалась от борьбы за лидерство в торговле мороженым и сосредоточилась на работе с розничными сетями и дилерами, связанными с ресторанным бизнесом</w:t>
      </w:r>
      <w:r w:rsidR="00EA7A53" w:rsidRPr="00EA7A53">
        <w:t>.</w:t>
      </w:r>
    </w:p>
    <w:p w:rsidR="00EA7A53" w:rsidRDefault="00EA7A53" w:rsidP="00EA7A53">
      <w:pPr>
        <w:ind w:firstLine="709"/>
      </w:pPr>
    </w:p>
    <w:p w:rsidR="00EA7A53" w:rsidRPr="00EA7A53" w:rsidRDefault="00A569CA" w:rsidP="00A569CA">
      <w:pPr>
        <w:pStyle w:val="2"/>
      </w:pPr>
      <w:bookmarkStart w:id="2" w:name="_Toc260471292"/>
      <w:r>
        <w:t>3</w:t>
      </w:r>
      <w:r w:rsidR="00EA7A53" w:rsidRPr="00EA7A53">
        <w:t xml:space="preserve">. </w:t>
      </w:r>
      <w:r w:rsidR="0060466E" w:rsidRPr="00EA7A53">
        <w:t xml:space="preserve">Источники </w:t>
      </w:r>
      <w:r w:rsidR="003B6143" w:rsidRPr="00EA7A53">
        <w:t xml:space="preserve">маркетинговой </w:t>
      </w:r>
      <w:r w:rsidR="0060466E" w:rsidRPr="00EA7A53">
        <w:t>информации</w:t>
      </w:r>
      <w:bookmarkEnd w:id="2"/>
    </w:p>
    <w:p w:rsidR="00A569CA" w:rsidRDefault="00A569CA" w:rsidP="00EA7A53">
      <w:pPr>
        <w:ind w:firstLine="709"/>
      </w:pPr>
    </w:p>
    <w:p w:rsidR="00EA7A53" w:rsidRDefault="0060466E" w:rsidP="00EA7A53">
      <w:pPr>
        <w:ind w:firstLine="709"/>
      </w:pPr>
      <w:r w:rsidRPr="00EA7A53">
        <w:t>При выполнении исследований специалисты опираются на данные из следующих источников информации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1</w:t>
      </w:r>
      <w:r w:rsidR="00EA7A53" w:rsidRPr="00EA7A53">
        <w:t xml:space="preserve">) </w:t>
      </w:r>
      <w:r w:rsidRPr="00EA7A53">
        <w:t>источники вторичной информации</w:t>
      </w:r>
      <w:r w:rsidR="00EA7A53">
        <w:t xml:space="preserve"> (</w:t>
      </w:r>
      <w:r w:rsidRPr="00EA7A53">
        <w:rPr>
          <w:lang w:val="en-US"/>
        </w:rPr>
        <w:t>desk</w:t>
      </w:r>
      <w:r w:rsidRPr="00EA7A53">
        <w:t xml:space="preserve"> </w:t>
      </w:r>
      <w:r w:rsidRPr="00EA7A53">
        <w:rPr>
          <w:lang w:val="en-US"/>
        </w:rPr>
        <w:t>research</w:t>
      </w:r>
      <w:r w:rsidR="00EA7A53" w:rsidRPr="00EA7A53">
        <w:t xml:space="preserve">) - </w:t>
      </w:r>
      <w:r w:rsidRPr="00EA7A53">
        <w:t>это уже имеющаяся в наличии информация, для сбора которой не требуется специального исследования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опубликованные данные информационных агентств</w:t>
      </w:r>
      <w:r w:rsidR="00EA7A53">
        <w:t xml:space="preserve"> (</w:t>
      </w:r>
      <w:r w:rsidRPr="00EA7A53">
        <w:t>например, компании РосБизнесКонсалтинг</w:t>
      </w:r>
      <w:r w:rsidR="00EA7A53" w:rsidRPr="00EA7A53">
        <w:t>);</w:t>
      </w:r>
    </w:p>
    <w:p w:rsidR="00EA7A53" w:rsidRDefault="0060466E" w:rsidP="00EA7A53">
      <w:pPr>
        <w:ind w:firstLine="709"/>
      </w:pPr>
      <w:r w:rsidRPr="00EA7A53">
        <w:t>отраслевые и специализированные СМИ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статистическая и новостная информация государственных органов</w:t>
      </w:r>
      <w:r w:rsidR="00EA7A53">
        <w:t xml:space="preserve"> (</w:t>
      </w:r>
      <w:r w:rsidRPr="00EA7A53">
        <w:t xml:space="preserve">Госкомстат, ГТК и </w:t>
      </w:r>
      <w:r w:rsidR="00EA7A53">
        <w:t>т.д.)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федеральное и местное законодательство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сеть Интернет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аналитические исследования исследовательских компаний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специализированные базы данных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2</w:t>
      </w:r>
      <w:r w:rsidR="00EA7A53" w:rsidRPr="00EA7A53">
        <w:t xml:space="preserve">) </w:t>
      </w:r>
      <w:r w:rsidRPr="00EA7A53">
        <w:t>источники первичной информации</w:t>
      </w:r>
      <w:r w:rsidR="00EA7A53">
        <w:t xml:space="preserve"> (</w:t>
      </w:r>
      <w:r w:rsidRPr="00EA7A53">
        <w:rPr>
          <w:lang w:val="en-US"/>
        </w:rPr>
        <w:t>field</w:t>
      </w:r>
      <w:r w:rsidRPr="00EA7A53">
        <w:t xml:space="preserve"> </w:t>
      </w:r>
      <w:r w:rsidRPr="00EA7A53">
        <w:rPr>
          <w:lang w:val="en-US"/>
        </w:rPr>
        <w:t>research</w:t>
      </w:r>
      <w:r w:rsidR="00EA7A53" w:rsidRPr="00EA7A53">
        <w:t xml:space="preserve">) - </w:t>
      </w:r>
      <w:r w:rsidRPr="00EA7A53">
        <w:t>это результаты специального исследования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экспертные интервью с руководителями и специалистами компаний, с потребителями товаров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результаты опросов специалистов и представителей производственных предприятий данной отрасли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пилотные интервью</w:t>
      </w:r>
      <w:r w:rsidR="00EA7A53" w:rsidRPr="00EA7A53">
        <w:t>;</w:t>
      </w:r>
    </w:p>
    <w:p w:rsidR="00EA7A53" w:rsidRDefault="0060466E" w:rsidP="00EA7A53">
      <w:pPr>
        <w:ind w:firstLine="709"/>
      </w:pPr>
      <w:r w:rsidRPr="00EA7A53">
        <w:t>анкетирование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Недооценка источников информации может привести к бесполезным результатам исследования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Например, исследование, посвященное проблеме повышения эффективности рекламы, может оказаться совершенно бесполезным, если падение продаж обусловлено неконкурентоспособностью продукта, связанного с его технологическими недостатками, завышенной ценой, появлением альтернативного, более совершенного продукта</w:t>
      </w:r>
      <w:r w:rsidR="00EA7A53" w:rsidRPr="00EA7A53">
        <w:t>.</w:t>
      </w:r>
    </w:p>
    <w:p w:rsidR="00EA7A53" w:rsidRDefault="00EA7A53" w:rsidP="00EA7A53">
      <w:pPr>
        <w:ind w:firstLine="709"/>
      </w:pPr>
    </w:p>
    <w:p w:rsidR="00EA7A53" w:rsidRPr="00EA7A53" w:rsidRDefault="00A569CA" w:rsidP="00A569CA">
      <w:pPr>
        <w:pStyle w:val="2"/>
      </w:pPr>
      <w:bookmarkStart w:id="3" w:name="_Toc260471293"/>
      <w:r>
        <w:t>4</w:t>
      </w:r>
      <w:r w:rsidR="00EA7A53" w:rsidRPr="00EA7A53">
        <w:t xml:space="preserve">. </w:t>
      </w:r>
      <w:r w:rsidR="0060466E" w:rsidRPr="00EA7A53">
        <w:t>Основные способы маркетингового исследования</w:t>
      </w:r>
      <w:bookmarkEnd w:id="3"/>
    </w:p>
    <w:p w:rsidR="00A569CA" w:rsidRDefault="00A569CA" w:rsidP="00EA7A53">
      <w:pPr>
        <w:ind w:firstLine="709"/>
      </w:pPr>
    </w:p>
    <w:p w:rsidR="00EA7A53" w:rsidRDefault="003B6143" w:rsidP="00EA7A53">
      <w:pPr>
        <w:ind w:firstLine="709"/>
      </w:pPr>
      <w:r w:rsidRPr="00EA7A53">
        <w:t>Основными способами маркетинговых исследований являются</w:t>
      </w:r>
      <w:r w:rsidR="00EA7A53" w:rsidRPr="00EA7A53">
        <w:t>:</w:t>
      </w:r>
    </w:p>
    <w:p w:rsidR="00EA7A53" w:rsidRDefault="0060466E" w:rsidP="00EA7A53">
      <w:pPr>
        <w:ind w:firstLine="709"/>
      </w:pPr>
      <w:r w:rsidRPr="00EA7A53">
        <w:t>Анализ информационных баз, архивов, пресс-релизов, научных статей, комментариев специалистов, тематических интернет</w:t>
      </w:r>
      <w:r w:rsidR="00D34B04">
        <w:t>-</w:t>
      </w:r>
      <w:r w:rsidRPr="00EA7A53">
        <w:t xml:space="preserve">ресурсов, данных маркетинговых исследований и инвестиционных компаний и </w:t>
      </w:r>
      <w:r w:rsidR="00EA7A53">
        <w:t>т.д.</w:t>
      </w:r>
    </w:p>
    <w:p w:rsidR="00EA7A53" w:rsidRDefault="0060466E" w:rsidP="00EA7A53">
      <w:pPr>
        <w:ind w:firstLine="709"/>
      </w:pPr>
      <w:r w:rsidRPr="00EA7A53">
        <w:t>Целевые пилотажные опросы, проводимые на небольших выборках, по результатам которых вносятся коррективы в анкету и уточняется план проведения исследования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 xml:space="preserve">Метод </w:t>
      </w:r>
      <w:r w:rsidRPr="00EA7A53">
        <w:rPr>
          <w:lang w:val="en-US"/>
        </w:rPr>
        <w:t>face</w:t>
      </w:r>
      <w:r w:rsidRPr="00EA7A53">
        <w:t>-</w:t>
      </w:r>
      <w:r w:rsidRPr="00EA7A53">
        <w:rPr>
          <w:lang w:val="en-US"/>
        </w:rPr>
        <w:t>to</w:t>
      </w:r>
      <w:r w:rsidRPr="00EA7A53">
        <w:t>-</w:t>
      </w:r>
      <w:r w:rsidRPr="00EA7A53">
        <w:rPr>
          <w:lang w:val="en-US"/>
        </w:rPr>
        <w:t>face</w:t>
      </w:r>
      <w:r w:rsidR="00EA7A53" w:rsidRPr="00EA7A53">
        <w:t xml:space="preserve">. </w:t>
      </w:r>
      <w:r w:rsidRPr="00EA7A53">
        <w:t>Личный опрос должностных лиц различного ранга по специальной анкете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Телефонный опрос сотрудников компаний, участвующих на рынке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Пример недооценки бизнеса в связи с непроведением маркетинговых исследований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Возможно, в 1888 г</w:t>
      </w:r>
      <w:r w:rsidR="00EA7A53" w:rsidRPr="00EA7A53">
        <w:t xml:space="preserve">. </w:t>
      </w:r>
      <w:r w:rsidRPr="00EA7A53">
        <w:t>не состоялась бы сделка по продаже всех акций и секретного рецепта владельцами компании</w:t>
      </w:r>
      <w:r w:rsidR="00EA7A53">
        <w:t xml:space="preserve"> "</w:t>
      </w:r>
      <w:r w:rsidRPr="00EA7A53">
        <w:t>Кока-Кола</w:t>
      </w:r>
      <w:r w:rsidR="00EA7A53">
        <w:t xml:space="preserve">" </w:t>
      </w:r>
      <w:r w:rsidRPr="00EA7A53">
        <w:t>Пембертоном и Венэйблом на мизерную общую сумму 2300 долларов некоему Азе Кандлеру, если бы они провели маркетинговые исследования и осознали бы огро</w:t>
      </w:r>
      <w:r w:rsidR="003B6143" w:rsidRPr="00EA7A53">
        <w:t>мные перспективы своего бизнеса</w:t>
      </w:r>
      <w:r w:rsidR="00EA7A53" w:rsidRPr="00EA7A53">
        <w:t>.</w:t>
      </w:r>
    </w:p>
    <w:p w:rsidR="00EA7A53" w:rsidRDefault="0060466E" w:rsidP="00EA7A53">
      <w:pPr>
        <w:ind w:firstLine="709"/>
      </w:pPr>
      <w:r w:rsidRPr="00EA7A53">
        <w:t>Пембертон умер в нищете и был похоронен на кладбище для бедных, и только 70 лет спустя основателю компании</w:t>
      </w:r>
      <w:r w:rsidR="00EA7A53">
        <w:t xml:space="preserve"> "</w:t>
      </w:r>
      <w:r w:rsidRPr="00EA7A53">
        <w:t>Кока-Кола</w:t>
      </w:r>
      <w:r w:rsidR="00EA7A53">
        <w:t xml:space="preserve">" </w:t>
      </w:r>
      <w:r w:rsidRPr="00EA7A53">
        <w:t>поставили каменное надгробие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Как известно, по мере развития рыночных отношений, товарного наполнения рынка потребность предпринимателей в получении маркетинговой информации возрастает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Пример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ОАО</w:t>
      </w:r>
      <w:r w:rsidR="00EA7A53">
        <w:t xml:space="preserve"> "</w:t>
      </w:r>
      <w:r w:rsidRPr="00EA7A53">
        <w:t>КамАЗ</w:t>
      </w:r>
      <w:r w:rsidR="00EA7A53">
        <w:t xml:space="preserve">", </w:t>
      </w:r>
      <w:r w:rsidRPr="00EA7A53">
        <w:t>имеющее опыт реализации автомобилей в странах Восточной Европы</w:t>
      </w:r>
      <w:r w:rsidR="00EA7A53">
        <w:t xml:space="preserve"> (</w:t>
      </w:r>
      <w:r w:rsidRPr="00EA7A53">
        <w:t xml:space="preserve">Польша, Болгария, Словакия и </w:t>
      </w:r>
      <w:r w:rsidR="00EA7A53">
        <w:t>т.д.)</w:t>
      </w:r>
      <w:r w:rsidR="00EA7A53" w:rsidRPr="00EA7A53">
        <w:t>,</w:t>
      </w:r>
      <w:r w:rsidRPr="00EA7A53">
        <w:t xml:space="preserve"> проводит в регионах Африки и Латинской Америки маркетинговые исследования и заключает контракты с дилерами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Поскольку договор маркетинговых исследований прямо законом не регулируется, то участники, как правило, идут тремя путями</w:t>
      </w:r>
      <w:r w:rsidR="00EA7A53" w:rsidRPr="00EA7A53">
        <w:t xml:space="preserve">: </w:t>
      </w:r>
      <w:r w:rsidRPr="00EA7A53">
        <w:t xml:space="preserve">либо они строят свои отношения по правилам известных в гражданском праве договоров на выполнение научно-исследовательских работ, подряда, агентирования и </w:t>
      </w:r>
      <w:r w:rsidR="00EA7A53">
        <w:t>т.д.,</w:t>
      </w:r>
      <w:r w:rsidRPr="00EA7A53">
        <w:t xml:space="preserve"> либо готовят смешанный договор с совмещением разных видов обязательств</w:t>
      </w:r>
      <w:r w:rsidR="00EA7A53">
        <w:t xml:space="preserve"> (</w:t>
      </w:r>
      <w:r w:rsidRPr="00EA7A53">
        <w:t>например, подрядных и купли-продажи</w:t>
      </w:r>
      <w:r w:rsidR="00EA7A53" w:rsidRPr="00EA7A53">
        <w:t>),</w:t>
      </w:r>
      <w:r w:rsidRPr="00EA7A53">
        <w:t xml:space="preserve"> либо выстраивают собственную конструкцию договора, где самостоятельно формулируют различные условия</w:t>
      </w:r>
      <w:r w:rsidR="00EA7A53" w:rsidRPr="00EA7A53">
        <w:t xml:space="preserve">. </w:t>
      </w:r>
      <w:r w:rsidRPr="00EA7A53">
        <w:t>Безусловно, во втором и третьем случаях увеличивается риск подмены понятий об объектах, вещных правах и обязательствах гражданского права</w:t>
      </w:r>
      <w:r w:rsidR="00EA7A53" w:rsidRPr="00EA7A53">
        <w:t xml:space="preserve">. </w:t>
      </w:r>
      <w:r w:rsidRPr="00EA7A53">
        <w:t>Это приводит к трудностям при разрешении споров между сторонами подобных договоров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Таким образом, в маркетинговой деятельности важное значение имеет проблема формализации отношений участников при свободе выбора различных договоров для проведения маркетинговых исследований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Согласно ст</w:t>
      </w:r>
      <w:r w:rsidR="00EA7A53">
        <w:t>.7</w:t>
      </w:r>
      <w:r w:rsidRPr="00EA7A53">
        <w:t>69 ГК РФ по договору на выполнение научно-исследовательских работ</w:t>
      </w:r>
      <w:r w:rsidR="00EA7A53">
        <w:t xml:space="preserve"> (</w:t>
      </w:r>
      <w:r w:rsidRPr="00EA7A53">
        <w:t>НИР</w:t>
      </w:r>
      <w:r w:rsidR="00EA7A53" w:rsidRPr="00EA7A53">
        <w:t xml:space="preserve">) </w:t>
      </w:r>
      <w:r w:rsidRPr="00EA7A53">
        <w:t>исполнитель обязуется провести обусловленные</w:t>
      </w:r>
      <w:r w:rsidR="003B6143" w:rsidRPr="00EA7A53">
        <w:t xml:space="preserve"> </w:t>
      </w:r>
      <w:r w:rsidRPr="00EA7A53">
        <w:t>техническим заданием заказчика исследования, имеющие научный характер</w:t>
      </w:r>
      <w:r w:rsidR="00EA7A53">
        <w:t xml:space="preserve"> (т.е.</w:t>
      </w:r>
      <w:r w:rsidR="00EA7A53" w:rsidRPr="00EA7A53">
        <w:t xml:space="preserve"> </w:t>
      </w:r>
      <w:r w:rsidRPr="00EA7A53">
        <w:t>работы как таковые, а не результат работ как в договоре подряда</w:t>
      </w:r>
      <w:r w:rsidR="00EA7A53" w:rsidRPr="00EA7A53">
        <w:t>),</w:t>
      </w:r>
      <w:r w:rsidRPr="00EA7A53">
        <w:t xml:space="preserve"> а заказчик обязуется принять работу и оплатить ее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Прикладные научные исследования</w:t>
      </w:r>
      <w:r w:rsidR="00EA7A53" w:rsidRPr="00EA7A53">
        <w:t xml:space="preserve"> - </w:t>
      </w:r>
      <w:r w:rsidRPr="00EA7A53">
        <w:t>исследования, направленные преимущественно на применение новых знаний для достижения практических целей и решения конкретных задач</w:t>
      </w:r>
      <w:r w:rsidR="00EA7A53">
        <w:t xml:space="preserve"> (</w:t>
      </w:r>
      <w:r w:rsidRPr="00EA7A53">
        <w:t>ст</w:t>
      </w:r>
      <w:r w:rsidR="00EA7A53">
        <w:t>.2</w:t>
      </w:r>
      <w:r w:rsidRPr="00EA7A53">
        <w:t xml:space="preserve"> Федерального закона от 23 августа 1996 г</w:t>
      </w:r>
      <w:r w:rsidR="00EA7A53" w:rsidRPr="00EA7A53">
        <w:t>.</w:t>
      </w:r>
      <w:r w:rsidR="00EA7A53">
        <w:t xml:space="preserve"> "</w:t>
      </w:r>
      <w:r w:rsidRPr="00EA7A53">
        <w:t>О науке и государственной научно-технической политике</w:t>
      </w:r>
      <w:r w:rsidR="00EA7A53">
        <w:t>"</w:t>
      </w:r>
      <w:r w:rsidR="00EA7A53" w:rsidRPr="00EA7A53">
        <w:t xml:space="preserve">). </w:t>
      </w:r>
      <w:r w:rsidRPr="00EA7A53">
        <w:t>В результате научной деятельности должен быть достигнут научный результат, к которому, в свою очередь, Закон выдвигает следующие требования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творческий характер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содержание новых знаний или решений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прикладное значение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он должен быть зафиксирован на любом информационном носителе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Например, таким результатом может быть научная и</w:t>
      </w:r>
      <w:r w:rsidR="00EA7A53">
        <w:t xml:space="preserve"> (</w:t>
      </w:r>
      <w:r w:rsidRPr="00EA7A53">
        <w:t>или</w:t>
      </w:r>
      <w:r w:rsidR="00EA7A53" w:rsidRPr="00EA7A53">
        <w:t xml:space="preserve">) </w:t>
      </w:r>
      <w:r w:rsidRPr="00EA7A53">
        <w:t>научно-техническая продукция, суть которой в том, что она предназначена для реализации на основе гражданско-правовых сделок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Поскольку работы, составляющие предмет договора, имеют творческий характер</w:t>
      </w:r>
      <w:r w:rsidR="00EA7A53">
        <w:t xml:space="preserve"> (</w:t>
      </w:r>
      <w:r w:rsidRPr="00EA7A53">
        <w:t>например, система мероприятий по применению новых методов изучения рынка и воздействия на спрос с целью расширения рынка сбыта товаров</w:t>
      </w:r>
      <w:r w:rsidR="00EA7A53" w:rsidRPr="00EA7A53">
        <w:t>),</w:t>
      </w:r>
      <w:r w:rsidRPr="00EA7A53">
        <w:t xml:space="preserve"> то стороны принимают на себя обязанности и осуществляют их исполнение с учетом действия законодательства об интеллектуальной собственности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К специфике договора на выполнение НИР относится следующее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поскольку нельзя точно спрогнозировать исход этих работ, то риск случайной невозможности их исполнения по общему правилу п</w:t>
      </w:r>
      <w:r w:rsidR="00EA7A53">
        <w:t>.3</w:t>
      </w:r>
      <w:r w:rsidRPr="00EA7A53">
        <w:t xml:space="preserve"> ст</w:t>
      </w:r>
      <w:r w:rsidR="00EA7A53">
        <w:t>.7</w:t>
      </w:r>
      <w:r w:rsidRPr="00EA7A53">
        <w:t>69 ГК РФ возлагается на заказчика</w:t>
      </w:r>
      <w:r w:rsidR="00EA7A53">
        <w:t xml:space="preserve"> (</w:t>
      </w:r>
      <w:r w:rsidRPr="00EA7A53">
        <w:t>в этом отличие от договора подряда</w:t>
      </w:r>
      <w:r w:rsidR="00EA7A53" w:rsidRPr="00EA7A53">
        <w:t>);</w:t>
      </w:r>
    </w:p>
    <w:p w:rsidR="00EA7A53" w:rsidRDefault="00BF36A4" w:rsidP="00EA7A53">
      <w:pPr>
        <w:ind w:firstLine="709"/>
      </w:pPr>
      <w:r w:rsidRPr="00EA7A53">
        <w:t>личность исполнителя имеет наиболее важное значение для заказчика, поэтому п</w:t>
      </w:r>
      <w:r w:rsidR="00EA7A53">
        <w:t>.1</w:t>
      </w:r>
      <w:r w:rsidRPr="00EA7A53">
        <w:t xml:space="preserve"> ст</w:t>
      </w:r>
      <w:r w:rsidR="00EA7A53">
        <w:t>.7</w:t>
      </w:r>
      <w:r w:rsidRPr="00EA7A53">
        <w:t>70 ГК РФ устанавливает принцип личного выполнения НИР ее исполнителем</w:t>
      </w:r>
      <w:r w:rsidR="00EA7A53" w:rsidRPr="00EA7A53">
        <w:t xml:space="preserve">. </w:t>
      </w:r>
      <w:r w:rsidRPr="00EA7A53">
        <w:t>Для привлечения третьих лиц исполнителю необходимо получить согласие заказчика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в ст</w:t>
      </w:r>
      <w:r w:rsidR="00EA7A53">
        <w:t>.7</w:t>
      </w:r>
      <w:r w:rsidRPr="00EA7A53">
        <w:t>75 ГК РФ императивно установлена обязанность заказчика оплатить стоимость работ и в том случае, если в ходе этих работ выявляется невозможность или нецелесообразность их продолжения не по вине исполнителя, но не свыше соответствующей части цены работ, указанной в договоре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вопрос об ответственности исполнителя за нарушение договорных обязательств решается следующим образом</w:t>
      </w:r>
      <w:r w:rsidR="00EA7A53" w:rsidRPr="00EA7A53">
        <w:t xml:space="preserve">: </w:t>
      </w:r>
      <w:r w:rsidRPr="00EA7A53">
        <w:t>возмещению</w:t>
      </w:r>
      <w:r w:rsidR="003B6143" w:rsidRPr="00EA7A53">
        <w:t xml:space="preserve"> </w:t>
      </w:r>
      <w:r w:rsidRPr="00EA7A53">
        <w:t>подлежат убытки лишь в виде реального ущерба в пределах стоимости работ, в которых выявлены недостатки, если исполнитель не докажет, что нарушение произошло не по его вине</w:t>
      </w:r>
      <w:r w:rsidR="00EA7A53" w:rsidRPr="00EA7A53">
        <w:t xml:space="preserve">. </w:t>
      </w:r>
      <w:r w:rsidRPr="00EA7A53">
        <w:t>Упущенная выгода возмещается только в случаях, предусмотренных договором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стороны могут устанавливать в договоре пределы и условия использования</w:t>
      </w:r>
      <w:r w:rsidR="00EA7A53">
        <w:t xml:space="preserve"> (</w:t>
      </w:r>
      <w:r w:rsidRPr="00EA7A53">
        <w:t>осуществления</w:t>
      </w:r>
      <w:r w:rsidR="00EA7A53" w:rsidRPr="00EA7A53">
        <w:t xml:space="preserve">) </w:t>
      </w:r>
      <w:r w:rsidRPr="00EA7A53">
        <w:t>результатов работ, не делая различий между результатами, способными и не способными к правовой охране</w:t>
      </w:r>
      <w:r w:rsidR="00EA7A53" w:rsidRPr="00EA7A53">
        <w:t xml:space="preserve">. </w:t>
      </w:r>
      <w:r w:rsidRPr="00EA7A53">
        <w:t>Если же стороны не включат в договор никаких указаний на этот счет, вступит в силу презумпция о том, что и исполнитель, и заказчик в равной мере вправе использовать результат работ для себя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Договоры на выполнение НИР различаются по объему действий исполнителя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Договор на весь цикл проведения исследования, разработки предложений, подготовки отчета и плана реализации полученных результатов</w:t>
      </w:r>
      <w:r w:rsidR="00EA7A53">
        <w:t xml:space="preserve"> (</w:t>
      </w:r>
      <w:r w:rsidRPr="00EA7A53">
        <w:t>возможно, изготовления образцов</w:t>
      </w:r>
      <w:r w:rsidR="00EA7A53" w:rsidRPr="00EA7A53">
        <w:t>).</w:t>
      </w:r>
    </w:p>
    <w:p w:rsidR="00EA7A53" w:rsidRDefault="00BF36A4" w:rsidP="00EA7A53">
      <w:pPr>
        <w:ind w:firstLine="709"/>
      </w:pPr>
      <w:r w:rsidRPr="00EA7A53">
        <w:t>Договор, направленный на реализацию одного из этапов исследования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Необходимые условия договора на выполнение НИР</w:t>
      </w:r>
      <w:r w:rsidR="00EA7A53">
        <w:t xml:space="preserve"> </w:t>
      </w:r>
      <w:r w:rsidRPr="00EA7A53">
        <w:t>Заказчик вправе рассчитывать на определенный результат проведения исследований, который зависит от четкого определения предмета договора и использования научно обоснованных методик исследования</w:t>
      </w:r>
      <w:r w:rsidR="00EA7A53">
        <w:t>.</w:t>
      </w:r>
    </w:p>
    <w:p w:rsidR="00EA7A53" w:rsidRDefault="00BF36A4" w:rsidP="00EA7A53">
      <w:pPr>
        <w:ind w:firstLine="709"/>
      </w:pPr>
      <w:r w:rsidRPr="00EA7A53">
        <w:t>Поэтому стороны должны определить и согласовать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методы, которые будут использованы для получения в соответствии с заданием тех или иных характеристик и параметров</w:t>
      </w:r>
      <w:r w:rsidR="00EA7A53">
        <w:t xml:space="preserve"> (</w:t>
      </w:r>
      <w:r w:rsidRPr="00EA7A53">
        <w:t>например, проведения опроса, эксперимента, наблюдения</w:t>
      </w:r>
      <w:r w:rsidR="00EA7A53" w:rsidRPr="00EA7A53">
        <w:t>);</w:t>
      </w:r>
    </w:p>
    <w:p w:rsidR="00EA7A53" w:rsidRDefault="00BF36A4" w:rsidP="00EA7A53">
      <w:pPr>
        <w:ind w:firstLine="709"/>
      </w:pPr>
      <w:r w:rsidRPr="00EA7A53">
        <w:t>параметры объекта исследования, что непосредственно влияет на точность результатов и вместе с тем на стоимость работ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территорию проведения работ</w:t>
      </w:r>
      <w:r w:rsidR="00EA7A53">
        <w:t xml:space="preserve"> (</w:t>
      </w:r>
      <w:r w:rsidRPr="00EA7A53">
        <w:t>район, город, отдельный регион</w:t>
      </w:r>
      <w:r w:rsidR="00EA7A53" w:rsidRPr="00EA7A53">
        <w:t>),</w:t>
      </w:r>
      <w:r w:rsidRPr="00EA7A53">
        <w:t xml:space="preserve"> конкретную отрасль хозяйства, вид деятельности и </w:t>
      </w:r>
      <w:r w:rsidR="00EA7A53">
        <w:t>т.д.;</w:t>
      </w:r>
    </w:p>
    <w:p w:rsidR="00EA7A53" w:rsidRDefault="00BF36A4" w:rsidP="00EA7A53">
      <w:pPr>
        <w:ind w:firstLine="709"/>
      </w:pPr>
      <w:r w:rsidRPr="00EA7A53">
        <w:t>направления маркетинговых исследований, касающиеся получения информации</w:t>
      </w:r>
      <w:r w:rsidR="00EA7A53">
        <w:t xml:space="preserve"> (</w:t>
      </w:r>
      <w:r w:rsidRPr="00EA7A53">
        <w:t>рекомендаций</w:t>
      </w:r>
      <w:r w:rsidR="00EA7A53" w:rsidRPr="00EA7A53">
        <w:t xml:space="preserve">) </w:t>
      </w:r>
      <w:r w:rsidRPr="00EA7A53">
        <w:t>о возможностях и перспективах ведения коммерческих операций, об условиях работы с источниками сырья, сбыте определенной продукции, ее качестве, количестве и ценах, складировании и транспортировке, степени развития коммерческой инфраструктуры</w:t>
      </w:r>
      <w:r w:rsidR="00EA7A53">
        <w:t xml:space="preserve"> (</w:t>
      </w:r>
      <w:r w:rsidRPr="00EA7A53">
        <w:t xml:space="preserve">реализация товаров через биржу, аукцион, посредников и </w:t>
      </w:r>
      <w:r w:rsidR="00EA7A53">
        <w:t>т.д.)</w:t>
      </w:r>
      <w:r w:rsidR="00EA7A53" w:rsidRPr="00EA7A53">
        <w:t>,</w:t>
      </w:r>
      <w:r w:rsidRPr="00EA7A53">
        <w:t xml:space="preserve"> спросе на продукцию и потенциальных потребителях, целесообразности и эффективности проведения рекламы и </w:t>
      </w:r>
      <w:r w:rsidR="00EA7A53">
        <w:t>т.п.;</w:t>
      </w:r>
    </w:p>
    <w:p w:rsidR="00EA7A53" w:rsidRDefault="00BF36A4" w:rsidP="00EA7A53">
      <w:pPr>
        <w:ind w:firstLine="709"/>
      </w:pPr>
      <w:r w:rsidRPr="00EA7A53">
        <w:t>порядок проверки заказчиком выполнения работ исполнителем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отчет, который должен соответствовать параметрам в задании и содержать данные о целях и задачах исследования, методах, которые применялись для сбора, анализа и обработки сведений, о процентах возможных погрешностей, влияющих на степень достоверности информации, о выводах и рекомендациях, сделанных на основании данных проведенного исследования</w:t>
      </w:r>
      <w:r w:rsidR="00EA7A53" w:rsidRPr="00EA7A53">
        <w:t xml:space="preserve">. </w:t>
      </w:r>
      <w:r w:rsidRPr="00EA7A53">
        <w:t>Именно отчет и будет являться результатом работы, который исполнитель обязан передать заказчику по акту сдачи-приемки, а заказчик должен принять работу в срок, оговоренный сторонами, подписать акт или возвратить отчет на доработку, если исполнителем нарушены условия договора</w:t>
      </w:r>
      <w:r w:rsidR="00EA7A53" w:rsidRPr="00EA7A53">
        <w:t xml:space="preserve">. </w:t>
      </w:r>
      <w:r w:rsidRPr="00EA7A53">
        <w:t>Переход к оценке качества результата выполненной подрядчиком работы по критерию ее соответствия обычно предъявляемым требованиям допускается лишь в случае отсутствия или неполноты условий договора, позволяющих определить требования к качеству результата работы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срок после сдачи работы, в течение которого исполнитель обязан будет осуществлять бесплатное текущее консультирование по результатам проведенного исследования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права на результаты исследований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Дальнейшее сопровождение коммерческой деятельности заказчика, связанное с составлением прогнозов состояния конъюнктуры определенного сегмента рынка, а также с использованием результатов исследования, может быть оформлено соответствующими договорами оказания маркетинговых услуг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Результаты маркетинговых исследований в качестве информационных ресурсов являются собственностью заказчика, и исполнитель не вправе разглашать эти данные третьим лицам</w:t>
      </w:r>
      <w:r w:rsidR="00EA7A53" w:rsidRPr="00EA7A53">
        <w:t xml:space="preserve">. </w:t>
      </w:r>
      <w:r w:rsidRPr="00EA7A53">
        <w:t>В свою очередь, заказчик и исполнитель не вправе разглашать третьим лицам методику проведения исследований и другие данные, которые, по мнению исполнителя, составляют секрет его деятельности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Маркетинговые исследования могут стать почвой для экспериментальных разработок</w:t>
      </w:r>
      <w:r w:rsidR="00EA7A53">
        <w:t xml:space="preserve"> (</w:t>
      </w:r>
      <w:r w:rsidRPr="00EA7A53">
        <w:t>например, промышленного образца, товарного знака или новой технологии</w:t>
      </w:r>
      <w:r w:rsidR="00EA7A53" w:rsidRPr="00EA7A53">
        <w:t xml:space="preserve">). </w:t>
      </w:r>
      <w:r w:rsidRPr="00EA7A53">
        <w:t>В этом случае уместно применение договора на выполнение опытно-конструкторских и технологических работ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Согласно ст</w:t>
      </w:r>
      <w:r w:rsidR="00EA7A53">
        <w:t>.7</w:t>
      </w:r>
      <w:r w:rsidRPr="00EA7A53">
        <w:t>69 ГК РФ по договору на выполнение опытно-конструкторских и технологических работ</w:t>
      </w:r>
      <w:r w:rsidR="00EA7A53">
        <w:t xml:space="preserve"> (</w:t>
      </w:r>
      <w:r w:rsidRPr="00EA7A53">
        <w:t>ОКР и ТР</w:t>
      </w:r>
      <w:r w:rsidR="00EA7A53" w:rsidRPr="00EA7A53">
        <w:t xml:space="preserve">) </w:t>
      </w:r>
      <w:r w:rsidRPr="00EA7A53">
        <w:t>исполнитель обязуется разработать образец нового изделия, конструкторскую документацию на него или новую технологию, а заказчик обязуется принять работу и оплатить ее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Экспериментальные разработки</w:t>
      </w:r>
      <w:r w:rsidR="00EA7A53" w:rsidRPr="00EA7A53">
        <w:t xml:space="preserve"> - </w:t>
      </w:r>
      <w:r w:rsidRPr="00EA7A53">
        <w:t>деятельность, которая основана на знаниях, приобретенных в результате проведения научных исследований или на основе практического опыта и направлена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</w:t>
      </w:r>
      <w:r w:rsidR="00EA7A53">
        <w:t xml:space="preserve"> (</w:t>
      </w:r>
      <w:r w:rsidRPr="00EA7A53">
        <w:t>ст</w:t>
      </w:r>
      <w:r w:rsidR="00EA7A53">
        <w:t>.2</w:t>
      </w:r>
      <w:r w:rsidRPr="00EA7A53">
        <w:t xml:space="preserve"> Федерального закона</w:t>
      </w:r>
      <w:r w:rsidR="00EA7A53">
        <w:t xml:space="preserve"> "</w:t>
      </w:r>
      <w:r w:rsidRPr="00EA7A53">
        <w:t>О науке и государственной научно-технической политике</w:t>
      </w:r>
      <w:r w:rsidR="00EA7A53">
        <w:t>"</w:t>
      </w:r>
      <w:r w:rsidR="00EA7A53" w:rsidRPr="00EA7A53">
        <w:t>).</w:t>
      </w:r>
    </w:p>
    <w:p w:rsidR="00EA7A53" w:rsidRDefault="00BF36A4" w:rsidP="00EA7A53">
      <w:pPr>
        <w:ind w:firstLine="709"/>
      </w:pPr>
      <w:r w:rsidRPr="00EA7A53">
        <w:t>К специфике договора на выполнение ОКР и ТР относится следующее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для выполнения ОКР и ТР личность исполнителя не столь значима, как для НИР, поэтому привлечение третьих лиц к выполнению ОКР и ТР предполагается допустимым, если иное не предусмотрено договором</w:t>
      </w:r>
      <w:r w:rsidR="00EA7A53" w:rsidRPr="00EA7A53">
        <w:t xml:space="preserve">. </w:t>
      </w:r>
      <w:r w:rsidRPr="00EA7A53">
        <w:t>В случае привлечения исполнителем к выполнению работ третьих лиц такие лица оказываются субисполнителями</w:t>
      </w:r>
      <w:r w:rsidR="00EA7A53" w:rsidRPr="00EA7A53">
        <w:t xml:space="preserve">. </w:t>
      </w:r>
      <w:r w:rsidRPr="00EA7A53">
        <w:t>К отношениям исполнителя с третьими лицами применяются правила о генеральном подрядчике и субподрядчике</w:t>
      </w:r>
      <w:r w:rsidR="00EA7A53">
        <w:t xml:space="preserve"> (</w:t>
      </w:r>
      <w:r w:rsidRPr="00EA7A53">
        <w:t>ст</w:t>
      </w:r>
      <w:r w:rsidR="00EA7A53">
        <w:t>.7</w:t>
      </w:r>
      <w:r w:rsidRPr="00EA7A53">
        <w:t>06 ГК РФ</w:t>
      </w:r>
      <w:r w:rsidR="00EA7A53" w:rsidRPr="00EA7A53">
        <w:t>);</w:t>
      </w:r>
    </w:p>
    <w:p w:rsidR="00EA7A53" w:rsidRDefault="00BF36A4" w:rsidP="00EA7A53">
      <w:pPr>
        <w:ind w:firstLine="709"/>
      </w:pPr>
      <w:r w:rsidRPr="00EA7A53">
        <w:t>если продолжение работ невозможно или нецелесообразно в связи с обстоятельствами, возникшими не по вине исполнителя, то по данному договору заказчик обязан оплатить понесенные исполнителем затраты</w:t>
      </w:r>
      <w:r w:rsidR="00EA7A53" w:rsidRPr="00EA7A53">
        <w:t>.</w:t>
      </w:r>
    </w:p>
    <w:p w:rsidR="00EA7A53" w:rsidRDefault="00BF36A4" w:rsidP="00EA7A53">
      <w:pPr>
        <w:ind w:firstLine="709"/>
      </w:pPr>
      <w:r w:rsidRPr="00EA7A53">
        <w:t>Общее между договорами на выполнение НИР и ОКР и ТР в следующем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1</w:t>
      </w:r>
      <w:r w:rsidR="00EA7A53" w:rsidRPr="00EA7A53">
        <w:t xml:space="preserve">) </w:t>
      </w:r>
      <w:r w:rsidRPr="00EA7A53">
        <w:t>согласно ст</w:t>
      </w:r>
      <w:r w:rsidR="00EA7A53">
        <w:t>.7</w:t>
      </w:r>
      <w:r w:rsidRPr="00EA7A53">
        <w:t>73-774 ГК РФ</w:t>
      </w:r>
      <w:r w:rsidR="00EA7A53" w:rsidRPr="00EA7A53">
        <w:t xml:space="preserve">: </w:t>
      </w:r>
      <w:r w:rsidRPr="00EA7A53">
        <w:t>обязанности исполнителя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согласовать с заказчиком необходимость использования охраняемых результатов интеллектуальной деятельности, принадлежащих третьим лицам, и приобретение прав на их использование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своими силами и за свой счет устранять допущенные по его вине в выполненных работах недостатки, которые могут повлечь отступления от технико-экономических параметров, предусмотренных в техническом задании или в договоре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незамедлительно информировать заказчика об обнаруженной невозможности получить ожидаемые результаты или о нецелесообразности продолжения работы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гарантировать заказчику передачу полученных по договору результатов, не нарушающих исключительных прав других лиц</w:t>
      </w:r>
      <w:r w:rsidR="00EA7A53" w:rsidRPr="00EA7A53">
        <w:t xml:space="preserve">. </w:t>
      </w:r>
      <w:r w:rsidRPr="00EA7A53">
        <w:t>Следовательно, если заказчику придется нести ответственность за нарушение таких прав, то в порядке регресса он сможет взыскать выплаченную сумму с исполнителя</w:t>
      </w:r>
      <w:r w:rsidR="00EA7A53">
        <w:t xml:space="preserve"> (</w:t>
      </w:r>
      <w:r w:rsidRPr="00EA7A53">
        <w:t>кроме случаев, когда виновным в таком нарушении будет признан сам заказчик</w:t>
      </w:r>
      <w:r w:rsidR="00EA7A53" w:rsidRPr="00EA7A53">
        <w:t>);</w:t>
      </w:r>
    </w:p>
    <w:p w:rsidR="00EA7A53" w:rsidRDefault="00BF36A4" w:rsidP="00EA7A53">
      <w:pPr>
        <w:ind w:firstLine="709"/>
      </w:pPr>
      <w:r w:rsidRPr="00EA7A53">
        <w:t>обязанности заказчика</w:t>
      </w:r>
      <w:r w:rsidR="00EA7A53" w:rsidRPr="00EA7A53">
        <w:t>:</w:t>
      </w:r>
    </w:p>
    <w:p w:rsidR="00EA7A53" w:rsidRDefault="00BF36A4" w:rsidP="00EA7A53">
      <w:pPr>
        <w:ind w:firstLine="709"/>
      </w:pPr>
      <w:r w:rsidRPr="00EA7A53">
        <w:t>передавать исполнителю необходимую для выполнения работы информацию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принять результаты выполненных работ и оплатить их</w:t>
      </w:r>
      <w:r w:rsidR="00EA7A53">
        <w:t xml:space="preserve"> (</w:t>
      </w:r>
      <w:r w:rsidRPr="00EA7A53">
        <w:t>причем оплатить стоимость работ, но не свыше соответствующей части цены и в том случае, если в ходе НИР выявляется невозможность достижения желаемых результатов не по вине исполнителя</w:t>
      </w:r>
      <w:r w:rsidR="00EA7A53" w:rsidRPr="00EA7A53">
        <w:t>).</w:t>
      </w:r>
    </w:p>
    <w:p w:rsidR="00EA7A53" w:rsidRDefault="00BF36A4" w:rsidP="00EA7A53">
      <w:pPr>
        <w:ind w:firstLine="709"/>
      </w:pPr>
      <w:r w:rsidRPr="00EA7A53">
        <w:t>Договором может быть также предусмотрена обязанность заказчика выдать исполнителю техническое задание и согласовать с ним программу</w:t>
      </w:r>
      <w:r w:rsidR="00EA7A53">
        <w:t xml:space="preserve"> (</w:t>
      </w:r>
      <w:r w:rsidRPr="00EA7A53">
        <w:t>технико-экономические параметры</w:t>
      </w:r>
      <w:r w:rsidR="00EA7A53" w:rsidRPr="00EA7A53">
        <w:t xml:space="preserve">) </w:t>
      </w:r>
      <w:r w:rsidRPr="00EA7A53">
        <w:t>или тематику работ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каждая из сторон договора обязана соблюдать конфиденциальность сведений, которые касаются его предмета, хода исполнения и результатов</w:t>
      </w:r>
      <w:r w:rsidR="00EA7A53" w:rsidRPr="00EA7A53">
        <w:t xml:space="preserve">. </w:t>
      </w:r>
      <w:r w:rsidRPr="00EA7A53">
        <w:t>По общему правилу п</w:t>
      </w:r>
      <w:r w:rsidR="00EA7A53">
        <w:t>.1</w:t>
      </w:r>
      <w:r w:rsidRPr="00EA7A53">
        <w:t xml:space="preserve"> ст</w:t>
      </w:r>
      <w:r w:rsidR="00EA7A53">
        <w:t>.7</w:t>
      </w:r>
      <w:r w:rsidRPr="00EA7A53">
        <w:t>71 ГК РФ обязанность обеспечения конфиденциальности касается сведений о предмете договора, ходе его исполнения и полученных результатах</w:t>
      </w:r>
      <w:r w:rsidR="00EA7A53" w:rsidRPr="00EA7A53">
        <w:t xml:space="preserve">. </w:t>
      </w:r>
      <w:r w:rsidRPr="00EA7A53">
        <w:t>Объем этих сведений конкретизируется в договоре</w:t>
      </w:r>
      <w:r w:rsidR="00EA7A53" w:rsidRPr="00EA7A53">
        <w:t xml:space="preserve">. </w:t>
      </w:r>
      <w:r w:rsidRPr="00EA7A53">
        <w:t>Нарушение конфиденциальности влечет возникновение у нарушителя обязанности возместить другой стороне причиненные убытки</w:t>
      </w:r>
      <w:r w:rsidR="00EA7A53">
        <w:t xml:space="preserve"> (</w:t>
      </w:r>
      <w:r w:rsidRPr="00EA7A53">
        <w:t>ст</w:t>
      </w:r>
      <w:r w:rsidR="00EA7A53">
        <w:t>.1</w:t>
      </w:r>
      <w:r w:rsidRPr="00EA7A53">
        <w:t>5, 393 ГК РФ</w:t>
      </w:r>
      <w:r w:rsidR="00EA7A53" w:rsidRPr="00EA7A53">
        <w:t>);</w:t>
      </w:r>
    </w:p>
    <w:p w:rsidR="00EA7A53" w:rsidRDefault="00BF36A4" w:rsidP="00EA7A53">
      <w:pPr>
        <w:ind w:firstLine="709"/>
      </w:pPr>
      <w:r w:rsidRPr="00EA7A53">
        <w:t>пределы и условия использования результатов НИР, ОКР и ТТ определяются договором, но по общему правилу п</w:t>
      </w:r>
      <w:r w:rsidR="00EA7A53">
        <w:t>.2</w:t>
      </w:r>
      <w:r w:rsidRPr="00EA7A53">
        <w:t xml:space="preserve"> ст</w:t>
      </w:r>
      <w:r w:rsidR="00EA7A53">
        <w:t>.7</w:t>
      </w:r>
      <w:r w:rsidRPr="00EA7A53">
        <w:t>72 ГК РФ исполнитель работ вправе использовать полученные результаты только для собственных нужд</w:t>
      </w:r>
      <w:r w:rsidR="00EA7A53" w:rsidRPr="00EA7A53">
        <w:t>;</w:t>
      </w:r>
    </w:p>
    <w:p w:rsidR="00EA7A53" w:rsidRDefault="00BF36A4" w:rsidP="00EA7A53">
      <w:pPr>
        <w:ind w:firstLine="709"/>
      </w:pPr>
      <w:r w:rsidRPr="00EA7A53">
        <w:t>независимо от своего гражданско-правового статуса исполнитель несет ответственность перед заказчиком только при наличии своей ви ны в нарушении договора</w:t>
      </w:r>
      <w:r w:rsidR="00EA7A53" w:rsidRPr="00EA7A53">
        <w:t xml:space="preserve">. </w:t>
      </w:r>
      <w:r w:rsidRPr="00EA7A53">
        <w:t>Причем вина исполнителя предполагается</w:t>
      </w:r>
      <w:r w:rsidR="00EA7A53">
        <w:t xml:space="preserve"> (</w:t>
      </w:r>
      <w:r w:rsidRPr="00EA7A53">
        <w:t>презумпция вины</w:t>
      </w:r>
      <w:r w:rsidR="00EA7A53" w:rsidRPr="00EA7A53">
        <w:t>);</w:t>
      </w:r>
    </w:p>
    <w:p w:rsidR="00EA7A53" w:rsidRDefault="00BF36A4" w:rsidP="00EA7A53">
      <w:pPr>
        <w:ind w:firstLine="709"/>
      </w:pPr>
      <w:r w:rsidRPr="00EA7A53">
        <w:t>по общему правилу п</w:t>
      </w:r>
      <w:r w:rsidR="00EA7A53">
        <w:t>.2</w:t>
      </w:r>
      <w:r w:rsidRPr="00EA7A53">
        <w:t xml:space="preserve"> ст</w:t>
      </w:r>
      <w:r w:rsidR="00EA7A53">
        <w:t>.7</w:t>
      </w:r>
      <w:r w:rsidRPr="00EA7A53">
        <w:t>77 ГК РФ ответственность исполин теля ограничена размерами понесенного заказчиком реального ущерба</w:t>
      </w:r>
      <w:r w:rsidR="00EA7A53">
        <w:t xml:space="preserve"> (</w:t>
      </w:r>
      <w:r w:rsidRPr="00EA7A53">
        <w:t>п</w:t>
      </w:r>
      <w:r w:rsidR="00EA7A53">
        <w:t>.2</w:t>
      </w:r>
      <w:r w:rsidRPr="00EA7A53">
        <w:t xml:space="preserve"> ст</w:t>
      </w:r>
      <w:r w:rsidR="00EA7A53">
        <w:t>.1</w:t>
      </w:r>
      <w:r w:rsidRPr="00EA7A53">
        <w:t>5 ГК РФ</w:t>
      </w:r>
      <w:r w:rsidR="00EA7A53" w:rsidRPr="00EA7A53">
        <w:t xml:space="preserve">). </w:t>
      </w:r>
      <w:r w:rsidRPr="00EA7A53">
        <w:t>Однако договором может быть предусмотрена обм занность исполнителя возместить убытки в полном объеме, включая упущенную заказчиком выгоду</w:t>
      </w:r>
      <w:r w:rsidR="00EA7A53" w:rsidRPr="00EA7A53">
        <w:t>.</w:t>
      </w:r>
    </w:p>
    <w:p w:rsidR="00EA7A53" w:rsidRPr="00EA7A53" w:rsidRDefault="00A569CA" w:rsidP="00A569CA">
      <w:pPr>
        <w:pStyle w:val="2"/>
        <w:rPr>
          <w:lang w:val="en-US"/>
        </w:rPr>
      </w:pPr>
      <w:r>
        <w:br w:type="page"/>
      </w:r>
      <w:bookmarkStart w:id="4" w:name="_Toc260471294"/>
      <w:r w:rsidR="00F7008B" w:rsidRPr="00EA7A53">
        <w:t>Литература</w:t>
      </w:r>
      <w:bookmarkEnd w:id="4"/>
    </w:p>
    <w:p w:rsidR="00A569CA" w:rsidRDefault="00A569CA" w:rsidP="00EA7A53">
      <w:pPr>
        <w:ind w:firstLine="709"/>
      </w:pPr>
    </w:p>
    <w:p w:rsidR="00EA7A53" w:rsidRDefault="00F7008B" w:rsidP="00A569CA">
      <w:pPr>
        <w:pStyle w:val="a0"/>
      </w:pPr>
      <w:r w:rsidRPr="00EA7A53">
        <w:t>Багиев Г</w:t>
      </w:r>
      <w:r w:rsidR="00EA7A53">
        <w:t xml:space="preserve">.Л. </w:t>
      </w:r>
      <w:r w:rsidRPr="00EA7A53">
        <w:t>и др</w:t>
      </w:r>
      <w:r w:rsidR="00EA7A53" w:rsidRPr="00EA7A53">
        <w:t xml:space="preserve">. </w:t>
      </w:r>
      <w:r w:rsidRPr="00EA7A53">
        <w:t>Маркетинг</w:t>
      </w:r>
      <w:r w:rsidR="00EA7A53" w:rsidRPr="00EA7A53">
        <w:t xml:space="preserve">: </w:t>
      </w:r>
      <w:r w:rsidRPr="00EA7A53">
        <w:t>Учебник для вузов</w:t>
      </w:r>
      <w:r w:rsidR="00D34B04">
        <w:t xml:space="preserve"> </w:t>
      </w:r>
      <w:r w:rsidRPr="00EA7A53">
        <w:t>/ Г</w:t>
      </w:r>
      <w:r w:rsidR="00EA7A53">
        <w:t xml:space="preserve">.Л. </w:t>
      </w:r>
      <w:r w:rsidRPr="00EA7A53">
        <w:t>Багиев, В</w:t>
      </w:r>
      <w:r w:rsidR="00EA7A53">
        <w:t xml:space="preserve">.М. </w:t>
      </w:r>
      <w:r w:rsidRPr="00EA7A53">
        <w:t>Тарасевич, Х</w:t>
      </w:r>
      <w:r w:rsidR="00EA7A53" w:rsidRPr="00EA7A53">
        <w:t xml:space="preserve">. </w:t>
      </w:r>
      <w:r w:rsidRPr="00EA7A53">
        <w:t>Анн</w:t>
      </w:r>
      <w:r w:rsidR="00EA7A53" w:rsidRPr="00EA7A53">
        <w:t xml:space="preserve">; </w:t>
      </w:r>
      <w:r w:rsidRPr="00EA7A53">
        <w:t>Под общ</w:t>
      </w:r>
      <w:r w:rsidR="00EA7A53" w:rsidRPr="00EA7A53">
        <w:t xml:space="preserve">. </w:t>
      </w:r>
      <w:r w:rsidR="00D34B04">
        <w:t>р</w:t>
      </w:r>
      <w:r w:rsidRPr="00EA7A53">
        <w:t>ед</w:t>
      </w:r>
      <w:r w:rsidR="00EA7A53" w:rsidRPr="00EA7A53">
        <w:t xml:space="preserve">. </w:t>
      </w:r>
      <w:r w:rsidRPr="00EA7A53">
        <w:t>Г</w:t>
      </w:r>
      <w:r w:rsidR="00EA7A53">
        <w:t xml:space="preserve">.Л. </w:t>
      </w:r>
      <w:r w:rsidRPr="00EA7A53">
        <w:t>Багиева</w:t>
      </w:r>
      <w:r w:rsidR="00EA7A53" w:rsidRPr="00EA7A53">
        <w:t xml:space="preserve">. </w:t>
      </w:r>
      <w:r w:rsidR="00EA7A53">
        <w:t>-</w:t>
      </w:r>
      <w:r w:rsidRPr="00EA7A53">
        <w:t xml:space="preserve"> М</w:t>
      </w:r>
      <w:r w:rsidR="00EA7A53">
        <w:t>.:</w:t>
      </w:r>
      <w:r w:rsidR="00EA7A53" w:rsidRPr="00EA7A53">
        <w:t xml:space="preserve"> </w:t>
      </w:r>
      <w:r w:rsidRPr="00EA7A53">
        <w:t>ОАО</w:t>
      </w:r>
      <w:r w:rsidR="00EA7A53">
        <w:t xml:space="preserve"> "</w:t>
      </w:r>
      <w:r w:rsidRPr="00EA7A53">
        <w:t>Изд-во</w:t>
      </w:r>
      <w:r w:rsidR="00EA7A53">
        <w:t xml:space="preserve"> "</w:t>
      </w:r>
      <w:r w:rsidRPr="00EA7A53">
        <w:t>Экономика</w:t>
      </w:r>
      <w:r w:rsidR="00EA7A53">
        <w:t xml:space="preserve">"", </w:t>
      </w:r>
      <w:r w:rsidRPr="00EA7A53">
        <w:t>2006</w:t>
      </w:r>
      <w:r w:rsidR="00EA7A53" w:rsidRPr="00EA7A53">
        <w:t>.</w:t>
      </w:r>
    </w:p>
    <w:p w:rsidR="00EA7A53" w:rsidRDefault="00F7008B" w:rsidP="00A569CA">
      <w:pPr>
        <w:pStyle w:val="a0"/>
      </w:pPr>
      <w:r w:rsidRPr="00EA7A53">
        <w:t>Крючкова О</w:t>
      </w:r>
      <w:r w:rsidR="00EA7A53">
        <w:t xml:space="preserve">.Н., </w:t>
      </w:r>
      <w:r w:rsidRPr="00EA7A53">
        <w:t>Попов Е</w:t>
      </w:r>
      <w:r w:rsidR="00EA7A53">
        <w:t xml:space="preserve">.В. </w:t>
      </w:r>
      <w:r w:rsidRPr="00EA7A53">
        <w:t>Маркетинг в России и за рубежом</w:t>
      </w:r>
      <w:r w:rsidR="00EA7A53" w:rsidRPr="00EA7A53">
        <w:t xml:space="preserve">. </w:t>
      </w:r>
      <w:r w:rsidR="00EA7A53">
        <w:t>-</w:t>
      </w:r>
      <w:r w:rsidRPr="00EA7A53">
        <w:t xml:space="preserve"> 2006</w:t>
      </w:r>
      <w:r w:rsidR="00EA7A53" w:rsidRPr="00EA7A53">
        <w:t>.</w:t>
      </w:r>
    </w:p>
    <w:p w:rsidR="00EA7A53" w:rsidRDefault="00F7008B" w:rsidP="00A569CA">
      <w:pPr>
        <w:pStyle w:val="a0"/>
      </w:pPr>
      <w:r w:rsidRPr="00EA7A53">
        <w:t>Липсиц И</w:t>
      </w:r>
      <w:r w:rsidR="00EA7A53">
        <w:t xml:space="preserve">.В. </w:t>
      </w:r>
      <w:r w:rsidRPr="00EA7A53">
        <w:t>Коммерческая и предпринимательская деятельность</w:t>
      </w:r>
      <w:r w:rsidR="00EA7A53" w:rsidRPr="00EA7A53">
        <w:t xml:space="preserve">. </w:t>
      </w:r>
      <w:r w:rsidR="00EA7A53">
        <w:t>-</w:t>
      </w:r>
      <w:r w:rsidRPr="00EA7A53">
        <w:t xml:space="preserve"> М</w:t>
      </w:r>
      <w:r w:rsidR="00EA7A53">
        <w:t>.:</w:t>
      </w:r>
      <w:r w:rsidR="00EA7A53" w:rsidRPr="00EA7A53">
        <w:t xml:space="preserve"> </w:t>
      </w:r>
      <w:r w:rsidRPr="00EA7A53">
        <w:t>БЕК, 2007</w:t>
      </w:r>
      <w:r w:rsidR="00EA7A53" w:rsidRPr="00EA7A53">
        <w:t>.</w:t>
      </w:r>
    </w:p>
    <w:p w:rsidR="00EA7A53" w:rsidRDefault="00F7008B" w:rsidP="00A569CA">
      <w:pPr>
        <w:pStyle w:val="a0"/>
      </w:pPr>
      <w:r w:rsidRPr="00EA7A53">
        <w:t>Попов Е</w:t>
      </w:r>
      <w:r w:rsidR="00EA7A53">
        <w:t xml:space="preserve">.В. </w:t>
      </w:r>
      <w:r w:rsidRPr="00EA7A53">
        <w:t>Теория маркетинга</w:t>
      </w:r>
      <w:r w:rsidR="00EA7A53" w:rsidRPr="00EA7A53">
        <w:t xml:space="preserve">. </w:t>
      </w:r>
      <w:r w:rsidR="00EA7A53">
        <w:t>-</w:t>
      </w:r>
      <w:r w:rsidRPr="00EA7A53">
        <w:t xml:space="preserve"> Екатеринбург</w:t>
      </w:r>
      <w:r w:rsidR="00EA7A53" w:rsidRPr="00EA7A53">
        <w:t xml:space="preserve">: </w:t>
      </w:r>
      <w:r w:rsidRPr="00EA7A53">
        <w:t>ИПК УГТУ, 2007</w:t>
      </w:r>
      <w:r w:rsidR="00EA7A53" w:rsidRPr="00EA7A53">
        <w:t>.</w:t>
      </w:r>
    </w:p>
    <w:p w:rsidR="00EA7A53" w:rsidRDefault="00F7008B" w:rsidP="00A569CA">
      <w:pPr>
        <w:pStyle w:val="a0"/>
      </w:pPr>
      <w:r w:rsidRPr="00EA7A53">
        <w:t>Цацулин А</w:t>
      </w:r>
      <w:r w:rsidR="00EA7A53">
        <w:t xml:space="preserve">.Н. </w:t>
      </w:r>
      <w:r w:rsidRPr="00EA7A53">
        <w:t>Цены и ценообразование в системе маркетинга</w:t>
      </w:r>
      <w:r w:rsidR="00EA7A53" w:rsidRPr="00EA7A53">
        <w:t xml:space="preserve">. </w:t>
      </w:r>
      <w:r w:rsidRPr="00EA7A53">
        <w:t>Уч</w:t>
      </w:r>
      <w:r w:rsidR="00EA7A53" w:rsidRPr="00EA7A53">
        <w:t xml:space="preserve">. </w:t>
      </w:r>
      <w:r w:rsidRPr="00EA7A53">
        <w:t>Пособие</w:t>
      </w:r>
      <w:r w:rsidR="00EA7A53" w:rsidRPr="00EA7A53">
        <w:t xml:space="preserve">. </w:t>
      </w:r>
      <w:r w:rsidRPr="00EA7A53">
        <w:t>Изд</w:t>
      </w:r>
      <w:r w:rsidR="00EA7A53">
        <w:t>.2</w:t>
      </w:r>
      <w:r w:rsidRPr="00EA7A53">
        <w:t>-е</w:t>
      </w:r>
      <w:r w:rsidR="00EA7A53" w:rsidRPr="00EA7A53">
        <w:t xml:space="preserve">. </w:t>
      </w:r>
      <w:r w:rsidR="00EA7A53">
        <w:t>-</w:t>
      </w:r>
      <w:r w:rsidRPr="00EA7A53">
        <w:t xml:space="preserve"> М</w:t>
      </w:r>
      <w:r w:rsidR="00EA7A53">
        <w:t>.:</w:t>
      </w:r>
      <w:r w:rsidR="00EA7A53" w:rsidRPr="00EA7A53">
        <w:t xml:space="preserve"> </w:t>
      </w:r>
      <w:r w:rsidRPr="00EA7A53">
        <w:t>Информационно-издательский дом</w:t>
      </w:r>
      <w:r w:rsidR="00EA7A53">
        <w:t xml:space="preserve"> "</w:t>
      </w:r>
      <w:r w:rsidRPr="00EA7A53">
        <w:t>Филинъ</w:t>
      </w:r>
      <w:r w:rsidR="00EA7A53">
        <w:t xml:space="preserve">", </w:t>
      </w:r>
      <w:r w:rsidRPr="00EA7A53">
        <w:t>2006</w:t>
      </w:r>
      <w:r w:rsidR="00EA7A53" w:rsidRPr="00EA7A53">
        <w:t>.</w:t>
      </w:r>
    </w:p>
    <w:p w:rsidR="00EA7A53" w:rsidRDefault="00F7008B" w:rsidP="00A569CA">
      <w:pPr>
        <w:pStyle w:val="a0"/>
      </w:pPr>
      <w:r w:rsidRPr="00EA7A53">
        <w:t>Цены и ценообразование / Под ред</w:t>
      </w:r>
      <w:r w:rsidR="00EA7A53">
        <w:t>.</w:t>
      </w:r>
      <w:r w:rsidR="00D34B04">
        <w:t xml:space="preserve"> </w:t>
      </w:r>
      <w:r w:rsidR="00EA7A53">
        <w:t xml:space="preserve">В.Е. </w:t>
      </w:r>
      <w:r w:rsidRPr="00EA7A53">
        <w:t>Есипова</w:t>
      </w:r>
      <w:r w:rsidR="00EA7A53" w:rsidRPr="00EA7A53">
        <w:t xml:space="preserve">. </w:t>
      </w:r>
      <w:r w:rsidR="00EA7A53">
        <w:t>-</w:t>
      </w:r>
      <w:r w:rsidRPr="00EA7A53">
        <w:t xml:space="preserve"> СПб</w:t>
      </w:r>
      <w:r w:rsidR="00EA7A53">
        <w:t>.:</w:t>
      </w:r>
      <w:r w:rsidR="00EA7A53" w:rsidRPr="00EA7A53">
        <w:t xml:space="preserve"> </w:t>
      </w:r>
      <w:r w:rsidRPr="00EA7A53">
        <w:t>Питер, 2008</w:t>
      </w:r>
      <w:r w:rsidR="00EA7A53" w:rsidRPr="00EA7A53">
        <w:t>.</w:t>
      </w:r>
    </w:p>
    <w:p w:rsidR="003C7B4F" w:rsidRPr="00EA7A53" w:rsidRDefault="003C7B4F" w:rsidP="00EA7A53">
      <w:pPr>
        <w:ind w:firstLine="709"/>
      </w:pPr>
      <w:bookmarkStart w:id="5" w:name="_GoBack"/>
      <w:bookmarkEnd w:id="5"/>
    </w:p>
    <w:sectPr w:rsidR="003C7B4F" w:rsidRPr="00EA7A53" w:rsidSect="00EA7A5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D7" w:rsidRDefault="00062AD7">
      <w:pPr>
        <w:ind w:firstLine="709"/>
      </w:pPr>
      <w:r>
        <w:separator/>
      </w:r>
    </w:p>
  </w:endnote>
  <w:endnote w:type="continuationSeparator" w:id="0">
    <w:p w:rsidR="00062AD7" w:rsidRDefault="00062AD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53" w:rsidRDefault="00EA7A5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53" w:rsidRDefault="00EA7A5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D7" w:rsidRDefault="00062AD7">
      <w:pPr>
        <w:ind w:firstLine="709"/>
      </w:pPr>
      <w:r>
        <w:separator/>
      </w:r>
    </w:p>
  </w:footnote>
  <w:footnote w:type="continuationSeparator" w:id="0">
    <w:p w:rsidR="00062AD7" w:rsidRDefault="00062AD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53" w:rsidRDefault="007B024B" w:rsidP="00EA7A53">
    <w:pPr>
      <w:pStyle w:val="a8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A7A53" w:rsidRDefault="00EA7A53" w:rsidP="00EA7A53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A53" w:rsidRDefault="00EA7A5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01F9"/>
    <w:rsid w:val="000503F8"/>
    <w:rsid w:val="00062AD7"/>
    <w:rsid w:val="00077BE5"/>
    <w:rsid w:val="000A7318"/>
    <w:rsid w:val="000B17C9"/>
    <w:rsid w:val="000C4459"/>
    <w:rsid w:val="00120946"/>
    <w:rsid w:val="00190BE5"/>
    <w:rsid w:val="00270182"/>
    <w:rsid w:val="002B61CA"/>
    <w:rsid w:val="002F6ECE"/>
    <w:rsid w:val="00312FA5"/>
    <w:rsid w:val="00313ABB"/>
    <w:rsid w:val="003B6143"/>
    <w:rsid w:val="003C7B4F"/>
    <w:rsid w:val="003F37D8"/>
    <w:rsid w:val="00494605"/>
    <w:rsid w:val="004A0434"/>
    <w:rsid w:val="004D1425"/>
    <w:rsid w:val="00586938"/>
    <w:rsid w:val="005A03B6"/>
    <w:rsid w:val="005B6125"/>
    <w:rsid w:val="005C1257"/>
    <w:rsid w:val="006024AA"/>
    <w:rsid w:val="0060466E"/>
    <w:rsid w:val="00646FDE"/>
    <w:rsid w:val="006610BB"/>
    <w:rsid w:val="00684304"/>
    <w:rsid w:val="0069067C"/>
    <w:rsid w:val="00692E65"/>
    <w:rsid w:val="006949DC"/>
    <w:rsid w:val="006B5386"/>
    <w:rsid w:val="006B7B2A"/>
    <w:rsid w:val="007101F9"/>
    <w:rsid w:val="007279A0"/>
    <w:rsid w:val="00761298"/>
    <w:rsid w:val="007B024B"/>
    <w:rsid w:val="007D7DEF"/>
    <w:rsid w:val="007E66F1"/>
    <w:rsid w:val="008040A3"/>
    <w:rsid w:val="008151FF"/>
    <w:rsid w:val="00816CFE"/>
    <w:rsid w:val="00862445"/>
    <w:rsid w:val="008856F2"/>
    <w:rsid w:val="00885F38"/>
    <w:rsid w:val="00886F04"/>
    <w:rsid w:val="008A03F5"/>
    <w:rsid w:val="008B5A64"/>
    <w:rsid w:val="00977E06"/>
    <w:rsid w:val="009875AD"/>
    <w:rsid w:val="009E3C4A"/>
    <w:rsid w:val="00A37390"/>
    <w:rsid w:val="00A569CA"/>
    <w:rsid w:val="00A90755"/>
    <w:rsid w:val="00AB5011"/>
    <w:rsid w:val="00AC1480"/>
    <w:rsid w:val="00AD45C2"/>
    <w:rsid w:val="00AE0BC4"/>
    <w:rsid w:val="00AE4D6A"/>
    <w:rsid w:val="00B32BA7"/>
    <w:rsid w:val="00B427C1"/>
    <w:rsid w:val="00B449FA"/>
    <w:rsid w:val="00BD5839"/>
    <w:rsid w:val="00BE65D0"/>
    <w:rsid w:val="00BF2334"/>
    <w:rsid w:val="00BF36A4"/>
    <w:rsid w:val="00C26A3C"/>
    <w:rsid w:val="00C473CA"/>
    <w:rsid w:val="00CB6C1C"/>
    <w:rsid w:val="00CC5BAB"/>
    <w:rsid w:val="00D14A42"/>
    <w:rsid w:val="00D34B04"/>
    <w:rsid w:val="00D53A2F"/>
    <w:rsid w:val="00D6433F"/>
    <w:rsid w:val="00D739C5"/>
    <w:rsid w:val="00E17F10"/>
    <w:rsid w:val="00E52041"/>
    <w:rsid w:val="00EA4E49"/>
    <w:rsid w:val="00EA7A53"/>
    <w:rsid w:val="00EC6D42"/>
    <w:rsid w:val="00ED1FFF"/>
    <w:rsid w:val="00ED4D16"/>
    <w:rsid w:val="00F02D9D"/>
    <w:rsid w:val="00F6708A"/>
    <w:rsid w:val="00F7008B"/>
    <w:rsid w:val="00FA098B"/>
    <w:rsid w:val="00FD7A31"/>
    <w:rsid w:val="00F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E1488D-4555-4B75-8F60-DEBEAEB0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A7A5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A7A5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A7A53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EA7A5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A7A5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A7A5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A7A5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A7A5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A7A5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EA7A53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rFonts w:ascii="Times New Roman" w:eastAsia="Times New Roman" w:hAnsi="Times New Roman"/>
      <w:sz w:val="28"/>
      <w:szCs w:val="28"/>
    </w:rPr>
  </w:style>
  <w:style w:type="table" w:styleId="-1">
    <w:name w:val="Table Web 1"/>
    <w:basedOn w:val="a4"/>
    <w:uiPriority w:val="99"/>
    <w:rsid w:val="00EA7A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EA7A5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EA7A53"/>
    <w:rPr>
      <w:vertAlign w:val="superscript"/>
    </w:rPr>
  </w:style>
  <w:style w:type="paragraph" w:styleId="a9">
    <w:name w:val="Body Text"/>
    <w:basedOn w:val="a2"/>
    <w:link w:val="ac"/>
    <w:uiPriority w:val="99"/>
    <w:rsid w:val="00EA7A53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EA7A5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EA7A53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EA7A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EA7A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A7A5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A7A53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A7A53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EA7A53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EA7A5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A7A53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EA7A53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EA7A53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A7A53"/>
    <w:rPr>
      <w:sz w:val="28"/>
      <w:szCs w:val="28"/>
    </w:rPr>
  </w:style>
  <w:style w:type="paragraph" w:styleId="af7">
    <w:name w:val="Normal (Web)"/>
    <w:basedOn w:val="a2"/>
    <w:uiPriority w:val="99"/>
    <w:rsid w:val="00EA7A5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A7A53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A7A53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A7A5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A7A5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A7A5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A7A5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A7A5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A7A5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EA7A5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EA7A5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A7A53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A7A53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A7A5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A7A5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A7A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7A53"/>
    <w:rPr>
      <w:i/>
      <w:iCs/>
    </w:rPr>
  </w:style>
  <w:style w:type="paragraph" w:customStyle="1" w:styleId="afb">
    <w:name w:val="ТАБЛИЦА"/>
    <w:next w:val="a2"/>
    <w:autoRedefine/>
    <w:uiPriority w:val="99"/>
    <w:rsid w:val="00EA7A5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A7A53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A7A53"/>
  </w:style>
  <w:style w:type="table" w:customStyle="1" w:styleId="15">
    <w:name w:val="Стиль таблицы1"/>
    <w:uiPriority w:val="99"/>
    <w:rsid w:val="00EA7A5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EA7A53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EA7A53"/>
    <w:pPr>
      <w:jc w:val="center"/>
    </w:pPr>
    <w:rPr>
      <w:rFonts w:ascii="Times New Roman" w:eastAsia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EA7A53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A7A5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A7A5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A7A5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55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в/ч 3034</Company>
  <LinksUpToDate>false</LinksUpToDate>
  <CharactersWithSpaces>18739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Инженер</dc:creator>
  <cp:keywords/>
  <dc:description/>
  <cp:lastModifiedBy>admin</cp:lastModifiedBy>
  <cp:revision>2</cp:revision>
  <dcterms:created xsi:type="dcterms:W3CDTF">2014-02-24T04:09:00Z</dcterms:created>
  <dcterms:modified xsi:type="dcterms:W3CDTF">2014-02-24T04:09:00Z</dcterms:modified>
</cp:coreProperties>
</file>