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C5" w:rsidRDefault="009562C5" w:rsidP="00B75B4B">
      <w:pPr>
        <w:spacing w:line="360" w:lineRule="auto"/>
        <w:jc w:val="center"/>
        <w:rPr>
          <w:sz w:val="28"/>
          <w:szCs w:val="28"/>
        </w:rPr>
      </w:pP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ГОУ ВПО «Северо-Кавказский государственный</w:t>
      </w:r>
      <w:r w:rsidR="007226DF">
        <w:rPr>
          <w:sz w:val="28"/>
          <w:szCs w:val="28"/>
        </w:rPr>
        <w:t xml:space="preserve"> технический</w:t>
      </w:r>
      <w:r>
        <w:rPr>
          <w:sz w:val="28"/>
          <w:szCs w:val="28"/>
        </w:rPr>
        <w:t xml:space="preserve"> университет»</w:t>
      </w: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Экономики и учета</w:t>
      </w: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</w:p>
    <w:p w:rsidR="00B75B4B" w:rsidRDefault="00B75B4B" w:rsidP="00B75B4B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Реферат</w:t>
      </w:r>
    </w:p>
    <w:p w:rsidR="00B75B4B" w:rsidRDefault="00B75B4B" w:rsidP="00B75B4B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 дисциплине: «Маркетинг»</w:t>
      </w:r>
    </w:p>
    <w:p w:rsidR="00B75B4B" w:rsidRDefault="00B75B4B" w:rsidP="00B75B4B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тему: «М</w:t>
      </w:r>
      <w:r w:rsidRPr="00B75B4B">
        <w:rPr>
          <w:sz w:val="36"/>
          <w:szCs w:val="36"/>
        </w:rPr>
        <w:t>аркетинговые стратегии на разных этапах жизненного цикла товара</w:t>
      </w:r>
      <w:r>
        <w:rPr>
          <w:sz w:val="36"/>
          <w:szCs w:val="36"/>
        </w:rPr>
        <w:t>»</w:t>
      </w:r>
    </w:p>
    <w:p w:rsidR="00B75B4B" w:rsidRDefault="00B75B4B" w:rsidP="00B75B4B">
      <w:pPr>
        <w:spacing w:line="360" w:lineRule="auto"/>
        <w:ind w:left="6300"/>
        <w:rPr>
          <w:sz w:val="32"/>
          <w:szCs w:val="32"/>
        </w:rPr>
      </w:pPr>
    </w:p>
    <w:p w:rsidR="00B75B4B" w:rsidRPr="00B75B4B" w:rsidRDefault="00B75B4B" w:rsidP="00B75B4B">
      <w:pPr>
        <w:spacing w:line="360" w:lineRule="auto"/>
        <w:ind w:left="5580"/>
        <w:rPr>
          <w:b/>
          <w:bCs/>
          <w:sz w:val="32"/>
          <w:szCs w:val="32"/>
        </w:rPr>
      </w:pPr>
      <w:r w:rsidRPr="00B75B4B">
        <w:rPr>
          <w:b/>
          <w:bCs/>
          <w:sz w:val="32"/>
          <w:szCs w:val="32"/>
        </w:rPr>
        <w:t>Выполнила</w:t>
      </w:r>
    </w:p>
    <w:p w:rsidR="00B75B4B" w:rsidRDefault="00B75B4B" w:rsidP="00B75B4B">
      <w:pPr>
        <w:spacing w:line="360" w:lineRule="auto"/>
        <w:ind w:left="5580"/>
        <w:rPr>
          <w:sz w:val="28"/>
          <w:szCs w:val="28"/>
        </w:rPr>
      </w:pPr>
      <w:r w:rsidRPr="00B75B4B">
        <w:rPr>
          <w:sz w:val="28"/>
          <w:szCs w:val="28"/>
        </w:rPr>
        <w:t>Студентка 2-го курса ФЭФ</w:t>
      </w:r>
    </w:p>
    <w:p w:rsidR="00B75B4B" w:rsidRDefault="00B75B4B" w:rsidP="00B75B4B">
      <w:pPr>
        <w:spacing w:line="360" w:lineRule="auto"/>
        <w:ind w:left="5580"/>
        <w:rPr>
          <w:sz w:val="28"/>
          <w:szCs w:val="28"/>
        </w:rPr>
      </w:pPr>
      <w:r>
        <w:rPr>
          <w:sz w:val="28"/>
          <w:szCs w:val="28"/>
        </w:rPr>
        <w:t>Группы НО-091</w:t>
      </w:r>
    </w:p>
    <w:p w:rsidR="00B75B4B" w:rsidRDefault="00B75B4B" w:rsidP="00B75B4B">
      <w:pPr>
        <w:spacing w:line="360" w:lineRule="auto"/>
        <w:ind w:left="5580"/>
        <w:rPr>
          <w:sz w:val="28"/>
          <w:szCs w:val="28"/>
        </w:rPr>
      </w:pPr>
      <w:r>
        <w:rPr>
          <w:sz w:val="28"/>
          <w:szCs w:val="28"/>
        </w:rPr>
        <w:t>Тимчишина Елена</w:t>
      </w:r>
    </w:p>
    <w:p w:rsidR="00B75B4B" w:rsidRPr="00B75B4B" w:rsidRDefault="00B75B4B" w:rsidP="00B75B4B">
      <w:pPr>
        <w:spacing w:line="360" w:lineRule="auto"/>
        <w:ind w:left="5580"/>
        <w:rPr>
          <w:b/>
          <w:bCs/>
          <w:sz w:val="32"/>
          <w:szCs w:val="32"/>
        </w:rPr>
      </w:pPr>
      <w:r w:rsidRPr="00B75B4B">
        <w:rPr>
          <w:b/>
          <w:bCs/>
          <w:sz w:val="32"/>
          <w:szCs w:val="32"/>
        </w:rPr>
        <w:t>Проверила</w:t>
      </w:r>
    </w:p>
    <w:p w:rsidR="00B75B4B" w:rsidRDefault="00B75B4B" w:rsidP="00B75B4B">
      <w:pPr>
        <w:spacing w:line="360" w:lineRule="auto"/>
        <w:ind w:left="5580"/>
        <w:rPr>
          <w:sz w:val="28"/>
          <w:szCs w:val="28"/>
        </w:rPr>
      </w:pPr>
      <w:r>
        <w:rPr>
          <w:sz w:val="28"/>
          <w:szCs w:val="28"/>
        </w:rPr>
        <w:t>к.э.н., доцент</w:t>
      </w:r>
    </w:p>
    <w:p w:rsidR="00B75B4B" w:rsidRPr="00B75B4B" w:rsidRDefault="00B75B4B" w:rsidP="00B75B4B">
      <w:pPr>
        <w:spacing w:line="360" w:lineRule="auto"/>
        <w:ind w:left="5580"/>
        <w:rPr>
          <w:sz w:val="28"/>
          <w:szCs w:val="28"/>
        </w:rPr>
      </w:pPr>
      <w:r>
        <w:rPr>
          <w:sz w:val="28"/>
          <w:szCs w:val="28"/>
        </w:rPr>
        <w:t>Боброва Е.Ф.</w:t>
      </w: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</w:p>
    <w:p w:rsidR="00B75B4B" w:rsidRDefault="00B75B4B" w:rsidP="00B75B4B">
      <w:pPr>
        <w:spacing w:line="360" w:lineRule="auto"/>
        <w:jc w:val="center"/>
        <w:rPr>
          <w:sz w:val="28"/>
          <w:szCs w:val="28"/>
        </w:rPr>
      </w:pPr>
    </w:p>
    <w:p w:rsidR="00B00E17" w:rsidRPr="009D3E3A" w:rsidRDefault="00B75B4B" w:rsidP="00B75B4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Ставрополь, 2011</w:t>
      </w:r>
      <w:r w:rsidR="009D3E3A" w:rsidRPr="009D3E3A">
        <w:rPr>
          <w:sz w:val="28"/>
          <w:szCs w:val="28"/>
        </w:rPr>
        <w:br w:type="page"/>
      </w:r>
      <w:r w:rsidR="00B00E17" w:rsidRPr="009D3E3A">
        <w:rPr>
          <w:b/>
          <w:bCs/>
          <w:sz w:val="28"/>
          <w:szCs w:val="28"/>
        </w:rPr>
        <w:t>Содержание</w:t>
      </w:r>
    </w:p>
    <w:p w:rsidR="00E04BBA" w:rsidRPr="009D3E3A" w:rsidRDefault="00E04BBA" w:rsidP="009D3E3A">
      <w:pPr>
        <w:spacing w:line="360" w:lineRule="auto"/>
        <w:ind w:firstLine="709"/>
        <w:jc w:val="both"/>
        <w:rPr>
          <w:sz w:val="28"/>
          <w:szCs w:val="28"/>
        </w:rPr>
      </w:pPr>
    </w:p>
    <w:p w:rsidR="00E04BBA" w:rsidRPr="009D3E3A" w:rsidRDefault="00E04BBA" w:rsidP="009D3E3A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Введение</w:t>
      </w:r>
    </w:p>
    <w:p w:rsidR="00C65053" w:rsidRPr="009D3E3A" w:rsidRDefault="009D3E3A" w:rsidP="009D3E3A">
      <w:pPr>
        <w:tabs>
          <w:tab w:val="num" w:pos="1260"/>
          <w:tab w:val="left" w:pos="9000"/>
          <w:tab w:val="left" w:pos="9360"/>
        </w:tabs>
        <w:spacing w:line="360" w:lineRule="auto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1. </w:t>
      </w:r>
      <w:r w:rsidR="00C65053" w:rsidRPr="009D3E3A">
        <w:rPr>
          <w:sz w:val="28"/>
          <w:szCs w:val="28"/>
        </w:rPr>
        <w:t>Понятие жизненного цикла товара. Основные этапы жизненного</w:t>
      </w:r>
      <w:r w:rsidRPr="009D3E3A">
        <w:rPr>
          <w:sz w:val="28"/>
          <w:szCs w:val="28"/>
        </w:rPr>
        <w:t xml:space="preserve"> </w:t>
      </w:r>
      <w:r w:rsidR="00C65053" w:rsidRPr="009D3E3A">
        <w:rPr>
          <w:sz w:val="28"/>
          <w:szCs w:val="28"/>
        </w:rPr>
        <w:t>цикла товара</w:t>
      </w:r>
      <w:r w:rsidR="00946000">
        <w:rPr>
          <w:sz w:val="28"/>
          <w:szCs w:val="28"/>
        </w:rPr>
        <w:t>...........................................................................................................................4</w:t>
      </w:r>
    </w:p>
    <w:p w:rsidR="00B00E17" w:rsidRPr="009D3E3A" w:rsidRDefault="00C65053" w:rsidP="009D3E3A">
      <w:pPr>
        <w:tabs>
          <w:tab w:val="left" w:pos="900"/>
          <w:tab w:val="left" w:pos="9720"/>
        </w:tabs>
        <w:spacing w:line="360" w:lineRule="auto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2.</w:t>
      </w:r>
      <w:r w:rsidRPr="009D3E3A">
        <w:rPr>
          <w:b/>
          <w:bCs/>
          <w:sz w:val="28"/>
          <w:szCs w:val="28"/>
        </w:rPr>
        <w:t xml:space="preserve"> </w:t>
      </w:r>
      <w:r w:rsidRPr="009D3E3A">
        <w:rPr>
          <w:sz w:val="28"/>
          <w:szCs w:val="28"/>
        </w:rPr>
        <w:t>Основные маркетинговые стратегии</w:t>
      </w:r>
      <w:r w:rsidR="007C4078" w:rsidRPr="009D3E3A">
        <w:rPr>
          <w:sz w:val="28"/>
          <w:szCs w:val="28"/>
        </w:rPr>
        <w:t xml:space="preserve">, применяемые на </w:t>
      </w:r>
      <w:r w:rsidRPr="009D3E3A">
        <w:rPr>
          <w:sz w:val="28"/>
          <w:szCs w:val="28"/>
        </w:rPr>
        <w:t>различных</w:t>
      </w:r>
      <w:r w:rsidR="009D3E3A" w:rsidRP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этапах жизненного цикла товара</w:t>
      </w:r>
      <w:r w:rsidR="00946000">
        <w:rPr>
          <w:sz w:val="28"/>
          <w:szCs w:val="28"/>
        </w:rPr>
        <w:t>.......................................................................................7</w:t>
      </w:r>
    </w:p>
    <w:p w:rsidR="00EB18E9" w:rsidRDefault="00EB18E9" w:rsidP="009D3E3A">
      <w:pPr>
        <w:tabs>
          <w:tab w:val="left" w:pos="900"/>
          <w:tab w:val="left" w:pos="9720"/>
        </w:tabs>
        <w:spacing w:line="360" w:lineRule="auto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3. Маркетинговые инструменты, применяемы на различных этапах жизненного цикла товара</w:t>
      </w:r>
      <w:r w:rsidR="00946000">
        <w:rPr>
          <w:sz w:val="28"/>
          <w:szCs w:val="28"/>
        </w:rPr>
        <w:t>..................................................................................................12</w:t>
      </w:r>
    </w:p>
    <w:p w:rsidR="00B100F5" w:rsidRPr="00B100F5" w:rsidRDefault="00B100F5" w:rsidP="009D3E3A">
      <w:pPr>
        <w:tabs>
          <w:tab w:val="left" w:pos="900"/>
          <w:tab w:val="left" w:pos="972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D3E3A">
        <w:rPr>
          <w:color w:val="000000"/>
          <w:sz w:val="28"/>
          <w:szCs w:val="28"/>
        </w:rPr>
        <w:t>Сравнительный анализ этапов жизненного цикла</w:t>
      </w:r>
      <w:r>
        <w:rPr>
          <w:color w:val="000000"/>
          <w:sz w:val="28"/>
          <w:szCs w:val="28"/>
        </w:rPr>
        <w:t xml:space="preserve"> товаров</w:t>
      </w:r>
      <w:r w:rsidR="00946000">
        <w:rPr>
          <w:color w:val="000000"/>
          <w:sz w:val="28"/>
          <w:szCs w:val="28"/>
        </w:rPr>
        <w:t>...........................15</w:t>
      </w:r>
    </w:p>
    <w:p w:rsidR="0036516D" w:rsidRDefault="0036516D" w:rsidP="009D3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D3E3A" w:rsidRPr="009D3E3A" w:rsidRDefault="00C65053" w:rsidP="009D3E3A">
      <w:pPr>
        <w:spacing w:line="360" w:lineRule="auto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Список использованной литературы</w:t>
      </w:r>
    </w:p>
    <w:p w:rsidR="00501820" w:rsidRPr="009D3E3A" w:rsidRDefault="009D3E3A" w:rsidP="009D3E3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3E3A">
        <w:rPr>
          <w:sz w:val="28"/>
          <w:szCs w:val="28"/>
        </w:rPr>
        <w:br w:type="page"/>
      </w:r>
      <w:r w:rsidR="00B00E17" w:rsidRPr="009D3E3A">
        <w:rPr>
          <w:b/>
          <w:bCs/>
          <w:sz w:val="28"/>
          <w:szCs w:val="28"/>
        </w:rPr>
        <w:t>Введение</w:t>
      </w:r>
    </w:p>
    <w:p w:rsidR="009D3E3A" w:rsidRPr="009D3E3A" w:rsidRDefault="009D3E3A" w:rsidP="009D3E3A">
      <w:pPr>
        <w:spacing w:line="360" w:lineRule="auto"/>
        <w:ind w:firstLine="709"/>
        <w:jc w:val="both"/>
        <w:rPr>
          <w:sz w:val="28"/>
          <w:szCs w:val="28"/>
        </w:rPr>
      </w:pPr>
    </w:p>
    <w:p w:rsidR="000A7865" w:rsidRPr="009D3E3A" w:rsidRDefault="000A7865" w:rsidP="009D3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D3E3A">
        <w:rPr>
          <w:sz w:val="28"/>
          <w:szCs w:val="28"/>
        </w:rPr>
        <w:t>Подавляющая часть товаров имеет ограниченную продолжительность существования на рынке. Из повседневной практики известно, что каждый товар обладает своим жизненным циклом. Каждый конкретный товар появляется, существует, удовлетворяя какие-либо потребности. Исчерпав свои возможности, он прекращает свое существование.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Период существования определенного товара – от момента его появления на рынке (в продаже) до момента исчезновения с рынка и называется жизненным циклом товара.</w:t>
      </w:r>
    </w:p>
    <w:p w:rsidR="008E1511" w:rsidRPr="009D3E3A" w:rsidRDefault="008E1511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Жизненный цикл товара характеризует динамику объемов продаж и получаемой прибыли от момента выведения нового товара на рынок до ухода с рынка</w:t>
      </w:r>
      <w:r w:rsidR="00B100F5">
        <w:rPr>
          <w:sz w:val="28"/>
          <w:szCs w:val="28"/>
        </w:rPr>
        <w:t>.</w:t>
      </w:r>
    </w:p>
    <w:p w:rsidR="00B5417F" w:rsidRPr="009D3E3A" w:rsidRDefault="00B5417F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color w:val="000000"/>
          <w:sz w:val="28"/>
          <w:szCs w:val="28"/>
        </w:rPr>
        <w:t>Информация о жизненном цикле товара,</w:t>
      </w:r>
      <w:r w:rsidRPr="009D3E3A">
        <w:rPr>
          <w:i/>
          <w:iCs/>
          <w:color w:val="000000"/>
          <w:sz w:val="28"/>
          <w:szCs w:val="28"/>
        </w:rPr>
        <w:t xml:space="preserve"> </w:t>
      </w:r>
      <w:r w:rsidRPr="009D3E3A">
        <w:rPr>
          <w:color w:val="000000"/>
          <w:sz w:val="28"/>
          <w:szCs w:val="28"/>
        </w:rPr>
        <w:t xml:space="preserve">безусловно, актуальна, так как она важна для </w:t>
      </w:r>
      <w:r w:rsidR="008B3024" w:rsidRPr="009D3E3A">
        <w:rPr>
          <w:color w:val="000000"/>
          <w:sz w:val="28"/>
          <w:szCs w:val="28"/>
        </w:rPr>
        <w:t>предприятия,</w:t>
      </w:r>
      <w:r w:rsidR="009C5479" w:rsidRPr="009D3E3A">
        <w:rPr>
          <w:color w:val="000000"/>
          <w:sz w:val="28"/>
          <w:szCs w:val="28"/>
        </w:rPr>
        <w:t xml:space="preserve"> выпускающего товар,</w:t>
      </w:r>
      <w:r w:rsidR="009D3E3A">
        <w:rPr>
          <w:color w:val="000000"/>
          <w:sz w:val="28"/>
          <w:szCs w:val="28"/>
        </w:rPr>
        <w:t xml:space="preserve"> </w:t>
      </w:r>
      <w:r w:rsidRPr="009D3E3A">
        <w:rPr>
          <w:color w:val="000000"/>
          <w:sz w:val="28"/>
          <w:szCs w:val="28"/>
        </w:rPr>
        <w:t>прежде всего при изучении рынков, а также при планировании своей деятельности.</w:t>
      </w:r>
    </w:p>
    <w:p w:rsidR="00B5417F" w:rsidRPr="009D3E3A" w:rsidRDefault="00B5417F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color w:val="000000"/>
          <w:sz w:val="28"/>
          <w:szCs w:val="28"/>
        </w:rPr>
        <w:t>Проведение исследований жизненного цикла товара превращается в одно из важнейши</w:t>
      </w:r>
      <w:r w:rsidR="00340EB5" w:rsidRPr="009D3E3A">
        <w:rPr>
          <w:color w:val="000000"/>
          <w:sz w:val="28"/>
          <w:szCs w:val="28"/>
        </w:rPr>
        <w:t xml:space="preserve">х </w:t>
      </w:r>
      <w:r w:rsidRPr="009D3E3A">
        <w:rPr>
          <w:color w:val="000000"/>
          <w:sz w:val="28"/>
          <w:szCs w:val="28"/>
        </w:rPr>
        <w:t>направлений</w:t>
      </w:r>
      <w:r w:rsidR="009D3E3A">
        <w:rPr>
          <w:color w:val="000000"/>
          <w:sz w:val="28"/>
          <w:szCs w:val="28"/>
        </w:rPr>
        <w:t xml:space="preserve"> </w:t>
      </w:r>
      <w:r w:rsidRPr="009D3E3A">
        <w:rPr>
          <w:color w:val="000000"/>
          <w:sz w:val="28"/>
          <w:szCs w:val="28"/>
        </w:rPr>
        <w:t>деятельности</w:t>
      </w:r>
      <w:r w:rsidR="009D3E3A">
        <w:rPr>
          <w:color w:val="000000"/>
          <w:sz w:val="28"/>
          <w:szCs w:val="28"/>
        </w:rPr>
        <w:t xml:space="preserve"> </w:t>
      </w:r>
      <w:r w:rsidRPr="009D3E3A">
        <w:rPr>
          <w:color w:val="000000"/>
          <w:sz w:val="28"/>
          <w:szCs w:val="28"/>
        </w:rPr>
        <w:t>современных предприятий</w:t>
      </w:r>
      <w:r w:rsidR="009D3E3A">
        <w:rPr>
          <w:color w:val="000000"/>
          <w:sz w:val="28"/>
          <w:szCs w:val="28"/>
        </w:rPr>
        <w:t xml:space="preserve"> </w:t>
      </w:r>
      <w:r w:rsidRPr="009D3E3A">
        <w:rPr>
          <w:color w:val="000000"/>
          <w:sz w:val="28"/>
          <w:szCs w:val="28"/>
        </w:rPr>
        <w:t>во всем мире.</w:t>
      </w:r>
    </w:p>
    <w:p w:rsidR="00340EB5" w:rsidRPr="009D3E3A" w:rsidRDefault="00340EB5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Решения, принимаемые в товарной политике, во многом зависят от того, на как</w:t>
      </w:r>
      <w:r w:rsidR="009C5479" w:rsidRPr="009D3E3A">
        <w:rPr>
          <w:sz w:val="28"/>
          <w:szCs w:val="28"/>
        </w:rPr>
        <w:t xml:space="preserve">ом этапе </w:t>
      </w:r>
      <w:r w:rsidRPr="009D3E3A">
        <w:rPr>
          <w:sz w:val="28"/>
          <w:szCs w:val="28"/>
        </w:rPr>
        <w:t xml:space="preserve">жизненного цикла товар находится. В этой связи анализ жизненного цикла осуществляется на протяжении всей деятельности компании, является важнейшей задачей маркетинговых исследований, источником информации для принятия решений по всем составляющим комплекса маркетинга, </w:t>
      </w:r>
      <w:r w:rsidR="00066E2B" w:rsidRPr="009D3E3A">
        <w:rPr>
          <w:sz w:val="28"/>
          <w:szCs w:val="28"/>
        </w:rPr>
        <w:t>и,</w:t>
      </w:r>
      <w:r w:rsidRPr="009D3E3A">
        <w:rPr>
          <w:sz w:val="28"/>
          <w:szCs w:val="28"/>
        </w:rPr>
        <w:t xml:space="preserve"> прежде всего по товарной политике</w:t>
      </w:r>
      <w:r w:rsidR="00B100F5">
        <w:rPr>
          <w:sz w:val="28"/>
          <w:szCs w:val="28"/>
        </w:rPr>
        <w:t>.</w:t>
      </w:r>
    </w:p>
    <w:p w:rsidR="008E1511" w:rsidRPr="009D3E3A" w:rsidRDefault="009D3E3A" w:rsidP="009D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1511" w:rsidRPr="009D3E3A">
        <w:rPr>
          <w:sz w:val="28"/>
          <w:szCs w:val="28"/>
        </w:rPr>
        <w:t xml:space="preserve">Анализ концепций </w:t>
      </w:r>
      <w:r w:rsidR="00433636" w:rsidRPr="009D3E3A">
        <w:rPr>
          <w:sz w:val="28"/>
          <w:szCs w:val="28"/>
        </w:rPr>
        <w:t>жизненного цикла товара</w:t>
      </w:r>
      <w:r w:rsidR="008E1511" w:rsidRPr="009D3E3A">
        <w:rPr>
          <w:sz w:val="28"/>
          <w:szCs w:val="28"/>
        </w:rPr>
        <w:t xml:space="preserve"> позволяет принять ряд срочных мер по изменению объемов производства и сбыта, уровня цен, методов продвижения товаров, которые дают возможность минимизировать затраты, добиться максимальной</w:t>
      </w:r>
      <w:r>
        <w:rPr>
          <w:sz w:val="28"/>
          <w:szCs w:val="28"/>
        </w:rPr>
        <w:t xml:space="preserve"> </w:t>
      </w:r>
      <w:r w:rsidR="008E1511" w:rsidRPr="009D3E3A">
        <w:rPr>
          <w:sz w:val="28"/>
          <w:szCs w:val="28"/>
        </w:rPr>
        <w:t xml:space="preserve">прибыли, и в конечном счете – продлить наиболее прибыльные этапы </w:t>
      </w:r>
      <w:r w:rsidR="00433636" w:rsidRPr="009D3E3A">
        <w:rPr>
          <w:sz w:val="28"/>
          <w:szCs w:val="28"/>
        </w:rPr>
        <w:t>жизненного цикла товара</w:t>
      </w:r>
      <w:r w:rsidR="008E1511" w:rsidRPr="009D3E3A">
        <w:rPr>
          <w:sz w:val="28"/>
          <w:szCs w:val="28"/>
        </w:rPr>
        <w:t>.</w:t>
      </w:r>
    </w:p>
    <w:p w:rsidR="00B00E17" w:rsidRPr="009D3E3A" w:rsidRDefault="004445F7" w:rsidP="00B100F5">
      <w:pPr>
        <w:spacing w:line="360" w:lineRule="auto"/>
        <w:jc w:val="center"/>
        <w:rPr>
          <w:b/>
          <w:bCs/>
          <w:sz w:val="28"/>
          <w:szCs w:val="28"/>
        </w:rPr>
      </w:pPr>
      <w:r w:rsidRPr="004445F7">
        <w:rPr>
          <w:b/>
          <w:bCs/>
          <w:sz w:val="28"/>
          <w:szCs w:val="28"/>
        </w:rPr>
        <w:t>1.</w:t>
      </w:r>
      <w:r w:rsidRPr="004445F7">
        <w:rPr>
          <w:sz w:val="28"/>
          <w:szCs w:val="28"/>
        </w:rPr>
        <w:t xml:space="preserve"> </w:t>
      </w:r>
      <w:r w:rsidR="00B00E17" w:rsidRPr="009D3E3A">
        <w:rPr>
          <w:b/>
          <w:bCs/>
          <w:sz w:val="28"/>
          <w:szCs w:val="28"/>
        </w:rPr>
        <w:t>Понятие жизненного цикла товара. Основные этапы жизненного цикла товара</w:t>
      </w:r>
    </w:p>
    <w:p w:rsidR="004445F7" w:rsidRPr="00841711" w:rsidRDefault="004445F7" w:rsidP="009D3E3A">
      <w:pPr>
        <w:spacing w:line="360" w:lineRule="auto"/>
        <w:ind w:firstLine="709"/>
        <w:jc w:val="both"/>
        <w:rPr>
          <w:sz w:val="28"/>
          <w:szCs w:val="28"/>
        </w:rPr>
      </w:pPr>
    </w:p>
    <w:p w:rsidR="009D3744" w:rsidRPr="009D3E3A" w:rsidRDefault="009D374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Изучение колебаний объемов и продолжительности производства того или иного продукта позволило установить, что эти показатели изменяются во времени циклически, закономерными и поддающимися измерению интервалами. В экономической науке явление периодического колебания объемов и продолжительности производства и сбыта продукта называют экономическим циклом жизни продукта или коротко - циклом жизни продукта.</w:t>
      </w:r>
    </w:p>
    <w:p w:rsidR="009D3744" w:rsidRPr="009D3E3A" w:rsidRDefault="009D374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Маркетинг в первую очередь интересует цикл жизни товара на рынке. По времени он короче экономического цикла, включающего фазы создания прототипа продукта, его экспериментального производства и короткий первоначальный период серийного производства, когда продукт еще не «дошел» до потребителя</w:t>
      </w:r>
      <w:r w:rsidR="00B100F5">
        <w:rPr>
          <w:sz w:val="28"/>
          <w:szCs w:val="28"/>
        </w:rPr>
        <w:t>.</w:t>
      </w:r>
    </w:p>
    <w:p w:rsidR="00990AFE" w:rsidRPr="009D3E3A" w:rsidRDefault="009D374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Жизненный цикл товара – это время существования товара на рынке. Концепция </w:t>
      </w:r>
      <w:r w:rsidR="0053544E" w:rsidRPr="009D3E3A">
        <w:rPr>
          <w:sz w:val="28"/>
          <w:szCs w:val="28"/>
        </w:rPr>
        <w:t>жизненного цикла товара</w:t>
      </w:r>
      <w:r w:rsidRPr="009D3E3A">
        <w:rPr>
          <w:sz w:val="28"/>
          <w:szCs w:val="28"/>
        </w:rPr>
        <w:t xml:space="preserve"> исходит из того, что любой товар рано или поздно вытесняется с рынка другим, более совершенным или дешевым товаром. Могут быть товары-долгожители, но вечного товара нет. </w:t>
      </w:r>
    </w:p>
    <w:p w:rsidR="00904D57" w:rsidRPr="009D3E3A" w:rsidRDefault="00904D57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Концепция </w:t>
      </w:r>
      <w:r w:rsidR="0053544E" w:rsidRPr="009D3E3A">
        <w:rPr>
          <w:sz w:val="28"/>
          <w:szCs w:val="28"/>
        </w:rPr>
        <w:t>жизненного цикла товара</w:t>
      </w:r>
      <w:r w:rsidRPr="009D3E3A">
        <w:rPr>
          <w:sz w:val="28"/>
          <w:szCs w:val="28"/>
        </w:rPr>
        <w:t xml:space="preserve"> впервые была разработано и опубликована в 1956 г. известным американским экономистом и маркетологом Теодором Левитом. Это концепция основана на том, что товару отведен определенный срок жизни, в течение которого он проходит ряд этапов. Цель маркетинга заключается в том, чтобы, по возможности, продлить срок пребывания товара на рынке. При этом следует некоторые этапы </w:t>
      </w:r>
      <w:r w:rsidR="0053544E" w:rsidRPr="009D3E3A">
        <w:rPr>
          <w:sz w:val="28"/>
          <w:szCs w:val="28"/>
        </w:rPr>
        <w:t>жизненного цикла товара</w:t>
      </w:r>
      <w:r w:rsidRPr="009D3E3A">
        <w:rPr>
          <w:sz w:val="28"/>
          <w:szCs w:val="28"/>
        </w:rPr>
        <w:t xml:space="preserve"> сокращать, а некоторые – затягивать, пользуясь инструментами регулирования спроса. Для успешного достижения цели необходимо в каждом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конкретном случае разрабатывать концепцию</w:t>
      </w:r>
      <w:r w:rsidR="0053544E" w:rsidRPr="009D3E3A">
        <w:rPr>
          <w:sz w:val="28"/>
          <w:szCs w:val="28"/>
        </w:rPr>
        <w:t xml:space="preserve"> жизненного цикла товара</w:t>
      </w:r>
      <w:r w:rsidRPr="009D3E3A">
        <w:rPr>
          <w:sz w:val="28"/>
          <w:szCs w:val="28"/>
        </w:rPr>
        <w:t xml:space="preserve">. </w:t>
      </w:r>
    </w:p>
    <w:p w:rsidR="00904D57" w:rsidRPr="009D3E3A" w:rsidRDefault="0053544E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Концепция жизненного цикла товара</w:t>
      </w:r>
      <w:r w:rsidR="00904D57" w:rsidRPr="009D3E3A">
        <w:rPr>
          <w:sz w:val="28"/>
          <w:szCs w:val="28"/>
        </w:rPr>
        <w:t xml:space="preserve"> – это документ (иногда многотомный), в котором отражаются результаты работы специалистов по определению стратегии и тактики на различных этапах </w:t>
      </w:r>
      <w:r w:rsidRPr="009D3E3A">
        <w:rPr>
          <w:sz w:val="28"/>
          <w:szCs w:val="28"/>
        </w:rPr>
        <w:t>жизненного цикла товара</w:t>
      </w:r>
      <w:r w:rsidR="00904D57" w:rsidRPr="009D3E3A">
        <w:rPr>
          <w:sz w:val="28"/>
          <w:szCs w:val="28"/>
        </w:rPr>
        <w:t>. Основная цель этой работы – внимательное слежение за всеми стадиями жизненного цикла товара или</w:t>
      </w:r>
      <w:r w:rsidR="009D3E3A">
        <w:rPr>
          <w:sz w:val="28"/>
          <w:szCs w:val="28"/>
        </w:rPr>
        <w:t xml:space="preserve"> </w:t>
      </w:r>
      <w:r w:rsidR="00904D57" w:rsidRPr="009D3E3A">
        <w:rPr>
          <w:sz w:val="28"/>
          <w:szCs w:val="28"/>
        </w:rPr>
        <w:t>нескольких товаров</w:t>
      </w:r>
      <w:r w:rsidR="00B100F5">
        <w:rPr>
          <w:sz w:val="28"/>
          <w:szCs w:val="28"/>
        </w:rPr>
        <w:t>.</w:t>
      </w:r>
    </w:p>
    <w:p w:rsidR="00C32075" w:rsidRPr="00841711" w:rsidRDefault="00C32075" w:rsidP="009D3E3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F64975" w:rsidRPr="004445F7" w:rsidRDefault="00F64975" w:rsidP="009D3E3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445F7">
        <w:rPr>
          <w:i/>
          <w:iCs/>
          <w:sz w:val="28"/>
          <w:szCs w:val="28"/>
        </w:rPr>
        <w:t xml:space="preserve">Этапы </w:t>
      </w:r>
      <w:r w:rsidR="0053544E" w:rsidRPr="004445F7">
        <w:rPr>
          <w:i/>
          <w:iCs/>
          <w:sz w:val="28"/>
          <w:szCs w:val="28"/>
        </w:rPr>
        <w:t>жизненного цикла товара</w:t>
      </w:r>
      <w:r w:rsidRPr="004445F7">
        <w:rPr>
          <w:i/>
          <w:iCs/>
          <w:sz w:val="28"/>
          <w:szCs w:val="28"/>
        </w:rPr>
        <w:t>.</w:t>
      </w:r>
    </w:p>
    <w:p w:rsidR="00C00219" w:rsidRPr="009D3E3A" w:rsidRDefault="00C00219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Жизненный цикл товара и его стадии можно изобразить графически.</w:t>
      </w:r>
    </w:p>
    <w:p w:rsidR="00C00219" w:rsidRPr="00841711" w:rsidRDefault="00C00219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Для этого на оси </w:t>
      </w:r>
      <w:r w:rsidRPr="009D3E3A">
        <w:rPr>
          <w:sz w:val="28"/>
          <w:szCs w:val="28"/>
          <w:lang w:val="en-US"/>
        </w:rPr>
        <w:t>X</w:t>
      </w:r>
      <w:r w:rsidRPr="009D3E3A">
        <w:rPr>
          <w:sz w:val="28"/>
          <w:szCs w:val="28"/>
        </w:rPr>
        <w:t xml:space="preserve"> отложим время, а на оси </w:t>
      </w:r>
      <w:r w:rsidRPr="009D3E3A">
        <w:rPr>
          <w:sz w:val="28"/>
          <w:szCs w:val="28"/>
          <w:lang w:val="en-US"/>
        </w:rPr>
        <w:t>Y</w:t>
      </w:r>
      <w:r w:rsidRPr="009D3E3A">
        <w:rPr>
          <w:sz w:val="28"/>
          <w:szCs w:val="28"/>
        </w:rPr>
        <w:t xml:space="preserve"> - объем продажи товара в данный момент времени:</w:t>
      </w:r>
    </w:p>
    <w:p w:rsidR="00C32075" w:rsidRPr="00841711" w:rsidRDefault="00C32075" w:rsidP="009D3E3A">
      <w:pPr>
        <w:spacing w:line="360" w:lineRule="auto"/>
        <w:ind w:firstLine="709"/>
        <w:jc w:val="both"/>
        <w:rPr>
          <w:sz w:val="28"/>
          <w:szCs w:val="28"/>
        </w:rPr>
      </w:pPr>
    </w:p>
    <w:p w:rsidR="00C00219" w:rsidRPr="009D3E3A" w:rsidRDefault="00D760BF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object w:dxaOrig="8310" w:dyaOrig="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141pt" o:ole="">
            <v:imagedata r:id="rId7" o:title=""/>
          </v:shape>
          <o:OLEObject Type="Embed" ProgID="Word.Picture.8" ShapeID="_x0000_i1025" DrawAspect="Content" ObjectID="_1459767167" r:id="rId8"/>
        </w:object>
      </w:r>
    </w:p>
    <w:p w:rsidR="008C5120" w:rsidRPr="009D3E3A" w:rsidRDefault="008C5120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Рис.1.1.1. </w:t>
      </w:r>
      <w:r w:rsidR="0062498A" w:rsidRPr="009D3E3A">
        <w:rPr>
          <w:sz w:val="28"/>
          <w:szCs w:val="28"/>
        </w:rPr>
        <w:t>Кривая жизненного цикла товара</w:t>
      </w:r>
    </w:p>
    <w:p w:rsidR="00C32075" w:rsidRPr="00841711" w:rsidRDefault="00C32075" w:rsidP="009D3E3A">
      <w:pPr>
        <w:spacing w:line="360" w:lineRule="auto"/>
        <w:ind w:firstLine="709"/>
        <w:jc w:val="both"/>
        <w:rPr>
          <w:sz w:val="28"/>
          <w:szCs w:val="28"/>
        </w:rPr>
      </w:pPr>
    </w:p>
    <w:p w:rsidR="00276974" w:rsidRPr="009D3E3A" w:rsidRDefault="0027697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  <w:lang w:val="en-US"/>
        </w:rPr>
        <w:t>I</w:t>
      </w:r>
      <w:r w:rsidRPr="009D3E3A">
        <w:rPr>
          <w:sz w:val="28"/>
          <w:szCs w:val="28"/>
        </w:rPr>
        <w:t xml:space="preserve"> этап – этап внедрения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товаров на рынок. Объемы их производства и реализации растут медленными темпами. Товары являются новыми, поэтому возникают трудности и с производством, и с реализацией продукции. К приобретению новых товаров настороженно относятся многие потребители. Спрос мал, производство не отложено, затраты на рекламу велики, каналы товародвижения только устанавливаются.</w:t>
      </w:r>
    </w:p>
    <w:p w:rsidR="00276974" w:rsidRPr="009D3E3A" w:rsidRDefault="0027697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  <w:lang w:val="en-US"/>
        </w:rPr>
        <w:t>II</w:t>
      </w:r>
      <w:r w:rsidR="005D0CD2" w:rsidRPr="009D3E3A">
        <w:rPr>
          <w:sz w:val="28"/>
          <w:szCs w:val="28"/>
        </w:rPr>
        <w:t xml:space="preserve"> этап</w:t>
      </w:r>
      <w:r w:rsidRPr="009D3E3A">
        <w:rPr>
          <w:sz w:val="28"/>
          <w:szCs w:val="28"/>
        </w:rPr>
        <w:t xml:space="preserve"> – этап роста спроса на товар. На этом этапе темпы роста продаж резко возрастают, товар признается покупателями. Производство отложено, интенсивно модернизируется, издержки на него сокращаются, растет качество продукции, каналы товародвижения установлены и реклама налажена. На этом этапе затраты предприятия на модернизацию производства и самой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 xml:space="preserve">продукции могут достигать 50-60% общих затрат на производство продукции. </w:t>
      </w:r>
    </w:p>
    <w:p w:rsidR="00276974" w:rsidRPr="009D3E3A" w:rsidRDefault="0027697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  <w:lang w:val="en-US"/>
        </w:rPr>
        <w:t>III</w:t>
      </w:r>
      <w:r w:rsidR="005D0CD2" w:rsidRPr="009D3E3A">
        <w:rPr>
          <w:sz w:val="28"/>
          <w:szCs w:val="28"/>
        </w:rPr>
        <w:t xml:space="preserve"> этап</w:t>
      </w:r>
      <w:r w:rsidRPr="009D3E3A">
        <w:rPr>
          <w:sz w:val="28"/>
          <w:szCs w:val="28"/>
        </w:rPr>
        <w:t xml:space="preserve"> – этап зрелости товара, относительной стабильности </w:t>
      </w:r>
      <w:r w:rsidR="0053544E" w:rsidRPr="009D3E3A">
        <w:rPr>
          <w:sz w:val="28"/>
          <w:szCs w:val="28"/>
        </w:rPr>
        <w:t>жизненного цикла товара</w:t>
      </w:r>
      <w:r w:rsidRPr="009D3E3A">
        <w:rPr>
          <w:sz w:val="28"/>
          <w:szCs w:val="28"/>
        </w:rPr>
        <w:t>. Большинство покупателей уже сделали покупки. Пик продаж, темпы их роста падают. Предприятие предпринимает разнообразные методы стимулирования спроса: снижает цены, предоставляет льготы при повторных или неоднократных покупках товаров, улучшает сервис.</w:t>
      </w:r>
    </w:p>
    <w:p w:rsidR="005D0CD2" w:rsidRPr="009D3E3A" w:rsidRDefault="005D0CD2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  <w:lang w:val="en-US"/>
        </w:rPr>
        <w:t>IV</w:t>
      </w:r>
      <w:r w:rsidRPr="009D3E3A">
        <w:rPr>
          <w:sz w:val="28"/>
          <w:szCs w:val="28"/>
        </w:rPr>
        <w:t xml:space="preserve"> этап – этап насыщения. Рост продаж прекращается. Цена сильно снижается. Но, несмотря на снижение цены и использование других мер воздействия на покупателей, рост продаж прекращается. Охват рынка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очень высок. Компании стремятся увеличить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свой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сектор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на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рынке. На этом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этапе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высока вероятность повторного технологического совершенствования товара и технологии. Часто этот этап соединяют с этапом зрелости по той причине, что четкого различия между ними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нет.</w:t>
      </w:r>
    </w:p>
    <w:p w:rsidR="005D0CD2" w:rsidRPr="009D3E3A" w:rsidRDefault="009D3E3A" w:rsidP="009D3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974" w:rsidRPr="009D3E3A">
        <w:rPr>
          <w:sz w:val="28"/>
          <w:szCs w:val="28"/>
          <w:lang w:val="en-US"/>
        </w:rPr>
        <w:t>V</w:t>
      </w:r>
      <w:r w:rsidR="005D0CD2" w:rsidRPr="009D3E3A">
        <w:rPr>
          <w:sz w:val="28"/>
          <w:szCs w:val="28"/>
        </w:rPr>
        <w:t xml:space="preserve"> этап</w:t>
      </w:r>
      <w:r w:rsidR="00276974" w:rsidRPr="009D3E3A">
        <w:rPr>
          <w:sz w:val="28"/>
          <w:szCs w:val="28"/>
        </w:rPr>
        <w:t xml:space="preserve"> – этап </w:t>
      </w:r>
      <w:r w:rsidR="00ED4D8B" w:rsidRPr="009D3E3A">
        <w:rPr>
          <w:sz w:val="28"/>
          <w:szCs w:val="28"/>
        </w:rPr>
        <w:t>с</w:t>
      </w:r>
      <w:r w:rsidR="00276974" w:rsidRPr="009D3E3A">
        <w:rPr>
          <w:sz w:val="28"/>
          <w:szCs w:val="28"/>
        </w:rPr>
        <w:t>пада. Он характеризуется резким сокращением объемов производства и реализации продукции вследствие насыщения рынка товаром и удовлетворенности покупательского спроса, а также усиления конкуренции со стороны новых потребительских товаров. Пытаясь удержать свои позиции, предприятия вкладывают дополнительные средства в модернизацию производства, повышение качества и удешевление продукции, прекращают производство неконкурентоспособных товаров</w:t>
      </w:r>
      <w:r w:rsidR="00B100F5">
        <w:rPr>
          <w:sz w:val="28"/>
          <w:szCs w:val="28"/>
        </w:rPr>
        <w:t>.</w:t>
      </w:r>
    </w:p>
    <w:p w:rsidR="00501820" w:rsidRPr="009D3E3A" w:rsidRDefault="00501820" w:rsidP="009D3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501820" w:rsidRPr="009D3E3A" w:rsidRDefault="00501820" w:rsidP="00B100F5">
      <w:pPr>
        <w:spacing w:line="360" w:lineRule="auto"/>
        <w:jc w:val="center"/>
        <w:rPr>
          <w:b/>
          <w:bCs/>
          <w:sz w:val="28"/>
          <w:szCs w:val="28"/>
        </w:rPr>
      </w:pPr>
      <w:r w:rsidRPr="009D3E3A">
        <w:rPr>
          <w:b/>
          <w:bCs/>
          <w:sz w:val="28"/>
          <w:szCs w:val="28"/>
        </w:rPr>
        <w:t>2.</w:t>
      </w:r>
      <w:r w:rsidR="009D3E3A">
        <w:rPr>
          <w:b/>
          <w:bCs/>
          <w:sz w:val="28"/>
          <w:szCs w:val="28"/>
        </w:rPr>
        <w:t xml:space="preserve"> </w:t>
      </w:r>
      <w:r w:rsidRPr="009D3E3A">
        <w:rPr>
          <w:b/>
          <w:bCs/>
          <w:sz w:val="28"/>
          <w:szCs w:val="28"/>
        </w:rPr>
        <w:t>Основные маркетинговые стратегии, применяемые на различных этапах жизненного цикла товара</w:t>
      </w:r>
    </w:p>
    <w:p w:rsidR="00C32075" w:rsidRPr="00841711" w:rsidRDefault="00C32075" w:rsidP="009D3E3A">
      <w:pPr>
        <w:spacing w:line="360" w:lineRule="auto"/>
        <w:ind w:firstLine="709"/>
        <w:jc w:val="both"/>
        <w:rPr>
          <w:sz w:val="28"/>
          <w:szCs w:val="28"/>
        </w:rPr>
      </w:pPr>
    </w:p>
    <w:p w:rsidR="00B00E17" w:rsidRPr="009D3E3A" w:rsidRDefault="00BD7867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Использование концепции </w:t>
      </w:r>
      <w:r w:rsidR="00DC1390" w:rsidRPr="009D3E3A">
        <w:rPr>
          <w:sz w:val="28"/>
          <w:szCs w:val="28"/>
        </w:rPr>
        <w:t>жизненного цикла товара</w:t>
      </w:r>
      <w:r w:rsidRPr="009D3E3A">
        <w:rPr>
          <w:sz w:val="28"/>
          <w:szCs w:val="28"/>
        </w:rPr>
        <w:t xml:space="preserve"> при разработке стратегии фирмы по данному товару сопряжено с определенными трудностями, поскольку стратегия является и причиной, и следствием жизненного цикла товара.</w:t>
      </w:r>
    </w:p>
    <w:p w:rsidR="005D0CD2" w:rsidRPr="00C32075" w:rsidRDefault="005D0CD2" w:rsidP="009D3E3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32075">
        <w:rPr>
          <w:i/>
          <w:iCs/>
          <w:sz w:val="28"/>
          <w:szCs w:val="28"/>
        </w:rPr>
        <w:t>Маркетинговая стратегия на этапе внедрения товара на рынок</w:t>
      </w:r>
    </w:p>
    <w:p w:rsidR="005D0CD2" w:rsidRPr="009D3E3A" w:rsidRDefault="005D0CD2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Здесь руководители службы маркетинга могут задать очень высокий или низкий уровень каждой из маркетинговых переменных (цены, продвижение, распределение, качество товара). Если рассматривать только ценообразование и продвижение товаров, то руководители фирм использую одну из следующих стратегий:</w:t>
      </w:r>
    </w:p>
    <w:p w:rsidR="005D0CD2" w:rsidRPr="009D3E3A" w:rsidRDefault="005D0CD2" w:rsidP="000B4B0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Стратегия быстрого “снятия сливок с рынка”.</w:t>
      </w:r>
    </w:p>
    <w:p w:rsidR="005D0CD2" w:rsidRPr="009D3E3A" w:rsidRDefault="005D0CD2" w:rsidP="009D3E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3E3A">
        <w:rPr>
          <w:sz w:val="28"/>
          <w:szCs w:val="28"/>
        </w:rPr>
        <w:t>Компания устанавливает высокие цены на новый товар и усиленно рекламирует его во всех средствах массовой информации. Высокая цена даёт возможность получить соответствующую прибыль на единицу товара. Усиленное продвижение необходимо, чтобы убедить рынок в достоинствах товара, даже при высоких ценах. Данный подход целесообразно использовать в случаях когда</w:t>
      </w:r>
      <w:r w:rsidRPr="009D3E3A">
        <w:rPr>
          <w:sz w:val="28"/>
          <w:szCs w:val="28"/>
          <w:lang w:val="en-US"/>
        </w:rPr>
        <w:t>:</w:t>
      </w:r>
    </w:p>
    <w:p w:rsidR="005D0CD2" w:rsidRPr="009D3E3A" w:rsidRDefault="005D0CD2" w:rsidP="000B4B03">
      <w:pPr>
        <w:numPr>
          <w:ilvl w:val="1"/>
          <w:numId w:val="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большая часть потенциального рынка ещё не знакома с товаром</w:t>
      </w:r>
    </w:p>
    <w:p w:rsidR="005D0CD2" w:rsidRPr="009D3E3A" w:rsidRDefault="005D0CD2" w:rsidP="000B4B03">
      <w:pPr>
        <w:numPr>
          <w:ilvl w:val="1"/>
          <w:numId w:val="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потребители, которые знакомы с товаром, намерены приобрести его, и могут заплатить запрашиваемую цену </w:t>
      </w:r>
    </w:p>
    <w:p w:rsidR="005D0CD2" w:rsidRPr="009D3E3A" w:rsidRDefault="005D0CD2" w:rsidP="000B4B03">
      <w:pPr>
        <w:numPr>
          <w:ilvl w:val="1"/>
          <w:numId w:val="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фирма сталкивается с потенциальными конкурентами и намерена завоевать лидирующие позиции на рынке;</w:t>
      </w:r>
    </w:p>
    <w:p w:rsidR="005D0CD2" w:rsidRPr="009D3E3A" w:rsidRDefault="005D0CD2" w:rsidP="000B4B0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Стратегия быстрого проникновения на рынок.</w:t>
      </w:r>
    </w:p>
    <w:p w:rsidR="005D0CD2" w:rsidRPr="009D3E3A" w:rsidRDefault="005D0CD2" w:rsidP="009D3E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3E3A">
        <w:rPr>
          <w:sz w:val="28"/>
          <w:szCs w:val="28"/>
        </w:rPr>
        <w:t>Фирма устанавливает низкие цены на новый товар и усиленно рекламирует его во всех средствах массовой информации, стимулируя желание приобрести новинку. Данная стратегия способствует быстрейшему проникновению товара на рынок и завоеванию наибольшей его доли. Е</w:t>
      </w:r>
      <w:r w:rsidR="00B018FC" w:rsidRPr="009D3E3A">
        <w:rPr>
          <w:sz w:val="28"/>
          <w:szCs w:val="28"/>
        </w:rPr>
        <w:t>е</w:t>
      </w:r>
      <w:r w:rsidRPr="009D3E3A">
        <w:rPr>
          <w:sz w:val="28"/>
          <w:szCs w:val="28"/>
        </w:rPr>
        <w:t xml:space="preserve"> целесообразно использовать в следующих случаях</w:t>
      </w:r>
      <w:r w:rsidRPr="009D3E3A">
        <w:rPr>
          <w:sz w:val="28"/>
          <w:szCs w:val="28"/>
          <w:lang w:val="en-US"/>
        </w:rPr>
        <w:t>:</w:t>
      </w:r>
    </w:p>
    <w:p w:rsidR="005D0CD2" w:rsidRPr="009D3E3A" w:rsidRDefault="005D0CD2" w:rsidP="000B4B03">
      <w:pPr>
        <w:numPr>
          <w:ilvl w:val="1"/>
          <w:numId w:val="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D3E3A">
        <w:rPr>
          <w:sz w:val="28"/>
          <w:szCs w:val="28"/>
        </w:rPr>
        <w:t>рынок имеет значительные размеры</w:t>
      </w:r>
    </w:p>
    <w:p w:rsidR="005D0CD2" w:rsidRPr="009D3E3A" w:rsidRDefault="005D0CD2" w:rsidP="000B4B03">
      <w:pPr>
        <w:numPr>
          <w:ilvl w:val="1"/>
          <w:numId w:val="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D3E3A">
        <w:rPr>
          <w:sz w:val="28"/>
          <w:szCs w:val="28"/>
        </w:rPr>
        <w:t>большинство покупателей чувствительны к ценам</w:t>
      </w:r>
    </w:p>
    <w:p w:rsidR="005D0CD2" w:rsidRPr="009D3E3A" w:rsidRDefault="005D0CD2" w:rsidP="000B4B03">
      <w:pPr>
        <w:numPr>
          <w:ilvl w:val="1"/>
          <w:numId w:val="1"/>
        </w:numPr>
        <w:tabs>
          <w:tab w:val="clear" w:pos="1260"/>
          <w:tab w:val="left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есть опасность выхода на рынок сильных конкурентов</w:t>
      </w:r>
    </w:p>
    <w:p w:rsidR="005D0CD2" w:rsidRPr="009D3E3A" w:rsidRDefault="005D0CD2" w:rsidP="000B4B03">
      <w:pPr>
        <w:numPr>
          <w:ilvl w:val="1"/>
          <w:numId w:val="1"/>
        </w:numPr>
        <w:tabs>
          <w:tab w:val="clear" w:pos="12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сокращаются издержки компании на производство товара с увеличением масштабов производства и приобретением опыта;</w:t>
      </w:r>
    </w:p>
    <w:p w:rsidR="008C21FA" w:rsidRPr="009D3E3A" w:rsidRDefault="008C21FA" w:rsidP="000B4B0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Стратегия медленного проникновения на рынок.</w:t>
      </w:r>
    </w:p>
    <w:p w:rsidR="005D0CD2" w:rsidRPr="009D3E3A" w:rsidRDefault="005D0CD2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Фирма устанавливает низкие цены на товар и усиленно рекламирует его в средствах массовой информации. Низкие цены будут способствовать быстрому признанию товара, а небольшие издержки на продвижение приведут к росту прибыли. Компания считает, что спрос весьма чувствителен к цене, но минимально восприимчив к рекламе. Данную стратегию используют в следующих случаях</w:t>
      </w:r>
      <w:r w:rsidRPr="009D3E3A">
        <w:rPr>
          <w:sz w:val="28"/>
          <w:szCs w:val="28"/>
          <w:lang w:val="en-US"/>
        </w:rPr>
        <w:t>:</w:t>
      </w:r>
    </w:p>
    <w:p w:rsidR="005D0CD2" w:rsidRPr="009D3E3A" w:rsidRDefault="005D0CD2" w:rsidP="000B4B03">
      <w:pPr>
        <w:numPr>
          <w:ilvl w:val="1"/>
          <w:numId w:val="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рынок имеет значительные размеры</w:t>
      </w:r>
      <w:r w:rsidR="00BA1D01" w:rsidRPr="009D3E3A">
        <w:rPr>
          <w:sz w:val="28"/>
          <w:szCs w:val="28"/>
        </w:rPr>
        <w:t>;</w:t>
      </w:r>
      <w:r w:rsidRPr="009D3E3A">
        <w:rPr>
          <w:sz w:val="28"/>
          <w:szCs w:val="28"/>
        </w:rPr>
        <w:t xml:space="preserve"> </w:t>
      </w:r>
    </w:p>
    <w:p w:rsidR="005D0CD2" w:rsidRPr="009D3E3A" w:rsidRDefault="005D0CD2" w:rsidP="000B4B03">
      <w:pPr>
        <w:numPr>
          <w:ilvl w:val="1"/>
          <w:numId w:val="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рынок чувствителен к ценам</w:t>
      </w:r>
      <w:r w:rsidR="00BA1D01" w:rsidRPr="009D3E3A">
        <w:rPr>
          <w:sz w:val="28"/>
          <w:szCs w:val="28"/>
        </w:rPr>
        <w:t>;</w:t>
      </w:r>
    </w:p>
    <w:p w:rsidR="005D0CD2" w:rsidRPr="009D3E3A" w:rsidRDefault="005D0CD2" w:rsidP="000B4B03">
      <w:pPr>
        <w:numPr>
          <w:ilvl w:val="1"/>
          <w:numId w:val="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существует угроза выхода на рынок конкурентов.</w:t>
      </w:r>
    </w:p>
    <w:p w:rsidR="008C21FA" w:rsidRPr="00C32075" w:rsidRDefault="008C21FA" w:rsidP="009D3E3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32075">
        <w:rPr>
          <w:i/>
          <w:iCs/>
          <w:sz w:val="28"/>
          <w:szCs w:val="28"/>
        </w:rPr>
        <w:t>Маркетинговая стратегия на этапе</w:t>
      </w:r>
      <w:r w:rsidR="00C32075">
        <w:rPr>
          <w:i/>
          <w:iCs/>
          <w:sz w:val="28"/>
          <w:szCs w:val="28"/>
        </w:rPr>
        <w:t xml:space="preserve"> роста</w:t>
      </w:r>
    </w:p>
    <w:p w:rsidR="008C21FA" w:rsidRPr="009D3E3A" w:rsidRDefault="008C21FA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Для того чтобы максимально продлить этап роста, фирма может прибегнуть к нескольким стратегиям:</w:t>
      </w:r>
    </w:p>
    <w:p w:rsidR="008C21FA" w:rsidRPr="009D3E3A" w:rsidRDefault="00C27706" w:rsidP="000B4B03">
      <w:pPr>
        <w:numPr>
          <w:ilvl w:val="0"/>
          <w:numId w:val="1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у</w:t>
      </w:r>
      <w:r w:rsidR="008C21FA" w:rsidRPr="009D3E3A">
        <w:rPr>
          <w:sz w:val="28"/>
          <w:szCs w:val="28"/>
        </w:rPr>
        <w:t xml:space="preserve">лучшить качество товаров, придать ему новые свойства и </w:t>
      </w:r>
      <w:r w:rsidR="004213A7" w:rsidRPr="009D3E3A">
        <w:rPr>
          <w:sz w:val="28"/>
          <w:szCs w:val="28"/>
        </w:rPr>
        <w:t>«</w:t>
      </w:r>
      <w:r w:rsidR="008C21FA" w:rsidRPr="009D3E3A">
        <w:rPr>
          <w:sz w:val="28"/>
          <w:szCs w:val="28"/>
        </w:rPr>
        <w:t>укрепить</w:t>
      </w:r>
      <w:r w:rsidR="004213A7" w:rsidRPr="009D3E3A">
        <w:rPr>
          <w:sz w:val="28"/>
          <w:szCs w:val="28"/>
        </w:rPr>
        <w:t>»</w:t>
      </w:r>
      <w:r w:rsidR="008C21FA" w:rsidRPr="009D3E3A">
        <w:rPr>
          <w:sz w:val="28"/>
          <w:szCs w:val="28"/>
        </w:rPr>
        <w:t xml:space="preserve"> его положении на рынке</w:t>
      </w:r>
      <w:r w:rsidRPr="009D3E3A">
        <w:rPr>
          <w:sz w:val="28"/>
          <w:szCs w:val="28"/>
        </w:rPr>
        <w:t>;</w:t>
      </w:r>
    </w:p>
    <w:p w:rsidR="008C21FA" w:rsidRPr="009D3E3A" w:rsidRDefault="00C27706" w:rsidP="000B4B03">
      <w:pPr>
        <w:numPr>
          <w:ilvl w:val="0"/>
          <w:numId w:val="1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в</w:t>
      </w:r>
      <w:r w:rsidR="008C21FA" w:rsidRPr="009D3E3A">
        <w:rPr>
          <w:sz w:val="28"/>
          <w:szCs w:val="28"/>
        </w:rPr>
        <w:t>ыпустить новые модели и модификации, а так же расширить номенклатуру размеров, ароматов, и т.д., чтобы защитить основной товар</w:t>
      </w:r>
      <w:r w:rsidRPr="009D3E3A">
        <w:rPr>
          <w:sz w:val="28"/>
          <w:szCs w:val="28"/>
        </w:rPr>
        <w:t>;</w:t>
      </w:r>
    </w:p>
    <w:p w:rsidR="008C21FA" w:rsidRPr="009D3E3A" w:rsidRDefault="00C27706" w:rsidP="000B4B03">
      <w:pPr>
        <w:numPr>
          <w:ilvl w:val="0"/>
          <w:numId w:val="13"/>
        </w:numPr>
        <w:tabs>
          <w:tab w:val="clear" w:pos="1260"/>
          <w:tab w:val="num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в</w:t>
      </w:r>
      <w:r w:rsidR="008C21FA" w:rsidRPr="009D3E3A">
        <w:rPr>
          <w:sz w:val="28"/>
          <w:szCs w:val="28"/>
        </w:rPr>
        <w:t>ыйти на новые сегменты рынка</w:t>
      </w:r>
      <w:r w:rsidRPr="009D3E3A">
        <w:rPr>
          <w:sz w:val="28"/>
          <w:szCs w:val="28"/>
        </w:rPr>
        <w:t>;</w:t>
      </w:r>
    </w:p>
    <w:p w:rsidR="008C21FA" w:rsidRPr="009D3E3A" w:rsidRDefault="00C27706" w:rsidP="000B4B03">
      <w:pPr>
        <w:numPr>
          <w:ilvl w:val="0"/>
          <w:numId w:val="14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р</w:t>
      </w:r>
      <w:r w:rsidR="008C21FA" w:rsidRPr="009D3E3A">
        <w:rPr>
          <w:sz w:val="28"/>
          <w:szCs w:val="28"/>
        </w:rPr>
        <w:t>асширить действующие каналы сбыта и найти новые</w:t>
      </w:r>
      <w:r w:rsidRPr="009D3E3A">
        <w:rPr>
          <w:sz w:val="28"/>
          <w:szCs w:val="28"/>
        </w:rPr>
        <w:t>;</w:t>
      </w:r>
    </w:p>
    <w:p w:rsidR="008C21FA" w:rsidRPr="009D3E3A" w:rsidRDefault="00C27706" w:rsidP="000B4B03">
      <w:pPr>
        <w:numPr>
          <w:ilvl w:val="0"/>
          <w:numId w:val="15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в</w:t>
      </w:r>
      <w:r w:rsidR="008C21FA" w:rsidRPr="009D3E3A">
        <w:rPr>
          <w:sz w:val="28"/>
          <w:szCs w:val="28"/>
        </w:rPr>
        <w:t xml:space="preserve"> рекламе перейти от осведомления к стимулированию предпочтения</w:t>
      </w:r>
      <w:r w:rsidRPr="009D3E3A">
        <w:rPr>
          <w:sz w:val="28"/>
          <w:szCs w:val="28"/>
        </w:rPr>
        <w:t>;</w:t>
      </w:r>
    </w:p>
    <w:p w:rsidR="00BD7867" w:rsidRPr="009D3E3A" w:rsidRDefault="00C27706" w:rsidP="000B4B03">
      <w:pPr>
        <w:numPr>
          <w:ilvl w:val="0"/>
          <w:numId w:val="16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сн</w:t>
      </w:r>
      <w:r w:rsidR="008C21FA" w:rsidRPr="009D3E3A">
        <w:rPr>
          <w:sz w:val="28"/>
          <w:szCs w:val="28"/>
        </w:rPr>
        <w:t>изить цены, чтобы привлечь потребителей, для которых их уровень является доминирующим фактором приобретения товара.</w:t>
      </w:r>
    </w:p>
    <w:p w:rsidR="00895BCE" w:rsidRPr="00C32075" w:rsidRDefault="00895BCE" w:rsidP="009D3E3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32075">
        <w:rPr>
          <w:i/>
          <w:iCs/>
          <w:sz w:val="28"/>
          <w:szCs w:val="28"/>
        </w:rPr>
        <w:t>Маркетинговая стратегия на этапе</w:t>
      </w:r>
      <w:r w:rsidR="00C32075">
        <w:rPr>
          <w:i/>
          <w:iCs/>
          <w:sz w:val="28"/>
          <w:szCs w:val="28"/>
        </w:rPr>
        <w:t xml:space="preserve"> зрелости и насыщения рынка</w:t>
      </w:r>
    </w:p>
    <w:p w:rsidR="00895BCE" w:rsidRPr="009D3E3A" w:rsidRDefault="00895BCE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Продавцам необходимо постоянно искать новые пути в использовании неисчерпаемых возможностей модификации рынка</w:t>
      </w:r>
      <w:r w:rsidR="004213A7" w:rsidRPr="009D3E3A">
        <w:rPr>
          <w:sz w:val="28"/>
          <w:szCs w:val="28"/>
        </w:rPr>
        <w:t xml:space="preserve"> и</w:t>
      </w:r>
      <w:r w:rsidRPr="009D3E3A">
        <w:rPr>
          <w:sz w:val="28"/>
          <w:szCs w:val="28"/>
        </w:rPr>
        <w:t xml:space="preserve"> </w:t>
      </w:r>
      <w:r w:rsidR="004213A7" w:rsidRPr="009D3E3A">
        <w:rPr>
          <w:sz w:val="28"/>
          <w:szCs w:val="28"/>
        </w:rPr>
        <w:t xml:space="preserve">модификации </w:t>
      </w:r>
      <w:r w:rsidR="000B6D38" w:rsidRPr="009D3E3A">
        <w:rPr>
          <w:sz w:val="28"/>
          <w:szCs w:val="28"/>
        </w:rPr>
        <w:t>товара</w:t>
      </w:r>
      <w:r w:rsidR="004213A7" w:rsidRPr="009D3E3A">
        <w:rPr>
          <w:sz w:val="28"/>
          <w:szCs w:val="28"/>
        </w:rPr>
        <w:t>.</w:t>
      </w:r>
    </w:p>
    <w:p w:rsidR="00895BCE" w:rsidRPr="00841711" w:rsidRDefault="00895BCE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Модификация рынка</w:t>
      </w:r>
      <w:r w:rsidRPr="009D3E3A">
        <w:rPr>
          <w:i/>
          <w:iCs/>
          <w:sz w:val="28"/>
          <w:szCs w:val="28"/>
        </w:rPr>
        <w:t xml:space="preserve">. </w:t>
      </w:r>
      <w:r w:rsidRPr="009D3E3A">
        <w:rPr>
          <w:sz w:val="28"/>
          <w:szCs w:val="28"/>
        </w:rPr>
        <w:t>Компания может увеличить число покупателей «зрелых» марок товаров, оперируя двумя составляющими, которые определяют объём продаж:</w:t>
      </w:r>
    </w:p>
    <w:p w:rsidR="00C32075" w:rsidRPr="00841711" w:rsidRDefault="00C32075" w:rsidP="009D3E3A">
      <w:pPr>
        <w:spacing w:line="360" w:lineRule="auto"/>
        <w:ind w:firstLine="709"/>
        <w:jc w:val="both"/>
        <w:rPr>
          <w:sz w:val="28"/>
          <w:szCs w:val="28"/>
        </w:rPr>
      </w:pPr>
    </w:p>
    <w:p w:rsidR="00C32075" w:rsidRDefault="002029AB" w:rsidP="009D3E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0pt;height:63pt;mso-position-horizontal-relative:char;mso-position-vertical-relative:line" coordorigin="2415,1961" coordsize="7059,975">
            <o:lock v:ext="edit" aspectratio="t"/>
            <v:shape id="_x0000_s1027" type="#_x0000_t75" style="position:absolute;left:2415;top:1961;width:7059;height:975" o:preferrelative="f">
              <v:fill o:detectmouseclick="t"/>
              <v:path o:extrusionok="t" o:connecttype="none"/>
              <o:lock v:ext="edit" text="t"/>
            </v:shape>
            <v:rect id="_x0000_s1028" style="position:absolute;left:2556;top:2100;width:6553;height:836">
              <v:textbox>
                <w:txbxContent>
                  <w:p w:rsidR="00C862D1" w:rsidRPr="00B32576" w:rsidRDefault="00C862D1" w:rsidP="00C862D1">
                    <w:pPr>
                      <w:spacing w:line="360" w:lineRule="auto"/>
                      <w:jc w:val="both"/>
                      <w:rPr>
                        <w:sz w:val="28"/>
                        <w:szCs w:val="28"/>
                      </w:rPr>
                    </w:pPr>
                    <w:r w:rsidRPr="00B32576">
                      <w:rPr>
                        <w:sz w:val="28"/>
                        <w:szCs w:val="28"/>
                      </w:rPr>
                      <w:t>Объём продаж = число потребителей марки</w:t>
                    </w:r>
                    <w:r>
                      <w:rPr>
                        <w:sz w:val="28"/>
                        <w:szCs w:val="28"/>
                      </w:rPr>
                      <w:t xml:space="preserve"> * </w:t>
                    </w:r>
                    <w:r w:rsidRPr="00B32576">
                      <w:rPr>
                        <w:sz w:val="28"/>
                        <w:szCs w:val="28"/>
                      </w:rPr>
                      <w:t>интенсивность потребления одного потребителя</w:t>
                    </w:r>
                  </w:p>
                  <w:p w:rsidR="00C862D1" w:rsidRDefault="00C862D1" w:rsidP="00C862D1"/>
                </w:txbxContent>
              </v:textbox>
            </v:rect>
            <w10:wrap type="none"/>
            <w10:anchorlock/>
          </v:group>
        </w:pict>
      </w:r>
    </w:p>
    <w:p w:rsidR="00C32075" w:rsidRDefault="00C32075" w:rsidP="009D3E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5BCE" w:rsidRPr="009D3E3A" w:rsidRDefault="00895BCE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Выделяют три способа увеличения числа потребителей марки:</w:t>
      </w:r>
    </w:p>
    <w:p w:rsidR="00895BCE" w:rsidRPr="009D3E3A" w:rsidRDefault="00895BCE" w:rsidP="000B4B0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Завоевание доверия потребителей, не пользующихся товаром.</w:t>
      </w:r>
    </w:p>
    <w:p w:rsidR="00895BCE" w:rsidRPr="009D3E3A" w:rsidRDefault="00895BCE" w:rsidP="000B4B0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Выйти на новые сегменты рынка. Фирма выходит на новые сегменты рынка, выделенные по географическому, демографическому или иным принципам, на которых используют такой еж товар, но другой марки. </w:t>
      </w:r>
    </w:p>
    <w:p w:rsidR="00895BCE" w:rsidRPr="009D3E3A" w:rsidRDefault="00895BCE" w:rsidP="000B4B0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Переманить на свою сторону клиентов компаний – конкурентов. Компания призывает оценить её товар с точки зрения сравнения с конкурентами.</w:t>
      </w:r>
    </w:p>
    <w:p w:rsidR="00895BCE" w:rsidRPr="009D3E3A" w:rsidRDefault="00895BCE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Модификация </w:t>
      </w:r>
      <w:r w:rsidR="004213A7" w:rsidRPr="009D3E3A">
        <w:rPr>
          <w:sz w:val="28"/>
          <w:szCs w:val="28"/>
        </w:rPr>
        <w:t>товар</w:t>
      </w:r>
      <w:r w:rsidRPr="009D3E3A">
        <w:rPr>
          <w:sz w:val="28"/>
          <w:szCs w:val="28"/>
        </w:rPr>
        <w:t>а.</w:t>
      </w:r>
      <w:r w:rsidRPr="009D3E3A">
        <w:rPr>
          <w:i/>
          <w:iCs/>
          <w:sz w:val="28"/>
          <w:szCs w:val="28"/>
        </w:rPr>
        <w:t xml:space="preserve"> </w:t>
      </w:r>
      <w:r w:rsidRPr="009D3E3A">
        <w:rPr>
          <w:sz w:val="28"/>
          <w:szCs w:val="28"/>
        </w:rPr>
        <w:t>Стратегия повышения качества направлена на совершенствование функциональных характеристик товара – его долговечности, надёжности, вкуса.</w:t>
      </w:r>
    </w:p>
    <w:p w:rsidR="00895BCE" w:rsidRPr="009D3E3A" w:rsidRDefault="00895BCE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Эта стратегия эффективна:</w:t>
      </w:r>
    </w:p>
    <w:p w:rsidR="00895BCE" w:rsidRPr="009D3E3A" w:rsidRDefault="00895BCE" w:rsidP="000B4B0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пока существует возможность улучшить качество;</w:t>
      </w:r>
    </w:p>
    <w:p w:rsidR="00895BCE" w:rsidRPr="009D3E3A" w:rsidRDefault="00895BCE" w:rsidP="000B4B0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пока покупатели верят утверждениям о повышении качества;</w:t>
      </w:r>
    </w:p>
    <w:p w:rsidR="00895BCE" w:rsidRPr="009D3E3A" w:rsidRDefault="00895BCE" w:rsidP="000B4B03">
      <w:pPr>
        <w:numPr>
          <w:ilvl w:val="0"/>
          <w:numId w:val="4"/>
        </w:numPr>
        <w:tabs>
          <w:tab w:val="clear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пока достаточно много потребителей готовы заплатить за более высокое качество.</w:t>
      </w:r>
    </w:p>
    <w:p w:rsidR="00895BCE" w:rsidRPr="009D3E3A" w:rsidRDefault="00895BCE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Стратегия улучшения свойств направлена на придание товару новых свойств (например, размер, добавки, аксессуары), делающих его более универсальным, безопасным или удобным. Периодически модернизируя товар, фирма приобретает имидж компании – новатора и завоёвывает приверженность тех сегментов рынка, которые ценят именно эти свойства. Основной недостаток заключается в том, что новые свойства легко копируются конкурентами, и если фирма не будет постоянно стремиться к лидерству, свойства перестанут приносить прибыль.</w:t>
      </w:r>
    </w:p>
    <w:p w:rsidR="004213A7" w:rsidRPr="009D3E3A" w:rsidRDefault="00895BCE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Стратегия улучшения внешнего оформления заключается в том, что она способствует выделения товара, придания ему черт уникальности и завоеванию приверженности потребителей. </w:t>
      </w:r>
    </w:p>
    <w:p w:rsidR="00E166DD" w:rsidRPr="009D3E3A" w:rsidRDefault="00B92750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4. </w:t>
      </w:r>
      <w:r w:rsidR="00E166DD" w:rsidRPr="009D3E3A">
        <w:rPr>
          <w:sz w:val="28"/>
          <w:szCs w:val="28"/>
        </w:rPr>
        <w:t>Маркетинговая стратегия на этапе спада.</w:t>
      </w:r>
    </w:p>
    <w:p w:rsidR="00E166DD" w:rsidRPr="009D3E3A" w:rsidRDefault="00E166DD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Успешное управление «стареющими» товарами требует от компании решения ряда задач.</w:t>
      </w:r>
    </w:p>
    <w:p w:rsidR="00E166DD" w:rsidRPr="009D3E3A" w:rsidRDefault="00E166DD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Выявление «стареющих»</w:t>
      </w:r>
      <w:r w:rsidRPr="009D3E3A">
        <w:rPr>
          <w:i/>
          <w:iCs/>
          <w:sz w:val="28"/>
          <w:szCs w:val="28"/>
        </w:rPr>
        <w:t xml:space="preserve"> </w:t>
      </w:r>
      <w:r w:rsidRPr="009D3E3A">
        <w:rPr>
          <w:sz w:val="28"/>
          <w:szCs w:val="28"/>
        </w:rPr>
        <w:t>товаров. Задача – разработка системы выявления товаров, вступивших в стадию спада.</w:t>
      </w:r>
    </w:p>
    <w:p w:rsidR="00E166DD" w:rsidRPr="009D3E3A" w:rsidRDefault="00E166DD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Существуют 5 стратегий, которые используют фирмы на данном этапе:</w:t>
      </w:r>
    </w:p>
    <w:p w:rsidR="00E166DD" w:rsidRPr="009D3E3A" w:rsidRDefault="00E166DD" w:rsidP="000B4B03">
      <w:pPr>
        <w:numPr>
          <w:ilvl w:val="0"/>
          <w:numId w:val="17"/>
        </w:numPr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Увеличение инвестиций с целью захватить лидерство или укрепить позиции на рынке.</w:t>
      </w:r>
    </w:p>
    <w:p w:rsidR="00E166DD" w:rsidRPr="009D3E3A" w:rsidRDefault="00E166DD" w:rsidP="000B4B03">
      <w:pPr>
        <w:numPr>
          <w:ilvl w:val="0"/>
          <w:numId w:val="17"/>
        </w:numPr>
        <w:tabs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Сохранение определённых уровней капиталовложений, пока не прояснится ситуация в отрасли.</w:t>
      </w:r>
    </w:p>
    <w:p w:rsidR="00E166DD" w:rsidRPr="009D3E3A" w:rsidRDefault="00E166DD" w:rsidP="000B4B03">
      <w:pPr>
        <w:numPr>
          <w:ilvl w:val="0"/>
          <w:numId w:val="1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Сокращение инвестиций, отказ обслуживать группы менее выгодных потребителей и одновременно увеличить капиталовложение в прибыльные ниши.</w:t>
      </w:r>
    </w:p>
    <w:p w:rsidR="00E166DD" w:rsidRPr="009D3E3A" w:rsidRDefault="00E166DD" w:rsidP="000B4B03">
      <w:pPr>
        <w:numPr>
          <w:ilvl w:val="0"/>
          <w:numId w:val="1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Отказ от инвестиций в целях быстрого пополнения денежных средств.</w:t>
      </w:r>
    </w:p>
    <w:p w:rsidR="00E166DD" w:rsidRPr="009D3E3A" w:rsidRDefault="00E166DD" w:rsidP="000B4B03">
      <w:pPr>
        <w:numPr>
          <w:ilvl w:val="0"/>
          <w:numId w:val="1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Отказ от производства товара и продажа освободившихся основных средств с наибольшей выгодой.</w:t>
      </w:r>
    </w:p>
    <w:p w:rsidR="00501820" w:rsidRPr="009D3E3A" w:rsidRDefault="00E166DD" w:rsidP="00B100F5">
      <w:pPr>
        <w:spacing w:line="360" w:lineRule="auto"/>
        <w:ind w:firstLine="708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Решение об исключении товара из номенклатуры</w:t>
      </w:r>
      <w:r w:rsidRPr="009D3E3A">
        <w:rPr>
          <w:i/>
          <w:iCs/>
          <w:sz w:val="28"/>
          <w:szCs w:val="28"/>
        </w:rPr>
        <w:t xml:space="preserve">. </w:t>
      </w:r>
      <w:r w:rsidRPr="009D3E3A">
        <w:rPr>
          <w:sz w:val="28"/>
          <w:szCs w:val="28"/>
        </w:rPr>
        <w:t>Если компания принимает решение об исключении товара из номенклатуры продукции, ей необходимо продумать, как это произвести с наибольшей выгодой. Если товар реализуется через каналы сбыта и имеет хорошую репутацию, его можно продать другой фирме. Если производитель не в состоянии найти покупателей на свой товар, ему приходится решать, насколько быстро необходимо изымать его из ассортимента, в каких объёмах сохранять товарно-материальные запасы и на каком уровне поддерживать обслуживание бывших потребителей</w:t>
      </w:r>
      <w:r w:rsidR="00B100F5">
        <w:rPr>
          <w:sz w:val="28"/>
          <w:szCs w:val="28"/>
        </w:rPr>
        <w:t>.</w:t>
      </w:r>
    </w:p>
    <w:p w:rsidR="00263A93" w:rsidRPr="00841711" w:rsidRDefault="00263A93" w:rsidP="009D3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B100F5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</w:p>
    <w:p w:rsidR="00353284" w:rsidRPr="009D3E3A" w:rsidRDefault="00996CEA" w:rsidP="00B100F5">
      <w:pPr>
        <w:spacing w:line="360" w:lineRule="auto"/>
        <w:jc w:val="center"/>
        <w:rPr>
          <w:b/>
          <w:bCs/>
          <w:sz w:val="28"/>
          <w:szCs w:val="28"/>
        </w:rPr>
      </w:pPr>
      <w:r w:rsidRPr="009D3E3A">
        <w:rPr>
          <w:b/>
          <w:bCs/>
          <w:sz w:val="28"/>
          <w:szCs w:val="28"/>
        </w:rPr>
        <w:t>3.</w:t>
      </w:r>
      <w:r w:rsidR="00353284" w:rsidRPr="009D3E3A">
        <w:rPr>
          <w:b/>
          <w:bCs/>
          <w:sz w:val="28"/>
          <w:szCs w:val="28"/>
        </w:rPr>
        <w:t>Маркетинговые инструменты, применяемые на различных этапах</w:t>
      </w:r>
      <w:r w:rsidR="009D3E3A">
        <w:rPr>
          <w:b/>
          <w:bCs/>
          <w:sz w:val="28"/>
          <w:szCs w:val="28"/>
        </w:rPr>
        <w:t xml:space="preserve"> </w:t>
      </w:r>
      <w:r w:rsidR="0053544E" w:rsidRPr="009D3E3A">
        <w:rPr>
          <w:b/>
          <w:bCs/>
          <w:sz w:val="28"/>
          <w:szCs w:val="28"/>
        </w:rPr>
        <w:t>жизненного цикла товара</w:t>
      </w:r>
    </w:p>
    <w:p w:rsidR="00263A93" w:rsidRPr="00841711" w:rsidRDefault="00263A93" w:rsidP="009D3E3A">
      <w:pPr>
        <w:spacing w:line="360" w:lineRule="auto"/>
        <w:ind w:firstLine="709"/>
        <w:jc w:val="both"/>
        <w:rPr>
          <w:sz w:val="28"/>
          <w:szCs w:val="28"/>
        </w:rPr>
      </w:pPr>
    </w:p>
    <w:p w:rsidR="00353284" w:rsidRPr="009D3E3A" w:rsidRDefault="0035328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На этапе внедрения товара цель – создать рынок для нового товара. Темп роста продаж зависит от новизны продукции и от того, н</w:t>
      </w:r>
      <w:r w:rsidR="008550E2" w:rsidRPr="009D3E3A">
        <w:rPr>
          <w:sz w:val="28"/>
          <w:szCs w:val="28"/>
        </w:rPr>
        <w:t xml:space="preserve">асколько ее желает потребитель. </w:t>
      </w:r>
      <w:r w:rsidRPr="009D3E3A">
        <w:rPr>
          <w:sz w:val="28"/>
          <w:szCs w:val="28"/>
        </w:rPr>
        <w:t xml:space="preserve">В зависимости от товара и выбора потребительского рынка предприятие может начинать продажу товара либо высокой престижной цены, либо с низкой цены массового рынка. Продвижение товара должно быть информативным, и желательно прилагать бесплатные образцы. </w:t>
      </w:r>
    </w:p>
    <w:p w:rsidR="00353284" w:rsidRPr="009D3E3A" w:rsidRDefault="0035328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Следовательно, на этом этапе применяют следующие маркетинговые инструменты:</w:t>
      </w:r>
    </w:p>
    <w:p w:rsidR="00353284" w:rsidRPr="009D3E3A" w:rsidRDefault="00353284" w:rsidP="000B4B0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к товару стремятся привлечь внимание потребителей-новаторов, формирующих общественное мнение;</w:t>
      </w:r>
    </w:p>
    <w:p w:rsidR="00353284" w:rsidRPr="009D3E3A" w:rsidRDefault="00353284" w:rsidP="000B4B0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на рынок выходят только одну или две базовых модели товара;</w:t>
      </w:r>
    </w:p>
    <w:p w:rsidR="00353284" w:rsidRPr="009D3E3A" w:rsidRDefault="00353284" w:rsidP="000B4B0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реклама носит информационный характер и дается один раз в целях минимизации издержек;</w:t>
      </w:r>
    </w:p>
    <w:p w:rsidR="00353284" w:rsidRPr="009D3E3A" w:rsidRDefault="00353284" w:rsidP="000B4B0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реализация товара осуществляется только в одной или двух торговых точках;</w:t>
      </w:r>
    </w:p>
    <w:p w:rsidR="00353284" w:rsidRPr="009D3E3A" w:rsidRDefault="00353284" w:rsidP="000B4B0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применяется твердая, обоснованная цена.</w:t>
      </w:r>
    </w:p>
    <w:p w:rsidR="00353284" w:rsidRPr="009D3E3A" w:rsidRDefault="0035328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Цель применения этих маркетинговых инструментов – сократить продолжительность стадии внедрения и ускорить начало стадии роста спроса на товар. Темп роста спроса на товар и общий уровень сбыта новой продукции сильно зависят от двух связанных процессов в поведении потребителей: признание т</w:t>
      </w:r>
      <w:r w:rsidR="00B100F5">
        <w:rPr>
          <w:sz w:val="28"/>
          <w:szCs w:val="28"/>
        </w:rPr>
        <w:t>овара и его распространение.</w:t>
      </w:r>
    </w:p>
    <w:p w:rsidR="00353284" w:rsidRPr="009D3E3A" w:rsidRDefault="0035328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На этапе роста спроса на товар применяются следующие маркетинговые инструменты:</w:t>
      </w:r>
      <w:r w:rsidR="009D3E3A">
        <w:rPr>
          <w:sz w:val="28"/>
          <w:szCs w:val="28"/>
        </w:rPr>
        <w:t xml:space="preserve"> </w:t>
      </w:r>
    </w:p>
    <w:p w:rsidR="00353284" w:rsidRPr="009D3E3A" w:rsidRDefault="00353284" w:rsidP="000B4B03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привлекают к потреблению товара массовый рынок обеспеченных лиц;</w:t>
      </w:r>
    </w:p>
    <w:p w:rsidR="00353284" w:rsidRPr="009D3E3A" w:rsidRDefault="00353284" w:rsidP="000B4B03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выводят на рынок всю ассортиментную группу товаров;</w:t>
      </w:r>
    </w:p>
    <w:p w:rsidR="00353284" w:rsidRPr="009D3E3A" w:rsidRDefault="00353284" w:rsidP="000B4B03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расширяют торговую сеть; </w:t>
      </w:r>
    </w:p>
    <w:p w:rsidR="00353284" w:rsidRPr="009D3E3A" w:rsidRDefault="00353284" w:rsidP="000B4B03">
      <w:pPr>
        <w:numPr>
          <w:ilvl w:val="0"/>
          <w:numId w:val="4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устанавливают широкий диапазон цен, рассч</w:t>
      </w:r>
      <w:r w:rsidR="008550E2" w:rsidRPr="009D3E3A">
        <w:rPr>
          <w:sz w:val="28"/>
          <w:szCs w:val="28"/>
        </w:rPr>
        <w:t xml:space="preserve">итанный на различные </w:t>
      </w:r>
      <w:r w:rsidRPr="009D3E3A">
        <w:rPr>
          <w:sz w:val="28"/>
          <w:szCs w:val="28"/>
        </w:rPr>
        <w:t>рыночные сегменты;</w:t>
      </w:r>
      <w:r w:rsidR="009D3E3A">
        <w:rPr>
          <w:sz w:val="28"/>
          <w:szCs w:val="28"/>
        </w:rPr>
        <w:t xml:space="preserve"> </w:t>
      </w:r>
    </w:p>
    <w:p w:rsidR="00353284" w:rsidRPr="009D3E3A" w:rsidRDefault="00353284" w:rsidP="000B4B03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увеличивают затраты на рекламу, которая должна носить убеждающий характер.</w:t>
      </w:r>
    </w:p>
    <w:p w:rsidR="00353284" w:rsidRPr="009D3E3A" w:rsidRDefault="0035328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Цель применения этих маркетинговых инструментов – ускорить рост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спроса на товар и достичь максимальной прибыли.</w:t>
      </w:r>
    </w:p>
    <w:p w:rsidR="00353284" w:rsidRPr="009D3E3A" w:rsidRDefault="0035328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На этапе зрелости товара предприятия пытаются сохранить отличительные преимущества (например, более низкая цена, качества товара и гарантии) как можно дольше. Конкуренция достигает максимума. В результате сокращаются прибыли в целом по отрасли и в расчете на единицу товара. На этом этапе покупки совершает массовый покупатель со средними доходами</w:t>
      </w:r>
      <w:r w:rsidR="00BA1D01" w:rsidRPr="009D3E3A">
        <w:rPr>
          <w:sz w:val="28"/>
          <w:szCs w:val="28"/>
        </w:rPr>
        <w:t xml:space="preserve">. </w:t>
      </w:r>
      <w:r w:rsidRPr="009D3E3A">
        <w:rPr>
          <w:sz w:val="28"/>
          <w:szCs w:val="28"/>
        </w:rPr>
        <w:t xml:space="preserve">Теперь цель предприятия – не рост продаж, а сохранение достигнутого уровня. </w:t>
      </w:r>
    </w:p>
    <w:p w:rsidR="00353284" w:rsidRPr="009D3E3A" w:rsidRDefault="0035328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На этапе зрелости товара применяется следующие маркетинговые инструменты:</w:t>
      </w:r>
    </w:p>
    <w:p w:rsidR="00353284" w:rsidRPr="009D3E3A" w:rsidRDefault="00353284" w:rsidP="000B4B0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привлекают к потреблению товара массового потребителя;</w:t>
      </w:r>
    </w:p>
    <w:p w:rsidR="00353284" w:rsidRPr="009D3E3A" w:rsidRDefault="00353284" w:rsidP="000B4B0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сохраняют на рынке всю ассортиментную группу товаров;</w:t>
      </w:r>
    </w:p>
    <w:p w:rsidR="00353284" w:rsidRPr="009D3E3A" w:rsidRDefault="00353284" w:rsidP="000B4B0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используют для реализации товара широкую торговую сеть;</w:t>
      </w:r>
      <w:r w:rsidR="009D3E3A">
        <w:rPr>
          <w:sz w:val="28"/>
          <w:szCs w:val="28"/>
        </w:rPr>
        <w:t xml:space="preserve"> </w:t>
      </w:r>
    </w:p>
    <w:p w:rsidR="00353284" w:rsidRPr="009D3E3A" w:rsidRDefault="00353284" w:rsidP="000B4B0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 применяют полную ценовую линию на товары; </w:t>
      </w:r>
    </w:p>
    <w:p w:rsidR="00353284" w:rsidRPr="009D3E3A" w:rsidRDefault="00353284" w:rsidP="000B4B03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 придают рекламе конкурентный характер.</w:t>
      </w:r>
    </w:p>
    <w:p w:rsidR="00353284" w:rsidRPr="009D3E3A" w:rsidRDefault="0035328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Цель применения этих маркетинговых инструментов – удлинить продолжительность этого этапа </w:t>
      </w:r>
      <w:r w:rsidR="0032796E" w:rsidRPr="009D3E3A">
        <w:rPr>
          <w:sz w:val="28"/>
          <w:szCs w:val="28"/>
        </w:rPr>
        <w:t>жизненного цикла товара</w:t>
      </w:r>
      <w:r w:rsidRPr="009D3E3A">
        <w:rPr>
          <w:sz w:val="28"/>
          <w:szCs w:val="28"/>
        </w:rPr>
        <w:t>, так как объем сбыта и прибыль максимальны.</w:t>
      </w:r>
    </w:p>
    <w:p w:rsidR="00353284" w:rsidRPr="009D3E3A" w:rsidRDefault="0035328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На этапе спада спроса на товар у предприятий есть три альтернативных направления действий. Во-первых, можно сократить маркетинговые программы, снижая тем самым количество производимого товара; уменьшить число торговых точек, через которые осуществляется продажа и продвижение товара. Во-вторых, оживить товар, изменив его положение на рынке, упаковку или стратегию сбыта. В-третьих, можно прекратить выпуск товара. На этом этапе сокращается сбыт в отрасли, и многие предприятия уходят с рынка, поскольку сокращается число потребителей или они располагают меньшими доходами. Торговый ассортимент концентрируется на наиболее хорошо продаваемых моделях</w:t>
      </w:r>
      <w:r w:rsidR="00BA1D01" w:rsidRPr="009D3E3A">
        <w:rPr>
          <w:sz w:val="28"/>
          <w:szCs w:val="28"/>
        </w:rPr>
        <w:t>,</w:t>
      </w:r>
      <w:r w:rsidRPr="009D3E3A">
        <w:rPr>
          <w:sz w:val="28"/>
          <w:szCs w:val="28"/>
        </w:rPr>
        <w:t xml:space="preserve"> </w:t>
      </w:r>
      <w:r w:rsidR="00BA1D01" w:rsidRPr="009D3E3A">
        <w:rPr>
          <w:sz w:val="28"/>
          <w:szCs w:val="28"/>
        </w:rPr>
        <w:t xml:space="preserve">а </w:t>
      </w:r>
      <w:r w:rsidRPr="009D3E3A">
        <w:rPr>
          <w:sz w:val="28"/>
          <w:szCs w:val="28"/>
        </w:rPr>
        <w:t>в рекламе в информационн</w:t>
      </w:r>
      <w:r w:rsidR="00BA1D01" w:rsidRPr="009D3E3A">
        <w:rPr>
          <w:sz w:val="28"/>
          <w:szCs w:val="28"/>
        </w:rPr>
        <w:t>о</w:t>
      </w:r>
      <w:r w:rsidRPr="009D3E3A">
        <w:rPr>
          <w:sz w:val="28"/>
          <w:szCs w:val="28"/>
        </w:rPr>
        <w:t>м стиле подчеркиваются доступность и выгодность цены.</w:t>
      </w:r>
    </w:p>
    <w:p w:rsidR="00353284" w:rsidRPr="009D3E3A" w:rsidRDefault="0035328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На этапе спада спроса на товар, ухода товары с рынка применяются следующие маркетинговые инструменты:</w:t>
      </w:r>
    </w:p>
    <w:p w:rsidR="00353284" w:rsidRPr="009D3E3A" w:rsidRDefault="00353284" w:rsidP="000B4B03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подключают к потреблению товара потребителей-консерваторов;</w:t>
      </w:r>
    </w:p>
    <w:p w:rsidR="00353284" w:rsidRPr="009D3E3A" w:rsidRDefault="00353284" w:rsidP="000B4B03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оставляют на рынке только те товары, которые пользуются максимальным спросом;</w:t>
      </w:r>
    </w:p>
    <w:p w:rsidR="00353284" w:rsidRPr="009D3E3A" w:rsidRDefault="00353284" w:rsidP="000B4B03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сокращают число торговых точек;</w:t>
      </w:r>
    </w:p>
    <w:p w:rsidR="00353284" w:rsidRPr="009D3E3A" w:rsidRDefault="00353284" w:rsidP="000B4B03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применяют скрытое и открытое понижение цен;</w:t>
      </w:r>
    </w:p>
    <w:p w:rsidR="00353284" w:rsidRPr="009D3E3A" w:rsidRDefault="00353284" w:rsidP="000B4B03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переходят к «мягкой» рекламе только информацио</w:t>
      </w:r>
      <w:r w:rsidR="00BA1D01" w:rsidRPr="009D3E3A">
        <w:rPr>
          <w:sz w:val="28"/>
          <w:szCs w:val="28"/>
        </w:rPr>
        <w:t>нного и напо</w:t>
      </w:r>
      <w:r w:rsidR="00B100F5">
        <w:rPr>
          <w:sz w:val="28"/>
          <w:szCs w:val="28"/>
        </w:rPr>
        <w:t>минающего характера.</w:t>
      </w:r>
    </w:p>
    <w:p w:rsidR="00353284" w:rsidRPr="009D3E3A" w:rsidRDefault="00BA1D01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Таким образом, ц</w:t>
      </w:r>
      <w:r w:rsidR="00353284" w:rsidRPr="009D3E3A">
        <w:rPr>
          <w:sz w:val="28"/>
          <w:szCs w:val="28"/>
        </w:rPr>
        <w:t>ель применения этих маркетинговых инструментов – сократить продолжительность этого этапа, так как прибыль снижается, а издержки растут.</w:t>
      </w:r>
    </w:p>
    <w:p w:rsidR="00A81325" w:rsidRPr="009D3E3A" w:rsidRDefault="00A81325" w:rsidP="0084171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100F5" w:rsidRDefault="00B100F5" w:rsidP="00B100F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100F5">
        <w:rPr>
          <w:b/>
          <w:bCs/>
          <w:color w:val="000000"/>
          <w:sz w:val="28"/>
          <w:szCs w:val="28"/>
        </w:rPr>
        <w:t>4. Сравнительный анализ этапов жизненного цикла</w:t>
      </w:r>
      <w:r>
        <w:rPr>
          <w:b/>
          <w:bCs/>
          <w:color w:val="000000"/>
          <w:sz w:val="28"/>
          <w:szCs w:val="28"/>
        </w:rPr>
        <w:t xml:space="preserve"> товаров</w:t>
      </w:r>
    </w:p>
    <w:p w:rsidR="00B100F5" w:rsidRPr="00B100F5" w:rsidRDefault="00B100F5" w:rsidP="00B100F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A5F5E" w:rsidRPr="009D3E3A" w:rsidRDefault="00A81325" w:rsidP="009D3E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color w:val="000000"/>
          <w:sz w:val="28"/>
          <w:szCs w:val="28"/>
        </w:rPr>
        <w:t>Сравнительный ана</w:t>
      </w:r>
      <w:r w:rsidR="001605F3" w:rsidRPr="009D3E3A">
        <w:rPr>
          <w:color w:val="000000"/>
          <w:sz w:val="28"/>
          <w:szCs w:val="28"/>
        </w:rPr>
        <w:t>лиз этапов жизненного цикла прив</w:t>
      </w:r>
      <w:r w:rsidRPr="009D3E3A">
        <w:rPr>
          <w:color w:val="000000"/>
          <w:sz w:val="28"/>
          <w:szCs w:val="28"/>
        </w:rPr>
        <w:t>еден в табл.</w:t>
      </w:r>
      <w:r w:rsidR="00774832" w:rsidRPr="009D3E3A">
        <w:rPr>
          <w:color w:val="000000"/>
          <w:sz w:val="28"/>
          <w:szCs w:val="28"/>
        </w:rPr>
        <w:t xml:space="preserve"> 2.</w:t>
      </w:r>
      <w:r w:rsidR="000B67BF" w:rsidRPr="009D3E3A">
        <w:rPr>
          <w:color w:val="000000"/>
          <w:sz w:val="28"/>
          <w:szCs w:val="28"/>
        </w:rPr>
        <w:t>1</w:t>
      </w:r>
      <w:r w:rsidRPr="009D3E3A">
        <w:rPr>
          <w:color w:val="000000"/>
          <w:sz w:val="28"/>
          <w:szCs w:val="28"/>
        </w:rPr>
        <w:t>.</w:t>
      </w:r>
    </w:p>
    <w:p w:rsidR="00263A93" w:rsidRPr="00841711" w:rsidRDefault="00263A93" w:rsidP="009D3E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B67BF" w:rsidRPr="009D3E3A" w:rsidRDefault="000B67BF" w:rsidP="009D3E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Таблица </w:t>
      </w:r>
      <w:r w:rsidR="00774832" w:rsidRPr="009D3E3A">
        <w:rPr>
          <w:sz w:val="28"/>
          <w:szCs w:val="28"/>
        </w:rPr>
        <w:t>2.</w:t>
      </w:r>
      <w:r w:rsidRPr="009D3E3A">
        <w:rPr>
          <w:sz w:val="28"/>
          <w:szCs w:val="28"/>
        </w:rPr>
        <w:t>1</w:t>
      </w:r>
      <w:r w:rsidR="00774832" w:rsidRPr="009D3E3A">
        <w:rPr>
          <w:sz w:val="28"/>
          <w:szCs w:val="28"/>
        </w:rPr>
        <w:t>.</w:t>
      </w:r>
    </w:p>
    <w:p w:rsidR="000B67BF" w:rsidRPr="009D3E3A" w:rsidRDefault="000B67BF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Сравнительные характеристики жизненного цикла товара</w:t>
      </w:r>
      <w:r w:rsidR="00C10245" w:rsidRPr="009D3E3A">
        <w:rPr>
          <w:sz w:val="28"/>
          <w:szCs w:val="28"/>
        </w:rPr>
        <w:t>.</w:t>
      </w:r>
    </w:p>
    <w:tbl>
      <w:tblPr>
        <w:tblStyle w:val="10"/>
        <w:tblW w:w="4891" w:type="pct"/>
        <w:jc w:val="center"/>
        <w:tblLayout w:type="fixed"/>
        <w:tblLook w:val="01E0" w:firstRow="1" w:lastRow="1" w:firstColumn="1" w:lastColumn="1" w:noHBand="0" w:noVBand="0"/>
      </w:tblPr>
      <w:tblGrid>
        <w:gridCol w:w="1506"/>
        <w:gridCol w:w="1747"/>
        <w:gridCol w:w="1571"/>
        <w:gridCol w:w="1573"/>
        <w:gridCol w:w="1391"/>
        <w:gridCol w:w="1573"/>
      </w:tblGrid>
      <w:tr w:rsidR="00B50E0C" w:rsidRPr="00263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vMerge w:val="restart"/>
            <w:tcBorders>
              <w:top w:val="single" w:sz="12" w:space="0" w:color="000000"/>
            </w:tcBorders>
          </w:tcPr>
          <w:p w:rsidR="00B50E0C" w:rsidRPr="00263A93" w:rsidRDefault="00B50E0C" w:rsidP="00263A93">
            <w:pPr>
              <w:spacing w:line="360" w:lineRule="auto"/>
              <w:rPr>
                <w:i w:val="0"/>
                <w:iCs w:val="0"/>
                <w:sz w:val="20"/>
                <w:szCs w:val="20"/>
              </w:rPr>
            </w:pPr>
            <w:r w:rsidRPr="00263A93">
              <w:rPr>
                <w:i w:val="0"/>
                <w:iCs w:val="0"/>
                <w:sz w:val="20"/>
                <w:szCs w:val="20"/>
              </w:rPr>
              <w:t>Характеристика</w:t>
            </w:r>
          </w:p>
        </w:tc>
        <w:tc>
          <w:tcPr>
            <w:tcW w:w="4195" w:type="pct"/>
            <w:gridSpan w:val="5"/>
            <w:tcBorders>
              <w:top w:val="single" w:sz="12" w:space="0" w:color="000000"/>
            </w:tcBorders>
          </w:tcPr>
          <w:p w:rsidR="00B50E0C" w:rsidRPr="00263A93" w:rsidRDefault="00B50E0C" w:rsidP="00263A9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0"/>
                <w:szCs w:val="20"/>
              </w:rPr>
            </w:pPr>
            <w:r w:rsidRPr="00263A93">
              <w:rPr>
                <w:sz w:val="20"/>
                <w:szCs w:val="20"/>
              </w:rPr>
              <w:t>Этап жизненного цикла товара</w:t>
            </w:r>
          </w:p>
        </w:tc>
      </w:tr>
      <w:tr w:rsidR="00B50E0C" w:rsidRPr="00263A93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vMerge/>
          </w:tcPr>
          <w:p w:rsidR="00B50E0C" w:rsidRPr="00263A93" w:rsidRDefault="00B50E0C" w:rsidP="00263A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3" w:type="pct"/>
          </w:tcPr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A93">
              <w:rPr>
                <w:sz w:val="20"/>
                <w:szCs w:val="20"/>
              </w:rPr>
              <w:t>Разработка (выбор)</w:t>
            </w:r>
          </w:p>
        </w:tc>
        <w:tc>
          <w:tcPr>
            <w:tcW w:w="839" w:type="pct"/>
          </w:tcPr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Внедрение</w:t>
            </w:r>
          </w:p>
        </w:tc>
        <w:tc>
          <w:tcPr>
            <w:tcW w:w="840" w:type="pct"/>
          </w:tcPr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Рост</w:t>
            </w:r>
          </w:p>
        </w:tc>
        <w:tc>
          <w:tcPr>
            <w:tcW w:w="743" w:type="pct"/>
          </w:tcPr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Зрелость</w:t>
            </w:r>
          </w:p>
        </w:tc>
        <w:tc>
          <w:tcPr>
            <w:tcW w:w="840" w:type="pct"/>
          </w:tcPr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Падение</w:t>
            </w:r>
          </w:p>
        </w:tc>
      </w:tr>
      <w:tr w:rsidR="00B50E0C" w:rsidRPr="00263A93">
        <w:trPr>
          <w:trHeight w:val="31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B50E0C" w:rsidRPr="00263A93" w:rsidRDefault="00B50E0C" w:rsidP="00263A93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Цели и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стратегия маркетинга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</w:p>
          <w:p w:rsidR="00B50E0C" w:rsidRPr="00263A93" w:rsidRDefault="00B50E0C" w:rsidP="00263A93">
            <w:pPr>
              <w:spacing w:line="360" w:lineRule="auto"/>
              <w:rPr>
                <w:sz w:val="20"/>
                <w:szCs w:val="20"/>
              </w:rPr>
            </w:pPr>
          </w:p>
          <w:p w:rsidR="00B50E0C" w:rsidRPr="00263A93" w:rsidRDefault="00B50E0C" w:rsidP="00263A93">
            <w:pPr>
              <w:spacing w:line="360" w:lineRule="auto"/>
              <w:rPr>
                <w:sz w:val="20"/>
                <w:szCs w:val="20"/>
              </w:rPr>
            </w:pPr>
          </w:p>
          <w:p w:rsidR="00B50E0C" w:rsidRPr="00263A93" w:rsidRDefault="00B50E0C" w:rsidP="00263A93">
            <w:pPr>
              <w:spacing w:line="360" w:lineRule="auto"/>
              <w:rPr>
                <w:sz w:val="20"/>
                <w:szCs w:val="20"/>
              </w:rPr>
            </w:pPr>
          </w:p>
          <w:p w:rsidR="00B50E0C" w:rsidRPr="00263A93" w:rsidRDefault="00B50E0C" w:rsidP="00263A93">
            <w:pPr>
              <w:spacing w:line="360" w:lineRule="auto"/>
              <w:rPr>
                <w:sz w:val="20"/>
                <w:szCs w:val="20"/>
              </w:rPr>
            </w:pPr>
          </w:p>
          <w:p w:rsidR="00B50E0C" w:rsidRPr="00263A93" w:rsidRDefault="00B50E0C" w:rsidP="00263A93">
            <w:pPr>
              <w:spacing w:line="360" w:lineRule="auto"/>
              <w:rPr>
                <w:sz w:val="20"/>
                <w:szCs w:val="20"/>
              </w:rPr>
            </w:pPr>
          </w:p>
          <w:p w:rsidR="00B50E0C" w:rsidRPr="00263A93" w:rsidRDefault="00B50E0C" w:rsidP="00263A93">
            <w:pPr>
              <w:spacing w:line="360" w:lineRule="auto"/>
              <w:rPr>
                <w:sz w:val="20"/>
                <w:szCs w:val="20"/>
              </w:rPr>
            </w:pPr>
          </w:p>
          <w:p w:rsidR="00B50E0C" w:rsidRPr="00263A93" w:rsidRDefault="00B50E0C" w:rsidP="00263A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3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Определение неудовлетворен</w:t>
            </w:r>
            <w:r w:rsidR="00BB1561" w:rsidRPr="00263A93">
              <w:rPr>
                <w:color w:val="000000"/>
                <w:sz w:val="20"/>
                <w:szCs w:val="20"/>
              </w:rPr>
              <w:t>-</w:t>
            </w:r>
            <w:r w:rsidRPr="00263A93">
              <w:rPr>
                <w:color w:val="000000"/>
                <w:sz w:val="20"/>
                <w:szCs w:val="20"/>
              </w:rPr>
              <w:t>ной потребности, изучение нужд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и запросов потребителей.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Поиск ниши рынка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Формирование рынка для продукта и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построение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сбытовой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сети для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целевого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сегмента.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</w:p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40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BB1561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Рост объемов продаж. Вхождение на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другие сегменты рынка. Расширение ассортимента</w:t>
            </w:r>
            <w:r w:rsidR="00BB1561" w:rsidRPr="00263A93">
              <w:rPr>
                <w:color w:val="000000"/>
                <w:sz w:val="20"/>
                <w:szCs w:val="20"/>
              </w:rPr>
              <w:t>.</w:t>
            </w:r>
            <w:r w:rsidRPr="00263A93">
              <w:rPr>
                <w:color w:val="000000"/>
                <w:sz w:val="20"/>
                <w:szCs w:val="20"/>
              </w:rPr>
              <w:t xml:space="preserve"> Ориентация на более мас</w:t>
            </w:r>
            <w:r w:rsidRPr="00263A93">
              <w:rPr>
                <w:color w:val="000000"/>
                <w:sz w:val="20"/>
                <w:szCs w:val="20"/>
              </w:rPr>
              <w:softHyphen/>
              <w:t>совый ры</w:t>
            </w:r>
            <w:r w:rsidRPr="00263A93">
              <w:rPr>
                <w:color w:val="000000"/>
                <w:sz w:val="20"/>
                <w:szCs w:val="20"/>
              </w:rPr>
              <w:softHyphen/>
              <w:t xml:space="preserve">нок </w:t>
            </w:r>
          </w:p>
          <w:p w:rsidR="00B50E0C" w:rsidRPr="00263A93" w:rsidRDefault="00B50E0C" w:rsidP="00263A93">
            <w:pPr>
              <w:tabs>
                <w:tab w:val="left" w:pos="129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Рост оборотов. Особое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внимание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имиджу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торговой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марки. Ориентация на все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сегменты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рынка</w:t>
            </w:r>
          </w:p>
        </w:tc>
        <w:tc>
          <w:tcPr>
            <w:tcW w:w="840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Сокращение объемов и определение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вариантов реструкту-ризации производ</w:t>
            </w:r>
            <w:r w:rsidRPr="00263A93">
              <w:rPr>
                <w:color w:val="000000"/>
                <w:sz w:val="20"/>
                <w:szCs w:val="20"/>
              </w:rPr>
              <w:softHyphen/>
              <w:t>ства. Поиск прототипа для базовой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 xml:space="preserve">модели </w:t>
            </w:r>
          </w:p>
          <w:p w:rsidR="00BB1561" w:rsidRPr="00263A93" w:rsidRDefault="00BB1561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50E0C" w:rsidRPr="00263A93">
        <w:trPr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Емкость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рынка и динамика сбыта</w:t>
            </w:r>
          </w:p>
        </w:tc>
        <w:tc>
          <w:tcPr>
            <w:tcW w:w="933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Потенциальные</w:t>
            </w:r>
          </w:p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9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Некоторый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рост</w:t>
            </w:r>
          </w:p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40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Быстрый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рост</w:t>
            </w:r>
          </w:p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B50E0C" w:rsidRPr="00263A93" w:rsidRDefault="00BB1561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С</w:t>
            </w:r>
            <w:r w:rsidR="00B50E0C" w:rsidRPr="00263A93">
              <w:rPr>
                <w:color w:val="000000"/>
                <w:sz w:val="20"/>
                <w:szCs w:val="20"/>
              </w:rPr>
              <w:t>табилизация или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="00B50E0C" w:rsidRPr="00263A93">
              <w:rPr>
                <w:color w:val="000000"/>
                <w:sz w:val="20"/>
                <w:szCs w:val="20"/>
              </w:rPr>
              <w:t>незначитель-ный рост</w:t>
            </w:r>
          </w:p>
        </w:tc>
        <w:tc>
          <w:tcPr>
            <w:tcW w:w="840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Сокращение</w:t>
            </w:r>
          </w:p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50E0C" w:rsidRPr="00263A93">
        <w:trPr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Конкуренция</w:t>
            </w:r>
          </w:p>
          <w:p w:rsidR="00B50E0C" w:rsidRPr="00263A93" w:rsidRDefault="00B50E0C" w:rsidP="00263A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3" w:type="pct"/>
          </w:tcPr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39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Незначи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тель-ная</w:t>
            </w:r>
          </w:p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40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Заметная</w:t>
            </w:r>
          </w:p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Сильная</w:t>
            </w:r>
          </w:p>
        </w:tc>
        <w:tc>
          <w:tcPr>
            <w:tcW w:w="840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Слабеющая</w:t>
            </w:r>
          </w:p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50E0C" w:rsidRPr="00263A93">
        <w:trPr>
          <w:trHeight w:val="10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Масса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прибыли</w:t>
            </w:r>
          </w:p>
          <w:p w:rsidR="00B50E0C" w:rsidRPr="00263A93" w:rsidRDefault="00B50E0C" w:rsidP="00263A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3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Отрицатель-ная</w:t>
            </w:r>
          </w:p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9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На уровне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точки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безубыточ-ности</w:t>
            </w:r>
          </w:p>
        </w:tc>
        <w:tc>
          <w:tcPr>
            <w:tcW w:w="840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Быстро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возрастающая</w:t>
            </w:r>
          </w:p>
          <w:p w:rsidR="00B50E0C" w:rsidRPr="00263A93" w:rsidRDefault="00B50E0C" w:rsidP="00263A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Стабильная или слабо возрастаю</w:t>
            </w:r>
            <w:r w:rsidR="00CA5F5E" w:rsidRPr="00263A93">
              <w:rPr>
                <w:color w:val="000000"/>
                <w:sz w:val="20"/>
                <w:szCs w:val="20"/>
              </w:rPr>
              <w:t>-</w:t>
            </w:r>
            <w:r w:rsidRPr="00263A93">
              <w:rPr>
                <w:color w:val="000000"/>
                <w:sz w:val="20"/>
                <w:szCs w:val="20"/>
              </w:rPr>
              <w:t>щая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pct"/>
          </w:tcPr>
          <w:p w:rsidR="00B50E0C" w:rsidRPr="00263A93" w:rsidRDefault="00B50E0C" w:rsidP="00263A93">
            <w:p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 xml:space="preserve">Сокращающаяся </w:t>
            </w:r>
          </w:p>
        </w:tc>
      </w:tr>
      <w:tr w:rsidR="00B50E0C" w:rsidRPr="00263A9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04" w:type="pct"/>
            <w:tcBorders>
              <w:bottom w:val="single" w:sz="12" w:space="0" w:color="000000"/>
            </w:tcBorders>
          </w:tcPr>
          <w:p w:rsidR="00B50E0C" w:rsidRPr="00263A93" w:rsidRDefault="00B50E0C" w:rsidP="00263A93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263A93">
              <w:rPr>
                <w:b w:val="0"/>
                <w:bCs w:val="0"/>
                <w:color w:val="000000"/>
                <w:sz w:val="20"/>
                <w:szCs w:val="20"/>
              </w:rPr>
              <w:t>Норма</w:t>
            </w:r>
            <w:r w:rsidR="009D3E3A" w:rsidRPr="00263A93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b w:val="0"/>
                <w:bCs w:val="0"/>
                <w:color w:val="000000"/>
                <w:sz w:val="20"/>
                <w:szCs w:val="20"/>
              </w:rPr>
              <w:t>прибыли</w:t>
            </w:r>
            <w:r w:rsidR="009D3E3A" w:rsidRPr="00263A93"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3" w:type="pct"/>
            <w:tcBorders>
              <w:bottom w:val="single" w:sz="12" w:space="0" w:color="000000"/>
            </w:tcBorders>
          </w:tcPr>
          <w:p w:rsidR="00B50E0C" w:rsidRPr="00263A93" w:rsidRDefault="00B50E0C" w:rsidP="00263A93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Лимиты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  <w:r w:rsidRPr="00263A93">
              <w:rPr>
                <w:color w:val="000000"/>
                <w:sz w:val="20"/>
                <w:szCs w:val="20"/>
              </w:rPr>
              <w:t>бюджетов</w:t>
            </w:r>
            <w:r w:rsidR="009D3E3A" w:rsidRPr="00263A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bottom w:val="single" w:sz="12" w:space="0" w:color="000000"/>
            </w:tcBorders>
          </w:tcPr>
          <w:p w:rsidR="00B50E0C" w:rsidRPr="00263A93" w:rsidRDefault="00B50E0C" w:rsidP="00263A93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840" w:type="pct"/>
            <w:tcBorders>
              <w:bottom w:val="single" w:sz="12" w:space="0" w:color="000000"/>
            </w:tcBorders>
          </w:tcPr>
          <w:p w:rsidR="00B50E0C" w:rsidRPr="00263A93" w:rsidRDefault="00B50E0C" w:rsidP="00263A93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43" w:type="pct"/>
            <w:tcBorders>
              <w:bottom w:val="single" w:sz="12" w:space="0" w:color="000000"/>
            </w:tcBorders>
          </w:tcPr>
          <w:p w:rsidR="00B50E0C" w:rsidRPr="00263A93" w:rsidRDefault="00B50E0C" w:rsidP="00263A93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Стабиль-ная</w:t>
            </w:r>
            <w:r w:rsidR="001605F3" w:rsidRPr="00263A93">
              <w:rPr>
                <w:color w:val="000000"/>
                <w:sz w:val="20"/>
                <w:szCs w:val="20"/>
              </w:rPr>
              <w:t>, или</w:t>
            </w:r>
            <w:r w:rsidRPr="00263A93">
              <w:rPr>
                <w:color w:val="000000"/>
                <w:sz w:val="20"/>
                <w:szCs w:val="20"/>
              </w:rPr>
              <w:t xml:space="preserve"> постепен</w:t>
            </w:r>
            <w:r w:rsidRPr="00263A93">
              <w:rPr>
                <w:color w:val="000000"/>
                <w:sz w:val="20"/>
                <w:szCs w:val="20"/>
              </w:rPr>
              <w:softHyphen/>
              <w:t>но снижаю</w:t>
            </w:r>
            <w:r w:rsidRPr="00263A93">
              <w:rPr>
                <w:color w:val="000000"/>
                <w:sz w:val="20"/>
                <w:szCs w:val="20"/>
              </w:rPr>
              <w:softHyphen/>
              <w:t>щаяся</w:t>
            </w:r>
          </w:p>
        </w:tc>
        <w:tc>
          <w:tcPr>
            <w:tcW w:w="840" w:type="pct"/>
            <w:tcBorders>
              <w:bottom w:val="single" w:sz="12" w:space="0" w:color="000000"/>
            </w:tcBorders>
          </w:tcPr>
          <w:p w:rsidR="00B50E0C" w:rsidRPr="00263A93" w:rsidRDefault="00B50E0C" w:rsidP="00263A93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A93">
              <w:rPr>
                <w:color w:val="000000"/>
                <w:sz w:val="20"/>
                <w:szCs w:val="20"/>
              </w:rPr>
              <w:t>Падающая</w:t>
            </w:r>
          </w:p>
        </w:tc>
      </w:tr>
    </w:tbl>
    <w:p w:rsidR="00E33AAF" w:rsidRPr="009D3E3A" w:rsidRDefault="00E33AAF" w:rsidP="009D3E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A7CDB" w:rsidRPr="009D3E3A" w:rsidRDefault="00B100F5" w:rsidP="00B100F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CA7CDB" w:rsidRPr="009D3E3A" w:rsidRDefault="00CA7CDB" w:rsidP="009D3E3A">
      <w:pPr>
        <w:spacing w:line="360" w:lineRule="auto"/>
        <w:ind w:firstLine="709"/>
        <w:jc w:val="both"/>
        <w:rPr>
          <w:sz w:val="28"/>
          <w:szCs w:val="28"/>
        </w:rPr>
      </w:pPr>
    </w:p>
    <w:p w:rsidR="0014724E" w:rsidRPr="009D3E3A" w:rsidRDefault="00DE76C8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Жизненный цикл товара - это полезный инструмент, подсказывающий стратегии, которые надо использовать в течение жизни товара (или марки), и моменты, когда стратегии следует менять</w:t>
      </w:r>
      <w:r w:rsidR="00C93734" w:rsidRPr="009D3E3A">
        <w:rPr>
          <w:sz w:val="28"/>
          <w:szCs w:val="28"/>
        </w:rPr>
        <w:t xml:space="preserve">. </w:t>
      </w:r>
      <w:r w:rsidRPr="009D3E3A">
        <w:rPr>
          <w:sz w:val="28"/>
          <w:szCs w:val="28"/>
        </w:rPr>
        <w:t xml:space="preserve">Поэтому менеджеру товара не всегда легко определить место товара в его жизненном цикле. Продажи могут, например, возрасти на самой ранней стадии, а затем внезапно сократиться. В этом случае, положившись на концепцию </w:t>
      </w:r>
      <w:r w:rsidR="00E33AAF" w:rsidRPr="009D3E3A">
        <w:rPr>
          <w:sz w:val="28"/>
          <w:szCs w:val="28"/>
        </w:rPr>
        <w:t>жизненного цикла товара</w:t>
      </w:r>
      <w:r w:rsidRPr="009D3E3A">
        <w:rPr>
          <w:sz w:val="28"/>
          <w:szCs w:val="28"/>
        </w:rPr>
        <w:t>, менеджер может ошибочно предсказать переход к стадии роста, выделив больше денег на рекламу и распределение в ближай</w:t>
      </w:r>
      <w:r w:rsidR="00766E9A" w:rsidRPr="009D3E3A">
        <w:rPr>
          <w:sz w:val="28"/>
          <w:szCs w:val="28"/>
        </w:rPr>
        <w:t xml:space="preserve">ший период. Еще одна сложность – </w:t>
      </w:r>
      <w:r w:rsidRPr="009D3E3A">
        <w:rPr>
          <w:sz w:val="28"/>
          <w:szCs w:val="28"/>
        </w:rPr>
        <w:t>изменчивая продолжительность жизненного цикла. Крайне трудно предвидеть, сколько времени пройдет от выхода марки товара н</w:t>
      </w:r>
      <w:r w:rsidR="002C0DAF" w:rsidRPr="009D3E3A">
        <w:rPr>
          <w:sz w:val="28"/>
          <w:szCs w:val="28"/>
        </w:rPr>
        <w:t xml:space="preserve">а рынок до ее роста и зрелости. </w:t>
      </w:r>
      <w:r w:rsidRPr="009D3E3A">
        <w:rPr>
          <w:sz w:val="28"/>
          <w:szCs w:val="28"/>
        </w:rPr>
        <w:t>Успешная стратегия оживления продаж способна продлить стадию зрелости, несмотря на предсказанные ранее сроки, и даже обеспечить переход от роста к зрелости и снова к росту</w:t>
      </w:r>
      <w:r w:rsidR="00B100F5">
        <w:rPr>
          <w:sz w:val="28"/>
          <w:szCs w:val="28"/>
        </w:rPr>
        <w:t>.</w:t>
      </w:r>
    </w:p>
    <w:p w:rsidR="00DE76C8" w:rsidRPr="009D3E3A" w:rsidRDefault="00DE76C8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Модель жизненного цикла применяется, кроме прогнозов сбыта, для определения базисных стратегий на </w:t>
      </w:r>
      <w:r w:rsidR="0014724E" w:rsidRPr="009D3E3A">
        <w:rPr>
          <w:sz w:val="28"/>
          <w:szCs w:val="28"/>
        </w:rPr>
        <w:t>разных этапах развития продукта</w:t>
      </w:r>
      <w:r w:rsidRPr="009D3E3A">
        <w:rPr>
          <w:sz w:val="28"/>
          <w:szCs w:val="28"/>
        </w:rPr>
        <w:t>.</w:t>
      </w:r>
    </w:p>
    <w:p w:rsidR="00C93734" w:rsidRPr="009D3E3A" w:rsidRDefault="0014724E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Этапы</w:t>
      </w:r>
      <w:r w:rsidR="00C93734" w:rsidRPr="009D3E3A">
        <w:rPr>
          <w:sz w:val="28"/>
          <w:szCs w:val="28"/>
        </w:rPr>
        <w:t xml:space="preserve"> </w:t>
      </w:r>
      <w:r w:rsidR="00E33AAF" w:rsidRPr="009D3E3A">
        <w:rPr>
          <w:sz w:val="28"/>
          <w:szCs w:val="28"/>
        </w:rPr>
        <w:t>жизненного цикла товара</w:t>
      </w:r>
      <w:r w:rsidR="00C93734" w:rsidRPr="009D3E3A">
        <w:rPr>
          <w:sz w:val="28"/>
          <w:szCs w:val="28"/>
        </w:rPr>
        <w:t xml:space="preserve"> делят обычно на внедрение (введение), рост, </w:t>
      </w:r>
      <w:r w:rsidRPr="009D3E3A">
        <w:rPr>
          <w:sz w:val="28"/>
          <w:szCs w:val="28"/>
        </w:rPr>
        <w:t>зрелость, насыщение и спад</w:t>
      </w:r>
      <w:r w:rsidR="00C93734" w:rsidRPr="009D3E3A">
        <w:rPr>
          <w:sz w:val="28"/>
          <w:szCs w:val="28"/>
        </w:rPr>
        <w:t xml:space="preserve">. </w:t>
      </w:r>
    </w:p>
    <w:p w:rsidR="00785447" w:rsidRPr="009D3E3A" w:rsidRDefault="00785447" w:rsidP="009D3E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E3A">
        <w:rPr>
          <w:color w:val="000000"/>
          <w:sz w:val="28"/>
          <w:szCs w:val="28"/>
        </w:rPr>
        <w:t>Смена жизненных циклов товаров подчиняется требованиям ряда законов. Во-первых, закону возвышения потребностей. Каждая удовлетворенная потребность образует основу дня возникновения новых, более высоких потребностей и одновременно создает пре</w:t>
      </w:r>
      <w:r w:rsidR="002C0DAF" w:rsidRPr="009D3E3A">
        <w:rPr>
          <w:color w:val="000000"/>
          <w:sz w:val="28"/>
          <w:szCs w:val="28"/>
        </w:rPr>
        <w:t>дпосылки для их удовлетворения.</w:t>
      </w:r>
    </w:p>
    <w:p w:rsidR="00785447" w:rsidRPr="009D3E3A" w:rsidRDefault="00785447" w:rsidP="009D3E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E3A">
        <w:rPr>
          <w:color w:val="000000"/>
          <w:sz w:val="28"/>
          <w:szCs w:val="28"/>
        </w:rPr>
        <w:t>Таким образом, закон возвышения потребностей приводит к необходимости разработки товаров с более высокими потребительскими свойствами (скорость, комфортность, безопасность и т.д.). Это позволяет увеличивать объемы реализации этих товаров в натуральном и денежном выражении.</w:t>
      </w:r>
    </w:p>
    <w:p w:rsidR="00785447" w:rsidRPr="009D3E3A" w:rsidRDefault="00785447" w:rsidP="009D3E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E3A">
        <w:rPr>
          <w:color w:val="000000"/>
          <w:sz w:val="28"/>
          <w:szCs w:val="28"/>
        </w:rPr>
        <w:t>Во-вторых, жизненный цикл товаров подчиняется закону ускорения темпов общественного развития. В соответствии с этим законом, все процессы, протекающие в обществе, имеют тенденцию к ускорению их протекания. Как следствие этих законов, ускоряется также процесс создания и обновления новых образцов продукции.</w:t>
      </w:r>
    </w:p>
    <w:p w:rsidR="00785447" w:rsidRPr="009D3E3A" w:rsidRDefault="00785447" w:rsidP="009D3E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E3A">
        <w:rPr>
          <w:color w:val="000000"/>
          <w:sz w:val="28"/>
          <w:szCs w:val="28"/>
        </w:rPr>
        <w:t>В результате действия этих законов происходит, во-первых, сокращение продолжительности жизненных циклов товаров, во-вторых, рост максимальных объемов продаж товаров и, в-третьих, удорожание разработки и производства новых товаров</w:t>
      </w:r>
      <w:r w:rsidR="00B100F5">
        <w:rPr>
          <w:color w:val="000000"/>
          <w:sz w:val="28"/>
          <w:szCs w:val="28"/>
        </w:rPr>
        <w:t>.</w:t>
      </w:r>
    </w:p>
    <w:p w:rsidR="00785447" w:rsidRPr="009D3E3A" w:rsidRDefault="00785447" w:rsidP="009D3E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E3A">
        <w:rPr>
          <w:color w:val="000000"/>
          <w:sz w:val="28"/>
          <w:szCs w:val="28"/>
        </w:rPr>
        <w:t xml:space="preserve">При анализе зрелых товаров предприятие должно учитывать следующие факторы: размер существующего рынка, его характеристики, потребности и неиспользованные сегменты; уровень конкуренции; модификацию товары; наличие новых товаров для замены старых; размер прибыли; маркетинговые усилия, необходимые для совершения каждой сделки; структуру продвижения; важность товаров в ассортиментной группе; влияние товаров на образ предприятия. </w:t>
      </w:r>
    </w:p>
    <w:p w:rsidR="00C93734" w:rsidRPr="009D3E3A" w:rsidRDefault="00785447" w:rsidP="009D3E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E3A">
        <w:rPr>
          <w:color w:val="000000"/>
          <w:sz w:val="28"/>
          <w:szCs w:val="28"/>
        </w:rPr>
        <w:t>Не для всех зрелых товаров жизненные циклы могут быть оживлены или продлены. Исчезают нужды потребителей, разрабатываются лучшие, более дешевые и удобные товары (например, видеомагнитофоны для замены домашних кинопроекторов и пластмассовая отделка мебели вместо деревянной). Конкуренты могут добиться стратегического преимущества. Наконец, если рынок насыщен, дополнительное маркетинговые усилия не смогут создать объем сбыта, достаточной для покрытия затраты времени и средств на производство и продвижение товара.</w:t>
      </w:r>
    </w:p>
    <w:p w:rsidR="00C93734" w:rsidRPr="009D3E3A" w:rsidRDefault="00C9373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В дополнение к изложенному относительно </w:t>
      </w:r>
      <w:r w:rsidR="00E33AAF" w:rsidRPr="009D3E3A">
        <w:rPr>
          <w:sz w:val="28"/>
          <w:szCs w:val="28"/>
        </w:rPr>
        <w:t>жизненного цикла товара</w:t>
      </w:r>
      <w:r w:rsidRPr="009D3E3A">
        <w:rPr>
          <w:sz w:val="28"/>
          <w:szCs w:val="28"/>
        </w:rPr>
        <w:t xml:space="preserve"> отметим также следующие важные моменты</w:t>
      </w:r>
      <w:r w:rsidR="00766E9A" w:rsidRPr="009D3E3A">
        <w:rPr>
          <w:sz w:val="28"/>
          <w:szCs w:val="28"/>
        </w:rPr>
        <w:t>:</w:t>
      </w:r>
    </w:p>
    <w:p w:rsidR="00C93734" w:rsidRPr="009D3E3A" w:rsidRDefault="00C9373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1. Продолжительность жизненного цикла в</w:t>
      </w:r>
      <w:r w:rsidR="009D3E3A">
        <w:rPr>
          <w:sz w:val="28"/>
          <w:szCs w:val="28"/>
        </w:rPr>
        <w:t xml:space="preserve"> </w:t>
      </w:r>
      <w:r w:rsidRPr="009D3E3A">
        <w:rPr>
          <w:sz w:val="28"/>
          <w:szCs w:val="28"/>
        </w:rPr>
        <w:t>целом и его отдельных фаз зависит как от самого товара, так и от конкретного рынка. По общему признаку сырьевые товары имеют более длительный жизненный цикл, готовые изделия – более короткий, а наиболее технически совершенные товары – очень короткие (2-3 года).</w:t>
      </w:r>
    </w:p>
    <w:p w:rsidR="00C93734" w:rsidRPr="009D3E3A" w:rsidRDefault="00C9373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2. Жизненный цикл одного и того же товара, но на разных рынках неодинаков. На российском нетребовательном рынке он значительно более длительный, чем, например, в США, Японии, Германии с их развитым конкурентным рынком.</w:t>
      </w:r>
    </w:p>
    <w:p w:rsidR="00C93734" w:rsidRPr="009D3E3A" w:rsidRDefault="00C93734" w:rsidP="009D3E3A">
      <w:pPr>
        <w:spacing w:line="360" w:lineRule="auto"/>
        <w:ind w:firstLine="709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3. С помощью средств маркетинга </w:t>
      </w:r>
      <w:r w:rsidR="00E33AAF" w:rsidRPr="009D3E3A">
        <w:rPr>
          <w:sz w:val="28"/>
          <w:szCs w:val="28"/>
        </w:rPr>
        <w:t>жизненный цикл товара</w:t>
      </w:r>
      <w:r w:rsidRPr="009D3E3A">
        <w:rPr>
          <w:sz w:val="28"/>
          <w:szCs w:val="28"/>
        </w:rPr>
        <w:t xml:space="preserve"> на целевом рынке может быть продлен, так и сокращен.</w:t>
      </w: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B100F5" w:rsidRDefault="00B100F5" w:rsidP="00263A93">
      <w:pPr>
        <w:spacing w:line="360" w:lineRule="auto"/>
        <w:ind w:firstLine="709"/>
        <w:jc w:val="center"/>
        <w:rPr>
          <w:sz w:val="28"/>
          <w:szCs w:val="28"/>
        </w:rPr>
      </w:pPr>
    </w:p>
    <w:p w:rsidR="00CF5C85" w:rsidRPr="00263A93" w:rsidRDefault="00B52696" w:rsidP="00263A93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263A93">
        <w:rPr>
          <w:b/>
          <w:bCs/>
          <w:sz w:val="28"/>
          <w:szCs w:val="28"/>
        </w:rPr>
        <w:t>Список использ</w:t>
      </w:r>
      <w:r w:rsidR="00340EB5" w:rsidRPr="00263A93">
        <w:rPr>
          <w:b/>
          <w:bCs/>
          <w:sz w:val="28"/>
          <w:szCs w:val="28"/>
        </w:rPr>
        <w:t>ованн</w:t>
      </w:r>
      <w:r w:rsidRPr="00263A93">
        <w:rPr>
          <w:b/>
          <w:bCs/>
          <w:sz w:val="28"/>
          <w:szCs w:val="28"/>
        </w:rPr>
        <w:t>ой литературы</w:t>
      </w:r>
    </w:p>
    <w:p w:rsidR="00263A93" w:rsidRPr="00263A93" w:rsidRDefault="00263A93" w:rsidP="009D3E3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BC1DB7" w:rsidRPr="009D3E3A" w:rsidRDefault="00BC1DB7" w:rsidP="000B4B03">
      <w:pPr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Агрессоры: маркетинго</w:t>
      </w:r>
      <w:r w:rsidR="00B100F5">
        <w:rPr>
          <w:sz w:val="28"/>
          <w:szCs w:val="28"/>
        </w:rPr>
        <w:t>ва</w:t>
      </w:r>
      <w:r w:rsidRPr="009D3E3A">
        <w:rPr>
          <w:sz w:val="28"/>
          <w:szCs w:val="28"/>
        </w:rPr>
        <w:t>я стратегия для лидера рынка // Маркетолог. – 200</w:t>
      </w:r>
      <w:r w:rsidR="00B100F5">
        <w:rPr>
          <w:sz w:val="28"/>
          <w:szCs w:val="28"/>
        </w:rPr>
        <w:t>8</w:t>
      </w:r>
      <w:r w:rsidRPr="009D3E3A">
        <w:rPr>
          <w:sz w:val="28"/>
          <w:szCs w:val="28"/>
        </w:rPr>
        <w:t>. – № 9. – С. 9-12</w:t>
      </w:r>
    </w:p>
    <w:p w:rsidR="00BC1DB7" w:rsidRPr="009D3E3A" w:rsidRDefault="00BC1DB7" w:rsidP="000B4B03">
      <w:pPr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Волкова Л. Конкуренция и колесо рыночных изменений // Практический маркетинг. – 2005. – № 6. – С. 14-20</w:t>
      </w:r>
    </w:p>
    <w:p w:rsidR="00BC1DB7" w:rsidRPr="009D3E3A" w:rsidRDefault="00BC1DB7" w:rsidP="000B4B03">
      <w:pPr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Голубков Е.П. Маркетинговые исследования: теория, методология и практика. – 2-е издание, перераб. и доп. – М.: Издательство «Финпресс», 20</w:t>
      </w:r>
      <w:r w:rsidR="00B100F5">
        <w:rPr>
          <w:sz w:val="28"/>
          <w:szCs w:val="28"/>
        </w:rPr>
        <w:t>1</w:t>
      </w:r>
      <w:r w:rsidRPr="009D3E3A">
        <w:rPr>
          <w:sz w:val="28"/>
          <w:szCs w:val="28"/>
        </w:rPr>
        <w:t>0. – 464 с.</w:t>
      </w:r>
    </w:p>
    <w:p w:rsidR="00BC1DB7" w:rsidRPr="009D3E3A" w:rsidRDefault="00BC1DB7" w:rsidP="000B4B03">
      <w:pPr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Киреев Исследование рекламы на жизненном цикле товара // Маркетинг в России и за рубежом. – 200</w:t>
      </w:r>
      <w:r w:rsidR="00B100F5">
        <w:rPr>
          <w:sz w:val="28"/>
          <w:szCs w:val="28"/>
        </w:rPr>
        <w:t>7</w:t>
      </w:r>
      <w:r w:rsidRPr="009D3E3A">
        <w:rPr>
          <w:sz w:val="28"/>
          <w:szCs w:val="28"/>
        </w:rPr>
        <w:t>. – № 5. – С. 43-49</w:t>
      </w:r>
    </w:p>
    <w:p w:rsidR="00BC1DB7" w:rsidRPr="009D3E3A" w:rsidRDefault="002C0DAF" w:rsidP="000B4B03">
      <w:pPr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3E3A">
        <w:rPr>
          <w:sz w:val="28"/>
          <w:szCs w:val="28"/>
        </w:rPr>
        <w:t xml:space="preserve">Кутузов Е. Реинкарнация </w:t>
      </w:r>
      <w:r w:rsidR="00BC1DB7" w:rsidRPr="009D3E3A">
        <w:rPr>
          <w:sz w:val="28"/>
          <w:szCs w:val="28"/>
        </w:rPr>
        <w:t>// Маркетолог. – 200</w:t>
      </w:r>
      <w:r w:rsidR="00B100F5">
        <w:rPr>
          <w:sz w:val="28"/>
          <w:szCs w:val="28"/>
        </w:rPr>
        <w:t>9</w:t>
      </w:r>
      <w:r w:rsidR="00BC1DB7" w:rsidRPr="009D3E3A">
        <w:rPr>
          <w:sz w:val="28"/>
          <w:szCs w:val="28"/>
        </w:rPr>
        <w:t>. – № 2. – С. 25-27</w:t>
      </w:r>
    </w:p>
    <w:p w:rsidR="00BC1DB7" w:rsidRPr="009D3E3A" w:rsidRDefault="00BC1DB7" w:rsidP="000B4B03">
      <w:pPr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Ноздрева Р.Б. Маркетинг: Учебник, практикум и учебно-методический комплекс по маркетингу. – М.: Юристъ, 200</w:t>
      </w:r>
      <w:r w:rsidR="00B100F5">
        <w:rPr>
          <w:sz w:val="28"/>
          <w:szCs w:val="28"/>
        </w:rPr>
        <w:t>9</w:t>
      </w:r>
      <w:r w:rsidRPr="009D3E3A">
        <w:rPr>
          <w:sz w:val="28"/>
          <w:szCs w:val="28"/>
        </w:rPr>
        <w:t>. – 568 с.</w:t>
      </w:r>
    </w:p>
    <w:p w:rsidR="00BC1DB7" w:rsidRPr="009D3E3A" w:rsidRDefault="00BC1DB7" w:rsidP="000B4B03">
      <w:pPr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Хисамутдинов С.П., Шабанова Л.Б. Маркетинг: Теория и практическое применение: Учебник. – М.: Вуз и школа, 200</w:t>
      </w:r>
      <w:r w:rsidR="00B100F5">
        <w:rPr>
          <w:sz w:val="28"/>
          <w:szCs w:val="28"/>
        </w:rPr>
        <w:t>6</w:t>
      </w:r>
      <w:r w:rsidRPr="009D3E3A">
        <w:rPr>
          <w:sz w:val="28"/>
          <w:szCs w:val="28"/>
        </w:rPr>
        <w:t>. – 324 с.</w:t>
      </w:r>
    </w:p>
    <w:p w:rsidR="00BC1DB7" w:rsidRPr="009D3E3A" w:rsidRDefault="00BC1DB7" w:rsidP="000B4B03">
      <w:pPr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Хруцкий В.Е., Корнеева И.В. Современный маркетинг: настольная книга по исследованию рынка: Учеб. пособие. – 2-е изд., перераб. и доп. – М.: Финансы и статистика, 200</w:t>
      </w:r>
      <w:r w:rsidR="00B100F5">
        <w:rPr>
          <w:sz w:val="28"/>
          <w:szCs w:val="28"/>
        </w:rPr>
        <w:t>4</w:t>
      </w:r>
      <w:r w:rsidRPr="009D3E3A">
        <w:rPr>
          <w:sz w:val="28"/>
          <w:szCs w:val="28"/>
        </w:rPr>
        <w:t>. – 528 с.</w:t>
      </w:r>
    </w:p>
    <w:p w:rsidR="00BC1DB7" w:rsidRPr="009D3E3A" w:rsidRDefault="00BC1DB7" w:rsidP="000B4B03">
      <w:pPr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Чуровский С.Р. Применение финансовых критериев при оценке положения продукта на кривой жизненного цикла // Маркетинг в России и за рубежом. – 2001. – № 3. – С. 15-22</w:t>
      </w:r>
    </w:p>
    <w:p w:rsidR="00BC1DB7" w:rsidRPr="009D3E3A" w:rsidRDefault="00BC1DB7" w:rsidP="000B4B03">
      <w:pPr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D3E3A">
        <w:rPr>
          <w:sz w:val="28"/>
          <w:szCs w:val="28"/>
        </w:rPr>
        <w:t>Эриашвили Н.Д. Маркетинг: Учебник для вузов. – 3-е изд., перераб. и доп. – М.: ЮНИТИ-ДАНА, 2003. – 631 с.</w:t>
      </w:r>
      <w:bookmarkStart w:id="0" w:name="_GoBack"/>
      <w:bookmarkEnd w:id="0"/>
    </w:p>
    <w:sectPr w:rsidR="00BC1DB7" w:rsidRPr="009D3E3A" w:rsidSect="009D3E3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F7" w:rsidRDefault="000546F7">
      <w:r>
        <w:separator/>
      </w:r>
    </w:p>
  </w:endnote>
  <w:endnote w:type="continuationSeparator" w:id="0">
    <w:p w:rsidR="000546F7" w:rsidRDefault="0005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F7" w:rsidRDefault="000546F7">
      <w:r>
        <w:separator/>
      </w:r>
    </w:p>
  </w:footnote>
  <w:footnote w:type="continuationSeparator" w:id="0">
    <w:p w:rsidR="000546F7" w:rsidRDefault="0005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16" w:rsidRDefault="008A0116" w:rsidP="00E04BBA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62C5">
      <w:rPr>
        <w:rStyle w:val="a4"/>
        <w:noProof/>
      </w:rPr>
      <w:t>2</w:t>
    </w:r>
    <w:r>
      <w:rPr>
        <w:rStyle w:val="a4"/>
      </w:rPr>
      <w:fldChar w:fldCharType="end"/>
    </w:r>
  </w:p>
  <w:p w:rsidR="008A0116" w:rsidRDefault="008A0116" w:rsidP="00E04BB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18A"/>
    <w:multiLevelType w:val="hybridMultilevel"/>
    <w:tmpl w:val="FAC619DC"/>
    <w:lvl w:ilvl="0" w:tplc="DF52E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029B0"/>
    <w:multiLevelType w:val="hybridMultilevel"/>
    <w:tmpl w:val="2084CAF0"/>
    <w:lvl w:ilvl="0" w:tplc="DF52EC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D209E3"/>
    <w:multiLevelType w:val="hybridMultilevel"/>
    <w:tmpl w:val="50122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D6669"/>
    <w:multiLevelType w:val="hybridMultilevel"/>
    <w:tmpl w:val="211A6DE2"/>
    <w:lvl w:ilvl="0" w:tplc="DF52EC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0AAD30E5"/>
    <w:multiLevelType w:val="hybridMultilevel"/>
    <w:tmpl w:val="DFF0B40E"/>
    <w:lvl w:ilvl="0" w:tplc="DF52E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40121"/>
    <w:multiLevelType w:val="hybridMultilevel"/>
    <w:tmpl w:val="FCC83E70"/>
    <w:lvl w:ilvl="0" w:tplc="DF52EC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7448DA"/>
    <w:multiLevelType w:val="hybridMultilevel"/>
    <w:tmpl w:val="23F61178"/>
    <w:lvl w:ilvl="0" w:tplc="DF52EC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F2F2F20"/>
    <w:multiLevelType w:val="hybridMultilevel"/>
    <w:tmpl w:val="1204629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22141CF"/>
    <w:multiLevelType w:val="hybridMultilevel"/>
    <w:tmpl w:val="EA6814AC"/>
    <w:lvl w:ilvl="0" w:tplc="DF52E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1B20DB"/>
    <w:multiLevelType w:val="hybridMultilevel"/>
    <w:tmpl w:val="F8DE06D2"/>
    <w:lvl w:ilvl="0" w:tplc="DF52EC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0">
    <w:nsid w:val="154D6251"/>
    <w:multiLevelType w:val="hybridMultilevel"/>
    <w:tmpl w:val="1F88268C"/>
    <w:lvl w:ilvl="0" w:tplc="DF52EC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abstractNum w:abstractNumId="11">
    <w:nsid w:val="16B6723D"/>
    <w:multiLevelType w:val="hybridMultilevel"/>
    <w:tmpl w:val="D402D494"/>
    <w:lvl w:ilvl="0" w:tplc="DF52E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F84DEA"/>
    <w:multiLevelType w:val="hybridMultilevel"/>
    <w:tmpl w:val="9F1EE1FC"/>
    <w:lvl w:ilvl="0" w:tplc="DF52EC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3">
    <w:nsid w:val="1933725E"/>
    <w:multiLevelType w:val="hybridMultilevel"/>
    <w:tmpl w:val="40648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466EE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A492401"/>
    <w:multiLevelType w:val="hybridMultilevel"/>
    <w:tmpl w:val="0A327E82"/>
    <w:lvl w:ilvl="0" w:tplc="DF52E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D565F0"/>
    <w:multiLevelType w:val="hybridMultilevel"/>
    <w:tmpl w:val="BA50355E"/>
    <w:lvl w:ilvl="0" w:tplc="DF52EC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6">
    <w:nsid w:val="22252A22"/>
    <w:multiLevelType w:val="hybridMultilevel"/>
    <w:tmpl w:val="3766B5F8"/>
    <w:lvl w:ilvl="0" w:tplc="DF52EC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4DC3F17"/>
    <w:multiLevelType w:val="hybridMultilevel"/>
    <w:tmpl w:val="229C1DDA"/>
    <w:lvl w:ilvl="0" w:tplc="F8A8F026">
      <w:start w:val="1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25AF679B"/>
    <w:multiLevelType w:val="hybridMultilevel"/>
    <w:tmpl w:val="D9204ED8"/>
    <w:lvl w:ilvl="0" w:tplc="DF52E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E904E1"/>
    <w:multiLevelType w:val="hybridMultilevel"/>
    <w:tmpl w:val="9A960756"/>
    <w:lvl w:ilvl="0" w:tplc="DF52EC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C3A6E89"/>
    <w:multiLevelType w:val="hybridMultilevel"/>
    <w:tmpl w:val="A6A6DAC0"/>
    <w:lvl w:ilvl="0" w:tplc="DF52EC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E536739"/>
    <w:multiLevelType w:val="hybridMultilevel"/>
    <w:tmpl w:val="72C462DA"/>
    <w:lvl w:ilvl="0" w:tplc="DF52E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FA74DD"/>
    <w:multiLevelType w:val="hybridMultilevel"/>
    <w:tmpl w:val="42FABF50"/>
    <w:lvl w:ilvl="0" w:tplc="DF52E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46CCD"/>
    <w:multiLevelType w:val="hybridMultilevel"/>
    <w:tmpl w:val="96C6A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946584"/>
    <w:multiLevelType w:val="hybridMultilevel"/>
    <w:tmpl w:val="ADEE33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0500D42"/>
    <w:multiLevelType w:val="hybridMultilevel"/>
    <w:tmpl w:val="B10E0E0E"/>
    <w:lvl w:ilvl="0" w:tplc="DF52E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7574E9"/>
    <w:multiLevelType w:val="hybridMultilevel"/>
    <w:tmpl w:val="BAC21F6A"/>
    <w:lvl w:ilvl="0" w:tplc="DF52EC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27">
    <w:nsid w:val="4378029A"/>
    <w:multiLevelType w:val="hybridMultilevel"/>
    <w:tmpl w:val="FC26F648"/>
    <w:lvl w:ilvl="0" w:tplc="DF52EC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8">
    <w:nsid w:val="4660273F"/>
    <w:multiLevelType w:val="hybridMultilevel"/>
    <w:tmpl w:val="BDF4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4657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1B0920"/>
    <w:multiLevelType w:val="hybridMultilevel"/>
    <w:tmpl w:val="988EE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B61C85"/>
    <w:multiLevelType w:val="hybridMultilevel"/>
    <w:tmpl w:val="B8CC1E2E"/>
    <w:lvl w:ilvl="0" w:tplc="DF52EC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51666F57"/>
    <w:multiLevelType w:val="hybridMultilevel"/>
    <w:tmpl w:val="6C4C3D14"/>
    <w:lvl w:ilvl="0" w:tplc="DF52EC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6FF3B48"/>
    <w:multiLevelType w:val="hybridMultilevel"/>
    <w:tmpl w:val="0AA81BC6"/>
    <w:lvl w:ilvl="0" w:tplc="DF52EC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783148A"/>
    <w:multiLevelType w:val="hybridMultilevel"/>
    <w:tmpl w:val="BAE8C7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8A7B0B"/>
    <w:multiLevelType w:val="hybridMultilevel"/>
    <w:tmpl w:val="6C069D20"/>
    <w:lvl w:ilvl="0" w:tplc="DF52EC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5A332683"/>
    <w:multiLevelType w:val="hybridMultilevel"/>
    <w:tmpl w:val="54C09A82"/>
    <w:lvl w:ilvl="0" w:tplc="DF52E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D03594"/>
    <w:multiLevelType w:val="hybridMultilevel"/>
    <w:tmpl w:val="E6E0C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341FED"/>
    <w:multiLevelType w:val="hybridMultilevel"/>
    <w:tmpl w:val="FB8CBBCC"/>
    <w:lvl w:ilvl="0" w:tplc="DF52E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C37E79"/>
    <w:multiLevelType w:val="hybridMultilevel"/>
    <w:tmpl w:val="71B826D6"/>
    <w:lvl w:ilvl="0" w:tplc="DF52E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516DAD"/>
    <w:multiLevelType w:val="hybridMultilevel"/>
    <w:tmpl w:val="CE10BF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A7EAD7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8DB5E6C"/>
    <w:multiLevelType w:val="hybridMultilevel"/>
    <w:tmpl w:val="2D1624F2"/>
    <w:lvl w:ilvl="0" w:tplc="DF52EC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A021361"/>
    <w:multiLevelType w:val="hybridMultilevel"/>
    <w:tmpl w:val="6A5CB1B2"/>
    <w:lvl w:ilvl="0" w:tplc="DF52EC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6614A47"/>
    <w:multiLevelType w:val="hybridMultilevel"/>
    <w:tmpl w:val="874CCF3A"/>
    <w:lvl w:ilvl="0" w:tplc="DF52EC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3">
    <w:nsid w:val="78581AA4"/>
    <w:multiLevelType w:val="hybridMultilevel"/>
    <w:tmpl w:val="6A720D1A"/>
    <w:lvl w:ilvl="0" w:tplc="DF52E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4"/>
  </w:num>
  <w:num w:numId="3">
    <w:abstractNumId w:val="33"/>
  </w:num>
  <w:num w:numId="4">
    <w:abstractNumId w:val="17"/>
  </w:num>
  <w:num w:numId="5">
    <w:abstractNumId w:val="13"/>
  </w:num>
  <w:num w:numId="6">
    <w:abstractNumId w:val="28"/>
  </w:num>
  <w:num w:numId="7">
    <w:abstractNumId w:val="36"/>
  </w:num>
  <w:num w:numId="8">
    <w:abstractNumId w:val="2"/>
  </w:num>
  <w:num w:numId="9">
    <w:abstractNumId w:val="29"/>
  </w:num>
  <w:num w:numId="10">
    <w:abstractNumId w:val="23"/>
  </w:num>
  <w:num w:numId="11">
    <w:abstractNumId w:val="10"/>
  </w:num>
  <w:num w:numId="12">
    <w:abstractNumId w:val="3"/>
  </w:num>
  <w:num w:numId="13">
    <w:abstractNumId w:val="5"/>
  </w:num>
  <w:num w:numId="14">
    <w:abstractNumId w:val="42"/>
  </w:num>
  <w:num w:numId="15">
    <w:abstractNumId w:val="34"/>
  </w:num>
  <w:num w:numId="16">
    <w:abstractNumId w:val="30"/>
  </w:num>
  <w:num w:numId="17">
    <w:abstractNumId w:val="7"/>
  </w:num>
  <w:num w:numId="18">
    <w:abstractNumId w:val="41"/>
  </w:num>
  <w:num w:numId="19">
    <w:abstractNumId w:val="31"/>
  </w:num>
  <w:num w:numId="20">
    <w:abstractNumId w:val="40"/>
  </w:num>
  <w:num w:numId="21">
    <w:abstractNumId w:val="20"/>
  </w:num>
  <w:num w:numId="22">
    <w:abstractNumId w:val="16"/>
  </w:num>
  <w:num w:numId="23">
    <w:abstractNumId w:val="12"/>
  </w:num>
  <w:num w:numId="24">
    <w:abstractNumId w:val="27"/>
  </w:num>
  <w:num w:numId="25">
    <w:abstractNumId w:val="26"/>
  </w:num>
  <w:num w:numId="26">
    <w:abstractNumId w:val="19"/>
  </w:num>
  <w:num w:numId="27">
    <w:abstractNumId w:val="6"/>
  </w:num>
  <w:num w:numId="28">
    <w:abstractNumId w:val="32"/>
  </w:num>
  <w:num w:numId="29">
    <w:abstractNumId w:val="1"/>
  </w:num>
  <w:num w:numId="30">
    <w:abstractNumId w:val="15"/>
  </w:num>
  <w:num w:numId="31">
    <w:abstractNumId w:val="25"/>
  </w:num>
  <w:num w:numId="32">
    <w:abstractNumId w:val="43"/>
  </w:num>
  <w:num w:numId="33">
    <w:abstractNumId w:val="38"/>
  </w:num>
  <w:num w:numId="34">
    <w:abstractNumId w:val="4"/>
  </w:num>
  <w:num w:numId="35">
    <w:abstractNumId w:val="11"/>
  </w:num>
  <w:num w:numId="36">
    <w:abstractNumId w:val="21"/>
  </w:num>
  <w:num w:numId="37">
    <w:abstractNumId w:val="8"/>
  </w:num>
  <w:num w:numId="38">
    <w:abstractNumId w:val="0"/>
  </w:num>
  <w:num w:numId="39">
    <w:abstractNumId w:val="18"/>
  </w:num>
  <w:num w:numId="40">
    <w:abstractNumId w:val="14"/>
  </w:num>
  <w:num w:numId="41">
    <w:abstractNumId w:val="35"/>
  </w:num>
  <w:num w:numId="42">
    <w:abstractNumId w:val="37"/>
  </w:num>
  <w:num w:numId="43">
    <w:abstractNumId w:val="2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E17"/>
    <w:rsid w:val="00046F0F"/>
    <w:rsid w:val="000473C8"/>
    <w:rsid w:val="00050DEC"/>
    <w:rsid w:val="000546F7"/>
    <w:rsid w:val="00066E2B"/>
    <w:rsid w:val="000A572A"/>
    <w:rsid w:val="000A7865"/>
    <w:rsid w:val="000B4B03"/>
    <w:rsid w:val="000B67BF"/>
    <w:rsid w:val="000B6D38"/>
    <w:rsid w:val="000F30DA"/>
    <w:rsid w:val="00135660"/>
    <w:rsid w:val="0014724E"/>
    <w:rsid w:val="001605F3"/>
    <w:rsid w:val="00185B70"/>
    <w:rsid w:val="00187D4B"/>
    <w:rsid w:val="001A1CA2"/>
    <w:rsid w:val="001C5334"/>
    <w:rsid w:val="001F5DD7"/>
    <w:rsid w:val="002029AB"/>
    <w:rsid w:val="002033B9"/>
    <w:rsid w:val="00206CBD"/>
    <w:rsid w:val="002433D2"/>
    <w:rsid w:val="002524D5"/>
    <w:rsid w:val="00263A93"/>
    <w:rsid w:val="00276974"/>
    <w:rsid w:val="00293AAF"/>
    <w:rsid w:val="0029690D"/>
    <w:rsid w:val="002A2314"/>
    <w:rsid w:val="002C0DAF"/>
    <w:rsid w:val="002C2EB5"/>
    <w:rsid w:val="002C6CA8"/>
    <w:rsid w:val="0032796E"/>
    <w:rsid w:val="00337A59"/>
    <w:rsid w:val="00340EB5"/>
    <w:rsid w:val="00343127"/>
    <w:rsid w:val="0034767E"/>
    <w:rsid w:val="00350E5A"/>
    <w:rsid w:val="00353284"/>
    <w:rsid w:val="0036516D"/>
    <w:rsid w:val="00394FF3"/>
    <w:rsid w:val="003B27E3"/>
    <w:rsid w:val="003B68FC"/>
    <w:rsid w:val="003C4ED1"/>
    <w:rsid w:val="003D35C8"/>
    <w:rsid w:val="003F175F"/>
    <w:rsid w:val="00404B50"/>
    <w:rsid w:val="00417D10"/>
    <w:rsid w:val="004213A7"/>
    <w:rsid w:val="00433636"/>
    <w:rsid w:val="00443301"/>
    <w:rsid w:val="004445F7"/>
    <w:rsid w:val="00457BDA"/>
    <w:rsid w:val="004870BF"/>
    <w:rsid w:val="00491F05"/>
    <w:rsid w:val="004C126C"/>
    <w:rsid w:val="004D7764"/>
    <w:rsid w:val="00501820"/>
    <w:rsid w:val="00521E9F"/>
    <w:rsid w:val="0053544E"/>
    <w:rsid w:val="005415BA"/>
    <w:rsid w:val="00553859"/>
    <w:rsid w:val="00555A78"/>
    <w:rsid w:val="00573264"/>
    <w:rsid w:val="00584527"/>
    <w:rsid w:val="005A3986"/>
    <w:rsid w:val="005D0CD2"/>
    <w:rsid w:val="005D55AC"/>
    <w:rsid w:val="005D59B4"/>
    <w:rsid w:val="0060398D"/>
    <w:rsid w:val="00611107"/>
    <w:rsid w:val="00621F72"/>
    <w:rsid w:val="0062498A"/>
    <w:rsid w:val="006409E8"/>
    <w:rsid w:val="0064197E"/>
    <w:rsid w:val="006F3694"/>
    <w:rsid w:val="00711A93"/>
    <w:rsid w:val="00713E92"/>
    <w:rsid w:val="007226DF"/>
    <w:rsid w:val="00760C1B"/>
    <w:rsid w:val="00766E9A"/>
    <w:rsid w:val="00774832"/>
    <w:rsid w:val="00777B54"/>
    <w:rsid w:val="00785447"/>
    <w:rsid w:val="007C4078"/>
    <w:rsid w:val="007D6EC5"/>
    <w:rsid w:val="007E1875"/>
    <w:rsid w:val="0081306A"/>
    <w:rsid w:val="00841711"/>
    <w:rsid w:val="008550E2"/>
    <w:rsid w:val="00890BF6"/>
    <w:rsid w:val="00895BCE"/>
    <w:rsid w:val="008A0116"/>
    <w:rsid w:val="008B3024"/>
    <w:rsid w:val="008C21FA"/>
    <w:rsid w:val="008C4BBF"/>
    <w:rsid w:val="008C5120"/>
    <w:rsid w:val="008E006E"/>
    <w:rsid w:val="008E1511"/>
    <w:rsid w:val="00904D57"/>
    <w:rsid w:val="00946000"/>
    <w:rsid w:val="009562C5"/>
    <w:rsid w:val="00990AFE"/>
    <w:rsid w:val="009918C1"/>
    <w:rsid w:val="00996CEA"/>
    <w:rsid w:val="009A2095"/>
    <w:rsid w:val="009C5479"/>
    <w:rsid w:val="009D3744"/>
    <w:rsid w:val="009D3E3A"/>
    <w:rsid w:val="00A04737"/>
    <w:rsid w:val="00A232A3"/>
    <w:rsid w:val="00A25FB2"/>
    <w:rsid w:val="00A47DAE"/>
    <w:rsid w:val="00A65EEF"/>
    <w:rsid w:val="00A81325"/>
    <w:rsid w:val="00AC2CDA"/>
    <w:rsid w:val="00AC36EB"/>
    <w:rsid w:val="00AE3532"/>
    <w:rsid w:val="00AE5DCE"/>
    <w:rsid w:val="00B00E17"/>
    <w:rsid w:val="00B018FC"/>
    <w:rsid w:val="00B100F5"/>
    <w:rsid w:val="00B12D2D"/>
    <w:rsid w:val="00B316B0"/>
    <w:rsid w:val="00B32576"/>
    <w:rsid w:val="00B50AE8"/>
    <w:rsid w:val="00B50E0C"/>
    <w:rsid w:val="00B52696"/>
    <w:rsid w:val="00B5417F"/>
    <w:rsid w:val="00B545FC"/>
    <w:rsid w:val="00B75B4B"/>
    <w:rsid w:val="00B80644"/>
    <w:rsid w:val="00B85DC7"/>
    <w:rsid w:val="00B92750"/>
    <w:rsid w:val="00BA1D01"/>
    <w:rsid w:val="00BA6A51"/>
    <w:rsid w:val="00BB1561"/>
    <w:rsid w:val="00BC1DB7"/>
    <w:rsid w:val="00BD7867"/>
    <w:rsid w:val="00C00219"/>
    <w:rsid w:val="00C10245"/>
    <w:rsid w:val="00C2522E"/>
    <w:rsid w:val="00C27706"/>
    <w:rsid w:val="00C31F85"/>
    <w:rsid w:val="00C32075"/>
    <w:rsid w:val="00C51074"/>
    <w:rsid w:val="00C63D9C"/>
    <w:rsid w:val="00C65053"/>
    <w:rsid w:val="00C65DA0"/>
    <w:rsid w:val="00C862D1"/>
    <w:rsid w:val="00C87473"/>
    <w:rsid w:val="00C93734"/>
    <w:rsid w:val="00CA5F5E"/>
    <w:rsid w:val="00CA7CDB"/>
    <w:rsid w:val="00CE14BE"/>
    <w:rsid w:val="00CF0E8A"/>
    <w:rsid w:val="00CF5C85"/>
    <w:rsid w:val="00D760BF"/>
    <w:rsid w:val="00DA530B"/>
    <w:rsid w:val="00DC1390"/>
    <w:rsid w:val="00DE376C"/>
    <w:rsid w:val="00DE76C8"/>
    <w:rsid w:val="00E04BBA"/>
    <w:rsid w:val="00E166DD"/>
    <w:rsid w:val="00E33AAF"/>
    <w:rsid w:val="00E34595"/>
    <w:rsid w:val="00E40248"/>
    <w:rsid w:val="00EB18E9"/>
    <w:rsid w:val="00EB1E05"/>
    <w:rsid w:val="00ED0207"/>
    <w:rsid w:val="00ED4D8B"/>
    <w:rsid w:val="00EE6F5A"/>
    <w:rsid w:val="00EF2A49"/>
    <w:rsid w:val="00F01C16"/>
    <w:rsid w:val="00F07EE6"/>
    <w:rsid w:val="00F473AD"/>
    <w:rsid w:val="00F64975"/>
    <w:rsid w:val="00F7411A"/>
    <w:rsid w:val="00F8346F"/>
    <w:rsid w:val="00F969B3"/>
    <w:rsid w:val="00FE2776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chartTrackingRefBased/>
  <w15:docId w15:val="{90D20954-4EEC-409C-8471-30BC1825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0E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00E17"/>
  </w:style>
  <w:style w:type="paragraph" w:styleId="a5">
    <w:name w:val="footer"/>
    <w:basedOn w:val="a"/>
    <w:rsid w:val="00CE14BE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E04BBA"/>
    <w:pPr>
      <w:autoSpaceDE w:val="0"/>
      <w:autoSpaceDN w:val="0"/>
      <w:adjustRightInd w:val="0"/>
      <w:ind w:firstLine="283"/>
      <w:jc w:val="both"/>
    </w:pPr>
    <w:rPr>
      <w:rFonts w:ascii="TimesET" w:hAnsi="TimesET" w:cs="TimesET"/>
      <w:color w:val="000000"/>
      <w:sz w:val="20"/>
      <w:szCs w:val="20"/>
    </w:rPr>
  </w:style>
  <w:style w:type="paragraph" w:customStyle="1" w:styleId="1">
    <w:name w:val="Подзаголовок 1"/>
    <w:basedOn w:val="a"/>
    <w:rsid w:val="00E04BBA"/>
    <w:pPr>
      <w:autoSpaceDE w:val="0"/>
      <w:autoSpaceDN w:val="0"/>
      <w:adjustRightInd w:val="0"/>
      <w:jc w:val="center"/>
    </w:pPr>
    <w:rPr>
      <w:rFonts w:ascii="TimesET" w:hAnsi="TimesET" w:cs="TimesET"/>
      <w:b/>
      <w:bCs/>
      <w:sz w:val="20"/>
      <w:szCs w:val="20"/>
    </w:rPr>
  </w:style>
  <w:style w:type="paragraph" w:customStyle="1" w:styleId="2">
    <w:name w:val="Подзаголовок 2"/>
    <w:basedOn w:val="1"/>
    <w:rsid w:val="00E04BBA"/>
    <w:pPr>
      <w:spacing w:before="113" w:after="57"/>
    </w:pPr>
  </w:style>
  <w:style w:type="table" w:styleId="10">
    <w:name w:val="Table Classic 1"/>
    <w:basedOn w:val="a1"/>
    <w:rsid w:val="00B50E0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2014-04-23T11:06:00Z</dcterms:created>
  <dcterms:modified xsi:type="dcterms:W3CDTF">2014-04-23T11:06:00Z</dcterms:modified>
</cp:coreProperties>
</file>