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00" w:rsidRDefault="00960F00" w:rsidP="00CA3B11">
      <w:pPr>
        <w:pStyle w:val="10"/>
        <w:spacing w:line="360" w:lineRule="auto"/>
        <w:jc w:val="center"/>
        <w:rPr>
          <w:b w:val="0"/>
          <w:bCs/>
          <w:szCs w:val="28"/>
        </w:rPr>
      </w:pPr>
    </w:p>
    <w:p w:rsidR="00A133DE" w:rsidRPr="00CA3B11" w:rsidRDefault="00543AF9" w:rsidP="00CA3B11">
      <w:pPr>
        <w:pStyle w:val="10"/>
        <w:spacing w:line="360" w:lineRule="auto"/>
        <w:jc w:val="center"/>
        <w:rPr>
          <w:b w:val="0"/>
          <w:bCs/>
          <w:szCs w:val="28"/>
        </w:rPr>
      </w:pPr>
      <w:r>
        <w:rPr>
          <w:b w:val="0"/>
          <w:bCs/>
          <w:szCs w:val="28"/>
        </w:rPr>
        <w:t>ОГЛАВЛНИЕ</w:t>
      </w:r>
    </w:p>
    <w:p w:rsidR="00543AF9" w:rsidRDefault="00543AF9">
      <w:pPr>
        <w:pStyle w:val="af1"/>
      </w:pPr>
    </w:p>
    <w:p w:rsidR="00233B1E" w:rsidRPr="00233B1E" w:rsidRDefault="00543AF9">
      <w:pPr>
        <w:pStyle w:val="11"/>
        <w:rPr>
          <w:rFonts w:ascii="Calibri" w:hAnsi="Calibri"/>
          <w:noProof/>
          <w:sz w:val="28"/>
          <w:szCs w:val="28"/>
        </w:rPr>
      </w:pPr>
      <w:r w:rsidRPr="00233B1E">
        <w:rPr>
          <w:sz w:val="28"/>
          <w:szCs w:val="28"/>
        </w:rPr>
        <w:fldChar w:fldCharType="begin"/>
      </w:r>
      <w:r w:rsidRPr="00233B1E">
        <w:rPr>
          <w:sz w:val="28"/>
          <w:szCs w:val="28"/>
        </w:rPr>
        <w:instrText xml:space="preserve"> TOC \o "1-3" \h \z \u </w:instrText>
      </w:r>
      <w:r w:rsidRPr="00233B1E">
        <w:rPr>
          <w:sz w:val="28"/>
          <w:szCs w:val="28"/>
        </w:rPr>
        <w:fldChar w:fldCharType="separate"/>
      </w:r>
      <w:hyperlink w:anchor="_Toc241346085" w:history="1">
        <w:r w:rsidR="00233B1E" w:rsidRPr="00233B1E">
          <w:rPr>
            <w:rStyle w:val="a6"/>
            <w:noProof/>
            <w:sz w:val="28"/>
            <w:szCs w:val="28"/>
          </w:rPr>
          <w:t>ВВЕДЕНИЕ</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_Toc241346085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w:t>
        </w:r>
        <w:r w:rsidR="00233B1E" w:rsidRPr="00233B1E">
          <w:rPr>
            <w:noProof/>
            <w:webHidden/>
            <w:sz w:val="28"/>
            <w:szCs w:val="28"/>
          </w:rPr>
          <w:fldChar w:fldCharType="end"/>
        </w:r>
      </w:hyperlink>
    </w:p>
    <w:p w:rsidR="00233B1E" w:rsidRPr="00233B1E" w:rsidRDefault="0068179B">
      <w:pPr>
        <w:pStyle w:val="11"/>
        <w:rPr>
          <w:rFonts w:ascii="Calibri" w:hAnsi="Calibri"/>
          <w:noProof/>
          <w:sz w:val="28"/>
          <w:szCs w:val="28"/>
        </w:rPr>
      </w:pPr>
      <w:hyperlink w:anchor="_Toc241346086" w:history="1">
        <w:r w:rsidR="00233B1E" w:rsidRPr="00233B1E">
          <w:rPr>
            <w:rStyle w:val="a6"/>
            <w:noProof/>
            <w:sz w:val="28"/>
            <w:szCs w:val="28"/>
          </w:rPr>
          <w:t>1. АНАЛИЗ ДЕЯТЕЛЬНОСТИ ПРЕДПРИЯТИЯ НА ПРИМЕРЕ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_Toc241346086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5</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87" w:history="1">
        <w:r w:rsidR="00233B1E" w:rsidRPr="00233B1E">
          <w:rPr>
            <w:rStyle w:val="a6"/>
            <w:noProof/>
            <w:sz w:val="28"/>
            <w:szCs w:val="28"/>
          </w:rPr>
          <w:t>1.1. Характеристика лизинговой компании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_Toc241346087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5</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88" w:history="1">
        <w:r w:rsidR="00233B1E" w:rsidRPr="00233B1E">
          <w:rPr>
            <w:rStyle w:val="a6"/>
            <w:noProof/>
            <w:sz w:val="28"/>
            <w:szCs w:val="28"/>
          </w:rPr>
          <w:t>1.2. Организационная структура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_Toc241346088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8</w:t>
        </w:r>
        <w:r w:rsidR="00233B1E" w:rsidRPr="00233B1E">
          <w:rPr>
            <w:noProof/>
            <w:webHidden/>
            <w:sz w:val="28"/>
            <w:szCs w:val="28"/>
          </w:rPr>
          <w:fldChar w:fldCharType="end"/>
        </w:r>
      </w:hyperlink>
    </w:p>
    <w:p w:rsidR="00233B1E" w:rsidRDefault="0068179B" w:rsidP="00233B1E">
      <w:pPr>
        <w:pStyle w:val="21"/>
        <w:tabs>
          <w:tab w:val="right" w:leader="dot" w:pos="9344"/>
        </w:tabs>
        <w:spacing w:line="276" w:lineRule="auto"/>
        <w:rPr>
          <w:rStyle w:val="a6"/>
          <w:noProof/>
          <w:sz w:val="28"/>
          <w:szCs w:val="28"/>
          <w:lang w:val="en-US"/>
        </w:rPr>
      </w:pPr>
      <w:hyperlink w:anchor="_Toc241346089" w:history="1">
        <w:r w:rsidR="00233B1E" w:rsidRPr="00233B1E">
          <w:rPr>
            <w:rStyle w:val="a6"/>
            <w:noProof/>
            <w:sz w:val="28"/>
            <w:szCs w:val="28"/>
          </w:rPr>
          <w:t>1.3. Общий анализ экономического положения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_Toc241346089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10</w:t>
        </w:r>
        <w:r w:rsidR="00233B1E" w:rsidRPr="00233B1E">
          <w:rPr>
            <w:noProof/>
            <w:webHidden/>
            <w:sz w:val="28"/>
            <w:szCs w:val="28"/>
          </w:rPr>
          <w:fldChar w:fldCharType="end"/>
        </w:r>
      </w:hyperlink>
    </w:p>
    <w:p w:rsidR="00233B1E" w:rsidRPr="00233B1E" w:rsidRDefault="00233B1E" w:rsidP="00233B1E">
      <w:pPr>
        <w:rPr>
          <w:lang w:val="en-US"/>
        </w:rPr>
      </w:pPr>
    </w:p>
    <w:p w:rsidR="00233B1E" w:rsidRPr="00233B1E" w:rsidRDefault="0068179B">
      <w:pPr>
        <w:pStyle w:val="11"/>
        <w:rPr>
          <w:rFonts w:ascii="Calibri" w:hAnsi="Calibri"/>
          <w:noProof/>
          <w:sz w:val="28"/>
          <w:szCs w:val="28"/>
        </w:rPr>
      </w:pPr>
      <w:hyperlink w:anchor="_Toc241346090" w:history="1">
        <w:r w:rsidR="00233B1E" w:rsidRPr="00233B1E">
          <w:rPr>
            <w:rStyle w:val="a6"/>
            <w:noProof/>
            <w:sz w:val="28"/>
            <w:szCs w:val="28"/>
          </w:rPr>
          <w:t>2. МАРКЕТИНГОВЫЙ АНАЛИЗ ДЕЯТЕЛЬНОСТИ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_Toc241346090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13</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91" w:history="1">
        <w:r w:rsidR="00233B1E" w:rsidRPr="00233B1E">
          <w:rPr>
            <w:rStyle w:val="a6"/>
            <w:bCs/>
            <w:noProof/>
            <w:sz w:val="28"/>
            <w:szCs w:val="28"/>
          </w:rPr>
          <w:t>2.1. «АВС-</w:t>
        </w:r>
        <w:r w:rsidR="00233B1E" w:rsidRPr="00233B1E">
          <w:rPr>
            <w:rStyle w:val="a6"/>
            <w:bCs/>
            <w:noProof/>
            <w:sz w:val="28"/>
            <w:szCs w:val="28"/>
            <w:lang w:val="en-US"/>
          </w:rPr>
          <w:t>XYZ</w:t>
        </w:r>
        <w:r w:rsidR="00233B1E" w:rsidRPr="00233B1E">
          <w:rPr>
            <w:rStyle w:val="a6"/>
            <w:bCs/>
            <w:noProof/>
            <w:sz w:val="28"/>
            <w:szCs w:val="28"/>
          </w:rPr>
          <w:t>» анализ клиентской базы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_Toc241346091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13</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92" w:history="1">
        <w:r w:rsidR="00233B1E" w:rsidRPr="00233B1E">
          <w:rPr>
            <w:rStyle w:val="a6"/>
            <w:noProof/>
            <w:sz w:val="28"/>
            <w:szCs w:val="28"/>
          </w:rPr>
          <w:t>2.2. Маркетинговый анализ ассортимента на основе методики БКГ</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_Toc241346092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20</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93" w:history="1">
        <w:r w:rsidR="00233B1E" w:rsidRPr="00233B1E">
          <w:rPr>
            <w:rStyle w:val="a6"/>
            <w:noProof/>
            <w:sz w:val="28"/>
            <w:szCs w:val="28"/>
          </w:rPr>
          <w:t xml:space="preserve">2.3. </w:t>
        </w:r>
        <w:r w:rsidR="00233B1E" w:rsidRPr="00233B1E">
          <w:rPr>
            <w:rStyle w:val="a6"/>
            <w:noProof/>
            <w:sz w:val="28"/>
            <w:szCs w:val="28"/>
            <w:lang w:val="en-US"/>
          </w:rPr>
          <w:t>SWOT</w:t>
        </w:r>
        <w:r w:rsidR="00233B1E" w:rsidRPr="00233B1E">
          <w:rPr>
            <w:rStyle w:val="a6"/>
            <w:noProof/>
            <w:sz w:val="28"/>
            <w:szCs w:val="28"/>
          </w:rPr>
          <w:t xml:space="preserve"> – анализ оценки состояния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_Toc241346093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23</w:t>
        </w:r>
        <w:r w:rsidR="00233B1E" w:rsidRPr="00233B1E">
          <w:rPr>
            <w:noProof/>
            <w:webHidden/>
            <w:sz w:val="28"/>
            <w:szCs w:val="28"/>
          </w:rPr>
          <w:fldChar w:fldCharType="end"/>
        </w:r>
      </w:hyperlink>
    </w:p>
    <w:p w:rsidR="00233B1E" w:rsidRPr="00233B1E" w:rsidRDefault="0068179B" w:rsidP="00233B1E">
      <w:pPr>
        <w:pStyle w:val="21"/>
        <w:tabs>
          <w:tab w:val="right" w:leader="dot" w:pos="9344"/>
        </w:tabs>
        <w:spacing w:line="276" w:lineRule="auto"/>
        <w:rPr>
          <w:rFonts w:ascii="Calibri" w:hAnsi="Calibri"/>
          <w:noProof/>
          <w:sz w:val="28"/>
          <w:szCs w:val="28"/>
        </w:rPr>
      </w:pPr>
      <w:hyperlink w:anchor="_Toc241346094" w:history="1">
        <w:r w:rsidR="00233B1E" w:rsidRPr="00233B1E">
          <w:rPr>
            <w:rStyle w:val="a6"/>
            <w:noProof/>
            <w:sz w:val="28"/>
            <w:szCs w:val="28"/>
          </w:rPr>
          <w:t>2.4. Анализ конкурентного окружения ЗАО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_Toc241346094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27</w:t>
        </w:r>
        <w:r w:rsidR="00233B1E" w:rsidRPr="00233B1E">
          <w:rPr>
            <w:noProof/>
            <w:webHidden/>
            <w:sz w:val="28"/>
            <w:szCs w:val="28"/>
          </w:rPr>
          <w:fldChar w:fldCharType="end"/>
        </w:r>
      </w:hyperlink>
    </w:p>
    <w:p w:rsidR="00233B1E" w:rsidRDefault="0068179B" w:rsidP="00233B1E">
      <w:pPr>
        <w:pStyle w:val="21"/>
        <w:tabs>
          <w:tab w:val="right" w:leader="dot" w:pos="9344"/>
        </w:tabs>
        <w:spacing w:line="276" w:lineRule="auto"/>
        <w:rPr>
          <w:rStyle w:val="a6"/>
          <w:noProof/>
          <w:sz w:val="28"/>
          <w:szCs w:val="28"/>
          <w:lang w:val="en-US"/>
        </w:rPr>
      </w:pPr>
      <w:hyperlink w:anchor="_Toc241346095" w:history="1">
        <w:r w:rsidR="00233B1E" w:rsidRPr="00233B1E">
          <w:rPr>
            <w:rStyle w:val="a6"/>
            <w:noProof/>
            <w:sz w:val="28"/>
            <w:szCs w:val="28"/>
          </w:rPr>
          <w:t>2.5. Анализ позиционирования лизинговых услуг компании «Европлан»</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_Toc241346095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30</w:t>
        </w:r>
        <w:r w:rsidR="00233B1E" w:rsidRPr="00233B1E">
          <w:rPr>
            <w:noProof/>
            <w:webHidden/>
            <w:sz w:val="28"/>
            <w:szCs w:val="28"/>
          </w:rPr>
          <w:fldChar w:fldCharType="end"/>
        </w:r>
      </w:hyperlink>
    </w:p>
    <w:p w:rsidR="00233B1E" w:rsidRPr="00233B1E" w:rsidRDefault="00233B1E" w:rsidP="00233B1E">
      <w:pPr>
        <w:rPr>
          <w:lang w:val="en-US"/>
        </w:rPr>
      </w:pPr>
    </w:p>
    <w:p w:rsidR="00233B1E" w:rsidRPr="00233B1E" w:rsidRDefault="0068179B">
      <w:pPr>
        <w:pStyle w:val="11"/>
        <w:rPr>
          <w:rFonts w:ascii="Calibri" w:hAnsi="Calibri"/>
          <w:noProof/>
          <w:sz w:val="28"/>
          <w:szCs w:val="28"/>
        </w:rPr>
      </w:pPr>
      <w:hyperlink w:anchor="_Toc241346096" w:history="1">
        <w:r w:rsidR="00233B1E" w:rsidRPr="00233B1E">
          <w:rPr>
            <w:rStyle w:val="a6"/>
            <w:noProof/>
            <w:sz w:val="28"/>
            <w:szCs w:val="28"/>
          </w:rPr>
          <w:t>ЗАКЛЮЧЕНИЕ</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_Toc241346096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32</w:t>
        </w:r>
        <w:r w:rsidR="00233B1E" w:rsidRPr="00233B1E">
          <w:rPr>
            <w:noProof/>
            <w:webHidden/>
            <w:sz w:val="28"/>
            <w:szCs w:val="28"/>
          </w:rPr>
          <w:fldChar w:fldCharType="end"/>
        </w:r>
      </w:hyperlink>
    </w:p>
    <w:p w:rsidR="00233B1E" w:rsidRDefault="0068179B" w:rsidP="00233B1E">
      <w:pPr>
        <w:pStyle w:val="11"/>
        <w:rPr>
          <w:rStyle w:val="a6"/>
          <w:noProof/>
          <w:sz w:val="28"/>
          <w:szCs w:val="28"/>
          <w:lang w:val="en-US"/>
        </w:rPr>
      </w:pPr>
      <w:hyperlink w:anchor="_Toc241346097" w:history="1">
        <w:r w:rsidR="00233B1E" w:rsidRPr="00233B1E">
          <w:rPr>
            <w:rStyle w:val="a6"/>
            <w:noProof/>
            <w:sz w:val="28"/>
            <w:szCs w:val="28"/>
          </w:rPr>
          <w:t>СПИСОК ЛИТЕРАТУРЫ</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_Toc241346097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34</w:t>
        </w:r>
        <w:r w:rsidR="00233B1E" w:rsidRPr="00233B1E">
          <w:rPr>
            <w:noProof/>
            <w:webHidden/>
            <w:sz w:val="28"/>
            <w:szCs w:val="28"/>
          </w:rPr>
          <w:fldChar w:fldCharType="end"/>
        </w:r>
      </w:hyperlink>
    </w:p>
    <w:p w:rsidR="00233B1E" w:rsidRPr="00233B1E" w:rsidRDefault="00233B1E" w:rsidP="00233B1E">
      <w:pPr>
        <w:rPr>
          <w:lang w:val="en-US"/>
        </w:rPr>
      </w:pPr>
    </w:p>
    <w:p w:rsidR="00233B1E" w:rsidRPr="00233B1E" w:rsidRDefault="0068179B">
      <w:pPr>
        <w:pStyle w:val="11"/>
        <w:rPr>
          <w:rFonts w:ascii="Calibri" w:hAnsi="Calibri"/>
          <w:noProof/>
          <w:sz w:val="28"/>
          <w:szCs w:val="28"/>
        </w:rPr>
      </w:pPr>
      <w:hyperlink w:anchor="_Toc241346098" w:history="1">
        <w:r w:rsidR="00233B1E" w:rsidRPr="00233B1E">
          <w:rPr>
            <w:rStyle w:val="a6"/>
            <w:noProof/>
            <w:sz w:val="28"/>
            <w:szCs w:val="28"/>
          </w:rPr>
          <w:t>ПРИЛОЖЕНИЕ 1</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_Toc241346098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35</w:t>
        </w:r>
        <w:r w:rsidR="00233B1E" w:rsidRPr="00233B1E">
          <w:rPr>
            <w:noProof/>
            <w:webHidden/>
            <w:sz w:val="28"/>
            <w:szCs w:val="28"/>
          </w:rPr>
          <w:fldChar w:fldCharType="end"/>
        </w:r>
      </w:hyperlink>
    </w:p>
    <w:p w:rsidR="00233B1E" w:rsidRPr="00233B1E" w:rsidRDefault="0068179B">
      <w:pPr>
        <w:pStyle w:val="11"/>
        <w:rPr>
          <w:rFonts w:ascii="Calibri" w:hAnsi="Calibri"/>
          <w:noProof/>
          <w:sz w:val="28"/>
          <w:szCs w:val="28"/>
        </w:rPr>
      </w:pPr>
      <w:hyperlink w:anchor="_Toc241346099" w:history="1">
        <w:r w:rsidR="00233B1E" w:rsidRPr="00233B1E">
          <w:rPr>
            <w:rStyle w:val="a6"/>
            <w:noProof/>
            <w:sz w:val="28"/>
            <w:szCs w:val="28"/>
          </w:rPr>
          <w:t>ПРИЛОЖНИЕ 2</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_Toc241346099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36</w:t>
        </w:r>
        <w:r w:rsidR="00233B1E" w:rsidRPr="00233B1E">
          <w:rPr>
            <w:noProof/>
            <w:webHidden/>
            <w:sz w:val="28"/>
            <w:szCs w:val="28"/>
          </w:rPr>
          <w:fldChar w:fldCharType="end"/>
        </w:r>
      </w:hyperlink>
    </w:p>
    <w:p w:rsidR="00233B1E" w:rsidRPr="00233B1E" w:rsidRDefault="0068179B">
      <w:pPr>
        <w:pStyle w:val="11"/>
        <w:rPr>
          <w:rFonts w:ascii="Calibri" w:hAnsi="Calibri"/>
          <w:noProof/>
          <w:sz w:val="28"/>
          <w:szCs w:val="28"/>
        </w:rPr>
      </w:pPr>
      <w:hyperlink w:anchor="_Toc241346100" w:history="1">
        <w:r w:rsidR="00233B1E" w:rsidRPr="00233B1E">
          <w:rPr>
            <w:rStyle w:val="a6"/>
            <w:noProof/>
            <w:sz w:val="28"/>
            <w:szCs w:val="28"/>
          </w:rPr>
          <w:t>ПРИЛОЖЕНИЕ 3</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_Toc241346100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37</w:t>
        </w:r>
        <w:r w:rsidR="00233B1E" w:rsidRPr="00233B1E">
          <w:rPr>
            <w:noProof/>
            <w:webHidden/>
            <w:sz w:val="28"/>
            <w:szCs w:val="28"/>
          </w:rPr>
          <w:fldChar w:fldCharType="end"/>
        </w:r>
      </w:hyperlink>
    </w:p>
    <w:p w:rsidR="00233B1E" w:rsidRPr="00233B1E" w:rsidRDefault="0068179B">
      <w:pPr>
        <w:pStyle w:val="11"/>
        <w:rPr>
          <w:rFonts w:ascii="Calibri" w:hAnsi="Calibri"/>
          <w:noProof/>
          <w:sz w:val="28"/>
          <w:szCs w:val="28"/>
        </w:rPr>
      </w:pPr>
      <w:hyperlink w:anchor="_Toc241346101" w:history="1">
        <w:r w:rsidR="00233B1E" w:rsidRPr="00233B1E">
          <w:rPr>
            <w:rStyle w:val="a6"/>
            <w:noProof/>
            <w:sz w:val="28"/>
            <w:szCs w:val="28"/>
          </w:rPr>
          <w:t>ПРИЛОЖЕНИЕ 4</w:t>
        </w:r>
        <w:r w:rsidR="00233B1E" w:rsidRPr="00233B1E">
          <w:rPr>
            <w:noProof/>
            <w:webHidden/>
            <w:sz w:val="28"/>
            <w:szCs w:val="28"/>
          </w:rPr>
          <w:tab/>
        </w:r>
        <w:r w:rsidR="00233B1E" w:rsidRPr="00233B1E">
          <w:rPr>
            <w:noProof/>
            <w:webHidden/>
            <w:sz w:val="28"/>
            <w:szCs w:val="28"/>
          </w:rPr>
          <w:fldChar w:fldCharType="begin"/>
        </w:r>
        <w:r w:rsidR="00233B1E" w:rsidRPr="00233B1E">
          <w:rPr>
            <w:noProof/>
            <w:webHidden/>
            <w:sz w:val="28"/>
            <w:szCs w:val="28"/>
          </w:rPr>
          <w:instrText xml:space="preserve"> PAGEREF _Toc241346101 \h </w:instrText>
        </w:r>
        <w:r w:rsidR="00233B1E" w:rsidRPr="00233B1E">
          <w:rPr>
            <w:noProof/>
            <w:webHidden/>
            <w:sz w:val="28"/>
            <w:szCs w:val="28"/>
          </w:rPr>
        </w:r>
        <w:r w:rsidR="00233B1E" w:rsidRPr="00233B1E">
          <w:rPr>
            <w:noProof/>
            <w:webHidden/>
            <w:sz w:val="28"/>
            <w:szCs w:val="28"/>
          </w:rPr>
          <w:fldChar w:fldCharType="separate"/>
        </w:r>
        <w:r w:rsidR="00233B1E" w:rsidRPr="00233B1E">
          <w:rPr>
            <w:noProof/>
            <w:webHidden/>
            <w:sz w:val="28"/>
            <w:szCs w:val="28"/>
          </w:rPr>
          <w:t>38</w:t>
        </w:r>
        <w:r w:rsidR="00233B1E" w:rsidRPr="00233B1E">
          <w:rPr>
            <w:noProof/>
            <w:webHidden/>
            <w:sz w:val="28"/>
            <w:szCs w:val="28"/>
          </w:rPr>
          <w:fldChar w:fldCharType="end"/>
        </w:r>
      </w:hyperlink>
    </w:p>
    <w:p w:rsidR="00543AF9" w:rsidRDefault="00543AF9">
      <w:r w:rsidRPr="00233B1E">
        <w:rPr>
          <w:sz w:val="28"/>
          <w:szCs w:val="28"/>
        </w:rPr>
        <w:fldChar w:fldCharType="end"/>
      </w:r>
    </w:p>
    <w:p w:rsidR="00CA3B11" w:rsidRPr="00E17563" w:rsidRDefault="00A133DE" w:rsidP="00E17563">
      <w:pPr>
        <w:pStyle w:val="1"/>
        <w:spacing w:line="360" w:lineRule="auto"/>
      </w:pPr>
      <w:r w:rsidRPr="00CA3B11">
        <w:br w:type="page"/>
      </w:r>
      <w:bookmarkStart w:id="0" w:name="_Toc241346085"/>
      <w:r w:rsidR="00CA3B11" w:rsidRPr="00E17563">
        <w:lastRenderedPageBreak/>
        <w:t>ВВЕДЕНИЕ</w:t>
      </w:r>
      <w:bookmarkEnd w:id="0"/>
    </w:p>
    <w:p w:rsidR="00CA3B11" w:rsidRDefault="00CA3B11" w:rsidP="00CA3B11">
      <w:pPr>
        <w:pStyle w:val="10"/>
        <w:spacing w:line="360" w:lineRule="auto"/>
        <w:jc w:val="center"/>
        <w:rPr>
          <w:b w:val="0"/>
          <w:szCs w:val="28"/>
        </w:rPr>
      </w:pPr>
    </w:p>
    <w:p w:rsidR="00071818" w:rsidRPr="00071818" w:rsidRDefault="00071818" w:rsidP="00071818">
      <w:pPr>
        <w:spacing w:line="360" w:lineRule="auto"/>
        <w:ind w:firstLine="709"/>
        <w:jc w:val="both"/>
        <w:rPr>
          <w:sz w:val="28"/>
          <w:szCs w:val="28"/>
        </w:rPr>
      </w:pPr>
      <w:r>
        <w:rPr>
          <w:sz w:val="28"/>
          <w:szCs w:val="28"/>
        </w:rPr>
        <w:t>В процессе осуществления хозяйственной деятельности предприятия пользуются услугами различных институтов финансово-кредитной системы: банков, инвестиционных институтов, бирж, страховых и иных</w:t>
      </w:r>
      <w:r w:rsidRPr="00071818">
        <w:rPr>
          <w:sz w:val="28"/>
          <w:szCs w:val="28"/>
        </w:rPr>
        <w:t xml:space="preserve"> </w:t>
      </w:r>
      <w:r>
        <w:rPr>
          <w:sz w:val="28"/>
          <w:szCs w:val="28"/>
        </w:rPr>
        <w:t>организаций. Знани</w:t>
      </w:r>
      <w:r w:rsidRPr="00071818">
        <w:rPr>
          <w:sz w:val="28"/>
          <w:szCs w:val="28"/>
        </w:rPr>
        <w:t>е особенностей их деятельности позволяет предприятию оптимизировать свои отношения с подобными институтами, что обеспечивает повышение общей эффективности его хозяйственной деятельности.</w:t>
      </w:r>
    </w:p>
    <w:p w:rsidR="00071818" w:rsidRDefault="00071818" w:rsidP="00B36F16">
      <w:pPr>
        <w:autoSpaceDE w:val="0"/>
        <w:autoSpaceDN w:val="0"/>
        <w:adjustRightInd w:val="0"/>
        <w:spacing w:line="360" w:lineRule="auto"/>
        <w:ind w:firstLine="709"/>
        <w:rPr>
          <w:rFonts w:eastAsia="SimSun"/>
          <w:sz w:val="28"/>
          <w:szCs w:val="28"/>
        </w:rPr>
      </w:pPr>
      <w:r w:rsidRPr="00071818">
        <w:rPr>
          <w:sz w:val="28"/>
          <w:szCs w:val="28"/>
        </w:rPr>
        <w:t xml:space="preserve">На сегодняшний день традиционным инструментом финансирования обновления основных фондов на российском рынке </w:t>
      </w:r>
      <w:r w:rsidR="00810795">
        <w:rPr>
          <w:sz w:val="28"/>
          <w:szCs w:val="28"/>
        </w:rPr>
        <w:t>является банковский</w:t>
      </w:r>
      <w:r w:rsidR="00810795" w:rsidRPr="00810795">
        <w:rPr>
          <w:sz w:val="28"/>
          <w:szCs w:val="28"/>
        </w:rPr>
        <w:t xml:space="preserve"> </w:t>
      </w:r>
      <w:r w:rsidRPr="00071818">
        <w:rPr>
          <w:sz w:val="28"/>
          <w:szCs w:val="28"/>
        </w:rPr>
        <w:t>кредит. Однако все больше становится популярным термин «лизинг» или «финансовая аренда».</w:t>
      </w:r>
      <w:r w:rsidRPr="00071818">
        <w:rPr>
          <w:rFonts w:eastAsia="SimSun"/>
          <w:sz w:val="28"/>
          <w:szCs w:val="28"/>
        </w:rPr>
        <w:t xml:space="preserve"> Если в конце прошлого века лизинг воспринимался в качестве экзотической финансовой схемы, то в 2006–2007 годах он становится одним из важнейших инструментов обновления основных фондов в российской экономике.</w:t>
      </w:r>
      <w:r w:rsidRPr="00071818">
        <w:rPr>
          <w:sz w:val="28"/>
          <w:szCs w:val="28"/>
        </w:rPr>
        <w:t xml:space="preserve"> </w:t>
      </w:r>
      <w:r w:rsidRPr="00071818">
        <w:rPr>
          <w:rFonts w:eastAsia="SimSun"/>
          <w:sz w:val="28"/>
          <w:szCs w:val="28"/>
        </w:rPr>
        <w:t>Роль лизинга в эк</w:t>
      </w:r>
      <w:r w:rsidR="00566E6D">
        <w:rPr>
          <w:rFonts w:eastAsia="SimSun"/>
          <w:sz w:val="28"/>
          <w:szCs w:val="28"/>
        </w:rPr>
        <w:t>ономике страны складывается по</w:t>
      </w:r>
      <w:r w:rsidR="00810795">
        <w:rPr>
          <w:rFonts w:eastAsia="SimSun"/>
          <w:sz w:val="28"/>
          <w:szCs w:val="28"/>
        </w:rPr>
        <w:t>д</w:t>
      </w:r>
      <w:r w:rsidR="00566E6D">
        <w:rPr>
          <w:rFonts w:eastAsia="SimSun"/>
          <w:sz w:val="28"/>
          <w:szCs w:val="28"/>
        </w:rPr>
        <w:t xml:space="preserve"> </w:t>
      </w:r>
      <w:r w:rsidRPr="00071818">
        <w:rPr>
          <w:rFonts w:eastAsia="SimSun"/>
          <w:sz w:val="28"/>
          <w:szCs w:val="28"/>
        </w:rPr>
        <w:t>влиянием ряда факторов, к которым необх</w:t>
      </w:r>
      <w:r w:rsidR="00566E6D">
        <w:rPr>
          <w:rFonts w:eastAsia="SimSun"/>
          <w:sz w:val="28"/>
          <w:szCs w:val="28"/>
        </w:rPr>
        <w:t xml:space="preserve">одимо отнести наличие налоговых </w:t>
      </w:r>
      <w:r w:rsidRPr="00071818">
        <w:rPr>
          <w:rFonts w:eastAsia="SimSun"/>
          <w:sz w:val="28"/>
          <w:szCs w:val="28"/>
        </w:rPr>
        <w:t>льгот для лизинга, уровень развития банковской системы и финансовой сферы в целом, отраслевую структуру экономики и уровень изношенности основных средств.</w:t>
      </w:r>
      <w:r w:rsidR="00B36F16">
        <w:rPr>
          <w:rFonts w:eastAsia="SimSun"/>
          <w:sz w:val="28"/>
          <w:szCs w:val="28"/>
        </w:rPr>
        <w:t xml:space="preserve"> Российский рынок пока существенно отстает от европейского уровня, но количество лизинговых компаний с объемом портфеля выше 100 млн. долл. США растет с каждым годом. Объектом исследования в данной работе является лизинговая компания «Европлан», контролируемая з</w:t>
      </w:r>
      <w:r w:rsidR="00566E6D">
        <w:rPr>
          <w:rFonts w:eastAsia="SimSun"/>
          <w:sz w:val="28"/>
          <w:szCs w:val="28"/>
        </w:rPr>
        <w:t>а</w:t>
      </w:r>
      <w:r w:rsidR="00B36F16">
        <w:rPr>
          <w:rFonts w:eastAsia="SimSun"/>
          <w:sz w:val="28"/>
          <w:szCs w:val="28"/>
        </w:rPr>
        <w:t>рубежным инфестфондом. Предмет исследования – анализ маркетинговой деятельности предприятия и перспективы развития лизинговых сделок.</w:t>
      </w:r>
    </w:p>
    <w:p w:rsidR="00B36F16" w:rsidRDefault="00087531" w:rsidP="00B36F16">
      <w:pPr>
        <w:autoSpaceDE w:val="0"/>
        <w:autoSpaceDN w:val="0"/>
        <w:adjustRightInd w:val="0"/>
        <w:spacing w:line="360" w:lineRule="auto"/>
        <w:ind w:firstLine="709"/>
        <w:rPr>
          <w:rFonts w:eastAsia="SimSun"/>
          <w:sz w:val="28"/>
          <w:szCs w:val="28"/>
        </w:rPr>
      </w:pPr>
      <w:r>
        <w:rPr>
          <w:rFonts w:eastAsia="SimSun"/>
          <w:sz w:val="28"/>
          <w:szCs w:val="28"/>
        </w:rPr>
        <w:t>Цель и</w:t>
      </w:r>
      <w:r w:rsidR="00E17563">
        <w:rPr>
          <w:rFonts w:eastAsia="SimSun"/>
          <w:sz w:val="28"/>
          <w:szCs w:val="28"/>
        </w:rPr>
        <w:t xml:space="preserve">сследования – проанализировать маркетинговую деятельность лизинговой компании с учетом перспектив развития рынка лизинговых услуг в целом, текущее состояние рынка лизинга и его основных игроков, а также определить наиболее развитые отрасли специализации и целевые аудитории лизинговых компаний.  </w:t>
      </w:r>
    </w:p>
    <w:p w:rsidR="00566E6D" w:rsidRDefault="00E17563" w:rsidP="00E17563">
      <w:pPr>
        <w:autoSpaceDE w:val="0"/>
        <w:autoSpaceDN w:val="0"/>
        <w:adjustRightInd w:val="0"/>
        <w:spacing w:line="360" w:lineRule="auto"/>
        <w:ind w:firstLine="709"/>
        <w:rPr>
          <w:rFonts w:eastAsia="SimSun"/>
          <w:sz w:val="28"/>
          <w:szCs w:val="28"/>
        </w:rPr>
      </w:pPr>
      <w:r>
        <w:rPr>
          <w:rFonts w:eastAsia="SimSun"/>
          <w:sz w:val="28"/>
          <w:szCs w:val="28"/>
        </w:rPr>
        <w:t xml:space="preserve">В процессе исследования были использованы теоретико-методические пособия по маркетингу, также данные годичной отчетности и аудита ЗАО «Европлан», обзоры российского рынка лизинговых услуг, официальные сайты компаний и комментарии менеджера по работе с клиентами и партнерами филиала лизинговой компании «Европлан» в г. Екатеринбурге. </w:t>
      </w:r>
    </w:p>
    <w:p w:rsidR="00E17563" w:rsidRDefault="00E17563" w:rsidP="00E17563">
      <w:pPr>
        <w:autoSpaceDE w:val="0"/>
        <w:autoSpaceDN w:val="0"/>
        <w:adjustRightInd w:val="0"/>
        <w:spacing w:line="360" w:lineRule="auto"/>
        <w:ind w:firstLine="709"/>
        <w:rPr>
          <w:rFonts w:eastAsia="SimSun"/>
          <w:sz w:val="28"/>
          <w:szCs w:val="28"/>
        </w:rPr>
        <w:sectPr w:rsidR="00E17563" w:rsidSect="00233B1E">
          <w:footerReference w:type="default" r:id="rId7"/>
          <w:pgSz w:w="11906" w:h="16838"/>
          <w:pgMar w:top="1134" w:right="851" w:bottom="1418" w:left="1701" w:header="720" w:footer="720" w:gutter="0"/>
          <w:pgNumType w:start="2"/>
          <w:cols w:space="720"/>
          <w:titlePg/>
          <w:docGrid w:linePitch="360"/>
        </w:sectPr>
      </w:pPr>
    </w:p>
    <w:p w:rsidR="0018709C" w:rsidRPr="00543AF9" w:rsidRDefault="00A133DE" w:rsidP="00543AF9">
      <w:pPr>
        <w:pStyle w:val="1"/>
        <w:spacing w:line="360" w:lineRule="auto"/>
      </w:pPr>
      <w:bookmarkStart w:id="1" w:name="_Toc241346086"/>
      <w:r w:rsidRPr="00543AF9">
        <w:t>1. АНАЛИЗ ДЕЯТЕЛЬ</w:t>
      </w:r>
      <w:r w:rsidR="0056743F" w:rsidRPr="00543AF9">
        <w:t>НОСТИ ПРЕДПРИЯТИЯ</w:t>
      </w:r>
      <w:r w:rsidR="0056743F" w:rsidRPr="00543AF9">
        <w:br/>
        <w:t>НА ПРИМЕРЕ ЗАО</w:t>
      </w:r>
      <w:r w:rsidRPr="00543AF9">
        <w:t xml:space="preserve"> «ЕВРОПЛАН»</w:t>
      </w:r>
      <w:bookmarkEnd w:id="1"/>
    </w:p>
    <w:p w:rsidR="00A133DE" w:rsidRPr="0056743F" w:rsidRDefault="00A133DE" w:rsidP="0056743F">
      <w:pPr>
        <w:pStyle w:val="2"/>
        <w:spacing w:before="240"/>
        <w:rPr>
          <w:sz w:val="28"/>
        </w:rPr>
      </w:pPr>
      <w:bookmarkStart w:id="2" w:name="_Toc241346087"/>
      <w:r w:rsidRPr="0056743F">
        <w:rPr>
          <w:sz w:val="28"/>
        </w:rPr>
        <w:t>1.1. Характеристика лизинговой компании «Европлан»</w:t>
      </w:r>
      <w:bookmarkEnd w:id="2"/>
    </w:p>
    <w:p w:rsidR="000873FC" w:rsidRDefault="000873FC" w:rsidP="000873FC"/>
    <w:p w:rsidR="000873FC" w:rsidRDefault="000873FC" w:rsidP="000873FC">
      <w:pPr>
        <w:spacing w:line="360" w:lineRule="auto"/>
        <w:jc w:val="both"/>
      </w:pPr>
    </w:p>
    <w:p w:rsidR="000873FC" w:rsidRDefault="000873FC" w:rsidP="000873FC">
      <w:pPr>
        <w:spacing w:line="360" w:lineRule="auto"/>
        <w:ind w:firstLine="709"/>
        <w:jc w:val="both"/>
        <w:rPr>
          <w:sz w:val="28"/>
          <w:szCs w:val="28"/>
        </w:rPr>
      </w:pPr>
      <w:r>
        <w:rPr>
          <w:sz w:val="28"/>
          <w:szCs w:val="28"/>
        </w:rPr>
        <w:t xml:space="preserve">Закрытое акционерное общество «Европлан» как юридическое лицо было зарегистрировано 21 апреля 1999 года, в соответствии с данными, указанными в свидетельстве о государственной регистрации юридического лица. </w:t>
      </w:r>
    </w:p>
    <w:p w:rsidR="007B21D2" w:rsidRPr="00E1244D" w:rsidRDefault="007B21D2" w:rsidP="009A7A55">
      <w:pPr>
        <w:pStyle w:val="a4"/>
        <w:spacing w:before="0" w:beforeAutospacing="0" w:after="0" w:afterAutospacing="0" w:line="360" w:lineRule="auto"/>
        <w:ind w:firstLine="709"/>
        <w:jc w:val="both"/>
        <w:rPr>
          <w:color w:val="auto"/>
          <w:sz w:val="28"/>
          <w:szCs w:val="28"/>
        </w:rPr>
      </w:pPr>
      <w:r w:rsidRPr="00E1244D">
        <w:rPr>
          <w:color w:val="auto"/>
          <w:sz w:val="28"/>
          <w:szCs w:val="28"/>
        </w:rPr>
        <w:t xml:space="preserve">Компания «Европлан» (до 18.05.04 – </w:t>
      </w:r>
      <w:r w:rsidRPr="00E1244D">
        <w:rPr>
          <w:color w:val="auto"/>
          <w:sz w:val="28"/>
          <w:szCs w:val="28"/>
          <w:lang w:val="en-US"/>
        </w:rPr>
        <w:t>DeltaLeasing</w:t>
      </w:r>
      <w:r w:rsidRPr="00E1244D">
        <w:rPr>
          <w:color w:val="auto"/>
          <w:sz w:val="28"/>
          <w:szCs w:val="28"/>
        </w:rPr>
        <w:t>) начала свою деятельность в 1999г. в Ростове-на-Дону, где группа профессионалов в области финансирования малого бизнеса за счет средств финансовой группы Delta Capital основала небольшую ре</w:t>
      </w:r>
      <w:r w:rsidR="00AF7603">
        <w:rPr>
          <w:color w:val="auto"/>
          <w:sz w:val="28"/>
          <w:szCs w:val="28"/>
        </w:rPr>
        <w:t xml:space="preserve">гиональную лизинговую компанию. </w:t>
      </w:r>
      <w:r w:rsidRPr="00E1244D">
        <w:rPr>
          <w:color w:val="auto"/>
          <w:sz w:val="28"/>
          <w:szCs w:val="28"/>
        </w:rPr>
        <w:t>Спустя полгода с начала деятельности компания обладала ликвидным и качественным портфелем переданного в лизинг оборудования местным предприятиям малого и среднего бизнеса. В конце 1999</w:t>
      </w:r>
      <w:r>
        <w:rPr>
          <w:color w:val="auto"/>
          <w:sz w:val="28"/>
          <w:szCs w:val="28"/>
        </w:rPr>
        <w:t xml:space="preserve"> года «Европлан»</w:t>
      </w:r>
      <w:r w:rsidRPr="00E1244D">
        <w:rPr>
          <w:color w:val="auto"/>
          <w:sz w:val="28"/>
          <w:szCs w:val="28"/>
        </w:rPr>
        <w:t xml:space="preserve"> открыла свои офисы в Москве, Санкт-Петербурге и Екатеринбурге и начала активную работу на этих рынках. В</w:t>
      </w:r>
      <w:r w:rsidRPr="00E1244D">
        <w:rPr>
          <w:bCs/>
          <w:color w:val="auto"/>
          <w:sz w:val="28"/>
          <w:szCs w:val="28"/>
        </w:rPr>
        <w:t xml:space="preserve"> 2000 году </w:t>
      </w:r>
      <w:r w:rsidRPr="00E1244D">
        <w:rPr>
          <w:color w:val="auto"/>
          <w:sz w:val="28"/>
          <w:szCs w:val="28"/>
        </w:rPr>
        <w:t xml:space="preserve">утвердившись в качестве лидера на рынке лизинга оборудования для малого и среднего бизнеса, компания начинает также заниматься лизингом автотранспортных средств. </w:t>
      </w:r>
    </w:p>
    <w:p w:rsidR="000873FC" w:rsidRDefault="007B21D2" w:rsidP="007B21D2">
      <w:pPr>
        <w:spacing w:line="360" w:lineRule="auto"/>
        <w:ind w:firstLine="709"/>
        <w:jc w:val="both"/>
        <w:rPr>
          <w:sz w:val="28"/>
          <w:szCs w:val="28"/>
        </w:rPr>
      </w:pPr>
      <w:r w:rsidRPr="00E1244D">
        <w:rPr>
          <w:rStyle w:val="a5"/>
          <w:b w:val="0"/>
          <w:sz w:val="28"/>
          <w:szCs w:val="28"/>
        </w:rPr>
        <w:t>В 2001</w:t>
      </w:r>
      <w:r w:rsidR="00EA585F">
        <w:rPr>
          <w:rStyle w:val="a5"/>
          <w:b w:val="0"/>
          <w:sz w:val="28"/>
          <w:szCs w:val="28"/>
        </w:rPr>
        <w:t xml:space="preserve"> </w:t>
      </w:r>
      <w:r w:rsidRPr="00E1244D">
        <w:rPr>
          <w:sz w:val="28"/>
          <w:szCs w:val="28"/>
        </w:rPr>
        <w:t>году компания расширила свою деятельность, открыв филиалы в Нижнем Новгороде и Самаре.</w:t>
      </w:r>
    </w:p>
    <w:p w:rsidR="007B21D2" w:rsidRPr="00E1244D" w:rsidRDefault="007B21D2" w:rsidP="007B21D2">
      <w:pPr>
        <w:pStyle w:val="a4"/>
        <w:spacing w:before="0" w:beforeAutospacing="0" w:after="0" w:afterAutospacing="0" w:line="360" w:lineRule="auto"/>
        <w:ind w:firstLine="709"/>
        <w:jc w:val="both"/>
        <w:rPr>
          <w:color w:val="auto"/>
          <w:sz w:val="28"/>
          <w:szCs w:val="28"/>
        </w:rPr>
      </w:pPr>
      <w:r w:rsidRPr="00E1244D">
        <w:rPr>
          <w:color w:val="auto"/>
          <w:sz w:val="28"/>
          <w:szCs w:val="28"/>
        </w:rPr>
        <w:t xml:space="preserve">В феврале </w:t>
      </w:r>
      <w:r w:rsidRPr="00E1244D">
        <w:rPr>
          <w:bCs/>
          <w:color w:val="auto"/>
          <w:sz w:val="28"/>
          <w:szCs w:val="28"/>
        </w:rPr>
        <w:t xml:space="preserve">2002 года </w:t>
      </w:r>
      <w:r>
        <w:rPr>
          <w:color w:val="auto"/>
          <w:sz w:val="28"/>
          <w:szCs w:val="28"/>
        </w:rPr>
        <w:t>«Европлан»</w:t>
      </w:r>
      <w:r w:rsidRPr="00E1244D">
        <w:rPr>
          <w:color w:val="auto"/>
          <w:sz w:val="28"/>
          <w:szCs w:val="28"/>
        </w:rPr>
        <w:t xml:space="preserve"> получает свой первый международный долгосрочный кредит в размере $10 млн. от Европейского Банка Реконструкции и Развития, а в</w:t>
      </w:r>
      <w:r w:rsidRPr="00E1244D">
        <w:rPr>
          <w:bCs/>
          <w:color w:val="auto"/>
          <w:sz w:val="28"/>
          <w:szCs w:val="28"/>
        </w:rPr>
        <w:t xml:space="preserve"> мае этого же года от </w:t>
      </w:r>
      <w:r w:rsidRPr="00E1244D">
        <w:rPr>
          <w:color w:val="auto"/>
          <w:sz w:val="28"/>
          <w:szCs w:val="28"/>
        </w:rPr>
        <w:t>Международной Фин</w:t>
      </w:r>
      <w:r w:rsidR="00EA585F">
        <w:rPr>
          <w:color w:val="auto"/>
          <w:sz w:val="28"/>
          <w:szCs w:val="28"/>
        </w:rPr>
        <w:t xml:space="preserve">ансовой корпорации </w:t>
      </w:r>
      <w:r w:rsidR="00EA585F" w:rsidRPr="00A3602A">
        <w:rPr>
          <w:color w:val="auto"/>
          <w:sz w:val="28"/>
          <w:szCs w:val="28"/>
        </w:rPr>
        <w:t>–</w:t>
      </w:r>
      <w:r w:rsidR="00EA585F">
        <w:rPr>
          <w:color w:val="auto"/>
          <w:sz w:val="28"/>
          <w:szCs w:val="28"/>
        </w:rPr>
        <w:t xml:space="preserve"> </w:t>
      </w:r>
      <w:r w:rsidRPr="00E1244D">
        <w:rPr>
          <w:color w:val="auto"/>
          <w:sz w:val="28"/>
          <w:szCs w:val="28"/>
        </w:rPr>
        <w:t xml:space="preserve">$10 млн. в виде долгосрочного финансирования. </w:t>
      </w:r>
    </w:p>
    <w:p w:rsidR="007B21D2" w:rsidRPr="00E1244D" w:rsidRDefault="007B21D2" w:rsidP="007B21D2">
      <w:pPr>
        <w:pStyle w:val="a4"/>
        <w:spacing w:before="0" w:beforeAutospacing="0" w:after="0" w:afterAutospacing="0" w:line="360" w:lineRule="auto"/>
        <w:ind w:firstLine="709"/>
        <w:jc w:val="both"/>
        <w:rPr>
          <w:color w:val="auto"/>
          <w:sz w:val="28"/>
          <w:szCs w:val="28"/>
        </w:rPr>
      </w:pPr>
      <w:r w:rsidRPr="00E1244D">
        <w:rPr>
          <w:bCs/>
          <w:color w:val="auto"/>
          <w:sz w:val="28"/>
          <w:szCs w:val="28"/>
        </w:rPr>
        <w:t>В 2003 году был</w:t>
      </w:r>
      <w:r w:rsidRPr="00E1244D">
        <w:rPr>
          <w:color w:val="auto"/>
          <w:sz w:val="28"/>
          <w:szCs w:val="28"/>
        </w:rPr>
        <w:t xml:space="preserve"> </w:t>
      </w:r>
      <w:r w:rsidR="00EA585F">
        <w:rPr>
          <w:color w:val="auto"/>
          <w:sz w:val="28"/>
          <w:szCs w:val="28"/>
        </w:rPr>
        <w:t xml:space="preserve">открыт филиал в г. Краснодаре. </w:t>
      </w:r>
      <w:r w:rsidRPr="00E1244D">
        <w:rPr>
          <w:color w:val="auto"/>
          <w:sz w:val="28"/>
          <w:szCs w:val="28"/>
        </w:rPr>
        <w:t>Таким образом, компания охватывает все</w:t>
      </w:r>
      <w:r w:rsidR="00EA585F">
        <w:rPr>
          <w:color w:val="auto"/>
          <w:sz w:val="28"/>
          <w:szCs w:val="28"/>
        </w:rPr>
        <w:t xml:space="preserve"> основные экономические центры </w:t>
      </w:r>
      <w:r w:rsidRPr="00E1244D">
        <w:rPr>
          <w:color w:val="auto"/>
          <w:sz w:val="28"/>
          <w:szCs w:val="28"/>
        </w:rPr>
        <w:t xml:space="preserve">в европейской части Российской Федерации. </w:t>
      </w:r>
    </w:p>
    <w:p w:rsidR="007B21D2" w:rsidRPr="00E1244D" w:rsidRDefault="007B21D2" w:rsidP="007B21D2">
      <w:pPr>
        <w:pStyle w:val="a4"/>
        <w:spacing w:before="0" w:beforeAutospacing="0" w:after="0" w:afterAutospacing="0" w:line="360" w:lineRule="auto"/>
        <w:ind w:firstLine="709"/>
        <w:jc w:val="both"/>
        <w:rPr>
          <w:color w:val="auto"/>
          <w:sz w:val="28"/>
          <w:szCs w:val="28"/>
        </w:rPr>
      </w:pPr>
      <w:r w:rsidRPr="00E1244D">
        <w:rPr>
          <w:bCs/>
          <w:color w:val="auto"/>
          <w:sz w:val="28"/>
          <w:szCs w:val="28"/>
        </w:rPr>
        <w:t xml:space="preserve">В ноябре 2003 года, </w:t>
      </w:r>
      <w:r w:rsidRPr="00E1244D">
        <w:rPr>
          <w:color w:val="auto"/>
          <w:sz w:val="28"/>
          <w:szCs w:val="28"/>
        </w:rPr>
        <w:t xml:space="preserve">признавая инвестиционную привлекательность вложений в сектор финансовых услуг, инвестиционный фонд </w:t>
      </w:r>
      <w:hyperlink r:id="rId8" w:history="1">
        <w:r w:rsidRPr="00810795">
          <w:rPr>
            <w:rStyle w:val="a6"/>
            <w:color w:val="auto"/>
            <w:sz w:val="28"/>
            <w:szCs w:val="28"/>
            <w:u w:val="none"/>
          </w:rPr>
          <w:t>Baring Vostok Capital Partners</w:t>
        </w:r>
      </w:hyperlink>
      <w:r w:rsidRPr="001D773A">
        <w:rPr>
          <w:color w:val="auto"/>
          <w:sz w:val="28"/>
          <w:szCs w:val="28"/>
        </w:rPr>
        <w:t xml:space="preserve"> (</w:t>
      </w:r>
      <w:r w:rsidRPr="001D773A">
        <w:rPr>
          <w:color w:val="auto"/>
          <w:sz w:val="28"/>
          <w:szCs w:val="28"/>
          <w:lang w:val="en-US"/>
        </w:rPr>
        <w:t>BVCP</w:t>
      </w:r>
      <w:r w:rsidRPr="001D773A">
        <w:rPr>
          <w:color w:val="auto"/>
          <w:sz w:val="28"/>
          <w:szCs w:val="28"/>
        </w:rPr>
        <w:t>) принял решение о приобретении компании у</w:t>
      </w:r>
      <w:r w:rsidRPr="00E1244D">
        <w:rPr>
          <w:color w:val="auto"/>
          <w:sz w:val="28"/>
          <w:szCs w:val="28"/>
        </w:rPr>
        <w:t xml:space="preserve"> финансовой группы Delta Capital</w:t>
      </w:r>
      <w:r>
        <w:rPr>
          <w:color w:val="auto"/>
          <w:sz w:val="28"/>
          <w:szCs w:val="28"/>
        </w:rPr>
        <w:t xml:space="preserve">. К моменту перехода под управление </w:t>
      </w:r>
      <w:r>
        <w:rPr>
          <w:color w:val="auto"/>
          <w:sz w:val="28"/>
          <w:szCs w:val="28"/>
          <w:lang w:val="en-US"/>
        </w:rPr>
        <w:t>BVCP</w:t>
      </w:r>
      <w:r>
        <w:rPr>
          <w:color w:val="auto"/>
          <w:sz w:val="28"/>
          <w:szCs w:val="28"/>
        </w:rPr>
        <w:t xml:space="preserve"> компания успела осуществить около 900 лизинговых проектов в нескольких отраслях и создать сеть филиалов, которые предоставляли в лизинг оборудование, недвижимость и транспорт. После перехода под управление </w:t>
      </w:r>
      <w:r>
        <w:rPr>
          <w:color w:val="auto"/>
          <w:sz w:val="28"/>
          <w:szCs w:val="28"/>
          <w:lang w:val="en-US"/>
        </w:rPr>
        <w:t>BVCP</w:t>
      </w:r>
      <w:r w:rsidRPr="00B2619D">
        <w:rPr>
          <w:color w:val="auto"/>
          <w:sz w:val="28"/>
          <w:szCs w:val="28"/>
        </w:rPr>
        <w:t xml:space="preserve"> </w:t>
      </w:r>
      <w:r w:rsidRPr="00E1244D">
        <w:rPr>
          <w:color w:val="auto"/>
          <w:sz w:val="28"/>
          <w:szCs w:val="28"/>
        </w:rPr>
        <w:t xml:space="preserve">собственный </w:t>
      </w:r>
      <w:r>
        <w:rPr>
          <w:color w:val="auto"/>
          <w:sz w:val="28"/>
          <w:szCs w:val="28"/>
        </w:rPr>
        <w:t>капитал «Европлан»</w:t>
      </w:r>
      <w:r w:rsidRPr="00E1244D">
        <w:rPr>
          <w:color w:val="auto"/>
          <w:sz w:val="28"/>
          <w:szCs w:val="28"/>
        </w:rPr>
        <w:t xml:space="preserve"> увеличился в 2,5 раза по сравнению с началом года и достиг $15 млн. С целью создания нового сильного федерального брэнда компания принимает решение о смене названия. Вместо DeltaLeas</w:t>
      </w:r>
      <w:r>
        <w:rPr>
          <w:color w:val="auto"/>
          <w:sz w:val="28"/>
          <w:szCs w:val="28"/>
        </w:rPr>
        <w:t>ing компания называется «Европлан»</w:t>
      </w:r>
      <w:r w:rsidR="00EA585F">
        <w:rPr>
          <w:color w:val="auto"/>
          <w:sz w:val="28"/>
          <w:szCs w:val="28"/>
        </w:rPr>
        <w:t xml:space="preserve"> (</w:t>
      </w:r>
      <w:r w:rsidR="00EA585F">
        <w:rPr>
          <w:color w:val="auto"/>
          <w:sz w:val="28"/>
          <w:szCs w:val="28"/>
          <w:lang w:val="en-US"/>
        </w:rPr>
        <w:t>Europlan)</w:t>
      </w:r>
      <w:r w:rsidRPr="00E1244D">
        <w:rPr>
          <w:color w:val="auto"/>
          <w:sz w:val="28"/>
          <w:szCs w:val="28"/>
        </w:rPr>
        <w:t>.</w:t>
      </w:r>
    </w:p>
    <w:p w:rsidR="007B21D2" w:rsidRPr="00E1244D" w:rsidRDefault="007B21D2" w:rsidP="007B21D2">
      <w:pPr>
        <w:pStyle w:val="btm"/>
        <w:spacing w:before="0" w:after="0" w:line="360" w:lineRule="auto"/>
        <w:ind w:firstLine="709"/>
        <w:jc w:val="both"/>
        <w:rPr>
          <w:sz w:val="28"/>
          <w:szCs w:val="28"/>
        </w:rPr>
      </w:pPr>
      <w:r w:rsidRPr="00E1244D">
        <w:rPr>
          <w:rStyle w:val="orange1"/>
          <w:bCs/>
          <w:sz w:val="28"/>
          <w:szCs w:val="28"/>
        </w:rPr>
        <w:t xml:space="preserve">В 2004 году </w:t>
      </w:r>
      <w:r>
        <w:rPr>
          <w:sz w:val="28"/>
          <w:szCs w:val="28"/>
        </w:rPr>
        <w:t>«Европлан»</w:t>
      </w:r>
      <w:r w:rsidRPr="00E1244D">
        <w:rPr>
          <w:sz w:val="28"/>
          <w:szCs w:val="28"/>
        </w:rPr>
        <w:t xml:space="preserve"> стала первой российской лизинговой компанией, привлекшей инвестиции от Overseas Private Investment Corporation. Сумма кредита составила $30 млн. сроком на 7 лет. </w:t>
      </w:r>
    </w:p>
    <w:p w:rsidR="007B21D2" w:rsidRPr="00E1244D" w:rsidRDefault="007B21D2" w:rsidP="007B21D2">
      <w:pPr>
        <w:pStyle w:val="btm"/>
        <w:spacing w:before="0" w:after="0" w:line="360" w:lineRule="auto"/>
        <w:ind w:firstLine="709"/>
        <w:jc w:val="both"/>
        <w:rPr>
          <w:sz w:val="28"/>
          <w:szCs w:val="28"/>
        </w:rPr>
      </w:pPr>
      <w:r w:rsidRPr="00E1244D">
        <w:rPr>
          <w:bCs/>
          <w:sz w:val="28"/>
          <w:szCs w:val="28"/>
        </w:rPr>
        <w:t xml:space="preserve">В декабре 2004г. </w:t>
      </w:r>
      <w:r w:rsidR="00EA585F">
        <w:rPr>
          <w:sz w:val="28"/>
          <w:szCs w:val="28"/>
          <w:lang w:val="en-US"/>
        </w:rPr>
        <w:t>Europlan</w:t>
      </w:r>
      <w:r w:rsidR="00EA585F" w:rsidRPr="00EA585F">
        <w:rPr>
          <w:sz w:val="28"/>
          <w:szCs w:val="28"/>
        </w:rPr>
        <w:t xml:space="preserve"> </w:t>
      </w:r>
      <w:r w:rsidRPr="00E1244D">
        <w:rPr>
          <w:sz w:val="28"/>
          <w:szCs w:val="28"/>
        </w:rPr>
        <w:t>покупает 100% акций компании</w:t>
      </w:r>
      <w:r w:rsidRPr="007B21D2">
        <w:rPr>
          <w:sz w:val="28"/>
          <w:szCs w:val="28"/>
        </w:rPr>
        <w:t xml:space="preserve"> </w:t>
      </w:r>
      <w:r w:rsidRPr="00E1244D">
        <w:rPr>
          <w:sz w:val="28"/>
          <w:szCs w:val="28"/>
        </w:rPr>
        <w:t xml:space="preserve">РольфЛизинг (ЗАО «Фирма Кельвин»), тем самым становясь неоспоримым лидером на рынке автолизинга в России. </w:t>
      </w:r>
    </w:p>
    <w:p w:rsidR="007B21D2" w:rsidRPr="00E1244D" w:rsidRDefault="00EA585F" w:rsidP="007B21D2">
      <w:pPr>
        <w:pStyle w:val="a4"/>
        <w:spacing w:before="0" w:beforeAutospacing="0" w:after="0" w:afterAutospacing="0" w:line="360" w:lineRule="auto"/>
        <w:ind w:firstLine="709"/>
        <w:jc w:val="both"/>
        <w:rPr>
          <w:color w:val="auto"/>
          <w:sz w:val="28"/>
          <w:szCs w:val="28"/>
        </w:rPr>
      </w:pPr>
      <w:r>
        <w:rPr>
          <w:color w:val="auto"/>
          <w:sz w:val="28"/>
          <w:szCs w:val="28"/>
        </w:rPr>
        <w:t xml:space="preserve">В конце 2005 года Europlan </w:t>
      </w:r>
      <w:r w:rsidR="007B21D2" w:rsidRPr="00E1244D">
        <w:rPr>
          <w:color w:val="auto"/>
          <w:sz w:val="28"/>
          <w:szCs w:val="28"/>
        </w:rPr>
        <w:t>открыл</w:t>
      </w:r>
      <w:r>
        <w:rPr>
          <w:color w:val="auto"/>
          <w:sz w:val="28"/>
          <w:szCs w:val="28"/>
        </w:rPr>
        <w:t xml:space="preserve"> свои офисы в городах Воронеж и </w:t>
      </w:r>
      <w:r w:rsidR="007B21D2" w:rsidRPr="00E1244D">
        <w:rPr>
          <w:color w:val="auto"/>
          <w:sz w:val="28"/>
          <w:szCs w:val="28"/>
        </w:rPr>
        <w:t>Уфа, тем самым у</w:t>
      </w:r>
      <w:r>
        <w:rPr>
          <w:color w:val="auto"/>
          <w:sz w:val="28"/>
          <w:szCs w:val="28"/>
        </w:rPr>
        <w:t xml:space="preserve">величив количество филиалов до </w:t>
      </w:r>
      <w:r w:rsidR="007B21D2" w:rsidRPr="00E1244D">
        <w:rPr>
          <w:color w:val="auto"/>
          <w:sz w:val="28"/>
          <w:szCs w:val="28"/>
        </w:rPr>
        <w:t>26. Были охваче</w:t>
      </w:r>
      <w:r>
        <w:rPr>
          <w:color w:val="auto"/>
          <w:sz w:val="28"/>
          <w:szCs w:val="28"/>
        </w:rPr>
        <w:t xml:space="preserve">ны </w:t>
      </w:r>
      <w:r w:rsidR="007B21D2" w:rsidRPr="00E1244D">
        <w:rPr>
          <w:color w:val="auto"/>
          <w:sz w:val="28"/>
          <w:szCs w:val="28"/>
        </w:rPr>
        <w:t>наиболе</w:t>
      </w:r>
      <w:r>
        <w:rPr>
          <w:color w:val="auto"/>
          <w:sz w:val="28"/>
          <w:szCs w:val="28"/>
        </w:rPr>
        <w:t xml:space="preserve">е экономически развитые регионы </w:t>
      </w:r>
      <w:r w:rsidR="007B21D2" w:rsidRPr="00E1244D">
        <w:rPr>
          <w:color w:val="auto"/>
          <w:sz w:val="28"/>
          <w:szCs w:val="28"/>
        </w:rPr>
        <w:t xml:space="preserve">России. </w:t>
      </w:r>
    </w:p>
    <w:p w:rsidR="007B21D2" w:rsidRDefault="007B21D2" w:rsidP="007B21D2">
      <w:pPr>
        <w:pStyle w:val="btm"/>
        <w:spacing w:before="0" w:after="0" w:line="360" w:lineRule="auto"/>
        <w:ind w:firstLine="709"/>
        <w:jc w:val="both"/>
        <w:rPr>
          <w:sz w:val="28"/>
          <w:szCs w:val="28"/>
        </w:rPr>
      </w:pPr>
      <w:r w:rsidRPr="00E1244D">
        <w:rPr>
          <w:rStyle w:val="a5"/>
          <w:b w:val="0"/>
          <w:sz w:val="28"/>
          <w:szCs w:val="28"/>
        </w:rPr>
        <w:t>В 2006 году к</w:t>
      </w:r>
      <w:r>
        <w:rPr>
          <w:sz w:val="28"/>
          <w:szCs w:val="28"/>
        </w:rPr>
        <w:t>омпания «Европлан»</w:t>
      </w:r>
      <w:r w:rsidRPr="00E1244D">
        <w:rPr>
          <w:sz w:val="28"/>
          <w:szCs w:val="28"/>
        </w:rPr>
        <w:t xml:space="preserve"> заключила сделку по привлечению долгосрочного международного синдицированного кредита</w:t>
      </w:r>
      <w:r w:rsidRPr="00813B45">
        <w:rPr>
          <w:sz w:val="28"/>
          <w:szCs w:val="28"/>
        </w:rPr>
        <w:t xml:space="preserve"> (</w:t>
      </w:r>
      <w:r>
        <w:rPr>
          <w:sz w:val="28"/>
          <w:szCs w:val="28"/>
        </w:rPr>
        <w:t>предоставляется международным синдикатом банков</w:t>
      </w:r>
      <w:r w:rsidRPr="00813B45">
        <w:rPr>
          <w:sz w:val="28"/>
          <w:szCs w:val="28"/>
        </w:rPr>
        <w:t>)</w:t>
      </w:r>
      <w:r w:rsidRPr="00E1244D">
        <w:rPr>
          <w:sz w:val="28"/>
          <w:szCs w:val="28"/>
        </w:rPr>
        <w:t xml:space="preserve"> в размере 40 миллионов долларов США. Европейский Банк Реконструкции и Развития (The European Bank for Reconstruction and Development) выступил организатором синдиката, участие в котором приняли 6 крупных иностранных банков.</w:t>
      </w:r>
    </w:p>
    <w:p w:rsidR="007B21D2" w:rsidRDefault="007B21D2" w:rsidP="007B21D2">
      <w:pPr>
        <w:pStyle w:val="btm"/>
        <w:spacing w:before="0" w:after="0" w:line="360" w:lineRule="auto"/>
        <w:ind w:firstLine="709"/>
        <w:jc w:val="both"/>
        <w:rPr>
          <w:sz w:val="28"/>
          <w:szCs w:val="28"/>
        </w:rPr>
      </w:pPr>
      <w:r w:rsidRPr="00A3602A">
        <w:rPr>
          <w:sz w:val="28"/>
          <w:szCs w:val="28"/>
        </w:rPr>
        <w:t>Компания «Европлан» осуществляет более 1000 договоров в месяц, благодаря ускоренной системе принятия решений по электронному документообороту по всей стране.</w:t>
      </w:r>
      <w:r>
        <w:rPr>
          <w:sz w:val="28"/>
          <w:szCs w:val="28"/>
        </w:rPr>
        <w:t xml:space="preserve"> </w:t>
      </w:r>
    </w:p>
    <w:p w:rsidR="007B21D2" w:rsidRPr="00A3602A" w:rsidRDefault="007B21D2" w:rsidP="007B21D2">
      <w:pPr>
        <w:pStyle w:val="btm"/>
        <w:spacing w:before="0" w:after="0" w:line="360" w:lineRule="auto"/>
        <w:ind w:firstLine="709"/>
        <w:jc w:val="both"/>
        <w:rPr>
          <w:sz w:val="28"/>
          <w:szCs w:val="28"/>
        </w:rPr>
      </w:pPr>
      <w:r w:rsidRPr="00A3602A">
        <w:rPr>
          <w:bCs/>
          <w:sz w:val="28"/>
          <w:szCs w:val="28"/>
        </w:rPr>
        <w:t>«Европлан» является финансовым партнером более чем 150 ведущих поставщиков оборудования и автотранспорта  из 30 стран мира. Компания сделала доступным приобретение надежного, зарекомендовавшего себя и, часто, дорогостоящего импортного оборудования и техники для многих российских предприятий из более чем 25 отраслей. Это широкий спектр оборудования:  от производства продуктов питания, упаковочной индустрии, поли</w:t>
      </w:r>
      <w:r w:rsidR="00EA585F">
        <w:rPr>
          <w:bCs/>
          <w:sz w:val="28"/>
          <w:szCs w:val="28"/>
        </w:rPr>
        <w:t xml:space="preserve">графии, метало – </w:t>
      </w:r>
      <w:r w:rsidRPr="00A3602A">
        <w:rPr>
          <w:bCs/>
          <w:sz w:val="28"/>
          <w:szCs w:val="28"/>
        </w:rPr>
        <w:t>и деревообработки до обработкой стекла, пластмасс, автосервесным, торговым и холодильным оборудованием.</w:t>
      </w:r>
    </w:p>
    <w:p w:rsidR="007B21D2" w:rsidRPr="00A3602A" w:rsidRDefault="007B21D2" w:rsidP="007B21D2">
      <w:pPr>
        <w:pStyle w:val="a4"/>
        <w:spacing w:before="0" w:beforeAutospacing="0" w:after="0" w:afterAutospacing="0" w:line="360" w:lineRule="auto"/>
        <w:ind w:firstLine="709"/>
        <w:jc w:val="both"/>
        <w:rPr>
          <w:color w:val="auto"/>
          <w:sz w:val="28"/>
          <w:szCs w:val="28"/>
        </w:rPr>
      </w:pPr>
      <w:r w:rsidRPr="00A3602A">
        <w:rPr>
          <w:bCs/>
          <w:color w:val="auto"/>
          <w:sz w:val="28"/>
          <w:szCs w:val="28"/>
        </w:rPr>
        <w:t>Основ</w:t>
      </w:r>
      <w:r>
        <w:rPr>
          <w:bCs/>
          <w:color w:val="auto"/>
          <w:sz w:val="28"/>
          <w:szCs w:val="28"/>
        </w:rPr>
        <w:t>ная часть клиентов «Европлан»</w:t>
      </w:r>
      <w:r w:rsidR="00EA585F">
        <w:rPr>
          <w:bCs/>
          <w:color w:val="auto"/>
          <w:sz w:val="28"/>
          <w:szCs w:val="28"/>
        </w:rPr>
        <w:t xml:space="preserve"> </w:t>
      </w:r>
      <w:r w:rsidR="00EA585F" w:rsidRPr="00A3602A">
        <w:rPr>
          <w:color w:val="auto"/>
          <w:sz w:val="28"/>
          <w:szCs w:val="28"/>
        </w:rPr>
        <w:t>–</w:t>
      </w:r>
      <w:r w:rsidR="00EA585F">
        <w:rPr>
          <w:color w:val="auto"/>
          <w:sz w:val="28"/>
          <w:szCs w:val="28"/>
        </w:rPr>
        <w:t xml:space="preserve"> </w:t>
      </w:r>
      <w:r w:rsidR="00EA585F">
        <w:rPr>
          <w:bCs/>
          <w:color w:val="auto"/>
          <w:sz w:val="28"/>
          <w:szCs w:val="28"/>
        </w:rPr>
        <w:t xml:space="preserve">это </w:t>
      </w:r>
      <w:r w:rsidRPr="00A3602A">
        <w:rPr>
          <w:bCs/>
          <w:color w:val="auto"/>
          <w:sz w:val="28"/>
          <w:szCs w:val="28"/>
        </w:rPr>
        <w:t xml:space="preserve">предприятия малого и среднего бизнеса. </w:t>
      </w:r>
      <w:r w:rsidRPr="00A3602A">
        <w:rPr>
          <w:color w:val="auto"/>
          <w:sz w:val="28"/>
          <w:szCs w:val="28"/>
        </w:rPr>
        <w:t xml:space="preserve">Более половины клиентов компании – это компании с численностью персонала до 100 человек. </w:t>
      </w:r>
    </w:p>
    <w:p w:rsidR="007B21D2" w:rsidRPr="007B21D2" w:rsidRDefault="007B21D2" w:rsidP="007B21D2">
      <w:pPr>
        <w:pStyle w:val="a4"/>
        <w:spacing w:before="0" w:beforeAutospacing="0" w:after="0" w:afterAutospacing="0" w:line="360" w:lineRule="auto"/>
        <w:ind w:firstLine="709"/>
        <w:jc w:val="both"/>
        <w:rPr>
          <w:color w:val="auto"/>
          <w:sz w:val="28"/>
          <w:szCs w:val="28"/>
        </w:rPr>
      </w:pPr>
      <w:r w:rsidRPr="00E1244D">
        <w:rPr>
          <w:bCs/>
          <w:color w:val="auto"/>
          <w:sz w:val="28"/>
          <w:szCs w:val="28"/>
        </w:rPr>
        <w:t xml:space="preserve">Наряду с небольшими компаниями качество услуг и условия лизинга «Европлан» привели к тесному сотрудничеству компании с известными международными и российскими предприятиями крупного бизнеса. Клиентами  компании уже являются: </w:t>
      </w:r>
      <w:r w:rsidRPr="00EA585F">
        <w:rPr>
          <w:b/>
          <w:bCs/>
          <w:i/>
          <w:color w:val="auto"/>
          <w:sz w:val="28"/>
          <w:szCs w:val="28"/>
          <w:lang w:val="en-US"/>
        </w:rPr>
        <w:t>Volkswagen</w:t>
      </w:r>
      <w:r w:rsidRPr="00E1244D">
        <w:rPr>
          <w:bCs/>
          <w:color w:val="auto"/>
          <w:sz w:val="28"/>
          <w:szCs w:val="28"/>
        </w:rPr>
        <w:t xml:space="preserve"> (автомобилестроение, представительст</w:t>
      </w:r>
      <w:r w:rsidR="00EA585F">
        <w:rPr>
          <w:bCs/>
          <w:color w:val="auto"/>
          <w:sz w:val="28"/>
          <w:szCs w:val="28"/>
        </w:rPr>
        <w:t xml:space="preserve">во), </w:t>
      </w:r>
      <w:r w:rsidRPr="00EA585F">
        <w:rPr>
          <w:b/>
          <w:bCs/>
          <w:i/>
          <w:color w:val="auto"/>
          <w:sz w:val="28"/>
          <w:szCs w:val="28"/>
          <w:lang w:val="en-US"/>
        </w:rPr>
        <w:t>Mitsubishi</w:t>
      </w:r>
      <w:r w:rsidRPr="00EA585F">
        <w:rPr>
          <w:b/>
          <w:bCs/>
          <w:i/>
          <w:color w:val="auto"/>
          <w:sz w:val="28"/>
          <w:szCs w:val="28"/>
        </w:rPr>
        <w:t xml:space="preserve"> </w:t>
      </w:r>
      <w:r w:rsidRPr="00EA585F">
        <w:rPr>
          <w:b/>
          <w:bCs/>
          <w:i/>
          <w:color w:val="auto"/>
          <w:sz w:val="28"/>
          <w:szCs w:val="28"/>
          <w:lang w:val="en-US"/>
        </w:rPr>
        <w:t>Electric</w:t>
      </w:r>
      <w:r>
        <w:rPr>
          <w:bCs/>
          <w:color w:val="auto"/>
          <w:sz w:val="28"/>
          <w:szCs w:val="28"/>
        </w:rPr>
        <w:t xml:space="preserve"> </w:t>
      </w:r>
      <w:r w:rsidRPr="00E1244D">
        <w:rPr>
          <w:bCs/>
          <w:color w:val="auto"/>
          <w:sz w:val="28"/>
          <w:szCs w:val="28"/>
        </w:rPr>
        <w:t xml:space="preserve">(производство электротехники), </w:t>
      </w:r>
      <w:r w:rsidRPr="00EA585F">
        <w:rPr>
          <w:b/>
          <w:bCs/>
          <w:i/>
          <w:color w:val="auto"/>
          <w:sz w:val="28"/>
          <w:szCs w:val="28"/>
        </w:rPr>
        <w:t>Росгосстрах</w:t>
      </w:r>
      <w:r>
        <w:rPr>
          <w:bCs/>
          <w:color w:val="auto"/>
          <w:sz w:val="28"/>
          <w:szCs w:val="28"/>
        </w:rPr>
        <w:t xml:space="preserve"> (услуги страхования)</w:t>
      </w:r>
      <w:r w:rsidRPr="00E1244D">
        <w:rPr>
          <w:bCs/>
          <w:color w:val="auto"/>
          <w:sz w:val="28"/>
          <w:szCs w:val="28"/>
        </w:rPr>
        <w:t xml:space="preserve">, </w:t>
      </w:r>
      <w:r w:rsidRPr="00EA585F">
        <w:rPr>
          <w:b/>
          <w:bCs/>
          <w:i/>
          <w:color w:val="auto"/>
          <w:sz w:val="28"/>
          <w:szCs w:val="28"/>
        </w:rPr>
        <w:t>Патерсон</w:t>
      </w:r>
      <w:r w:rsidRPr="00E1244D">
        <w:rPr>
          <w:bCs/>
          <w:color w:val="auto"/>
          <w:sz w:val="28"/>
          <w:szCs w:val="28"/>
        </w:rPr>
        <w:t xml:space="preserve"> (сеть универсамов), </w:t>
      </w:r>
      <w:r w:rsidRPr="00EA585F">
        <w:rPr>
          <w:b/>
          <w:bCs/>
          <w:i/>
          <w:color w:val="auto"/>
          <w:sz w:val="28"/>
          <w:szCs w:val="28"/>
          <w:lang w:val="en-US"/>
        </w:rPr>
        <w:t>Rentakran</w:t>
      </w:r>
      <w:r w:rsidRPr="00E1244D">
        <w:rPr>
          <w:bCs/>
          <w:color w:val="auto"/>
          <w:sz w:val="28"/>
          <w:szCs w:val="28"/>
        </w:rPr>
        <w:t xml:space="preserve"> (строительство),</w:t>
      </w:r>
      <w:r>
        <w:rPr>
          <w:bCs/>
          <w:color w:val="auto"/>
          <w:sz w:val="28"/>
          <w:szCs w:val="28"/>
        </w:rPr>
        <w:t xml:space="preserve"> </w:t>
      </w:r>
      <w:r w:rsidRPr="00EA585F">
        <w:rPr>
          <w:b/>
          <w:bCs/>
          <w:i/>
          <w:color w:val="auto"/>
          <w:sz w:val="28"/>
          <w:szCs w:val="28"/>
          <w:lang w:val="en-US"/>
        </w:rPr>
        <w:t>Rolsen</w:t>
      </w:r>
      <w:r w:rsidRPr="00E1244D">
        <w:rPr>
          <w:bCs/>
          <w:color w:val="auto"/>
          <w:sz w:val="28"/>
          <w:szCs w:val="28"/>
        </w:rPr>
        <w:t xml:space="preserve"> (производство бытовой техники), </w:t>
      </w:r>
      <w:r w:rsidRPr="00EA585F">
        <w:rPr>
          <w:b/>
          <w:bCs/>
          <w:i/>
          <w:color w:val="auto"/>
          <w:sz w:val="28"/>
          <w:szCs w:val="28"/>
          <w:lang w:val="en-US"/>
        </w:rPr>
        <w:t>Neusiedler</w:t>
      </w:r>
      <w:r w:rsidRPr="00EA585F">
        <w:rPr>
          <w:b/>
          <w:bCs/>
          <w:i/>
          <w:color w:val="auto"/>
          <w:sz w:val="28"/>
          <w:szCs w:val="28"/>
        </w:rPr>
        <w:t xml:space="preserve"> </w:t>
      </w:r>
      <w:r w:rsidRPr="00EA585F">
        <w:rPr>
          <w:b/>
          <w:bCs/>
          <w:i/>
          <w:color w:val="auto"/>
          <w:sz w:val="28"/>
          <w:szCs w:val="28"/>
          <w:lang w:val="en-US"/>
        </w:rPr>
        <w:t>Russia</w:t>
      </w:r>
      <w:r w:rsidRPr="00EA585F">
        <w:rPr>
          <w:b/>
          <w:bCs/>
          <w:i/>
          <w:color w:val="auto"/>
          <w:sz w:val="28"/>
          <w:szCs w:val="28"/>
        </w:rPr>
        <w:t xml:space="preserve"> </w:t>
      </w:r>
      <w:r w:rsidRPr="00E1244D">
        <w:rPr>
          <w:bCs/>
          <w:color w:val="auto"/>
          <w:sz w:val="28"/>
          <w:szCs w:val="28"/>
        </w:rPr>
        <w:t>(целлю</w:t>
      </w:r>
      <w:r>
        <w:rPr>
          <w:bCs/>
          <w:color w:val="auto"/>
          <w:sz w:val="28"/>
          <w:szCs w:val="28"/>
        </w:rPr>
        <w:t>лозно–бумажная промышленность</w:t>
      </w:r>
      <w:r w:rsidRPr="00E1244D">
        <w:rPr>
          <w:bCs/>
          <w:color w:val="auto"/>
          <w:sz w:val="28"/>
          <w:szCs w:val="28"/>
        </w:rPr>
        <w:t xml:space="preserve">), </w:t>
      </w:r>
      <w:r w:rsidRPr="00EA585F">
        <w:rPr>
          <w:b/>
          <w:bCs/>
          <w:i/>
          <w:color w:val="auto"/>
          <w:sz w:val="28"/>
          <w:szCs w:val="28"/>
          <w:lang w:val="en-US"/>
        </w:rPr>
        <w:t>Rothchild</w:t>
      </w:r>
      <w:r w:rsidR="00EA585F">
        <w:rPr>
          <w:bCs/>
          <w:color w:val="auto"/>
          <w:sz w:val="28"/>
          <w:szCs w:val="28"/>
        </w:rPr>
        <w:t xml:space="preserve"> </w:t>
      </w:r>
      <w:r>
        <w:rPr>
          <w:bCs/>
          <w:color w:val="auto"/>
          <w:sz w:val="28"/>
          <w:szCs w:val="28"/>
        </w:rPr>
        <w:t>(инвестиционно</w:t>
      </w:r>
      <w:r w:rsidRPr="00E1244D">
        <w:rPr>
          <w:bCs/>
          <w:color w:val="auto"/>
          <w:sz w:val="28"/>
          <w:szCs w:val="28"/>
        </w:rPr>
        <w:t>-банковская),</w:t>
      </w:r>
      <w:r>
        <w:rPr>
          <w:bCs/>
          <w:color w:val="auto"/>
          <w:sz w:val="28"/>
          <w:szCs w:val="28"/>
        </w:rPr>
        <w:t xml:space="preserve"> </w:t>
      </w:r>
      <w:r w:rsidRPr="00EA585F">
        <w:rPr>
          <w:b/>
          <w:bCs/>
          <w:i/>
          <w:color w:val="auto"/>
          <w:sz w:val="28"/>
          <w:szCs w:val="28"/>
          <w:lang w:val="en-US"/>
        </w:rPr>
        <w:t>Indigo</w:t>
      </w:r>
      <w:r w:rsidRPr="00E1244D">
        <w:rPr>
          <w:bCs/>
          <w:color w:val="auto"/>
          <w:sz w:val="28"/>
          <w:szCs w:val="28"/>
        </w:rPr>
        <w:t xml:space="preserve"> (телекоммуникационные услуги), </w:t>
      </w:r>
      <w:r w:rsidRPr="00EA585F">
        <w:rPr>
          <w:b/>
          <w:bCs/>
          <w:i/>
          <w:color w:val="auto"/>
          <w:sz w:val="28"/>
          <w:szCs w:val="28"/>
          <w:lang w:val="en-US"/>
        </w:rPr>
        <w:t>Sbarro</w:t>
      </w:r>
      <w:r w:rsidRPr="00E1244D">
        <w:rPr>
          <w:bCs/>
          <w:color w:val="auto"/>
          <w:sz w:val="28"/>
          <w:szCs w:val="28"/>
        </w:rPr>
        <w:t xml:space="preserve"> (сеть ресторанов быстрого питания), </w:t>
      </w:r>
      <w:r w:rsidRPr="00EA585F">
        <w:rPr>
          <w:b/>
          <w:bCs/>
          <w:i/>
          <w:color w:val="auto"/>
          <w:sz w:val="28"/>
          <w:szCs w:val="28"/>
          <w:lang w:val="en-US"/>
        </w:rPr>
        <w:t>Bistroff</w:t>
      </w:r>
      <w:r w:rsidRPr="00E1244D">
        <w:rPr>
          <w:bCs/>
          <w:color w:val="auto"/>
          <w:sz w:val="28"/>
          <w:szCs w:val="28"/>
        </w:rPr>
        <w:t xml:space="preserve"> (производство продуктов питания) и многие другие.</w:t>
      </w:r>
      <w:r w:rsidRPr="00E1244D">
        <w:rPr>
          <w:color w:val="auto"/>
          <w:sz w:val="28"/>
          <w:szCs w:val="28"/>
        </w:rPr>
        <w:t xml:space="preserve"> </w:t>
      </w:r>
    </w:p>
    <w:p w:rsidR="000F06F8" w:rsidRDefault="007B21D2" w:rsidP="000F06F8">
      <w:pPr>
        <w:pStyle w:val="a4"/>
        <w:spacing w:before="0" w:beforeAutospacing="0" w:after="0" w:afterAutospacing="0" w:line="360" w:lineRule="auto"/>
        <w:ind w:firstLine="709"/>
        <w:jc w:val="both"/>
        <w:rPr>
          <w:sz w:val="28"/>
          <w:szCs w:val="28"/>
        </w:rPr>
      </w:pPr>
      <w:r w:rsidRPr="000F06F8">
        <w:rPr>
          <w:sz w:val="28"/>
          <w:szCs w:val="28"/>
        </w:rPr>
        <w:t>По данным нескольких рейтингов, компания признана лидером рынка по направлению автомобильного лизинга, а также по количеству действующих договоров лизинга в России. Портфель Europlan составляет более 10 000 договоров лизинга.</w:t>
      </w:r>
    </w:p>
    <w:p w:rsidR="000F06F8" w:rsidRDefault="000F06F8" w:rsidP="00152F51">
      <w:pPr>
        <w:pStyle w:val="2"/>
        <w:spacing w:before="240" w:after="840"/>
        <w:rPr>
          <w:sz w:val="28"/>
          <w:szCs w:val="28"/>
        </w:rPr>
      </w:pPr>
      <w:r w:rsidRPr="000F06F8">
        <w:br w:type="page"/>
      </w:r>
      <w:bookmarkStart w:id="3" w:name="_Toc241346088"/>
      <w:r w:rsidRPr="000F06F8">
        <w:rPr>
          <w:sz w:val="28"/>
          <w:szCs w:val="28"/>
        </w:rPr>
        <w:t>1.2. Организационная структура ЗАО «Европлан»</w:t>
      </w:r>
      <w:bookmarkEnd w:id="3"/>
    </w:p>
    <w:p w:rsidR="000F06F8" w:rsidRDefault="000F06F8" w:rsidP="000F06F8">
      <w:pPr>
        <w:spacing w:line="360" w:lineRule="auto"/>
        <w:ind w:firstLine="709"/>
        <w:jc w:val="both"/>
        <w:rPr>
          <w:sz w:val="28"/>
          <w:szCs w:val="28"/>
        </w:rPr>
      </w:pPr>
      <w:r>
        <w:rPr>
          <w:sz w:val="28"/>
          <w:szCs w:val="28"/>
        </w:rPr>
        <w:t xml:space="preserve">Организационная структура компании «Европлан» достаточно разветвлена. В её состав входят: финансовая дирекция, </w:t>
      </w:r>
      <w:r w:rsidRPr="007E178F">
        <w:rPr>
          <w:sz w:val="28"/>
          <w:szCs w:val="28"/>
        </w:rPr>
        <w:t>которая определяет возможность привлечения финансирования в объеме, необходимом для</w:t>
      </w:r>
      <w:r>
        <w:rPr>
          <w:sz w:val="28"/>
          <w:szCs w:val="28"/>
        </w:rPr>
        <w:t xml:space="preserve"> реализации лизингового проекта; региональная дирекция включает в себя: экономический отдел, отдел управления проектами, а также отдел управления филиалами компании «Европлан»; дирекция по лизингу, состоит из отдела лизинга оборудования, отдела лизинга легкового автотранспорта, отдела лизинга коммерческой недвижимости, отдела контроля исполнения лизинговых проектов; управление по общим вопросам и юридический отдел, который </w:t>
      </w:r>
      <w:r w:rsidRPr="007E178F">
        <w:rPr>
          <w:sz w:val="28"/>
          <w:szCs w:val="28"/>
        </w:rPr>
        <w:t>проводит экспертизу документов, представленных заявителем, на предмет их соответствия действующему законодательству, а также оценивает возможность реализации лизинговой сделки с правовой точки зрения.</w:t>
      </w:r>
    </w:p>
    <w:p w:rsidR="000F06F8" w:rsidRDefault="000F06F8" w:rsidP="002A6825">
      <w:pPr>
        <w:spacing w:line="360" w:lineRule="auto"/>
        <w:ind w:firstLine="709"/>
        <w:jc w:val="both"/>
        <w:rPr>
          <w:sz w:val="28"/>
          <w:szCs w:val="28"/>
        </w:rPr>
      </w:pPr>
      <w:r>
        <w:rPr>
          <w:sz w:val="28"/>
          <w:szCs w:val="28"/>
        </w:rPr>
        <w:t xml:space="preserve">Управление компанией осуществляют учредители, которым непосредственно подчиняются филиалы. В каждом из филиалов есть свой директор, которому подчиняются следующие отделы: бухгалтерия, кредитный отдел, отдел безопасности, отдел экспертизы и мониторинга, отдел сопровождения, отдел продаж. </w:t>
      </w:r>
      <w:r w:rsidRPr="00AB7B82">
        <w:rPr>
          <w:sz w:val="28"/>
          <w:szCs w:val="28"/>
        </w:rPr>
        <w:t>Организационная структура ЗАО «Европлан» представлена на рис.</w:t>
      </w:r>
      <w:r w:rsidR="002A6825">
        <w:rPr>
          <w:sz w:val="28"/>
          <w:szCs w:val="28"/>
        </w:rPr>
        <w:t xml:space="preserve"> 1. (Приложение 1).</w:t>
      </w:r>
    </w:p>
    <w:p w:rsidR="002A6825" w:rsidRDefault="002A6825" w:rsidP="002A6825">
      <w:pPr>
        <w:spacing w:line="360" w:lineRule="auto"/>
        <w:ind w:firstLine="709"/>
        <w:jc w:val="both"/>
        <w:rPr>
          <w:sz w:val="28"/>
          <w:szCs w:val="28"/>
        </w:rPr>
      </w:pPr>
      <w:r>
        <w:rPr>
          <w:sz w:val="28"/>
          <w:szCs w:val="28"/>
        </w:rPr>
        <w:t xml:space="preserve">Организационная структура филиала ЗАО «Европлан» в г. Екатеринбурге представлена на рис. </w:t>
      </w:r>
      <w:r w:rsidRPr="00FB6147">
        <w:rPr>
          <w:sz w:val="28"/>
          <w:szCs w:val="28"/>
        </w:rPr>
        <w:t>2</w:t>
      </w:r>
      <w:r>
        <w:rPr>
          <w:sz w:val="28"/>
          <w:szCs w:val="28"/>
        </w:rPr>
        <w:t>.</w:t>
      </w:r>
    </w:p>
    <w:p w:rsidR="002A6825" w:rsidRPr="00096A8C" w:rsidRDefault="0068179B" w:rsidP="00152F51">
      <w:pPr>
        <w:spacing w:line="360" w:lineRule="auto"/>
        <w:ind w:firstLine="709"/>
        <w:jc w:val="both"/>
        <w:rPr>
          <w:sz w:val="28"/>
          <w:szCs w:val="28"/>
        </w:rPr>
      </w:pPr>
      <w:r>
        <w:rPr>
          <w:noProof/>
          <w:sz w:val="28"/>
          <w:szCs w:val="28"/>
        </w:rPr>
        <w:pict>
          <v:rect id="_x0000_s1113" style="position:absolute;left:0;text-align:left;margin-left:27.95pt;margin-top:135.75pt;width:81pt;height:36pt;z-index:251613696">
            <v:textbox style="mso-next-textbox:#_x0000_s1113">
              <w:txbxContent>
                <w:p w:rsidR="004E4B01" w:rsidRPr="00C3312E" w:rsidRDefault="004E4B01" w:rsidP="002A6825">
                  <w:r w:rsidRPr="00C3312E">
                    <w:t>Бухгалтер</w:t>
                  </w:r>
                  <w:r>
                    <w:t>ия</w:t>
                  </w:r>
                </w:p>
              </w:txbxContent>
            </v:textbox>
          </v:rect>
        </w:pict>
      </w:r>
      <w:r>
        <w:rPr>
          <w:sz w:val="28"/>
          <w:szCs w:val="28"/>
        </w:rPr>
      </w:r>
      <w:r>
        <w:rPr>
          <w:sz w:val="28"/>
          <w:szCs w:val="28"/>
        </w:rPr>
        <w:pict>
          <v:group id="_x0000_s1107" editas="canvas" style="width:6in;height:225pt;mso-position-horizontal-relative:char;mso-position-vertical-relative:line" coordorigin="2410,1314" coordsize="8640,45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2410;top:1314;width:8640;height:4500" o:preferrelative="f">
              <v:fill o:detectmouseclick="t"/>
              <v:path o:extrusionok="t" o:connecttype="none"/>
              <o:lock v:ext="edit" text="t"/>
            </v:shape>
            <v:rect id="_x0000_s1109" style="position:absolute;left:5320;top:1479;width:3060;height:726">
              <o:lock v:ext="edit" aspectratio="t"/>
              <v:textbox style="mso-next-textbox:#_x0000_s1109">
                <w:txbxContent>
                  <w:p w:rsidR="004E4B01" w:rsidRPr="00ED3A89" w:rsidRDefault="004E4B01" w:rsidP="002A6825">
                    <w:pPr>
                      <w:spacing w:before="120"/>
                      <w:jc w:val="center"/>
                    </w:pPr>
                    <w:r w:rsidRPr="00ED3A89">
                      <w:t>Филиал «Европлан» Урал</w:t>
                    </w:r>
                  </w:p>
                </w:txbxContent>
              </v:textbox>
            </v:rect>
            <v:line id="_x0000_s1110" style="position:absolute;flip:x" from="10151,3474" to="10152,4014">
              <v:stroke endarrow="block"/>
              <o:lock v:ext="edit" aspectratio="t"/>
            </v:line>
            <v:rect id="_x0000_s1111" style="position:absolute;left:9175;top:4014;width:1875;height:605">
              <o:lock v:ext="edit" aspectratio="t"/>
              <v:textbox style="mso-next-textbox:#_x0000_s1111">
                <w:txbxContent>
                  <w:p w:rsidR="004E4B01" w:rsidRPr="00C3312E" w:rsidRDefault="004E4B01" w:rsidP="002A6825">
                    <w:pPr>
                      <w:jc w:val="center"/>
                    </w:pPr>
                    <w:r>
                      <w:t>Отдел продаж</w:t>
                    </w:r>
                  </w:p>
                </w:txbxContent>
              </v:textbox>
            </v:rect>
            <v:line id="_x0000_s1112" style="position:absolute" from="3490,3474" to="10151,3475">
              <o:lock v:ext="edit" aspectratio="t"/>
            </v:line>
            <v:rect id="_x0000_s1114" style="position:absolute;left:4210;top:4014;width:1980;height:720">
              <o:lock v:ext="edit" aspectratio="t"/>
              <v:textbox style="mso-next-textbox:#_x0000_s1114">
                <w:txbxContent>
                  <w:p w:rsidR="004E4B01" w:rsidRPr="00C3312E" w:rsidRDefault="004E4B01" w:rsidP="002A6825">
                    <w:pPr>
                      <w:jc w:val="center"/>
                    </w:pPr>
                    <w:r>
                      <w:t>Отдел сопровождения</w:t>
                    </w:r>
                  </w:p>
                </w:txbxContent>
              </v:textbox>
            </v:rect>
            <v:rect id="_x0000_s1115" style="position:absolute;left:6460;top:4014;width:2610;height:591">
              <o:lock v:ext="edit" aspectratio="t"/>
              <v:textbox style="mso-next-textbox:#_x0000_s1115">
                <w:txbxContent>
                  <w:p w:rsidR="004E4B01" w:rsidRPr="00C3312E" w:rsidRDefault="004E4B01" w:rsidP="002A6825">
                    <w:pPr>
                      <w:jc w:val="center"/>
                    </w:pPr>
                    <w:r w:rsidRPr="00C3312E">
                      <w:t>Отдел безопасности</w:t>
                    </w:r>
                  </w:p>
                </w:txbxContent>
              </v:textbox>
            </v:rect>
            <v:rect id="_x0000_s1116" style="position:absolute;left:2951;top:5093;width:2119;height:562">
              <o:lock v:ext="edit" aspectratio="t"/>
              <v:textbox style="mso-next-textbox:#_x0000_s1116">
                <w:txbxContent>
                  <w:p w:rsidR="004E4B01" w:rsidRPr="00C3312E" w:rsidRDefault="004E4B01" w:rsidP="002A6825">
                    <w:r>
                      <w:t>Кредитный отдел</w:t>
                    </w:r>
                  </w:p>
                </w:txbxContent>
              </v:textbox>
            </v:rect>
            <v:rect id="_x0000_s1117" style="position:absolute;left:5290;top:5093;width:3780;height:541">
              <o:lock v:ext="edit" aspectratio="t"/>
              <v:textbox style="mso-next-textbox:#_x0000_s1117">
                <w:txbxContent>
                  <w:p w:rsidR="004E4B01" w:rsidRPr="00C3312E" w:rsidRDefault="004E4B01" w:rsidP="002A6825">
                    <w:r w:rsidRPr="00C3312E">
                      <w:t>Отдел экспертизы и мониторинга</w:t>
                    </w:r>
                  </w:p>
                </w:txbxContent>
              </v:textbox>
            </v:rect>
            <v:line id="_x0000_s1118" style="position:absolute" from="3490,3474" to="3491,4013">
              <v:stroke endarrow="block"/>
              <o:lock v:ext="edit" aspectratio="t"/>
            </v:line>
            <v:line id="_x0000_s1119" style="position:absolute" from="4930,3474" to="4931,4013">
              <v:stroke endarrow="block"/>
              <o:lock v:ext="edit" aspectratio="t"/>
            </v:line>
            <v:line id="_x0000_s1120" style="position:absolute" from="7450,3474" to="7452,4014">
              <v:stroke endarrow="block"/>
              <o:lock v:ext="edit" aspectratio="t"/>
            </v:line>
            <v:line id="_x0000_s1121" style="position:absolute" from="6370,3474" to="6372,5093">
              <v:stroke endarrow="block"/>
              <o:lock v:ext="edit" aspectratio="t"/>
            </v:line>
            <v:line id="_x0000_s1122" style="position:absolute" from="4031,3474" to="4032,5093">
              <v:stroke endarrow="block"/>
              <o:lock v:ext="edit" aspectratio="t"/>
            </v:line>
            <v:line id="_x0000_s1123" style="position:absolute" from="6910,2214" to="6911,2574">
              <v:stroke endarrow="block"/>
              <o:lock v:ext="edit" aspectratio="t"/>
            </v:line>
            <v:rect id="_x0000_s1124" style="position:absolute;left:5681;top:2574;width:2519;height:540">
              <o:lock v:ext="edit" aspectratio="t"/>
              <v:textbox style="mso-next-textbox:#_x0000_s1124">
                <w:txbxContent>
                  <w:p w:rsidR="004E4B01" w:rsidRPr="00ED3A89" w:rsidRDefault="004E4B01" w:rsidP="002A6825">
                    <w:pPr>
                      <w:jc w:val="center"/>
                    </w:pPr>
                    <w:r w:rsidRPr="00ED3A89">
                      <w:t>Директор филиала</w:t>
                    </w:r>
                  </w:p>
                </w:txbxContent>
              </v:textbox>
            </v:rect>
            <v:line id="_x0000_s1125" style="position:absolute" from="6910,3114" to="6911,3474">
              <o:lock v:ext="edit" aspectratio="t"/>
            </v:line>
            <w10:wrap type="none"/>
            <w10:anchorlock/>
          </v:group>
        </w:pict>
      </w:r>
    </w:p>
    <w:p w:rsidR="00543AF9" w:rsidRDefault="00152F51" w:rsidP="00152F51">
      <w:pPr>
        <w:spacing w:line="360" w:lineRule="auto"/>
        <w:ind w:firstLine="709"/>
        <w:jc w:val="center"/>
        <w:rPr>
          <w:sz w:val="28"/>
          <w:szCs w:val="28"/>
        </w:rPr>
      </w:pPr>
      <w:r>
        <w:rPr>
          <w:sz w:val="28"/>
          <w:szCs w:val="28"/>
        </w:rPr>
        <w:t>Рис. 2. Организационная структура филиала</w:t>
      </w:r>
      <w:r w:rsidR="00AF7603">
        <w:rPr>
          <w:sz w:val="28"/>
          <w:szCs w:val="28"/>
        </w:rPr>
        <w:t xml:space="preserve"> компании </w:t>
      </w:r>
      <w:r w:rsidR="00AF7603">
        <w:rPr>
          <w:rFonts w:ascii="Bookman Old Style" w:hAnsi="Bookman Old Style"/>
          <w:sz w:val="28"/>
          <w:szCs w:val="28"/>
        </w:rPr>
        <w:t>"</w:t>
      </w:r>
      <w:r w:rsidR="00AF7603">
        <w:rPr>
          <w:sz w:val="28"/>
          <w:szCs w:val="28"/>
          <w:lang w:val="en-US"/>
        </w:rPr>
        <w:t>Europlan</w:t>
      </w:r>
      <w:r w:rsidR="00AF7603" w:rsidRPr="00AF7603">
        <w:rPr>
          <w:rFonts w:ascii="Bookman Old Style" w:hAnsi="Bookman Old Style"/>
          <w:sz w:val="28"/>
          <w:szCs w:val="28"/>
        </w:rPr>
        <w:t>"</w:t>
      </w:r>
      <w:r>
        <w:rPr>
          <w:sz w:val="28"/>
          <w:szCs w:val="28"/>
        </w:rPr>
        <w:t xml:space="preserve"> </w:t>
      </w:r>
    </w:p>
    <w:p w:rsidR="00152F51" w:rsidRDefault="00152F51" w:rsidP="00543AF9">
      <w:pPr>
        <w:spacing w:after="120" w:line="360" w:lineRule="auto"/>
        <w:ind w:firstLine="709"/>
        <w:jc w:val="center"/>
        <w:rPr>
          <w:sz w:val="28"/>
          <w:szCs w:val="28"/>
        </w:rPr>
      </w:pPr>
      <w:r>
        <w:rPr>
          <w:sz w:val="28"/>
          <w:szCs w:val="28"/>
        </w:rPr>
        <w:t>в г. Екатеринбурге.</w:t>
      </w:r>
    </w:p>
    <w:p w:rsidR="00AF7603" w:rsidRDefault="00AF7603" w:rsidP="00AF7603">
      <w:pPr>
        <w:pStyle w:val="a4"/>
        <w:spacing w:before="0" w:beforeAutospacing="0" w:after="0" w:afterAutospacing="0" w:line="360" w:lineRule="auto"/>
        <w:ind w:firstLine="709"/>
        <w:jc w:val="both"/>
        <w:rPr>
          <w:sz w:val="28"/>
          <w:szCs w:val="28"/>
        </w:rPr>
      </w:pPr>
      <w:r w:rsidRPr="006D547F">
        <w:rPr>
          <w:sz w:val="28"/>
          <w:szCs w:val="28"/>
        </w:rPr>
        <w:t xml:space="preserve">Одним из основных отделов компании является отдел </w:t>
      </w:r>
      <w:r>
        <w:rPr>
          <w:sz w:val="28"/>
          <w:szCs w:val="28"/>
        </w:rPr>
        <w:t xml:space="preserve">продаж, </w:t>
      </w:r>
      <w:r w:rsidRPr="006D547F">
        <w:rPr>
          <w:sz w:val="28"/>
          <w:szCs w:val="28"/>
        </w:rPr>
        <w:t xml:space="preserve">в задачи которого входит </w:t>
      </w:r>
      <w:r>
        <w:rPr>
          <w:sz w:val="28"/>
          <w:szCs w:val="28"/>
        </w:rPr>
        <w:t>увеличение объемов продаж за счет расширения клиентской базы, формирование долгосрочных отношении с основными клиентами, ведение всех основных этапов сделки при заключении договора лизинга.</w:t>
      </w:r>
      <w:r w:rsidRPr="00860FFB">
        <w:rPr>
          <w:sz w:val="28"/>
          <w:szCs w:val="28"/>
        </w:rPr>
        <w:t xml:space="preserve"> </w:t>
      </w:r>
      <w:r w:rsidRPr="006D547F">
        <w:rPr>
          <w:sz w:val="28"/>
          <w:szCs w:val="28"/>
        </w:rPr>
        <w:t>Основная задача менеджеров отдела провести всестороннюю консультацию по вопросам лизинга и выбрать наиболее выгодную для клиента схему сотрудничества.</w:t>
      </w:r>
    </w:p>
    <w:p w:rsidR="00AF7603" w:rsidRDefault="00AF7603" w:rsidP="00AF7603">
      <w:pPr>
        <w:spacing w:line="360" w:lineRule="auto"/>
        <w:ind w:firstLine="709"/>
        <w:jc w:val="both"/>
        <w:rPr>
          <w:sz w:val="28"/>
          <w:szCs w:val="28"/>
        </w:rPr>
      </w:pPr>
      <w:r>
        <w:rPr>
          <w:sz w:val="28"/>
          <w:szCs w:val="28"/>
        </w:rPr>
        <w:t>Кредитный отдел и отдел безопасности проводят</w:t>
      </w:r>
      <w:r w:rsidRPr="006D547F">
        <w:rPr>
          <w:sz w:val="28"/>
          <w:szCs w:val="28"/>
        </w:rPr>
        <w:t xml:space="preserve"> экспертизу проекта</w:t>
      </w:r>
      <w:r>
        <w:rPr>
          <w:sz w:val="28"/>
          <w:szCs w:val="28"/>
        </w:rPr>
        <w:t xml:space="preserve">, </w:t>
      </w:r>
      <w:r w:rsidRPr="006D547F">
        <w:rPr>
          <w:sz w:val="28"/>
          <w:szCs w:val="28"/>
        </w:rPr>
        <w:t xml:space="preserve"> финансовый анализ</w:t>
      </w:r>
      <w:r>
        <w:rPr>
          <w:sz w:val="28"/>
          <w:szCs w:val="28"/>
        </w:rPr>
        <w:t xml:space="preserve"> лизингополучателя</w:t>
      </w:r>
      <w:r w:rsidRPr="006D547F">
        <w:rPr>
          <w:sz w:val="28"/>
          <w:szCs w:val="28"/>
        </w:rPr>
        <w:t xml:space="preserve">, </w:t>
      </w:r>
      <w:r>
        <w:rPr>
          <w:sz w:val="28"/>
          <w:szCs w:val="28"/>
        </w:rPr>
        <w:t>а также проводят проверку экономической</w:t>
      </w:r>
      <w:r w:rsidRPr="006D547F">
        <w:rPr>
          <w:sz w:val="28"/>
          <w:szCs w:val="28"/>
        </w:rPr>
        <w:t xml:space="preserve"> безопасност</w:t>
      </w:r>
      <w:r>
        <w:rPr>
          <w:sz w:val="28"/>
          <w:szCs w:val="28"/>
        </w:rPr>
        <w:t>и</w:t>
      </w:r>
      <w:r w:rsidRPr="006D547F">
        <w:rPr>
          <w:sz w:val="28"/>
          <w:szCs w:val="28"/>
        </w:rPr>
        <w:t xml:space="preserve"> сделки.</w:t>
      </w:r>
    </w:p>
    <w:p w:rsidR="00AF7603" w:rsidRDefault="00AF7603" w:rsidP="00AF7603">
      <w:pPr>
        <w:spacing w:line="360" w:lineRule="auto"/>
        <w:ind w:firstLine="709"/>
        <w:jc w:val="both"/>
        <w:rPr>
          <w:sz w:val="28"/>
          <w:szCs w:val="28"/>
        </w:rPr>
      </w:pPr>
      <w:r>
        <w:rPr>
          <w:sz w:val="28"/>
          <w:szCs w:val="28"/>
        </w:rPr>
        <w:t xml:space="preserve">В функции отдела экспертизы и мониторинга входит: </w:t>
      </w:r>
      <w:r w:rsidRPr="006D547F">
        <w:rPr>
          <w:sz w:val="28"/>
          <w:szCs w:val="28"/>
        </w:rPr>
        <w:t>посещение бизнеса клиента, доступ к предмету лизинга для контроля за его состоянием, степенью загруженности и износом.</w:t>
      </w:r>
    </w:p>
    <w:p w:rsidR="00AF7603" w:rsidRDefault="00AF7603" w:rsidP="00AF7603">
      <w:pPr>
        <w:spacing w:line="360" w:lineRule="auto"/>
        <w:ind w:firstLine="709"/>
        <w:jc w:val="both"/>
        <w:rPr>
          <w:sz w:val="28"/>
          <w:szCs w:val="28"/>
        </w:rPr>
      </w:pPr>
      <w:r>
        <w:rPr>
          <w:sz w:val="28"/>
          <w:szCs w:val="28"/>
        </w:rPr>
        <w:t>Отдел сопровождения осуществляет контроль за передачей предмета лизинга лизингополучателю.</w:t>
      </w:r>
    </w:p>
    <w:p w:rsidR="00AF7603" w:rsidRDefault="00AF7603" w:rsidP="00152F51">
      <w:pPr>
        <w:spacing w:line="360" w:lineRule="auto"/>
        <w:ind w:firstLine="709"/>
        <w:jc w:val="both"/>
        <w:rPr>
          <w:sz w:val="28"/>
          <w:szCs w:val="28"/>
        </w:rPr>
      </w:pPr>
    </w:p>
    <w:p w:rsidR="00121670" w:rsidRDefault="00121670" w:rsidP="00152F51">
      <w:pPr>
        <w:spacing w:line="360" w:lineRule="auto"/>
        <w:ind w:firstLine="709"/>
        <w:jc w:val="both"/>
        <w:rPr>
          <w:sz w:val="28"/>
          <w:szCs w:val="28"/>
        </w:rPr>
      </w:pPr>
    </w:p>
    <w:p w:rsidR="00121670" w:rsidRDefault="0054478D" w:rsidP="00121670">
      <w:pPr>
        <w:pStyle w:val="2"/>
        <w:spacing w:before="240"/>
        <w:rPr>
          <w:sz w:val="28"/>
          <w:szCs w:val="28"/>
        </w:rPr>
      </w:pPr>
      <w:bookmarkStart w:id="4" w:name="_Toc241346089"/>
      <w:r>
        <w:rPr>
          <w:sz w:val="28"/>
          <w:szCs w:val="28"/>
        </w:rPr>
        <w:t>1.3. Общий а</w:t>
      </w:r>
      <w:r w:rsidR="00121670">
        <w:rPr>
          <w:sz w:val="28"/>
          <w:szCs w:val="28"/>
        </w:rPr>
        <w:t xml:space="preserve">нализ </w:t>
      </w:r>
      <w:r>
        <w:rPr>
          <w:sz w:val="28"/>
          <w:szCs w:val="28"/>
        </w:rPr>
        <w:t>экономического положения</w:t>
      </w:r>
      <w:r w:rsidR="00121670">
        <w:rPr>
          <w:sz w:val="28"/>
          <w:szCs w:val="28"/>
        </w:rPr>
        <w:t xml:space="preserve"> ЗАО «Европлан»</w:t>
      </w:r>
      <w:bookmarkEnd w:id="4"/>
    </w:p>
    <w:p w:rsidR="00121670" w:rsidRDefault="00121670" w:rsidP="00121670"/>
    <w:p w:rsidR="00121670" w:rsidRDefault="00121670" w:rsidP="00121670"/>
    <w:p w:rsidR="0054478D" w:rsidRDefault="0054478D" w:rsidP="0054478D">
      <w:pPr>
        <w:spacing w:line="360" w:lineRule="auto"/>
        <w:ind w:firstLine="720"/>
        <w:jc w:val="both"/>
        <w:rPr>
          <w:sz w:val="28"/>
          <w:szCs w:val="28"/>
        </w:rPr>
      </w:pPr>
      <w:r w:rsidRPr="00BC5275">
        <w:rPr>
          <w:sz w:val="28"/>
          <w:szCs w:val="28"/>
        </w:rPr>
        <w:t>Основны</w:t>
      </w:r>
      <w:r>
        <w:rPr>
          <w:sz w:val="28"/>
          <w:szCs w:val="28"/>
        </w:rPr>
        <w:t>ми</w:t>
      </w:r>
      <w:r w:rsidRPr="00BC5275">
        <w:rPr>
          <w:sz w:val="28"/>
          <w:szCs w:val="28"/>
        </w:rPr>
        <w:t xml:space="preserve"> ис</w:t>
      </w:r>
      <w:r>
        <w:rPr>
          <w:sz w:val="28"/>
          <w:szCs w:val="28"/>
        </w:rPr>
        <w:t>точниками</w:t>
      </w:r>
      <w:r w:rsidRPr="00BC5275">
        <w:rPr>
          <w:sz w:val="28"/>
          <w:szCs w:val="28"/>
        </w:rPr>
        <w:t xml:space="preserve"> информации для анализа</w:t>
      </w:r>
      <w:r>
        <w:rPr>
          <w:sz w:val="28"/>
          <w:szCs w:val="28"/>
        </w:rPr>
        <w:t xml:space="preserve"> финансового состояния ЗАО «Европлан» являются</w:t>
      </w:r>
      <w:r w:rsidRPr="00BC5275">
        <w:rPr>
          <w:sz w:val="28"/>
          <w:szCs w:val="28"/>
        </w:rPr>
        <w:t xml:space="preserve"> данные аналитического бухгалтерского учета </w:t>
      </w:r>
      <w:r w:rsidRPr="00262268">
        <w:rPr>
          <w:sz w:val="28"/>
          <w:szCs w:val="28"/>
        </w:rPr>
        <w:t xml:space="preserve"> (</w:t>
      </w:r>
      <w:r>
        <w:rPr>
          <w:sz w:val="28"/>
          <w:szCs w:val="28"/>
        </w:rPr>
        <w:t>форма №1)</w:t>
      </w:r>
      <w:r w:rsidRPr="00BC5275">
        <w:rPr>
          <w:sz w:val="28"/>
          <w:szCs w:val="28"/>
        </w:rPr>
        <w:t>, «Отчет о прибылях и убытках</w:t>
      </w:r>
      <w:r>
        <w:rPr>
          <w:sz w:val="28"/>
          <w:szCs w:val="28"/>
        </w:rPr>
        <w:t>» (форма №</w:t>
      </w:r>
      <w:r w:rsidRPr="00BC5275">
        <w:rPr>
          <w:sz w:val="28"/>
          <w:szCs w:val="28"/>
        </w:rPr>
        <w:t>2)</w:t>
      </w:r>
      <w:r>
        <w:rPr>
          <w:sz w:val="28"/>
          <w:szCs w:val="28"/>
        </w:rPr>
        <w:t xml:space="preserve"> (Приложение 2).</w:t>
      </w:r>
    </w:p>
    <w:p w:rsidR="0054478D" w:rsidRDefault="0054478D" w:rsidP="0054478D">
      <w:pPr>
        <w:spacing w:line="360" w:lineRule="auto"/>
        <w:ind w:firstLine="709"/>
        <w:jc w:val="both"/>
        <w:rPr>
          <w:sz w:val="28"/>
          <w:szCs w:val="28"/>
        </w:rPr>
      </w:pPr>
      <w:r>
        <w:rPr>
          <w:sz w:val="28"/>
          <w:szCs w:val="28"/>
        </w:rPr>
        <w:t xml:space="preserve">Динамика и структура источников финансовых ресурсов </w:t>
      </w:r>
      <w:r w:rsidR="001159AD">
        <w:rPr>
          <w:sz w:val="28"/>
          <w:szCs w:val="28"/>
        </w:rPr>
        <w:t>предприятия представлена в таблице</w:t>
      </w:r>
      <w:r>
        <w:rPr>
          <w:sz w:val="28"/>
          <w:szCs w:val="28"/>
        </w:rPr>
        <w:t xml:space="preserve"> 1.</w:t>
      </w:r>
      <w:r w:rsidR="001159AD">
        <w:rPr>
          <w:sz w:val="28"/>
          <w:szCs w:val="28"/>
        </w:rPr>
        <w:t>3.1.</w:t>
      </w:r>
    </w:p>
    <w:p w:rsidR="0054478D" w:rsidRDefault="0054478D" w:rsidP="00F1466A">
      <w:pPr>
        <w:spacing w:after="120" w:line="360" w:lineRule="auto"/>
        <w:jc w:val="right"/>
        <w:rPr>
          <w:sz w:val="28"/>
          <w:szCs w:val="28"/>
        </w:rPr>
      </w:pPr>
      <w:r>
        <w:rPr>
          <w:sz w:val="28"/>
          <w:szCs w:val="28"/>
        </w:rPr>
        <w:t>Таблица 1</w:t>
      </w:r>
      <w:r w:rsidR="00F1466A">
        <w:rPr>
          <w:sz w:val="28"/>
          <w:szCs w:val="28"/>
        </w:rPr>
        <w:t>.3.1</w:t>
      </w:r>
    </w:p>
    <w:p w:rsidR="0054478D" w:rsidRPr="00BC5275" w:rsidRDefault="0054478D" w:rsidP="00F1466A">
      <w:pPr>
        <w:spacing w:line="360" w:lineRule="auto"/>
        <w:jc w:val="center"/>
        <w:rPr>
          <w:sz w:val="28"/>
          <w:szCs w:val="28"/>
        </w:rPr>
      </w:pPr>
      <w:r w:rsidRPr="00B77371">
        <w:rPr>
          <w:sz w:val="28"/>
          <w:szCs w:val="28"/>
        </w:rPr>
        <w:t>Динамика и структура источников финансовых ресурсов (тыс.руб.)</w:t>
      </w:r>
    </w:p>
    <w:p w:rsidR="00121670" w:rsidRDefault="00121670" w:rsidP="0012167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30"/>
        <w:gridCol w:w="1259"/>
        <w:gridCol w:w="725"/>
        <w:gridCol w:w="1197"/>
        <w:gridCol w:w="725"/>
        <w:gridCol w:w="1094"/>
        <w:gridCol w:w="834"/>
      </w:tblGrid>
      <w:tr w:rsidR="0054478D" w:rsidRPr="00E163E3" w:rsidTr="0054478D">
        <w:trPr>
          <w:trHeight w:val="567"/>
          <w:jc w:val="center"/>
        </w:trPr>
        <w:tc>
          <w:tcPr>
            <w:tcW w:w="1895" w:type="pct"/>
            <w:vMerge w:val="restart"/>
            <w:vAlign w:val="center"/>
          </w:tcPr>
          <w:p w:rsidR="0054478D" w:rsidRPr="0054478D" w:rsidRDefault="0054478D" w:rsidP="007C7581">
            <w:pPr>
              <w:pStyle w:val="12"/>
              <w:ind w:left="-385" w:firstLine="0"/>
              <w:jc w:val="center"/>
              <w:rPr>
                <w:i/>
                <w:sz w:val="26"/>
                <w:szCs w:val="26"/>
              </w:rPr>
            </w:pPr>
            <w:r w:rsidRPr="0054478D">
              <w:rPr>
                <w:i/>
                <w:sz w:val="28"/>
                <w:szCs w:val="28"/>
              </w:rPr>
              <w:t xml:space="preserve">  </w:t>
            </w:r>
            <w:r w:rsidRPr="0054478D">
              <w:rPr>
                <w:i/>
                <w:sz w:val="26"/>
                <w:szCs w:val="26"/>
              </w:rPr>
              <w:t>Виды источников</w:t>
            </w:r>
          </w:p>
          <w:p w:rsidR="0054478D" w:rsidRPr="0054478D" w:rsidRDefault="0054478D" w:rsidP="007C7581">
            <w:pPr>
              <w:pStyle w:val="12"/>
              <w:ind w:left="-385" w:firstLine="0"/>
              <w:jc w:val="center"/>
              <w:rPr>
                <w:i/>
                <w:sz w:val="26"/>
                <w:szCs w:val="26"/>
              </w:rPr>
            </w:pPr>
            <w:r w:rsidRPr="0054478D">
              <w:rPr>
                <w:i/>
                <w:sz w:val="26"/>
                <w:szCs w:val="26"/>
              </w:rPr>
              <w:t xml:space="preserve">    финансовых ресурсов</w:t>
            </w:r>
          </w:p>
        </w:tc>
        <w:tc>
          <w:tcPr>
            <w:tcW w:w="1031" w:type="pct"/>
            <w:gridSpan w:val="2"/>
            <w:vAlign w:val="center"/>
          </w:tcPr>
          <w:p w:rsidR="0054478D" w:rsidRPr="0054478D" w:rsidRDefault="0054478D" w:rsidP="007C7581">
            <w:pPr>
              <w:pStyle w:val="12"/>
              <w:ind w:firstLine="0"/>
              <w:jc w:val="center"/>
              <w:rPr>
                <w:i/>
                <w:sz w:val="26"/>
                <w:szCs w:val="26"/>
              </w:rPr>
            </w:pPr>
            <w:r w:rsidRPr="0054478D">
              <w:rPr>
                <w:i/>
                <w:sz w:val="26"/>
                <w:szCs w:val="26"/>
              </w:rPr>
              <w:t>2007</w:t>
            </w:r>
          </w:p>
        </w:tc>
        <w:tc>
          <w:tcPr>
            <w:tcW w:w="1025" w:type="pct"/>
            <w:gridSpan w:val="2"/>
            <w:vAlign w:val="center"/>
          </w:tcPr>
          <w:p w:rsidR="0054478D" w:rsidRPr="0054478D" w:rsidRDefault="0054478D" w:rsidP="007C7581">
            <w:pPr>
              <w:pStyle w:val="12"/>
              <w:ind w:firstLine="0"/>
              <w:jc w:val="center"/>
              <w:rPr>
                <w:i/>
                <w:sz w:val="26"/>
                <w:szCs w:val="26"/>
              </w:rPr>
            </w:pPr>
            <w:r w:rsidRPr="0054478D">
              <w:rPr>
                <w:i/>
                <w:sz w:val="26"/>
                <w:szCs w:val="26"/>
              </w:rPr>
              <w:t>2008</w:t>
            </w:r>
            <w:r w:rsidR="00AE2951">
              <w:rPr>
                <w:i/>
                <w:sz w:val="26"/>
                <w:szCs w:val="26"/>
              </w:rPr>
              <w:t xml:space="preserve"> </w:t>
            </w:r>
          </w:p>
        </w:tc>
        <w:tc>
          <w:tcPr>
            <w:tcW w:w="1050" w:type="pct"/>
            <w:gridSpan w:val="2"/>
            <w:vAlign w:val="center"/>
          </w:tcPr>
          <w:p w:rsidR="0054478D" w:rsidRPr="0054478D" w:rsidRDefault="0054478D" w:rsidP="007C7581">
            <w:pPr>
              <w:pStyle w:val="12"/>
              <w:ind w:firstLine="0"/>
              <w:jc w:val="center"/>
              <w:rPr>
                <w:i/>
                <w:sz w:val="26"/>
                <w:szCs w:val="26"/>
                <w:lang w:val="en-US"/>
              </w:rPr>
            </w:pPr>
            <w:r w:rsidRPr="0054478D">
              <w:rPr>
                <w:i/>
                <w:sz w:val="26"/>
                <w:szCs w:val="26"/>
              </w:rPr>
              <w:t>Изменения</w:t>
            </w:r>
          </w:p>
        </w:tc>
      </w:tr>
      <w:tr w:rsidR="0054478D" w:rsidRPr="00E163E3" w:rsidTr="0054478D">
        <w:trPr>
          <w:trHeight w:val="567"/>
          <w:jc w:val="center"/>
        </w:trPr>
        <w:tc>
          <w:tcPr>
            <w:tcW w:w="1895" w:type="pct"/>
            <w:vMerge/>
            <w:vAlign w:val="center"/>
          </w:tcPr>
          <w:p w:rsidR="0054478D" w:rsidRPr="0054478D" w:rsidRDefault="0054478D" w:rsidP="007C7581">
            <w:pPr>
              <w:pStyle w:val="12"/>
              <w:ind w:firstLine="0"/>
              <w:jc w:val="left"/>
              <w:rPr>
                <w:i/>
                <w:sz w:val="26"/>
                <w:szCs w:val="26"/>
              </w:rPr>
            </w:pPr>
          </w:p>
        </w:tc>
        <w:tc>
          <w:tcPr>
            <w:tcW w:w="682" w:type="pct"/>
            <w:vAlign w:val="center"/>
          </w:tcPr>
          <w:p w:rsidR="0054478D" w:rsidRPr="0054478D" w:rsidRDefault="0054478D" w:rsidP="007C7581">
            <w:pPr>
              <w:pStyle w:val="12"/>
              <w:ind w:firstLine="0"/>
              <w:jc w:val="center"/>
              <w:rPr>
                <w:i/>
                <w:sz w:val="26"/>
                <w:szCs w:val="26"/>
              </w:rPr>
            </w:pPr>
            <w:r>
              <w:rPr>
                <w:i/>
                <w:sz w:val="26"/>
                <w:szCs w:val="26"/>
              </w:rPr>
              <w:t>т</w:t>
            </w:r>
            <w:r w:rsidRPr="0054478D">
              <w:rPr>
                <w:i/>
                <w:sz w:val="26"/>
                <w:szCs w:val="26"/>
              </w:rPr>
              <w:t>ыс.</w:t>
            </w:r>
            <w:r>
              <w:rPr>
                <w:i/>
                <w:sz w:val="26"/>
                <w:szCs w:val="26"/>
              </w:rPr>
              <w:t xml:space="preserve"> </w:t>
            </w:r>
            <w:r w:rsidRPr="0054478D">
              <w:rPr>
                <w:i/>
                <w:sz w:val="26"/>
                <w:szCs w:val="26"/>
              </w:rPr>
              <w:t>р</w:t>
            </w:r>
            <w:r>
              <w:rPr>
                <w:i/>
                <w:sz w:val="26"/>
                <w:szCs w:val="26"/>
              </w:rPr>
              <w:t>уб</w:t>
            </w:r>
            <w:r w:rsidRPr="0054478D">
              <w:rPr>
                <w:i/>
                <w:sz w:val="26"/>
                <w:szCs w:val="26"/>
              </w:rPr>
              <w:t>.</w:t>
            </w:r>
          </w:p>
        </w:tc>
        <w:tc>
          <w:tcPr>
            <w:tcW w:w="348" w:type="pct"/>
            <w:vAlign w:val="center"/>
          </w:tcPr>
          <w:p w:rsidR="0054478D" w:rsidRPr="0054478D" w:rsidRDefault="0054478D" w:rsidP="007C7581">
            <w:pPr>
              <w:pStyle w:val="12"/>
              <w:ind w:firstLine="0"/>
              <w:jc w:val="center"/>
              <w:rPr>
                <w:i/>
                <w:sz w:val="26"/>
                <w:szCs w:val="26"/>
              </w:rPr>
            </w:pPr>
            <w:r w:rsidRPr="0054478D">
              <w:rPr>
                <w:i/>
                <w:sz w:val="26"/>
                <w:szCs w:val="26"/>
              </w:rPr>
              <w:t>%</w:t>
            </w:r>
          </w:p>
        </w:tc>
        <w:tc>
          <w:tcPr>
            <w:tcW w:w="649" w:type="pct"/>
            <w:vAlign w:val="center"/>
          </w:tcPr>
          <w:p w:rsidR="0054478D" w:rsidRPr="0054478D" w:rsidRDefault="0054478D" w:rsidP="007C7581">
            <w:pPr>
              <w:pStyle w:val="12"/>
              <w:ind w:firstLine="0"/>
              <w:jc w:val="center"/>
              <w:rPr>
                <w:i/>
                <w:sz w:val="26"/>
                <w:szCs w:val="26"/>
              </w:rPr>
            </w:pPr>
            <w:r>
              <w:rPr>
                <w:i/>
                <w:sz w:val="26"/>
                <w:szCs w:val="26"/>
              </w:rPr>
              <w:t>тыс</w:t>
            </w:r>
            <w:r w:rsidRPr="0054478D">
              <w:rPr>
                <w:i/>
                <w:sz w:val="26"/>
                <w:szCs w:val="26"/>
              </w:rPr>
              <w:t>.</w:t>
            </w:r>
            <w:r>
              <w:rPr>
                <w:i/>
                <w:sz w:val="26"/>
                <w:szCs w:val="26"/>
              </w:rPr>
              <w:t xml:space="preserve"> </w:t>
            </w:r>
            <w:r w:rsidRPr="0054478D">
              <w:rPr>
                <w:i/>
                <w:sz w:val="26"/>
                <w:szCs w:val="26"/>
              </w:rPr>
              <w:t>р</w:t>
            </w:r>
            <w:r>
              <w:rPr>
                <w:i/>
                <w:sz w:val="26"/>
                <w:szCs w:val="26"/>
              </w:rPr>
              <w:t>уб</w:t>
            </w:r>
            <w:r w:rsidRPr="0054478D">
              <w:rPr>
                <w:i/>
                <w:sz w:val="26"/>
                <w:szCs w:val="26"/>
              </w:rPr>
              <w:t>.</w:t>
            </w:r>
          </w:p>
        </w:tc>
        <w:tc>
          <w:tcPr>
            <w:tcW w:w="376" w:type="pct"/>
            <w:vAlign w:val="center"/>
          </w:tcPr>
          <w:p w:rsidR="0054478D" w:rsidRPr="0054478D" w:rsidRDefault="0054478D" w:rsidP="007C7581">
            <w:pPr>
              <w:pStyle w:val="12"/>
              <w:ind w:firstLine="0"/>
              <w:jc w:val="center"/>
              <w:rPr>
                <w:i/>
                <w:sz w:val="26"/>
                <w:szCs w:val="26"/>
              </w:rPr>
            </w:pPr>
            <w:r w:rsidRPr="0054478D">
              <w:rPr>
                <w:i/>
                <w:sz w:val="26"/>
                <w:szCs w:val="26"/>
              </w:rPr>
              <w:t>%</w:t>
            </w:r>
          </w:p>
        </w:tc>
        <w:tc>
          <w:tcPr>
            <w:tcW w:w="594" w:type="pct"/>
            <w:vAlign w:val="center"/>
          </w:tcPr>
          <w:p w:rsidR="0054478D" w:rsidRPr="0054478D" w:rsidRDefault="0054478D" w:rsidP="007C7581">
            <w:pPr>
              <w:pStyle w:val="12"/>
              <w:ind w:firstLine="0"/>
              <w:jc w:val="center"/>
              <w:rPr>
                <w:i/>
                <w:sz w:val="26"/>
                <w:szCs w:val="26"/>
              </w:rPr>
            </w:pPr>
            <w:r w:rsidRPr="0054478D">
              <w:rPr>
                <w:i/>
                <w:sz w:val="26"/>
                <w:szCs w:val="26"/>
              </w:rPr>
              <w:t>тыс.</w:t>
            </w:r>
            <w:r>
              <w:rPr>
                <w:i/>
                <w:sz w:val="26"/>
                <w:szCs w:val="26"/>
              </w:rPr>
              <w:t xml:space="preserve"> </w:t>
            </w:r>
            <w:r w:rsidRPr="0054478D">
              <w:rPr>
                <w:i/>
                <w:sz w:val="26"/>
                <w:szCs w:val="26"/>
              </w:rPr>
              <w:t>р</w:t>
            </w:r>
            <w:r>
              <w:rPr>
                <w:i/>
                <w:sz w:val="26"/>
                <w:szCs w:val="26"/>
              </w:rPr>
              <w:t>уб</w:t>
            </w:r>
            <w:r w:rsidRPr="0054478D">
              <w:rPr>
                <w:i/>
                <w:sz w:val="26"/>
                <w:szCs w:val="26"/>
              </w:rPr>
              <w:t>.</w:t>
            </w:r>
          </w:p>
        </w:tc>
        <w:tc>
          <w:tcPr>
            <w:tcW w:w="456" w:type="pct"/>
            <w:vAlign w:val="center"/>
          </w:tcPr>
          <w:p w:rsidR="0054478D" w:rsidRPr="0054478D" w:rsidRDefault="0054478D" w:rsidP="007C7581">
            <w:pPr>
              <w:pStyle w:val="12"/>
              <w:ind w:firstLine="0"/>
              <w:jc w:val="center"/>
              <w:rPr>
                <w:i/>
                <w:sz w:val="26"/>
                <w:szCs w:val="26"/>
              </w:rPr>
            </w:pPr>
            <w:r w:rsidRPr="0054478D">
              <w:rPr>
                <w:i/>
                <w:sz w:val="26"/>
                <w:szCs w:val="26"/>
              </w:rPr>
              <w:t>%</w:t>
            </w:r>
          </w:p>
        </w:tc>
      </w:tr>
      <w:tr w:rsidR="0054478D" w:rsidRPr="00E163E3" w:rsidTr="0054478D">
        <w:trPr>
          <w:trHeight w:val="567"/>
          <w:jc w:val="center"/>
        </w:trPr>
        <w:tc>
          <w:tcPr>
            <w:tcW w:w="5000" w:type="pct"/>
            <w:gridSpan w:val="7"/>
            <w:vAlign w:val="center"/>
          </w:tcPr>
          <w:p w:rsidR="0054478D" w:rsidRPr="00E163E3" w:rsidRDefault="0054478D" w:rsidP="007C7581">
            <w:pPr>
              <w:pStyle w:val="12"/>
              <w:ind w:firstLine="0"/>
              <w:jc w:val="center"/>
              <w:rPr>
                <w:sz w:val="26"/>
                <w:szCs w:val="26"/>
              </w:rPr>
            </w:pPr>
            <w:r w:rsidRPr="00E163E3">
              <w:rPr>
                <w:sz w:val="26"/>
                <w:szCs w:val="26"/>
              </w:rPr>
              <w:t>1. Собственные средства</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1.1Уставный капитал</w:t>
            </w:r>
          </w:p>
        </w:tc>
        <w:tc>
          <w:tcPr>
            <w:tcW w:w="682" w:type="pct"/>
            <w:vAlign w:val="center"/>
          </w:tcPr>
          <w:p w:rsidR="0054478D" w:rsidRPr="00E163E3" w:rsidRDefault="0054478D" w:rsidP="007C7581">
            <w:pPr>
              <w:jc w:val="center"/>
              <w:rPr>
                <w:sz w:val="26"/>
                <w:szCs w:val="26"/>
              </w:rPr>
            </w:pPr>
            <w:r>
              <w:rPr>
                <w:sz w:val="26"/>
                <w:szCs w:val="26"/>
              </w:rPr>
              <w:t>15 395</w:t>
            </w:r>
          </w:p>
        </w:tc>
        <w:tc>
          <w:tcPr>
            <w:tcW w:w="348" w:type="pct"/>
            <w:vAlign w:val="center"/>
          </w:tcPr>
          <w:p w:rsidR="0054478D" w:rsidRPr="00E163E3" w:rsidRDefault="007C7581" w:rsidP="007C7581">
            <w:pPr>
              <w:jc w:val="center"/>
              <w:rPr>
                <w:sz w:val="26"/>
                <w:szCs w:val="26"/>
              </w:rPr>
            </w:pPr>
            <w:r>
              <w:rPr>
                <w:sz w:val="26"/>
                <w:szCs w:val="26"/>
              </w:rPr>
              <w:t>0,06</w:t>
            </w:r>
          </w:p>
        </w:tc>
        <w:tc>
          <w:tcPr>
            <w:tcW w:w="649" w:type="pct"/>
            <w:vAlign w:val="center"/>
          </w:tcPr>
          <w:p w:rsidR="0054478D" w:rsidRPr="00E163E3" w:rsidRDefault="0054478D" w:rsidP="007C7581">
            <w:pPr>
              <w:jc w:val="center"/>
              <w:rPr>
                <w:sz w:val="26"/>
                <w:szCs w:val="26"/>
              </w:rPr>
            </w:pPr>
            <w:r>
              <w:rPr>
                <w:sz w:val="26"/>
                <w:szCs w:val="26"/>
              </w:rPr>
              <w:t>15 395</w:t>
            </w:r>
          </w:p>
        </w:tc>
        <w:tc>
          <w:tcPr>
            <w:tcW w:w="376" w:type="pct"/>
            <w:vAlign w:val="center"/>
          </w:tcPr>
          <w:p w:rsidR="0054478D" w:rsidRPr="00E163E3" w:rsidRDefault="007C7581" w:rsidP="007C7581">
            <w:pPr>
              <w:jc w:val="center"/>
              <w:rPr>
                <w:sz w:val="26"/>
                <w:szCs w:val="26"/>
              </w:rPr>
            </w:pPr>
            <w:r>
              <w:rPr>
                <w:sz w:val="26"/>
                <w:szCs w:val="26"/>
              </w:rPr>
              <w:t>0,05</w:t>
            </w:r>
          </w:p>
        </w:tc>
        <w:tc>
          <w:tcPr>
            <w:tcW w:w="594" w:type="pct"/>
            <w:vAlign w:val="center"/>
          </w:tcPr>
          <w:p w:rsidR="0054478D" w:rsidRPr="0071218E" w:rsidRDefault="0071218E" w:rsidP="007C7581">
            <w:pPr>
              <w:pStyle w:val="12"/>
              <w:ind w:firstLine="0"/>
              <w:jc w:val="center"/>
              <w:rPr>
                <w:sz w:val="26"/>
                <w:szCs w:val="26"/>
              </w:rPr>
            </w:pPr>
            <w:r>
              <w:rPr>
                <w:sz w:val="26"/>
                <w:szCs w:val="26"/>
              </w:rPr>
              <w:t>-</w:t>
            </w:r>
          </w:p>
        </w:tc>
        <w:tc>
          <w:tcPr>
            <w:tcW w:w="456" w:type="pct"/>
            <w:vAlign w:val="center"/>
          </w:tcPr>
          <w:p w:rsidR="0054478D" w:rsidRPr="0071218E" w:rsidRDefault="0071218E" w:rsidP="0071218E">
            <w:pPr>
              <w:pStyle w:val="12"/>
              <w:ind w:firstLine="0"/>
              <w:jc w:val="center"/>
              <w:rPr>
                <w:sz w:val="26"/>
                <w:szCs w:val="26"/>
                <w:lang w:val="en-US"/>
              </w:rPr>
            </w:pPr>
            <w:r>
              <w:rPr>
                <w:sz w:val="26"/>
                <w:szCs w:val="26"/>
              </w:rPr>
              <w:t>-0,</w:t>
            </w:r>
            <w:r w:rsidRPr="0071218E">
              <w:rPr>
                <w:sz w:val="26"/>
                <w:szCs w:val="26"/>
              </w:rPr>
              <w:t>0</w:t>
            </w:r>
            <w:r>
              <w:rPr>
                <w:sz w:val="26"/>
                <w:szCs w:val="26"/>
                <w:lang w:val="en-US"/>
              </w:rPr>
              <w:t>1</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1.2.Резервный капитал</w:t>
            </w:r>
          </w:p>
        </w:tc>
        <w:tc>
          <w:tcPr>
            <w:tcW w:w="682" w:type="pct"/>
            <w:vAlign w:val="center"/>
          </w:tcPr>
          <w:p w:rsidR="0054478D" w:rsidRPr="00E163E3" w:rsidRDefault="0054478D" w:rsidP="007C7581">
            <w:pPr>
              <w:jc w:val="center"/>
              <w:rPr>
                <w:sz w:val="26"/>
                <w:szCs w:val="26"/>
              </w:rPr>
            </w:pPr>
            <w:r>
              <w:rPr>
                <w:sz w:val="26"/>
                <w:szCs w:val="26"/>
              </w:rPr>
              <w:t>2 309</w:t>
            </w:r>
          </w:p>
        </w:tc>
        <w:tc>
          <w:tcPr>
            <w:tcW w:w="348" w:type="pct"/>
            <w:vAlign w:val="center"/>
          </w:tcPr>
          <w:p w:rsidR="0054478D" w:rsidRPr="00E163E3" w:rsidRDefault="007C7581" w:rsidP="007C7581">
            <w:pPr>
              <w:jc w:val="center"/>
              <w:rPr>
                <w:sz w:val="26"/>
                <w:szCs w:val="26"/>
              </w:rPr>
            </w:pPr>
            <w:r>
              <w:rPr>
                <w:sz w:val="26"/>
                <w:szCs w:val="26"/>
              </w:rPr>
              <w:t>0,01</w:t>
            </w:r>
          </w:p>
        </w:tc>
        <w:tc>
          <w:tcPr>
            <w:tcW w:w="649" w:type="pct"/>
            <w:vAlign w:val="center"/>
          </w:tcPr>
          <w:p w:rsidR="0054478D" w:rsidRPr="00E163E3" w:rsidRDefault="0054478D" w:rsidP="007C7581">
            <w:pPr>
              <w:jc w:val="center"/>
              <w:rPr>
                <w:sz w:val="26"/>
                <w:szCs w:val="26"/>
              </w:rPr>
            </w:pPr>
            <w:r>
              <w:rPr>
                <w:sz w:val="26"/>
                <w:szCs w:val="26"/>
              </w:rPr>
              <w:t>4 115</w:t>
            </w:r>
          </w:p>
        </w:tc>
        <w:tc>
          <w:tcPr>
            <w:tcW w:w="376" w:type="pct"/>
            <w:vAlign w:val="center"/>
          </w:tcPr>
          <w:p w:rsidR="0054478D" w:rsidRPr="00E163E3" w:rsidRDefault="007C7581" w:rsidP="007C7581">
            <w:pPr>
              <w:jc w:val="center"/>
              <w:rPr>
                <w:sz w:val="26"/>
                <w:szCs w:val="26"/>
              </w:rPr>
            </w:pPr>
            <w:r>
              <w:rPr>
                <w:sz w:val="26"/>
                <w:szCs w:val="26"/>
              </w:rPr>
              <w:t>0,01</w:t>
            </w:r>
          </w:p>
        </w:tc>
        <w:tc>
          <w:tcPr>
            <w:tcW w:w="594" w:type="pct"/>
            <w:vAlign w:val="center"/>
          </w:tcPr>
          <w:p w:rsidR="0054478D" w:rsidRPr="00E163E3" w:rsidRDefault="0071218E" w:rsidP="007C7581">
            <w:pPr>
              <w:pStyle w:val="12"/>
              <w:ind w:firstLine="0"/>
              <w:jc w:val="center"/>
              <w:rPr>
                <w:sz w:val="26"/>
                <w:szCs w:val="26"/>
              </w:rPr>
            </w:pPr>
            <w:r>
              <w:rPr>
                <w:sz w:val="26"/>
                <w:szCs w:val="26"/>
              </w:rPr>
              <w:t>1 806</w:t>
            </w:r>
          </w:p>
        </w:tc>
        <w:tc>
          <w:tcPr>
            <w:tcW w:w="456" w:type="pct"/>
            <w:vAlign w:val="center"/>
          </w:tcPr>
          <w:p w:rsidR="0054478D" w:rsidRPr="00E163E3" w:rsidRDefault="0071218E" w:rsidP="0071218E">
            <w:pPr>
              <w:pStyle w:val="12"/>
              <w:ind w:firstLine="0"/>
              <w:jc w:val="center"/>
              <w:rPr>
                <w:sz w:val="26"/>
                <w:szCs w:val="26"/>
              </w:rPr>
            </w:pPr>
            <w:r>
              <w:rPr>
                <w:sz w:val="26"/>
                <w:szCs w:val="26"/>
              </w:rPr>
              <w:t>-</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1.3.Нераспределенная прибыль</w:t>
            </w:r>
          </w:p>
        </w:tc>
        <w:tc>
          <w:tcPr>
            <w:tcW w:w="682" w:type="pct"/>
            <w:vAlign w:val="center"/>
          </w:tcPr>
          <w:p w:rsidR="0054478D" w:rsidRPr="00E163E3" w:rsidRDefault="0054478D" w:rsidP="007C7581">
            <w:pPr>
              <w:jc w:val="center"/>
              <w:rPr>
                <w:sz w:val="26"/>
                <w:szCs w:val="26"/>
              </w:rPr>
            </w:pPr>
            <w:r>
              <w:rPr>
                <w:sz w:val="26"/>
                <w:szCs w:val="26"/>
              </w:rPr>
              <w:t>426 799</w:t>
            </w:r>
          </w:p>
        </w:tc>
        <w:tc>
          <w:tcPr>
            <w:tcW w:w="348" w:type="pct"/>
            <w:vAlign w:val="center"/>
          </w:tcPr>
          <w:p w:rsidR="0054478D" w:rsidRPr="00E163E3" w:rsidRDefault="007C7581" w:rsidP="007C7581">
            <w:pPr>
              <w:jc w:val="center"/>
              <w:rPr>
                <w:sz w:val="26"/>
                <w:szCs w:val="26"/>
              </w:rPr>
            </w:pPr>
            <w:r>
              <w:rPr>
                <w:sz w:val="26"/>
                <w:szCs w:val="26"/>
              </w:rPr>
              <w:t>1,87</w:t>
            </w:r>
          </w:p>
        </w:tc>
        <w:tc>
          <w:tcPr>
            <w:tcW w:w="649" w:type="pct"/>
            <w:vAlign w:val="center"/>
          </w:tcPr>
          <w:p w:rsidR="0054478D" w:rsidRPr="00E163E3" w:rsidRDefault="0054478D" w:rsidP="007C7581">
            <w:pPr>
              <w:jc w:val="center"/>
              <w:rPr>
                <w:sz w:val="26"/>
                <w:szCs w:val="26"/>
              </w:rPr>
            </w:pPr>
            <w:r>
              <w:rPr>
                <w:sz w:val="26"/>
                <w:szCs w:val="26"/>
              </w:rPr>
              <w:t>488 792</w:t>
            </w:r>
          </w:p>
        </w:tc>
        <w:tc>
          <w:tcPr>
            <w:tcW w:w="376" w:type="pct"/>
            <w:vAlign w:val="center"/>
          </w:tcPr>
          <w:p w:rsidR="0054478D" w:rsidRPr="00E163E3" w:rsidRDefault="007C7581" w:rsidP="007C7581">
            <w:pPr>
              <w:jc w:val="center"/>
              <w:rPr>
                <w:sz w:val="26"/>
                <w:szCs w:val="26"/>
              </w:rPr>
            </w:pPr>
            <w:r>
              <w:rPr>
                <w:sz w:val="26"/>
                <w:szCs w:val="26"/>
              </w:rPr>
              <w:t>1,62</w:t>
            </w:r>
          </w:p>
        </w:tc>
        <w:tc>
          <w:tcPr>
            <w:tcW w:w="594" w:type="pct"/>
            <w:vAlign w:val="center"/>
          </w:tcPr>
          <w:p w:rsidR="0054478D" w:rsidRPr="00E163E3" w:rsidRDefault="0071218E" w:rsidP="007C7581">
            <w:pPr>
              <w:pStyle w:val="12"/>
              <w:ind w:firstLine="0"/>
              <w:jc w:val="center"/>
              <w:rPr>
                <w:sz w:val="26"/>
                <w:szCs w:val="26"/>
              </w:rPr>
            </w:pPr>
            <w:r>
              <w:rPr>
                <w:sz w:val="26"/>
                <w:szCs w:val="26"/>
              </w:rPr>
              <w:t>61 993</w:t>
            </w:r>
          </w:p>
        </w:tc>
        <w:tc>
          <w:tcPr>
            <w:tcW w:w="456" w:type="pct"/>
            <w:vAlign w:val="center"/>
          </w:tcPr>
          <w:p w:rsidR="0054478D" w:rsidRPr="00E163E3" w:rsidRDefault="0071218E" w:rsidP="007C7581">
            <w:pPr>
              <w:pStyle w:val="12"/>
              <w:ind w:firstLine="0"/>
              <w:jc w:val="center"/>
              <w:rPr>
                <w:sz w:val="26"/>
                <w:szCs w:val="26"/>
              </w:rPr>
            </w:pPr>
            <w:r>
              <w:rPr>
                <w:sz w:val="26"/>
                <w:szCs w:val="26"/>
              </w:rPr>
              <w:t>-0,25</w:t>
            </w:r>
          </w:p>
        </w:tc>
      </w:tr>
      <w:tr w:rsidR="0054478D" w:rsidRPr="00E163E3" w:rsidTr="0054478D">
        <w:trPr>
          <w:trHeight w:val="567"/>
          <w:jc w:val="center"/>
        </w:trPr>
        <w:tc>
          <w:tcPr>
            <w:tcW w:w="1895" w:type="pct"/>
            <w:vAlign w:val="center"/>
          </w:tcPr>
          <w:p w:rsidR="0054478D" w:rsidRPr="00E163E3" w:rsidRDefault="0054478D" w:rsidP="0054478D">
            <w:pPr>
              <w:jc w:val="right"/>
              <w:rPr>
                <w:sz w:val="26"/>
                <w:szCs w:val="26"/>
              </w:rPr>
            </w:pPr>
            <w:r w:rsidRPr="0054478D">
              <w:rPr>
                <w:i/>
                <w:sz w:val="26"/>
                <w:szCs w:val="26"/>
              </w:rPr>
              <w:t>ИТОГО</w:t>
            </w:r>
            <w:r w:rsidRPr="00E163E3">
              <w:rPr>
                <w:sz w:val="26"/>
                <w:szCs w:val="26"/>
              </w:rPr>
              <w:t>:</w:t>
            </w:r>
          </w:p>
        </w:tc>
        <w:tc>
          <w:tcPr>
            <w:tcW w:w="682" w:type="pct"/>
            <w:vAlign w:val="center"/>
          </w:tcPr>
          <w:p w:rsidR="0054478D" w:rsidRPr="00E163E3" w:rsidRDefault="0054478D" w:rsidP="007C7581">
            <w:pPr>
              <w:jc w:val="center"/>
              <w:rPr>
                <w:sz w:val="26"/>
                <w:szCs w:val="26"/>
              </w:rPr>
            </w:pPr>
            <w:r>
              <w:rPr>
                <w:sz w:val="26"/>
                <w:szCs w:val="26"/>
              </w:rPr>
              <w:t>444 503</w:t>
            </w:r>
          </w:p>
        </w:tc>
        <w:tc>
          <w:tcPr>
            <w:tcW w:w="348" w:type="pct"/>
            <w:vAlign w:val="center"/>
          </w:tcPr>
          <w:p w:rsidR="0054478D" w:rsidRPr="00E163E3" w:rsidRDefault="007C7581" w:rsidP="007C7581">
            <w:pPr>
              <w:jc w:val="center"/>
              <w:rPr>
                <w:sz w:val="26"/>
                <w:szCs w:val="26"/>
              </w:rPr>
            </w:pPr>
            <w:r>
              <w:rPr>
                <w:sz w:val="26"/>
                <w:szCs w:val="26"/>
              </w:rPr>
              <w:t>1,95</w:t>
            </w:r>
          </w:p>
        </w:tc>
        <w:tc>
          <w:tcPr>
            <w:tcW w:w="649" w:type="pct"/>
            <w:vAlign w:val="center"/>
          </w:tcPr>
          <w:p w:rsidR="0054478D" w:rsidRPr="00E163E3" w:rsidRDefault="0054478D" w:rsidP="007C7581">
            <w:pPr>
              <w:jc w:val="center"/>
              <w:rPr>
                <w:sz w:val="26"/>
                <w:szCs w:val="26"/>
              </w:rPr>
            </w:pPr>
            <w:r>
              <w:rPr>
                <w:sz w:val="26"/>
                <w:szCs w:val="26"/>
              </w:rPr>
              <w:t>508 302</w:t>
            </w:r>
          </w:p>
        </w:tc>
        <w:tc>
          <w:tcPr>
            <w:tcW w:w="376" w:type="pct"/>
            <w:vAlign w:val="center"/>
          </w:tcPr>
          <w:p w:rsidR="0054478D" w:rsidRPr="00E163E3" w:rsidRDefault="007C7581" w:rsidP="007C7581">
            <w:pPr>
              <w:jc w:val="center"/>
              <w:rPr>
                <w:sz w:val="26"/>
                <w:szCs w:val="26"/>
              </w:rPr>
            </w:pPr>
            <w:r>
              <w:rPr>
                <w:sz w:val="26"/>
                <w:szCs w:val="26"/>
              </w:rPr>
              <w:t>1,68</w:t>
            </w:r>
          </w:p>
        </w:tc>
        <w:tc>
          <w:tcPr>
            <w:tcW w:w="594" w:type="pct"/>
            <w:vAlign w:val="center"/>
          </w:tcPr>
          <w:p w:rsidR="0054478D" w:rsidRPr="00E163E3" w:rsidRDefault="0071218E" w:rsidP="007C7581">
            <w:pPr>
              <w:pStyle w:val="12"/>
              <w:ind w:firstLine="0"/>
              <w:jc w:val="center"/>
              <w:rPr>
                <w:sz w:val="26"/>
                <w:szCs w:val="26"/>
              </w:rPr>
            </w:pPr>
            <w:r>
              <w:rPr>
                <w:sz w:val="26"/>
                <w:szCs w:val="26"/>
              </w:rPr>
              <w:t>63 799</w:t>
            </w:r>
          </w:p>
        </w:tc>
        <w:tc>
          <w:tcPr>
            <w:tcW w:w="456" w:type="pct"/>
            <w:vAlign w:val="center"/>
          </w:tcPr>
          <w:p w:rsidR="0054478D" w:rsidRPr="00E163E3" w:rsidRDefault="0071218E" w:rsidP="007C7581">
            <w:pPr>
              <w:pStyle w:val="12"/>
              <w:ind w:firstLine="0"/>
              <w:jc w:val="center"/>
              <w:rPr>
                <w:sz w:val="26"/>
                <w:szCs w:val="26"/>
              </w:rPr>
            </w:pPr>
            <w:r>
              <w:rPr>
                <w:sz w:val="26"/>
                <w:szCs w:val="26"/>
              </w:rPr>
              <w:t>-0,27</w:t>
            </w:r>
          </w:p>
        </w:tc>
      </w:tr>
      <w:tr w:rsidR="0054478D" w:rsidRPr="00E163E3" w:rsidTr="0054478D">
        <w:trPr>
          <w:trHeight w:val="567"/>
          <w:jc w:val="center"/>
        </w:trPr>
        <w:tc>
          <w:tcPr>
            <w:tcW w:w="5000" w:type="pct"/>
            <w:gridSpan w:val="7"/>
            <w:vAlign w:val="center"/>
          </w:tcPr>
          <w:p w:rsidR="0054478D" w:rsidRPr="00E163E3" w:rsidRDefault="0054478D" w:rsidP="007C7581">
            <w:pPr>
              <w:pStyle w:val="12"/>
              <w:ind w:firstLine="0"/>
              <w:jc w:val="center"/>
              <w:rPr>
                <w:sz w:val="26"/>
                <w:szCs w:val="26"/>
              </w:rPr>
            </w:pPr>
            <w:r w:rsidRPr="00E163E3">
              <w:rPr>
                <w:sz w:val="26"/>
                <w:szCs w:val="26"/>
              </w:rPr>
              <w:t>2. Заемные средства</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2.1. Долгосрочные займы и кредиты</w:t>
            </w:r>
          </w:p>
        </w:tc>
        <w:tc>
          <w:tcPr>
            <w:tcW w:w="682" w:type="pct"/>
            <w:vAlign w:val="center"/>
          </w:tcPr>
          <w:p w:rsidR="0054478D" w:rsidRPr="00E163E3" w:rsidRDefault="0054478D" w:rsidP="007C7581">
            <w:pPr>
              <w:jc w:val="center"/>
              <w:rPr>
                <w:sz w:val="26"/>
                <w:szCs w:val="26"/>
              </w:rPr>
            </w:pPr>
            <w:r w:rsidRPr="00E163E3">
              <w:rPr>
                <w:sz w:val="26"/>
                <w:szCs w:val="26"/>
              </w:rPr>
              <w:t>12</w:t>
            </w:r>
            <w:r>
              <w:rPr>
                <w:sz w:val="26"/>
                <w:szCs w:val="26"/>
              </w:rPr>
              <w:t xml:space="preserve"> </w:t>
            </w:r>
            <w:r w:rsidRPr="00E163E3">
              <w:rPr>
                <w:sz w:val="26"/>
                <w:szCs w:val="26"/>
              </w:rPr>
              <w:t>18</w:t>
            </w:r>
            <w:r>
              <w:rPr>
                <w:sz w:val="26"/>
                <w:szCs w:val="26"/>
              </w:rPr>
              <w:t xml:space="preserve">7 </w:t>
            </w:r>
            <w:r w:rsidRPr="00E163E3">
              <w:rPr>
                <w:sz w:val="26"/>
                <w:szCs w:val="26"/>
              </w:rPr>
              <w:t>021</w:t>
            </w:r>
          </w:p>
        </w:tc>
        <w:tc>
          <w:tcPr>
            <w:tcW w:w="348" w:type="pct"/>
            <w:vAlign w:val="center"/>
          </w:tcPr>
          <w:p w:rsidR="0054478D" w:rsidRPr="00E163E3" w:rsidRDefault="007C7581" w:rsidP="007C7581">
            <w:pPr>
              <w:jc w:val="center"/>
              <w:rPr>
                <w:sz w:val="26"/>
                <w:szCs w:val="26"/>
              </w:rPr>
            </w:pPr>
            <w:r>
              <w:rPr>
                <w:sz w:val="26"/>
                <w:szCs w:val="26"/>
              </w:rPr>
              <w:t>53,46</w:t>
            </w:r>
          </w:p>
        </w:tc>
        <w:tc>
          <w:tcPr>
            <w:tcW w:w="649" w:type="pct"/>
            <w:vAlign w:val="center"/>
          </w:tcPr>
          <w:p w:rsidR="0054478D" w:rsidRPr="00E163E3" w:rsidRDefault="0054478D" w:rsidP="007C7581">
            <w:pPr>
              <w:jc w:val="center"/>
              <w:rPr>
                <w:sz w:val="26"/>
                <w:szCs w:val="26"/>
              </w:rPr>
            </w:pPr>
            <w:r>
              <w:rPr>
                <w:sz w:val="26"/>
                <w:szCs w:val="26"/>
              </w:rPr>
              <w:t>17 348 946</w:t>
            </w:r>
          </w:p>
        </w:tc>
        <w:tc>
          <w:tcPr>
            <w:tcW w:w="376" w:type="pct"/>
            <w:vAlign w:val="center"/>
          </w:tcPr>
          <w:p w:rsidR="0054478D" w:rsidRPr="00E163E3" w:rsidRDefault="007C7581" w:rsidP="007C7581">
            <w:pPr>
              <w:jc w:val="center"/>
              <w:rPr>
                <w:sz w:val="26"/>
                <w:szCs w:val="26"/>
              </w:rPr>
            </w:pPr>
            <w:r>
              <w:rPr>
                <w:sz w:val="26"/>
                <w:szCs w:val="26"/>
              </w:rPr>
              <w:t>57,52</w:t>
            </w:r>
          </w:p>
        </w:tc>
        <w:tc>
          <w:tcPr>
            <w:tcW w:w="594" w:type="pct"/>
            <w:vAlign w:val="center"/>
          </w:tcPr>
          <w:p w:rsidR="0054478D" w:rsidRPr="00E163E3" w:rsidRDefault="0071218E" w:rsidP="007C7581">
            <w:pPr>
              <w:pStyle w:val="12"/>
              <w:ind w:firstLine="0"/>
              <w:jc w:val="center"/>
              <w:rPr>
                <w:sz w:val="26"/>
                <w:szCs w:val="26"/>
              </w:rPr>
            </w:pPr>
            <w:r>
              <w:rPr>
                <w:sz w:val="26"/>
                <w:szCs w:val="26"/>
              </w:rPr>
              <w:t>5 161 925</w:t>
            </w:r>
          </w:p>
        </w:tc>
        <w:tc>
          <w:tcPr>
            <w:tcW w:w="456" w:type="pct"/>
            <w:vAlign w:val="center"/>
          </w:tcPr>
          <w:p w:rsidR="0054478D" w:rsidRPr="00E163E3" w:rsidRDefault="0071218E" w:rsidP="007C7581">
            <w:pPr>
              <w:pStyle w:val="12"/>
              <w:ind w:firstLine="0"/>
              <w:jc w:val="center"/>
              <w:rPr>
                <w:sz w:val="26"/>
                <w:szCs w:val="26"/>
              </w:rPr>
            </w:pPr>
            <w:r>
              <w:rPr>
                <w:sz w:val="26"/>
                <w:szCs w:val="26"/>
              </w:rPr>
              <w:t>+4,06</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2.2. Краткосрочные займы и кредиты</w:t>
            </w:r>
          </w:p>
        </w:tc>
        <w:tc>
          <w:tcPr>
            <w:tcW w:w="682" w:type="pct"/>
            <w:vAlign w:val="center"/>
          </w:tcPr>
          <w:p w:rsidR="0054478D" w:rsidRPr="00E163E3" w:rsidRDefault="0054478D" w:rsidP="007C7581">
            <w:pPr>
              <w:jc w:val="center"/>
              <w:rPr>
                <w:sz w:val="26"/>
                <w:szCs w:val="26"/>
              </w:rPr>
            </w:pPr>
            <w:r>
              <w:rPr>
                <w:sz w:val="26"/>
                <w:szCs w:val="26"/>
              </w:rPr>
              <w:t>1 126 400</w:t>
            </w:r>
          </w:p>
        </w:tc>
        <w:tc>
          <w:tcPr>
            <w:tcW w:w="348" w:type="pct"/>
            <w:vAlign w:val="center"/>
          </w:tcPr>
          <w:p w:rsidR="0054478D" w:rsidRPr="00E163E3" w:rsidRDefault="007C7581" w:rsidP="007C7581">
            <w:pPr>
              <w:jc w:val="center"/>
              <w:rPr>
                <w:sz w:val="26"/>
                <w:szCs w:val="26"/>
              </w:rPr>
            </w:pPr>
            <w:r>
              <w:rPr>
                <w:sz w:val="26"/>
                <w:szCs w:val="26"/>
              </w:rPr>
              <w:t>4,94</w:t>
            </w:r>
          </w:p>
        </w:tc>
        <w:tc>
          <w:tcPr>
            <w:tcW w:w="649" w:type="pct"/>
            <w:vAlign w:val="center"/>
          </w:tcPr>
          <w:p w:rsidR="0054478D" w:rsidRPr="00E163E3" w:rsidRDefault="0054478D" w:rsidP="007C7581">
            <w:pPr>
              <w:jc w:val="center"/>
              <w:rPr>
                <w:sz w:val="26"/>
                <w:szCs w:val="26"/>
              </w:rPr>
            </w:pPr>
            <w:r>
              <w:rPr>
                <w:sz w:val="26"/>
                <w:szCs w:val="26"/>
              </w:rPr>
              <w:t>920 251</w:t>
            </w:r>
          </w:p>
        </w:tc>
        <w:tc>
          <w:tcPr>
            <w:tcW w:w="376" w:type="pct"/>
            <w:vAlign w:val="center"/>
          </w:tcPr>
          <w:p w:rsidR="0054478D" w:rsidRPr="00E163E3" w:rsidRDefault="007C7581" w:rsidP="007C7581">
            <w:pPr>
              <w:jc w:val="center"/>
              <w:rPr>
                <w:sz w:val="26"/>
                <w:szCs w:val="26"/>
              </w:rPr>
            </w:pPr>
            <w:r>
              <w:rPr>
                <w:sz w:val="26"/>
                <w:szCs w:val="26"/>
              </w:rPr>
              <w:t>3,05</w:t>
            </w:r>
          </w:p>
        </w:tc>
        <w:tc>
          <w:tcPr>
            <w:tcW w:w="594" w:type="pct"/>
            <w:vAlign w:val="center"/>
          </w:tcPr>
          <w:p w:rsidR="0054478D" w:rsidRPr="00E163E3" w:rsidRDefault="0071218E" w:rsidP="007C7581">
            <w:pPr>
              <w:pStyle w:val="12"/>
              <w:ind w:firstLine="0"/>
              <w:jc w:val="center"/>
              <w:rPr>
                <w:sz w:val="26"/>
                <w:szCs w:val="26"/>
              </w:rPr>
            </w:pPr>
            <w:r>
              <w:rPr>
                <w:sz w:val="26"/>
                <w:szCs w:val="26"/>
              </w:rPr>
              <w:t>-206 149</w:t>
            </w:r>
          </w:p>
        </w:tc>
        <w:tc>
          <w:tcPr>
            <w:tcW w:w="456" w:type="pct"/>
            <w:vAlign w:val="center"/>
          </w:tcPr>
          <w:p w:rsidR="0054478D" w:rsidRPr="00E163E3" w:rsidRDefault="0071218E" w:rsidP="007C7581">
            <w:pPr>
              <w:pStyle w:val="12"/>
              <w:ind w:firstLine="0"/>
              <w:jc w:val="center"/>
              <w:rPr>
                <w:sz w:val="26"/>
                <w:szCs w:val="26"/>
              </w:rPr>
            </w:pPr>
            <w:r>
              <w:rPr>
                <w:sz w:val="26"/>
                <w:szCs w:val="26"/>
              </w:rPr>
              <w:t>-1,89</w:t>
            </w:r>
          </w:p>
        </w:tc>
      </w:tr>
      <w:tr w:rsidR="0054478D" w:rsidRPr="00E163E3" w:rsidTr="0054478D">
        <w:trPr>
          <w:trHeight w:val="455"/>
          <w:jc w:val="center"/>
        </w:trPr>
        <w:tc>
          <w:tcPr>
            <w:tcW w:w="1895" w:type="pct"/>
            <w:vAlign w:val="center"/>
          </w:tcPr>
          <w:p w:rsidR="0054478D" w:rsidRPr="00E163E3" w:rsidRDefault="0054478D" w:rsidP="0054478D">
            <w:pPr>
              <w:jc w:val="right"/>
              <w:rPr>
                <w:sz w:val="26"/>
                <w:szCs w:val="26"/>
              </w:rPr>
            </w:pPr>
            <w:r w:rsidRPr="0054478D">
              <w:rPr>
                <w:i/>
                <w:sz w:val="26"/>
                <w:szCs w:val="26"/>
              </w:rPr>
              <w:t>ИТОГО</w:t>
            </w:r>
            <w:r w:rsidRPr="00E163E3">
              <w:rPr>
                <w:sz w:val="26"/>
                <w:szCs w:val="26"/>
              </w:rPr>
              <w:t>:</w:t>
            </w:r>
          </w:p>
        </w:tc>
        <w:tc>
          <w:tcPr>
            <w:tcW w:w="682" w:type="pct"/>
            <w:vAlign w:val="center"/>
          </w:tcPr>
          <w:p w:rsidR="0054478D" w:rsidRPr="00E163E3" w:rsidRDefault="0054478D" w:rsidP="0054478D">
            <w:pPr>
              <w:jc w:val="center"/>
              <w:rPr>
                <w:sz w:val="26"/>
                <w:szCs w:val="26"/>
              </w:rPr>
            </w:pPr>
            <w:r>
              <w:rPr>
                <w:sz w:val="26"/>
                <w:szCs w:val="26"/>
              </w:rPr>
              <w:t>13 313 421</w:t>
            </w:r>
          </w:p>
        </w:tc>
        <w:tc>
          <w:tcPr>
            <w:tcW w:w="348" w:type="pct"/>
            <w:vAlign w:val="center"/>
          </w:tcPr>
          <w:p w:rsidR="0054478D" w:rsidRPr="00E163E3" w:rsidRDefault="007C7581" w:rsidP="007C7581">
            <w:pPr>
              <w:jc w:val="center"/>
              <w:rPr>
                <w:sz w:val="26"/>
                <w:szCs w:val="26"/>
              </w:rPr>
            </w:pPr>
            <w:r>
              <w:rPr>
                <w:sz w:val="26"/>
                <w:szCs w:val="26"/>
              </w:rPr>
              <w:t>58,40</w:t>
            </w:r>
          </w:p>
        </w:tc>
        <w:tc>
          <w:tcPr>
            <w:tcW w:w="649" w:type="pct"/>
            <w:vAlign w:val="center"/>
          </w:tcPr>
          <w:p w:rsidR="0054478D" w:rsidRPr="00E163E3" w:rsidRDefault="0054478D" w:rsidP="007C7581">
            <w:pPr>
              <w:jc w:val="center"/>
              <w:rPr>
                <w:sz w:val="26"/>
                <w:szCs w:val="26"/>
              </w:rPr>
            </w:pPr>
            <w:r>
              <w:rPr>
                <w:sz w:val="26"/>
                <w:szCs w:val="26"/>
              </w:rPr>
              <w:t>18 269 197</w:t>
            </w:r>
          </w:p>
        </w:tc>
        <w:tc>
          <w:tcPr>
            <w:tcW w:w="376" w:type="pct"/>
            <w:vAlign w:val="center"/>
          </w:tcPr>
          <w:p w:rsidR="0054478D" w:rsidRPr="00E163E3" w:rsidRDefault="007C7581" w:rsidP="007C7581">
            <w:pPr>
              <w:jc w:val="center"/>
              <w:rPr>
                <w:sz w:val="26"/>
                <w:szCs w:val="26"/>
              </w:rPr>
            </w:pPr>
            <w:r>
              <w:rPr>
                <w:sz w:val="26"/>
                <w:szCs w:val="26"/>
              </w:rPr>
              <w:t>60,57</w:t>
            </w:r>
          </w:p>
        </w:tc>
        <w:tc>
          <w:tcPr>
            <w:tcW w:w="594" w:type="pct"/>
            <w:vAlign w:val="center"/>
          </w:tcPr>
          <w:p w:rsidR="0054478D" w:rsidRPr="00E163E3" w:rsidRDefault="0071218E" w:rsidP="007C7581">
            <w:pPr>
              <w:pStyle w:val="12"/>
              <w:ind w:firstLine="0"/>
              <w:jc w:val="center"/>
              <w:rPr>
                <w:sz w:val="26"/>
                <w:szCs w:val="26"/>
              </w:rPr>
            </w:pPr>
            <w:r>
              <w:rPr>
                <w:sz w:val="26"/>
                <w:szCs w:val="26"/>
              </w:rPr>
              <w:t>4 955 776</w:t>
            </w:r>
          </w:p>
        </w:tc>
        <w:tc>
          <w:tcPr>
            <w:tcW w:w="456" w:type="pct"/>
            <w:vAlign w:val="center"/>
          </w:tcPr>
          <w:p w:rsidR="0054478D" w:rsidRPr="00E163E3" w:rsidRDefault="0071218E" w:rsidP="007C7581">
            <w:pPr>
              <w:pStyle w:val="12"/>
              <w:ind w:firstLine="0"/>
              <w:jc w:val="center"/>
              <w:rPr>
                <w:sz w:val="26"/>
                <w:szCs w:val="26"/>
              </w:rPr>
            </w:pPr>
            <w:r>
              <w:rPr>
                <w:sz w:val="26"/>
                <w:szCs w:val="26"/>
              </w:rPr>
              <w:t>+2,17</w:t>
            </w:r>
          </w:p>
        </w:tc>
      </w:tr>
      <w:tr w:rsidR="0054478D" w:rsidRPr="00E163E3" w:rsidTr="0054478D">
        <w:trPr>
          <w:trHeight w:val="567"/>
          <w:jc w:val="center"/>
        </w:trPr>
        <w:tc>
          <w:tcPr>
            <w:tcW w:w="5000" w:type="pct"/>
            <w:gridSpan w:val="7"/>
            <w:vAlign w:val="center"/>
          </w:tcPr>
          <w:p w:rsidR="0054478D" w:rsidRPr="00E163E3" w:rsidRDefault="0054478D" w:rsidP="007C7581">
            <w:pPr>
              <w:pStyle w:val="12"/>
              <w:ind w:firstLine="0"/>
              <w:jc w:val="center"/>
              <w:rPr>
                <w:sz w:val="26"/>
                <w:szCs w:val="26"/>
              </w:rPr>
            </w:pPr>
            <w:r w:rsidRPr="00E163E3">
              <w:rPr>
                <w:sz w:val="26"/>
                <w:szCs w:val="26"/>
              </w:rPr>
              <w:t>3. Привлеченные средства</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3.1. Кредиторская задолженность</w:t>
            </w:r>
          </w:p>
        </w:tc>
        <w:tc>
          <w:tcPr>
            <w:tcW w:w="682" w:type="pct"/>
            <w:vAlign w:val="center"/>
          </w:tcPr>
          <w:p w:rsidR="0054478D" w:rsidRPr="00E163E3" w:rsidRDefault="0054478D" w:rsidP="007C7581">
            <w:pPr>
              <w:jc w:val="center"/>
              <w:rPr>
                <w:sz w:val="26"/>
                <w:szCs w:val="26"/>
              </w:rPr>
            </w:pPr>
            <w:r>
              <w:rPr>
                <w:sz w:val="26"/>
                <w:szCs w:val="26"/>
              </w:rPr>
              <w:t>7 076 518</w:t>
            </w:r>
          </w:p>
        </w:tc>
        <w:tc>
          <w:tcPr>
            <w:tcW w:w="348" w:type="pct"/>
            <w:vAlign w:val="center"/>
          </w:tcPr>
          <w:p w:rsidR="0054478D" w:rsidRPr="00E163E3" w:rsidRDefault="007C7581" w:rsidP="007C7581">
            <w:pPr>
              <w:jc w:val="center"/>
              <w:rPr>
                <w:sz w:val="26"/>
                <w:szCs w:val="26"/>
              </w:rPr>
            </w:pPr>
            <w:r>
              <w:rPr>
                <w:sz w:val="26"/>
                <w:szCs w:val="26"/>
              </w:rPr>
              <w:t>31,04</w:t>
            </w:r>
          </w:p>
        </w:tc>
        <w:tc>
          <w:tcPr>
            <w:tcW w:w="649" w:type="pct"/>
            <w:vAlign w:val="center"/>
          </w:tcPr>
          <w:p w:rsidR="0054478D" w:rsidRPr="00E163E3" w:rsidRDefault="0054478D" w:rsidP="007C7581">
            <w:pPr>
              <w:jc w:val="center"/>
              <w:rPr>
                <w:sz w:val="26"/>
                <w:szCs w:val="26"/>
              </w:rPr>
            </w:pPr>
            <w:r>
              <w:rPr>
                <w:sz w:val="26"/>
                <w:szCs w:val="26"/>
              </w:rPr>
              <w:t>8 790 924</w:t>
            </w:r>
          </w:p>
        </w:tc>
        <w:tc>
          <w:tcPr>
            <w:tcW w:w="376" w:type="pct"/>
            <w:vAlign w:val="center"/>
          </w:tcPr>
          <w:p w:rsidR="0054478D" w:rsidRPr="00E163E3" w:rsidRDefault="007C7581" w:rsidP="007C7581">
            <w:pPr>
              <w:jc w:val="center"/>
              <w:rPr>
                <w:sz w:val="26"/>
                <w:szCs w:val="26"/>
              </w:rPr>
            </w:pPr>
            <w:r>
              <w:rPr>
                <w:sz w:val="26"/>
                <w:szCs w:val="26"/>
              </w:rPr>
              <w:t>29,15</w:t>
            </w:r>
          </w:p>
        </w:tc>
        <w:tc>
          <w:tcPr>
            <w:tcW w:w="594" w:type="pct"/>
            <w:vAlign w:val="center"/>
          </w:tcPr>
          <w:p w:rsidR="0054478D" w:rsidRPr="00E163E3" w:rsidRDefault="0071218E" w:rsidP="007C7581">
            <w:pPr>
              <w:pStyle w:val="12"/>
              <w:ind w:firstLine="0"/>
              <w:jc w:val="center"/>
              <w:rPr>
                <w:sz w:val="26"/>
                <w:szCs w:val="26"/>
              </w:rPr>
            </w:pPr>
            <w:r>
              <w:rPr>
                <w:sz w:val="26"/>
                <w:szCs w:val="26"/>
              </w:rPr>
              <w:t>1 714 406</w:t>
            </w:r>
          </w:p>
        </w:tc>
        <w:tc>
          <w:tcPr>
            <w:tcW w:w="456" w:type="pct"/>
            <w:vAlign w:val="center"/>
          </w:tcPr>
          <w:p w:rsidR="0054478D" w:rsidRPr="00E163E3" w:rsidRDefault="0071218E" w:rsidP="007C7581">
            <w:pPr>
              <w:pStyle w:val="12"/>
              <w:ind w:firstLine="0"/>
              <w:jc w:val="center"/>
              <w:rPr>
                <w:sz w:val="26"/>
                <w:szCs w:val="26"/>
              </w:rPr>
            </w:pPr>
            <w:r>
              <w:rPr>
                <w:sz w:val="26"/>
                <w:szCs w:val="26"/>
              </w:rPr>
              <w:t>-1,89</w:t>
            </w:r>
          </w:p>
        </w:tc>
      </w:tr>
      <w:tr w:rsidR="0054478D" w:rsidRPr="00E163E3" w:rsidTr="0054478D">
        <w:trPr>
          <w:trHeight w:val="567"/>
          <w:jc w:val="center"/>
        </w:trPr>
        <w:tc>
          <w:tcPr>
            <w:tcW w:w="1895" w:type="pct"/>
            <w:vAlign w:val="center"/>
          </w:tcPr>
          <w:p w:rsidR="0054478D" w:rsidRPr="00E163E3" w:rsidRDefault="0054478D" w:rsidP="007C7581">
            <w:pPr>
              <w:rPr>
                <w:sz w:val="26"/>
                <w:szCs w:val="26"/>
              </w:rPr>
            </w:pPr>
            <w:r w:rsidRPr="00E163E3">
              <w:rPr>
                <w:sz w:val="26"/>
                <w:szCs w:val="26"/>
              </w:rPr>
              <w:t>3.2.Доходы будущих периодов</w:t>
            </w:r>
          </w:p>
        </w:tc>
        <w:tc>
          <w:tcPr>
            <w:tcW w:w="682" w:type="pct"/>
            <w:vAlign w:val="center"/>
          </w:tcPr>
          <w:p w:rsidR="0054478D" w:rsidRPr="00E163E3" w:rsidRDefault="0054478D" w:rsidP="007C7581">
            <w:pPr>
              <w:jc w:val="center"/>
              <w:rPr>
                <w:sz w:val="26"/>
                <w:szCs w:val="26"/>
              </w:rPr>
            </w:pPr>
            <w:r>
              <w:rPr>
                <w:sz w:val="26"/>
                <w:szCs w:val="26"/>
              </w:rPr>
              <w:t>1 962 210</w:t>
            </w:r>
          </w:p>
        </w:tc>
        <w:tc>
          <w:tcPr>
            <w:tcW w:w="348" w:type="pct"/>
            <w:vAlign w:val="center"/>
          </w:tcPr>
          <w:p w:rsidR="0054478D" w:rsidRPr="00E163E3" w:rsidRDefault="007C7581" w:rsidP="007C7581">
            <w:pPr>
              <w:jc w:val="center"/>
              <w:rPr>
                <w:sz w:val="26"/>
                <w:szCs w:val="26"/>
              </w:rPr>
            </w:pPr>
            <w:r>
              <w:rPr>
                <w:sz w:val="26"/>
                <w:szCs w:val="26"/>
              </w:rPr>
              <w:t>8,61</w:t>
            </w:r>
          </w:p>
        </w:tc>
        <w:tc>
          <w:tcPr>
            <w:tcW w:w="649" w:type="pct"/>
            <w:vAlign w:val="center"/>
          </w:tcPr>
          <w:p w:rsidR="0054478D" w:rsidRPr="00E163E3" w:rsidRDefault="0054478D" w:rsidP="007C7581">
            <w:pPr>
              <w:jc w:val="center"/>
              <w:rPr>
                <w:sz w:val="26"/>
                <w:szCs w:val="26"/>
              </w:rPr>
            </w:pPr>
            <w:r>
              <w:rPr>
                <w:sz w:val="26"/>
                <w:szCs w:val="26"/>
              </w:rPr>
              <w:t>2 594 585</w:t>
            </w:r>
          </w:p>
        </w:tc>
        <w:tc>
          <w:tcPr>
            <w:tcW w:w="376" w:type="pct"/>
            <w:vAlign w:val="center"/>
          </w:tcPr>
          <w:p w:rsidR="0054478D" w:rsidRPr="00E163E3" w:rsidRDefault="007C7581" w:rsidP="007C7581">
            <w:pPr>
              <w:jc w:val="center"/>
              <w:rPr>
                <w:sz w:val="26"/>
                <w:szCs w:val="26"/>
              </w:rPr>
            </w:pPr>
            <w:r>
              <w:rPr>
                <w:sz w:val="26"/>
                <w:szCs w:val="26"/>
              </w:rPr>
              <w:t>8,60</w:t>
            </w:r>
          </w:p>
        </w:tc>
        <w:tc>
          <w:tcPr>
            <w:tcW w:w="594" w:type="pct"/>
            <w:vAlign w:val="center"/>
          </w:tcPr>
          <w:p w:rsidR="0054478D" w:rsidRPr="00E163E3" w:rsidRDefault="0071218E" w:rsidP="007C7581">
            <w:pPr>
              <w:pStyle w:val="12"/>
              <w:ind w:firstLine="0"/>
              <w:jc w:val="center"/>
              <w:rPr>
                <w:sz w:val="26"/>
                <w:szCs w:val="26"/>
              </w:rPr>
            </w:pPr>
            <w:r>
              <w:rPr>
                <w:sz w:val="26"/>
                <w:szCs w:val="26"/>
              </w:rPr>
              <w:t>632 375</w:t>
            </w:r>
          </w:p>
        </w:tc>
        <w:tc>
          <w:tcPr>
            <w:tcW w:w="456" w:type="pct"/>
            <w:vAlign w:val="center"/>
          </w:tcPr>
          <w:p w:rsidR="0054478D" w:rsidRPr="00E163E3" w:rsidRDefault="0071218E" w:rsidP="007C7581">
            <w:pPr>
              <w:pStyle w:val="12"/>
              <w:ind w:firstLine="0"/>
              <w:jc w:val="center"/>
              <w:rPr>
                <w:sz w:val="26"/>
                <w:szCs w:val="26"/>
              </w:rPr>
            </w:pPr>
            <w:r>
              <w:rPr>
                <w:sz w:val="26"/>
                <w:szCs w:val="26"/>
              </w:rPr>
              <w:t>-0,01</w:t>
            </w:r>
          </w:p>
        </w:tc>
      </w:tr>
      <w:tr w:rsidR="0054478D" w:rsidRPr="00E163E3" w:rsidTr="0054478D">
        <w:trPr>
          <w:trHeight w:val="489"/>
          <w:jc w:val="center"/>
        </w:trPr>
        <w:tc>
          <w:tcPr>
            <w:tcW w:w="1895" w:type="pct"/>
            <w:vAlign w:val="center"/>
          </w:tcPr>
          <w:p w:rsidR="0054478D" w:rsidRPr="00E163E3" w:rsidRDefault="0054478D" w:rsidP="0054478D">
            <w:pPr>
              <w:jc w:val="right"/>
              <w:rPr>
                <w:sz w:val="26"/>
                <w:szCs w:val="26"/>
              </w:rPr>
            </w:pPr>
            <w:r w:rsidRPr="0054478D">
              <w:rPr>
                <w:i/>
                <w:sz w:val="26"/>
                <w:szCs w:val="26"/>
              </w:rPr>
              <w:t>ИТОГО</w:t>
            </w:r>
            <w:r w:rsidRPr="00E163E3">
              <w:rPr>
                <w:sz w:val="26"/>
                <w:szCs w:val="26"/>
              </w:rPr>
              <w:t>:</w:t>
            </w:r>
          </w:p>
        </w:tc>
        <w:tc>
          <w:tcPr>
            <w:tcW w:w="682" w:type="pct"/>
            <w:vAlign w:val="center"/>
          </w:tcPr>
          <w:p w:rsidR="0054478D" w:rsidRPr="00E163E3" w:rsidRDefault="0054478D" w:rsidP="007C7581">
            <w:pPr>
              <w:jc w:val="center"/>
              <w:rPr>
                <w:sz w:val="26"/>
                <w:szCs w:val="26"/>
              </w:rPr>
            </w:pPr>
            <w:r>
              <w:rPr>
                <w:sz w:val="26"/>
                <w:szCs w:val="26"/>
              </w:rPr>
              <w:t>9 038 728</w:t>
            </w:r>
          </w:p>
        </w:tc>
        <w:tc>
          <w:tcPr>
            <w:tcW w:w="348" w:type="pct"/>
            <w:vAlign w:val="center"/>
          </w:tcPr>
          <w:p w:rsidR="0054478D" w:rsidRPr="00E163E3" w:rsidRDefault="007C7581" w:rsidP="007C7581">
            <w:pPr>
              <w:jc w:val="center"/>
              <w:rPr>
                <w:sz w:val="26"/>
                <w:szCs w:val="26"/>
              </w:rPr>
            </w:pPr>
            <w:r>
              <w:rPr>
                <w:sz w:val="26"/>
                <w:szCs w:val="26"/>
              </w:rPr>
              <w:t>39,65</w:t>
            </w:r>
          </w:p>
        </w:tc>
        <w:tc>
          <w:tcPr>
            <w:tcW w:w="649" w:type="pct"/>
            <w:vAlign w:val="center"/>
          </w:tcPr>
          <w:p w:rsidR="0054478D" w:rsidRPr="00E163E3" w:rsidRDefault="0054478D" w:rsidP="007C7581">
            <w:pPr>
              <w:jc w:val="center"/>
              <w:rPr>
                <w:sz w:val="26"/>
                <w:szCs w:val="26"/>
              </w:rPr>
            </w:pPr>
            <w:r>
              <w:rPr>
                <w:sz w:val="26"/>
                <w:szCs w:val="26"/>
              </w:rPr>
              <w:t>11 385 509</w:t>
            </w:r>
          </w:p>
        </w:tc>
        <w:tc>
          <w:tcPr>
            <w:tcW w:w="376" w:type="pct"/>
            <w:vAlign w:val="center"/>
          </w:tcPr>
          <w:p w:rsidR="0054478D" w:rsidRPr="00E163E3" w:rsidRDefault="007C7581" w:rsidP="007C7581">
            <w:pPr>
              <w:jc w:val="center"/>
              <w:rPr>
                <w:sz w:val="26"/>
                <w:szCs w:val="26"/>
              </w:rPr>
            </w:pPr>
            <w:r>
              <w:rPr>
                <w:sz w:val="26"/>
                <w:szCs w:val="26"/>
              </w:rPr>
              <w:t>37,75</w:t>
            </w:r>
          </w:p>
        </w:tc>
        <w:tc>
          <w:tcPr>
            <w:tcW w:w="594" w:type="pct"/>
            <w:vAlign w:val="center"/>
          </w:tcPr>
          <w:p w:rsidR="0054478D" w:rsidRPr="00E163E3" w:rsidRDefault="0071218E" w:rsidP="007C7581">
            <w:pPr>
              <w:pStyle w:val="12"/>
              <w:ind w:firstLine="0"/>
              <w:jc w:val="center"/>
              <w:rPr>
                <w:sz w:val="26"/>
                <w:szCs w:val="26"/>
              </w:rPr>
            </w:pPr>
            <w:r>
              <w:rPr>
                <w:sz w:val="26"/>
                <w:szCs w:val="26"/>
              </w:rPr>
              <w:t>2 346 781</w:t>
            </w:r>
          </w:p>
        </w:tc>
        <w:tc>
          <w:tcPr>
            <w:tcW w:w="456" w:type="pct"/>
            <w:vAlign w:val="center"/>
          </w:tcPr>
          <w:p w:rsidR="0054478D" w:rsidRPr="00E163E3" w:rsidRDefault="0071218E" w:rsidP="007C7581">
            <w:pPr>
              <w:pStyle w:val="12"/>
              <w:ind w:firstLine="0"/>
              <w:jc w:val="center"/>
              <w:rPr>
                <w:sz w:val="26"/>
                <w:szCs w:val="26"/>
              </w:rPr>
            </w:pPr>
            <w:r>
              <w:rPr>
                <w:sz w:val="26"/>
                <w:szCs w:val="26"/>
              </w:rPr>
              <w:t>-1,9</w:t>
            </w:r>
          </w:p>
        </w:tc>
      </w:tr>
      <w:tr w:rsidR="0054478D" w:rsidRPr="00E163E3" w:rsidTr="0054478D">
        <w:trPr>
          <w:trHeight w:val="396"/>
          <w:jc w:val="center"/>
        </w:trPr>
        <w:tc>
          <w:tcPr>
            <w:tcW w:w="1895" w:type="pct"/>
            <w:vAlign w:val="center"/>
          </w:tcPr>
          <w:p w:rsidR="0054478D" w:rsidRPr="0054478D" w:rsidRDefault="0054478D" w:rsidP="0054478D">
            <w:pPr>
              <w:jc w:val="right"/>
              <w:rPr>
                <w:b/>
                <w:sz w:val="26"/>
                <w:szCs w:val="26"/>
              </w:rPr>
            </w:pPr>
            <w:r w:rsidRPr="0054478D">
              <w:rPr>
                <w:b/>
                <w:sz w:val="26"/>
                <w:szCs w:val="26"/>
              </w:rPr>
              <w:t>ВСЕГО:</w:t>
            </w:r>
          </w:p>
        </w:tc>
        <w:tc>
          <w:tcPr>
            <w:tcW w:w="682" w:type="pct"/>
            <w:vAlign w:val="center"/>
          </w:tcPr>
          <w:p w:rsidR="0054478D" w:rsidRPr="00E163E3" w:rsidRDefault="007C7581" w:rsidP="007C7581">
            <w:pPr>
              <w:jc w:val="center"/>
              <w:rPr>
                <w:sz w:val="26"/>
                <w:szCs w:val="26"/>
              </w:rPr>
            </w:pPr>
            <w:r>
              <w:rPr>
                <w:sz w:val="26"/>
                <w:szCs w:val="26"/>
              </w:rPr>
              <w:t>22 796 652</w:t>
            </w:r>
          </w:p>
        </w:tc>
        <w:tc>
          <w:tcPr>
            <w:tcW w:w="348" w:type="pct"/>
            <w:vAlign w:val="center"/>
          </w:tcPr>
          <w:p w:rsidR="0054478D" w:rsidRPr="00E163E3" w:rsidRDefault="007C7581" w:rsidP="007C7581">
            <w:pPr>
              <w:jc w:val="center"/>
              <w:rPr>
                <w:sz w:val="26"/>
                <w:szCs w:val="26"/>
              </w:rPr>
            </w:pPr>
            <w:r>
              <w:rPr>
                <w:sz w:val="26"/>
                <w:szCs w:val="26"/>
              </w:rPr>
              <w:t>100,00</w:t>
            </w:r>
          </w:p>
        </w:tc>
        <w:tc>
          <w:tcPr>
            <w:tcW w:w="649" w:type="pct"/>
            <w:vAlign w:val="center"/>
          </w:tcPr>
          <w:p w:rsidR="0054478D" w:rsidRPr="00E163E3" w:rsidRDefault="007C7581" w:rsidP="007C7581">
            <w:pPr>
              <w:jc w:val="center"/>
              <w:rPr>
                <w:sz w:val="26"/>
                <w:szCs w:val="26"/>
              </w:rPr>
            </w:pPr>
            <w:r>
              <w:rPr>
                <w:sz w:val="26"/>
                <w:szCs w:val="26"/>
              </w:rPr>
              <w:t>30 163 008</w:t>
            </w:r>
          </w:p>
        </w:tc>
        <w:tc>
          <w:tcPr>
            <w:tcW w:w="376" w:type="pct"/>
            <w:vAlign w:val="center"/>
          </w:tcPr>
          <w:p w:rsidR="0054478D" w:rsidRPr="00E163E3" w:rsidRDefault="007C7581" w:rsidP="007C7581">
            <w:pPr>
              <w:jc w:val="center"/>
              <w:rPr>
                <w:sz w:val="26"/>
                <w:szCs w:val="26"/>
              </w:rPr>
            </w:pPr>
            <w:r>
              <w:rPr>
                <w:sz w:val="26"/>
                <w:szCs w:val="26"/>
              </w:rPr>
              <w:t>100,00</w:t>
            </w:r>
          </w:p>
        </w:tc>
        <w:tc>
          <w:tcPr>
            <w:tcW w:w="594" w:type="pct"/>
            <w:vAlign w:val="center"/>
          </w:tcPr>
          <w:p w:rsidR="0054478D" w:rsidRPr="00E163E3" w:rsidRDefault="0071218E" w:rsidP="007C7581">
            <w:pPr>
              <w:pStyle w:val="12"/>
              <w:ind w:firstLine="0"/>
              <w:jc w:val="center"/>
              <w:rPr>
                <w:sz w:val="26"/>
                <w:szCs w:val="26"/>
              </w:rPr>
            </w:pPr>
            <w:r>
              <w:rPr>
                <w:sz w:val="26"/>
                <w:szCs w:val="26"/>
              </w:rPr>
              <w:t>-</w:t>
            </w:r>
          </w:p>
        </w:tc>
        <w:tc>
          <w:tcPr>
            <w:tcW w:w="456" w:type="pct"/>
            <w:vAlign w:val="center"/>
          </w:tcPr>
          <w:p w:rsidR="0054478D" w:rsidRPr="00E163E3" w:rsidRDefault="0071218E" w:rsidP="007C7581">
            <w:pPr>
              <w:pStyle w:val="12"/>
              <w:ind w:firstLine="0"/>
              <w:jc w:val="center"/>
              <w:rPr>
                <w:sz w:val="26"/>
                <w:szCs w:val="26"/>
              </w:rPr>
            </w:pPr>
            <w:r>
              <w:rPr>
                <w:sz w:val="26"/>
                <w:szCs w:val="26"/>
              </w:rPr>
              <w:t>-</w:t>
            </w:r>
          </w:p>
        </w:tc>
      </w:tr>
    </w:tbl>
    <w:p w:rsidR="007C7581" w:rsidRDefault="007C7581" w:rsidP="007C7581">
      <w:pPr>
        <w:autoSpaceDE w:val="0"/>
        <w:autoSpaceDN w:val="0"/>
        <w:adjustRightInd w:val="0"/>
        <w:spacing w:line="360" w:lineRule="auto"/>
        <w:ind w:firstLine="709"/>
        <w:rPr>
          <w:rFonts w:ascii="Calibri" w:eastAsia="Calibri,BoldItalic" w:hAnsi="Calibri" w:cs="Calibri,BoldItalic"/>
          <w:b/>
          <w:bCs/>
          <w:i/>
          <w:iCs/>
          <w:sz w:val="22"/>
          <w:szCs w:val="22"/>
        </w:rPr>
      </w:pPr>
      <w:r>
        <w:rPr>
          <w:sz w:val="28"/>
          <w:szCs w:val="28"/>
        </w:rPr>
        <w:t>Как видно из таблицы</w:t>
      </w:r>
      <w:r w:rsidR="0054478D">
        <w:rPr>
          <w:sz w:val="28"/>
          <w:szCs w:val="28"/>
        </w:rPr>
        <w:t xml:space="preserve"> </w:t>
      </w:r>
      <w:r>
        <w:rPr>
          <w:sz w:val="28"/>
          <w:szCs w:val="28"/>
        </w:rPr>
        <w:t>1</w:t>
      </w:r>
      <w:r w:rsidR="00AE2951">
        <w:rPr>
          <w:sz w:val="28"/>
          <w:szCs w:val="28"/>
        </w:rPr>
        <w:t xml:space="preserve">.3.1, на конец </w:t>
      </w:r>
      <w:smartTag w:uri="urn:schemas-microsoft-com:office:smarttags" w:element="metricconverter">
        <w:smartTagPr>
          <w:attr w:name="ProductID" w:val="2008 г"/>
        </w:smartTagPr>
        <w:r w:rsidR="0054478D">
          <w:rPr>
            <w:sz w:val="28"/>
            <w:szCs w:val="28"/>
          </w:rPr>
          <w:t>200</w:t>
        </w:r>
        <w:r w:rsidR="0054478D" w:rsidRPr="00792268">
          <w:rPr>
            <w:sz w:val="28"/>
            <w:szCs w:val="28"/>
          </w:rPr>
          <w:t>8</w:t>
        </w:r>
        <w:r w:rsidR="0054478D" w:rsidRPr="00B77371">
          <w:rPr>
            <w:sz w:val="28"/>
            <w:szCs w:val="28"/>
          </w:rPr>
          <w:t xml:space="preserve"> г</w:t>
        </w:r>
      </w:smartTag>
      <w:r w:rsidR="0054478D" w:rsidRPr="00B77371">
        <w:rPr>
          <w:sz w:val="28"/>
          <w:szCs w:val="28"/>
        </w:rPr>
        <w:t>. пассивы компании сформированы в осн</w:t>
      </w:r>
      <w:r>
        <w:rPr>
          <w:sz w:val="28"/>
          <w:szCs w:val="28"/>
        </w:rPr>
        <w:t>овном за счет заемных средств (60</w:t>
      </w:r>
      <w:r w:rsidR="0054478D" w:rsidRPr="00B77371">
        <w:rPr>
          <w:sz w:val="28"/>
          <w:szCs w:val="28"/>
        </w:rPr>
        <w:t>,</w:t>
      </w:r>
      <w:r>
        <w:rPr>
          <w:sz w:val="28"/>
          <w:szCs w:val="28"/>
        </w:rPr>
        <w:t>5</w:t>
      </w:r>
      <w:r w:rsidR="0054478D">
        <w:rPr>
          <w:sz w:val="28"/>
          <w:szCs w:val="28"/>
        </w:rPr>
        <w:t>7</w:t>
      </w:r>
      <w:r w:rsidR="0054478D" w:rsidRPr="00B77371">
        <w:rPr>
          <w:sz w:val="28"/>
          <w:szCs w:val="28"/>
        </w:rPr>
        <w:t xml:space="preserve">%). Собственный капитал компании в размере </w:t>
      </w:r>
      <w:r>
        <w:rPr>
          <w:sz w:val="28"/>
          <w:szCs w:val="28"/>
        </w:rPr>
        <w:t>508 302</w:t>
      </w:r>
      <w:r w:rsidR="0054478D">
        <w:rPr>
          <w:sz w:val="28"/>
          <w:szCs w:val="28"/>
        </w:rPr>
        <w:t xml:space="preserve"> 000 </w:t>
      </w:r>
      <w:r w:rsidR="0054478D" w:rsidRPr="00B77371">
        <w:rPr>
          <w:sz w:val="28"/>
          <w:szCs w:val="28"/>
        </w:rPr>
        <w:t xml:space="preserve"> руб. составляет </w:t>
      </w:r>
      <w:r>
        <w:rPr>
          <w:sz w:val="28"/>
          <w:szCs w:val="28"/>
        </w:rPr>
        <w:t xml:space="preserve">1,68 </w:t>
      </w:r>
      <w:r w:rsidR="0054478D" w:rsidRPr="00B77371">
        <w:rPr>
          <w:sz w:val="28"/>
          <w:szCs w:val="28"/>
        </w:rPr>
        <w:t xml:space="preserve">% валюты баланса, что на  </w:t>
      </w:r>
      <w:r w:rsidR="0054478D">
        <w:rPr>
          <w:sz w:val="28"/>
          <w:szCs w:val="28"/>
        </w:rPr>
        <w:t>мень</w:t>
      </w:r>
      <w:r w:rsidR="0054478D" w:rsidRPr="00B77371">
        <w:rPr>
          <w:sz w:val="28"/>
          <w:szCs w:val="28"/>
        </w:rPr>
        <w:t>ше чем в</w:t>
      </w:r>
      <w:r w:rsidR="0054478D">
        <w:rPr>
          <w:sz w:val="28"/>
          <w:szCs w:val="28"/>
        </w:rPr>
        <w:t xml:space="preserve"> 200</w:t>
      </w:r>
      <w:r w:rsidR="0054478D" w:rsidRPr="00792268">
        <w:rPr>
          <w:sz w:val="28"/>
          <w:szCs w:val="28"/>
        </w:rPr>
        <w:t>7</w:t>
      </w:r>
      <w:r>
        <w:rPr>
          <w:sz w:val="28"/>
          <w:szCs w:val="28"/>
        </w:rPr>
        <w:t xml:space="preserve"> году</w:t>
      </w:r>
      <w:r w:rsidR="0054478D" w:rsidRPr="00B77371">
        <w:rPr>
          <w:sz w:val="28"/>
          <w:szCs w:val="28"/>
        </w:rPr>
        <w:t>.</w:t>
      </w:r>
      <w:r>
        <w:rPr>
          <w:sz w:val="28"/>
          <w:szCs w:val="28"/>
        </w:rPr>
        <w:t xml:space="preserve"> Учитывая специфику деятельности компании, данный показатель является нормальным. </w:t>
      </w:r>
    </w:p>
    <w:p w:rsidR="0054478D" w:rsidRDefault="0054478D" w:rsidP="0054478D">
      <w:pPr>
        <w:spacing w:line="360" w:lineRule="auto"/>
        <w:ind w:firstLine="709"/>
        <w:jc w:val="both"/>
        <w:rPr>
          <w:sz w:val="28"/>
          <w:szCs w:val="28"/>
        </w:rPr>
      </w:pPr>
      <w:r w:rsidRPr="00BC2AE8">
        <w:rPr>
          <w:sz w:val="28"/>
          <w:szCs w:val="28"/>
        </w:rPr>
        <w:t>Задолженность по кредитам</w:t>
      </w:r>
      <w:r>
        <w:rPr>
          <w:sz w:val="28"/>
          <w:szCs w:val="28"/>
        </w:rPr>
        <w:t xml:space="preserve"> и займам компании на 01.01.200</w:t>
      </w:r>
      <w:r w:rsidRPr="00792268">
        <w:rPr>
          <w:sz w:val="28"/>
          <w:szCs w:val="28"/>
        </w:rPr>
        <w:t>9</w:t>
      </w:r>
      <w:r w:rsidRPr="00BC2AE8">
        <w:rPr>
          <w:sz w:val="28"/>
          <w:szCs w:val="28"/>
        </w:rPr>
        <w:t xml:space="preserve"> г. соста</w:t>
      </w:r>
      <w:r w:rsidR="007C7581">
        <w:rPr>
          <w:sz w:val="28"/>
          <w:szCs w:val="28"/>
        </w:rPr>
        <w:t xml:space="preserve">вила </w:t>
      </w:r>
      <w:r w:rsidR="0071218E" w:rsidRPr="0071218E">
        <w:rPr>
          <w:sz w:val="28"/>
          <w:szCs w:val="28"/>
        </w:rPr>
        <w:t>18 269 197</w:t>
      </w:r>
      <w:r w:rsidR="0071218E">
        <w:rPr>
          <w:sz w:val="26"/>
          <w:szCs w:val="26"/>
        </w:rPr>
        <w:t xml:space="preserve"> </w:t>
      </w:r>
      <w:r w:rsidRPr="00B77371">
        <w:rPr>
          <w:sz w:val="28"/>
          <w:szCs w:val="28"/>
        </w:rPr>
        <w:t>руб. Следует отметить, что значительный источник финансирова</w:t>
      </w:r>
      <w:r w:rsidR="007C7581">
        <w:rPr>
          <w:sz w:val="28"/>
          <w:szCs w:val="28"/>
        </w:rPr>
        <w:t xml:space="preserve">ния деятельности компании – </w:t>
      </w:r>
      <w:r w:rsidRPr="00B77371">
        <w:rPr>
          <w:sz w:val="28"/>
          <w:szCs w:val="28"/>
        </w:rPr>
        <w:t>это прочие долгосрочные обязательства, являющиеся задатками лизингополучателей по заключенным договорам финансовой аренды ср</w:t>
      </w:r>
      <w:r>
        <w:rPr>
          <w:sz w:val="28"/>
          <w:szCs w:val="28"/>
        </w:rPr>
        <w:t xml:space="preserve">оком более 1 года. На конец </w:t>
      </w:r>
      <w:smartTag w:uri="urn:schemas-microsoft-com:office:smarttags" w:element="metricconverter">
        <w:smartTagPr>
          <w:attr w:name="ProductID" w:val="2008 г"/>
        </w:smartTagPr>
        <w:r>
          <w:rPr>
            <w:sz w:val="28"/>
            <w:szCs w:val="28"/>
          </w:rPr>
          <w:t>200</w:t>
        </w:r>
        <w:r w:rsidRPr="00792268">
          <w:rPr>
            <w:sz w:val="28"/>
            <w:szCs w:val="28"/>
          </w:rPr>
          <w:t>8</w:t>
        </w:r>
        <w:r w:rsidRPr="00B77371">
          <w:rPr>
            <w:sz w:val="28"/>
            <w:szCs w:val="28"/>
          </w:rPr>
          <w:t xml:space="preserve"> г</w:t>
        </w:r>
      </w:smartTag>
      <w:r w:rsidRPr="00B77371">
        <w:rPr>
          <w:sz w:val="28"/>
          <w:szCs w:val="28"/>
        </w:rPr>
        <w:t>. их доля в общей структуре баланса составила</w:t>
      </w:r>
      <w:r w:rsidR="007C7581">
        <w:rPr>
          <w:sz w:val="28"/>
          <w:szCs w:val="28"/>
        </w:rPr>
        <w:t xml:space="preserve">  </w:t>
      </w:r>
      <w:r w:rsidR="0071218E" w:rsidRPr="0071218E">
        <w:rPr>
          <w:sz w:val="28"/>
          <w:szCs w:val="28"/>
        </w:rPr>
        <w:t>57,52</w:t>
      </w:r>
      <w:r w:rsidR="0071218E">
        <w:rPr>
          <w:sz w:val="26"/>
          <w:szCs w:val="26"/>
        </w:rPr>
        <w:t xml:space="preserve"> </w:t>
      </w:r>
      <w:r w:rsidRPr="00B77371">
        <w:rPr>
          <w:sz w:val="28"/>
          <w:szCs w:val="28"/>
        </w:rPr>
        <w:t>%.</w:t>
      </w:r>
    </w:p>
    <w:p w:rsidR="007C7581" w:rsidRDefault="007C7581" w:rsidP="007C7581">
      <w:pPr>
        <w:spacing w:line="360" w:lineRule="auto"/>
        <w:ind w:firstLine="709"/>
        <w:jc w:val="both"/>
        <w:rPr>
          <w:sz w:val="28"/>
          <w:szCs w:val="28"/>
        </w:rPr>
      </w:pPr>
      <w:r w:rsidRPr="007C7581">
        <w:rPr>
          <w:sz w:val="28"/>
          <w:szCs w:val="28"/>
        </w:rPr>
        <w:t>Проведем анализ состояния дебиторской и кредиторской задолженно</w:t>
      </w:r>
      <w:r w:rsidR="00F1466A">
        <w:rPr>
          <w:sz w:val="28"/>
          <w:szCs w:val="28"/>
        </w:rPr>
        <w:t>сти и сведем данные в таблицу</w:t>
      </w:r>
      <w:r>
        <w:rPr>
          <w:sz w:val="28"/>
          <w:szCs w:val="28"/>
        </w:rPr>
        <w:t xml:space="preserve"> </w:t>
      </w:r>
      <w:r w:rsidR="001159AD" w:rsidRPr="001159AD">
        <w:rPr>
          <w:sz w:val="28"/>
          <w:szCs w:val="28"/>
        </w:rPr>
        <w:t>1</w:t>
      </w:r>
      <w:r w:rsidR="001159AD">
        <w:rPr>
          <w:sz w:val="28"/>
          <w:szCs w:val="28"/>
        </w:rPr>
        <w:t>.3.</w:t>
      </w:r>
      <w:r>
        <w:rPr>
          <w:sz w:val="28"/>
          <w:szCs w:val="28"/>
        </w:rPr>
        <w:t>2</w:t>
      </w:r>
      <w:r w:rsidRPr="007C7581">
        <w:rPr>
          <w:sz w:val="28"/>
          <w:szCs w:val="28"/>
        </w:rPr>
        <w:t>.</w:t>
      </w:r>
    </w:p>
    <w:p w:rsidR="00F1466A" w:rsidRDefault="00F1466A" w:rsidP="00F1466A">
      <w:pPr>
        <w:spacing w:after="120" w:line="360" w:lineRule="auto"/>
        <w:ind w:firstLine="709"/>
        <w:jc w:val="right"/>
        <w:rPr>
          <w:sz w:val="28"/>
          <w:szCs w:val="28"/>
        </w:rPr>
      </w:pPr>
      <w:r>
        <w:rPr>
          <w:sz w:val="28"/>
          <w:szCs w:val="28"/>
        </w:rPr>
        <w:t>Таблица 1.3.2</w:t>
      </w:r>
    </w:p>
    <w:p w:rsidR="00F1466A" w:rsidRPr="00F1466A" w:rsidRDefault="00F1466A" w:rsidP="00F1466A">
      <w:pPr>
        <w:spacing w:after="120" w:line="360" w:lineRule="auto"/>
        <w:jc w:val="center"/>
        <w:rPr>
          <w:sz w:val="28"/>
          <w:szCs w:val="28"/>
        </w:rPr>
      </w:pPr>
      <w:r w:rsidRPr="00F1466A">
        <w:rPr>
          <w:sz w:val="28"/>
          <w:szCs w:val="28"/>
        </w:rPr>
        <w:t>Анализ кредиторской и дебиторской задолженности (тыс.руб.)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661"/>
        <w:gridCol w:w="1740"/>
      </w:tblGrid>
      <w:tr w:rsidR="00F1466A" w:rsidRPr="0071218E" w:rsidTr="00AE2951">
        <w:trPr>
          <w:trHeight w:val="595"/>
          <w:jc w:val="center"/>
        </w:trPr>
        <w:tc>
          <w:tcPr>
            <w:tcW w:w="4617" w:type="dxa"/>
            <w:vAlign w:val="center"/>
          </w:tcPr>
          <w:p w:rsidR="00F1466A" w:rsidRPr="0071218E" w:rsidRDefault="00F1466A" w:rsidP="00F1466A">
            <w:pPr>
              <w:spacing w:line="360" w:lineRule="auto"/>
              <w:jc w:val="center"/>
              <w:rPr>
                <w:i/>
                <w:sz w:val="26"/>
                <w:szCs w:val="26"/>
              </w:rPr>
            </w:pPr>
            <w:r w:rsidRPr="0071218E">
              <w:rPr>
                <w:i/>
                <w:sz w:val="26"/>
                <w:szCs w:val="26"/>
              </w:rPr>
              <w:t>Статьи</w:t>
            </w:r>
          </w:p>
        </w:tc>
        <w:tc>
          <w:tcPr>
            <w:tcW w:w="1661" w:type="dxa"/>
            <w:vAlign w:val="center"/>
          </w:tcPr>
          <w:p w:rsidR="00F1466A" w:rsidRPr="0071218E" w:rsidRDefault="00F1466A" w:rsidP="00F1466A">
            <w:pPr>
              <w:spacing w:line="360" w:lineRule="auto"/>
              <w:jc w:val="center"/>
              <w:rPr>
                <w:i/>
                <w:sz w:val="26"/>
                <w:szCs w:val="26"/>
              </w:rPr>
            </w:pPr>
            <w:r w:rsidRPr="0071218E">
              <w:rPr>
                <w:i/>
                <w:sz w:val="26"/>
                <w:szCs w:val="26"/>
              </w:rPr>
              <w:t>200</w:t>
            </w:r>
            <w:r w:rsidRPr="0071218E">
              <w:rPr>
                <w:i/>
                <w:sz w:val="26"/>
                <w:szCs w:val="26"/>
                <w:lang w:val="en-US"/>
              </w:rPr>
              <w:t>7</w:t>
            </w:r>
            <w:r w:rsidR="00AE2951" w:rsidRPr="0071218E">
              <w:rPr>
                <w:i/>
                <w:sz w:val="26"/>
                <w:szCs w:val="26"/>
              </w:rPr>
              <w:t xml:space="preserve"> </w:t>
            </w:r>
          </w:p>
        </w:tc>
        <w:tc>
          <w:tcPr>
            <w:tcW w:w="1740" w:type="dxa"/>
            <w:vAlign w:val="center"/>
          </w:tcPr>
          <w:p w:rsidR="00F1466A" w:rsidRPr="0071218E" w:rsidRDefault="00F1466A" w:rsidP="00F1466A">
            <w:pPr>
              <w:spacing w:line="360" w:lineRule="auto"/>
              <w:jc w:val="center"/>
              <w:rPr>
                <w:i/>
                <w:sz w:val="26"/>
                <w:szCs w:val="26"/>
              </w:rPr>
            </w:pPr>
            <w:r w:rsidRPr="0071218E">
              <w:rPr>
                <w:i/>
                <w:sz w:val="26"/>
                <w:szCs w:val="26"/>
              </w:rPr>
              <w:t>200</w:t>
            </w:r>
            <w:r w:rsidRPr="0071218E">
              <w:rPr>
                <w:i/>
                <w:sz w:val="26"/>
                <w:szCs w:val="26"/>
                <w:lang w:val="en-US"/>
              </w:rPr>
              <w:t>8</w:t>
            </w:r>
            <w:r w:rsidR="00AE2951" w:rsidRPr="0071218E">
              <w:rPr>
                <w:i/>
                <w:sz w:val="26"/>
                <w:szCs w:val="26"/>
              </w:rPr>
              <w:t xml:space="preserve"> </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Дебиторская задолженность</w:t>
            </w:r>
          </w:p>
        </w:tc>
        <w:tc>
          <w:tcPr>
            <w:tcW w:w="1661" w:type="dxa"/>
            <w:vAlign w:val="center"/>
          </w:tcPr>
          <w:p w:rsidR="00F1466A" w:rsidRPr="0071218E" w:rsidRDefault="00AE2951" w:rsidP="00AE2951">
            <w:pPr>
              <w:spacing w:line="360" w:lineRule="auto"/>
              <w:jc w:val="center"/>
              <w:rPr>
                <w:sz w:val="26"/>
                <w:szCs w:val="26"/>
              </w:rPr>
            </w:pPr>
            <w:r w:rsidRPr="0071218E">
              <w:rPr>
                <w:rFonts w:eastAsia="SimSun"/>
                <w:sz w:val="26"/>
                <w:szCs w:val="26"/>
              </w:rPr>
              <w:t xml:space="preserve">15 997 906 </w:t>
            </w:r>
          </w:p>
        </w:tc>
        <w:tc>
          <w:tcPr>
            <w:tcW w:w="1740" w:type="dxa"/>
            <w:vAlign w:val="center"/>
          </w:tcPr>
          <w:p w:rsidR="00F1466A" w:rsidRPr="0071218E" w:rsidRDefault="00AE2951" w:rsidP="00AE2951">
            <w:pPr>
              <w:spacing w:line="360" w:lineRule="auto"/>
              <w:jc w:val="center"/>
              <w:rPr>
                <w:sz w:val="26"/>
                <w:szCs w:val="26"/>
              </w:rPr>
            </w:pPr>
            <w:r w:rsidRPr="0071218E">
              <w:rPr>
                <w:rFonts w:eastAsia="SimSun"/>
                <w:sz w:val="26"/>
                <w:szCs w:val="26"/>
              </w:rPr>
              <w:t>17 554 468</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Кредиторская задолженность в т.ч.</w:t>
            </w:r>
          </w:p>
        </w:tc>
        <w:tc>
          <w:tcPr>
            <w:tcW w:w="1661" w:type="dxa"/>
            <w:vAlign w:val="center"/>
          </w:tcPr>
          <w:p w:rsidR="00F1466A" w:rsidRPr="0071218E" w:rsidRDefault="00AE2951" w:rsidP="00F1466A">
            <w:pPr>
              <w:spacing w:line="360" w:lineRule="auto"/>
              <w:jc w:val="center"/>
              <w:rPr>
                <w:sz w:val="26"/>
                <w:szCs w:val="26"/>
              </w:rPr>
            </w:pPr>
            <w:r w:rsidRPr="0071218E">
              <w:rPr>
                <w:sz w:val="26"/>
                <w:szCs w:val="26"/>
              </w:rPr>
              <w:t>7 076 518</w:t>
            </w:r>
          </w:p>
        </w:tc>
        <w:tc>
          <w:tcPr>
            <w:tcW w:w="1740" w:type="dxa"/>
            <w:vAlign w:val="center"/>
          </w:tcPr>
          <w:p w:rsidR="00F1466A" w:rsidRPr="0071218E" w:rsidRDefault="00F1466A" w:rsidP="00F1466A">
            <w:pPr>
              <w:spacing w:line="360" w:lineRule="auto"/>
              <w:jc w:val="center"/>
              <w:rPr>
                <w:sz w:val="26"/>
                <w:szCs w:val="26"/>
              </w:rPr>
            </w:pPr>
            <w:r w:rsidRPr="0071218E">
              <w:rPr>
                <w:sz w:val="26"/>
                <w:szCs w:val="26"/>
              </w:rPr>
              <w:t>8 790 924</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поставщики и подрядчики</w:t>
            </w:r>
          </w:p>
        </w:tc>
        <w:tc>
          <w:tcPr>
            <w:tcW w:w="1661" w:type="dxa"/>
            <w:vAlign w:val="center"/>
          </w:tcPr>
          <w:p w:rsidR="00F1466A" w:rsidRPr="0071218E" w:rsidRDefault="00AE2951" w:rsidP="00F1466A">
            <w:pPr>
              <w:spacing w:line="360" w:lineRule="auto"/>
              <w:jc w:val="center"/>
              <w:rPr>
                <w:sz w:val="26"/>
                <w:szCs w:val="26"/>
              </w:rPr>
            </w:pPr>
            <w:r w:rsidRPr="0071218E">
              <w:rPr>
                <w:sz w:val="26"/>
                <w:szCs w:val="26"/>
              </w:rPr>
              <w:t>57 190</w:t>
            </w:r>
          </w:p>
        </w:tc>
        <w:tc>
          <w:tcPr>
            <w:tcW w:w="1740" w:type="dxa"/>
            <w:vAlign w:val="center"/>
          </w:tcPr>
          <w:p w:rsidR="00F1466A" w:rsidRPr="0071218E" w:rsidRDefault="00F1466A" w:rsidP="00F1466A">
            <w:pPr>
              <w:spacing w:line="360" w:lineRule="auto"/>
              <w:jc w:val="center"/>
              <w:rPr>
                <w:sz w:val="26"/>
                <w:szCs w:val="26"/>
              </w:rPr>
            </w:pPr>
            <w:r w:rsidRPr="0071218E">
              <w:rPr>
                <w:sz w:val="26"/>
                <w:szCs w:val="26"/>
              </w:rPr>
              <w:t>24 176</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задолженность перед персоналом</w:t>
            </w:r>
          </w:p>
        </w:tc>
        <w:tc>
          <w:tcPr>
            <w:tcW w:w="1661" w:type="dxa"/>
            <w:vAlign w:val="center"/>
          </w:tcPr>
          <w:p w:rsidR="00F1466A" w:rsidRPr="0071218E" w:rsidRDefault="00AE2951" w:rsidP="00F1466A">
            <w:pPr>
              <w:spacing w:line="360" w:lineRule="auto"/>
              <w:jc w:val="center"/>
              <w:rPr>
                <w:sz w:val="26"/>
                <w:szCs w:val="26"/>
              </w:rPr>
            </w:pPr>
            <w:r w:rsidRPr="0071218E">
              <w:rPr>
                <w:sz w:val="26"/>
                <w:szCs w:val="26"/>
              </w:rPr>
              <w:t>4</w:t>
            </w:r>
          </w:p>
        </w:tc>
        <w:tc>
          <w:tcPr>
            <w:tcW w:w="1740" w:type="dxa"/>
            <w:vAlign w:val="center"/>
          </w:tcPr>
          <w:p w:rsidR="00F1466A" w:rsidRPr="0071218E" w:rsidRDefault="00F1466A" w:rsidP="00F1466A">
            <w:pPr>
              <w:spacing w:line="360" w:lineRule="auto"/>
              <w:jc w:val="center"/>
              <w:rPr>
                <w:sz w:val="26"/>
                <w:szCs w:val="26"/>
              </w:rPr>
            </w:pPr>
            <w:r w:rsidRPr="0071218E">
              <w:rPr>
                <w:sz w:val="26"/>
                <w:szCs w:val="26"/>
              </w:rPr>
              <w:t>122</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задолженность по налогам и сборам</w:t>
            </w:r>
          </w:p>
        </w:tc>
        <w:tc>
          <w:tcPr>
            <w:tcW w:w="1661" w:type="dxa"/>
            <w:vAlign w:val="center"/>
          </w:tcPr>
          <w:p w:rsidR="00F1466A" w:rsidRPr="0071218E" w:rsidRDefault="00AE2951" w:rsidP="00F1466A">
            <w:pPr>
              <w:spacing w:line="360" w:lineRule="auto"/>
              <w:jc w:val="center"/>
              <w:rPr>
                <w:sz w:val="26"/>
                <w:szCs w:val="26"/>
              </w:rPr>
            </w:pPr>
            <w:r w:rsidRPr="0071218E">
              <w:rPr>
                <w:sz w:val="26"/>
                <w:szCs w:val="26"/>
              </w:rPr>
              <w:t>46 694</w:t>
            </w:r>
          </w:p>
        </w:tc>
        <w:tc>
          <w:tcPr>
            <w:tcW w:w="1740" w:type="dxa"/>
            <w:vAlign w:val="center"/>
          </w:tcPr>
          <w:p w:rsidR="00F1466A" w:rsidRPr="0071218E" w:rsidRDefault="00F1466A" w:rsidP="00F1466A">
            <w:pPr>
              <w:spacing w:line="360" w:lineRule="auto"/>
              <w:jc w:val="center"/>
              <w:rPr>
                <w:sz w:val="26"/>
                <w:szCs w:val="26"/>
              </w:rPr>
            </w:pPr>
            <w:r w:rsidRPr="0071218E">
              <w:rPr>
                <w:sz w:val="26"/>
                <w:szCs w:val="26"/>
              </w:rPr>
              <w:t>63 893</w:t>
            </w:r>
          </w:p>
        </w:tc>
      </w:tr>
      <w:tr w:rsidR="00F1466A" w:rsidRPr="0071218E" w:rsidTr="00AE2951">
        <w:trPr>
          <w:jc w:val="center"/>
        </w:trPr>
        <w:tc>
          <w:tcPr>
            <w:tcW w:w="4617" w:type="dxa"/>
          </w:tcPr>
          <w:p w:rsidR="00F1466A" w:rsidRPr="0071218E" w:rsidRDefault="00F1466A" w:rsidP="00F1466A">
            <w:pPr>
              <w:rPr>
                <w:sz w:val="26"/>
                <w:szCs w:val="26"/>
              </w:rPr>
            </w:pPr>
            <w:r w:rsidRPr="0071218E">
              <w:rPr>
                <w:sz w:val="26"/>
                <w:szCs w:val="26"/>
              </w:rPr>
              <w:t>прочие кредиторы</w:t>
            </w:r>
          </w:p>
        </w:tc>
        <w:tc>
          <w:tcPr>
            <w:tcW w:w="1661" w:type="dxa"/>
            <w:vAlign w:val="center"/>
          </w:tcPr>
          <w:p w:rsidR="00F1466A" w:rsidRPr="0071218E" w:rsidRDefault="00AE2951" w:rsidP="00F1466A">
            <w:pPr>
              <w:spacing w:line="360" w:lineRule="auto"/>
              <w:jc w:val="center"/>
              <w:rPr>
                <w:sz w:val="26"/>
                <w:szCs w:val="26"/>
              </w:rPr>
            </w:pPr>
            <w:r w:rsidRPr="0071218E">
              <w:rPr>
                <w:sz w:val="26"/>
                <w:szCs w:val="26"/>
              </w:rPr>
              <w:t>6 972 630</w:t>
            </w:r>
          </w:p>
        </w:tc>
        <w:tc>
          <w:tcPr>
            <w:tcW w:w="1740" w:type="dxa"/>
            <w:vAlign w:val="center"/>
          </w:tcPr>
          <w:p w:rsidR="00F1466A" w:rsidRPr="0071218E" w:rsidRDefault="00F1466A" w:rsidP="00F1466A">
            <w:pPr>
              <w:spacing w:line="360" w:lineRule="auto"/>
              <w:jc w:val="center"/>
              <w:rPr>
                <w:sz w:val="26"/>
                <w:szCs w:val="26"/>
              </w:rPr>
            </w:pPr>
            <w:r w:rsidRPr="0071218E">
              <w:rPr>
                <w:sz w:val="26"/>
                <w:szCs w:val="26"/>
              </w:rPr>
              <w:t>8 702 733</w:t>
            </w:r>
          </w:p>
        </w:tc>
      </w:tr>
    </w:tbl>
    <w:p w:rsidR="00F1466A" w:rsidRDefault="00F1466A" w:rsidP="00F1466A">
      <w:pPr>
        <w:spacing w:line="360" w:lineRule="auto"/>
        <w:ind w:firstLine="709"/>
        <w:jc w:val="right"/>
      </w:pPr>
    </w:p>
    <w:p w:rsidR="0071218E" w:rsidRDefault="00AE2951" w:rsidP="0071218E">
      <w:pPr>
        <w:spacing w:line="360" w:lineRule="auto"/>
        <w:ind w:firstLine="709"/>
        <w:jc w:val="both"/>
        <w:rPr>
          <w:sz w:val="28"/>
          <w:szCs w:val="28"/>
        </w:rPr>
      </w:pPr>
      <w:r w:rsidRPr="00AE2951">
        <w:rPr>
          <w:sz w:val="28"/>
          <w:szCs w:val="28"/>
        </w:rPr>
        <w:t>Как видно из таблицы 1.3.2, величина дебиторской задолженности на конец 2007 года составила 1</w:t>
      </w:r>
      <w:r>
        <w:rPr>
          <w:sz w:val="28"/>
          <w:szCs w:val="28"/>
        </w:rPr>
        <w:t>5</w:t>
      </w:r>
      <w:r w:rsidRPr="00AE2951">
        <w:rPr>
          <w:sz w:val="28"/>
          <w:szCs w:val="28"/>
        </w:rPr>
        <w:t xml:space="preserve">7 997 906 руб., в 2008 году она </w:t>
      </w:r>
      <w:r>
        <w:rPr>
          <w:sz w:val="28"/>
          <w:szCs w:val="28"/>
        </w:rPr>
        <w:t>увеличилась</w:t>
      </w:r>
      <w:r w:rsidRPr="00AE2951">
        <w:rPr>
          <w:sz w:val="28"/>
          <w:szCs w:val="28"/>
        </w:rPr>
        <w:t xml:space="preserve"> по сравнению с 2007</w:t>
      </w:r>
      <w:r>
        <w:rPr>
          <w:sz w:val="28"/>
          <w:szCs w:val="28"/>
        </w:rPr>
        <w:t xml:space="preserve"> годом</w:t>
      </w:r>
      <w:r w:rsidRPr="00AE2951">
        <w:rPr>
          <w:sz w:val="28"/>
          <w:szCs w:val="28"/>
        </w:rPr>
        <w:t xml:space="preserve"> на </w:t>
      </w:r>
      <w:r>
        <w:rPr>
          <w:sz w:val="28"/>
          <w:szCs w:val="28"/>
        </w:rPr>
        <w:t>1 556 562</w:t>
      </w:r>
      <w:r w:rsidRPr="00AE2951">
        <w:rPr>
          <w:sz w:val="28"/>
          <w:szCs w:val="28"/>
        </w:rPr>
        <w:t xml:space="preserve"> руб. и составила 1</w:t>
      </w:r>
      <w:r>
        <w:rPr>
          <w:sz w:val="28"/>
          <w:szCs w:val="28"/>
        </w:rPr>
        <w:t>7</w:t>
      </w:r>
      <w:r w:rsidRPr="00AE2951">
        <w:rPr>
          <w:sz w:val="28"/>
          <w:szCs w:val="28"/>
        </w:rPr>
        <w:t xml:space="preserve"> 554 468 руб. Состояние расчетов с клиентами </w:t>
      </w:r>
      <w:r>
        <w:rPr>
          <w:sz w:val="28"/>
          <w:szCs w:val="28"/>
        </w:rPr>
        <w:t>улучшилось. В структуре движения дебиторской задолженности по срокам возникновения преобладает краткосрочная задолженность, на нее приходиться примерно 70 % от всей задолженности.</w:t>
      </w:r>
    </w:p>
    <w:p w:rsidR="00AE2951" w:rsidRDefault="00AE2951" w:rsidP="0071218E">
      <w:pPr>
        <w:spacing w:line="360" w:lineRule="auto"/>
        <w:ind w:firstLine="709"/>
        <w:jc w:val="both"/>
        <w:rPr>
          <w:sz w:val="28"/>
          <w:szCs w:val="28"/>
        </w:rPr>
      </w:pPr>
      <w:r>
        <w:rPr>
          <w:sz w:val="28"/>
          <w:szCs w:val="28"/>
        </w:rPr>
        <w:t>Долгосрочная задолженность составляет меньшу</w:t>
      </w:r>
      <w:r w:rsidR="0071218E">
        <w:rPr>
          <w:sz w:val="28"/>
          <w:szCs w:val="28"/>
        </w:rPr>
        <w:t xml:space="preserve">ю часть, что говорит о том, что </w:t>
      </w:r>
      <w:r>
        <w:rPr>
          <w:sz w:val="28"/>
          <w:szCs w:val="28"/>
        </w:rPr>
        <w:t xml:space="preserve">предприятие располагает достаточным количеством собственных средств. </w:t>
      </w:r>
    </w:p>
    <w:p w:rsidR="00AE2951" w:rsidRDefault="00AE2951" w:rsidP="00AE2951">
      <w:pPr>
        <w:spacing w:line="360" w:lineRule="auto"/>
        <w:ind w:firstLine="709"/>
        <w:jc w:val="both"/>
        <w:rPr>
          <w:sz w:val="28"/>
          <w:szCs w:val="28"/>
        </w:rPr>
      </w:pPr>
      <w:r>
        <w:rPr>
          <w:sz w:val="28"/>
          <w:szCs w:val="28"/>
        </w:rPr>
        <w:t>Далее приведем показатели, характеризующие прибыльность и убыточность предприятия за отчетный период.</w:t>
      </w:r>
    </w:p>
    <w:p w:rsidR="00AE2951" w:rsidRDefault="00AE2951" w:rsidP="00AE2951">
      <w:pPr>
        <w:spacing w:after="120" w:line="360" w:lineRule="auto"/>
        <w:ind w:firstLine="709"/>
        <w:jc w:val="right"/>
        <w:rPr>
          <w:sz w:val="28"/>
          <w:szCs w:val="28"/>
        </w:rPr>
      </w:pPr>
      <w:r>
        <w:rPr>
          <w:sz w:val="28"/>
          <w:szCs w:val="28"/>
        </w:rPr>
        <w:t>Таблица 1.3.3</w:t>
      </w:r>
    </w:p>
    <w:p w:rsidR="00AE2951" w:rsidRDefault="00AE2951" w:rsidP="008D2498">
      <w:pPr>
        <w:spacing w:after="120" w:line="360" w:lineRule="auto"/>
        <w:ind w:firstLine="709"/>
        <w:jc w:val="center"/>
        <w:rPr>
          <w:sz w:val="28"/>
          <w:szCs w:val="28"/>
        </w:rPr>
      </w:pPr>
      <w:r>
        <w:rPr>
          <w:sz w:val="28"/>
          <w:szCs w:val="28"/>
        </w:rPr>
        <w:t>Анализ показателей прибыльности и убыточности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1701"/>
        <w:gridCol w:w="1560"/>
        <w:gridCol w:w="1665"/>
      </w:tblGrid>
      <w:tr w:rsidR="00AE2951" w:rsidRPr="0071218E" w:rsidTr="0056743F">
        <w:trPr>
          <w:trHeight w:val="238"/>
        </w:trPr>
        <w:tc>
          <w:tcPr>
            <w:tcW w:w="4644" w:type="dxa"/>
            <w:vMerge w:val="restart"/>
            <w:vAlign w:val="center"/>
          </w:tcPr>
          <w:p w:rsidR="00AE2951" w:rsidRPr="0071218E" w:rsidRDefault="00AE2951" w:rsidP="008D2498">
            <w:pPr>
              <w:pStyle w:val="12"/>
              <w:ind w:firstLine="0"/>
              <w:jc w:val="center"/>
              <w:rPr>
                <w:sz w:val="26"/>
                <w:szCs w:val="26"/>
              </w:rPr>
            </w:pPr>
            <w:r w:rsidRPr="0071218E">
              <w:rPr>
                <w:sz w:val="26"/>
                <w:szCs w:val="26"/>
              </w:rPr>
              <w:t>Показатели</w:t>
            </w:r>
          </w:p>
        </w:tc>
        <w:tc>
          <w:tcPr>
            <w:tcW w:w="1701" w:type="dxa"/>
            <w:vMerge w:val="restart"/>
            <w:vAlign w:val="center"/>
          </w:tcPr>
          <w:p w:rsidR="00AE2951" w:rsidRPr="0071218E" w:rsidRDefault="00AE2951" w:rsidP="008D2498">
            <w:pPr>
              <w:pStyle w:val="12"/>
              <w:ind w:firstLine="0"/>
              <w:jc w:val="center"/>
              <w:rPr>
                <w:sz w:val="26"/>
                <w:szCs w:val="26"/>
              </w:rPr>
            </w:pPr>
            <w:r w:rsidRPr="0071218E">
              <w:rPr>
                <w:sz w:val="26"/>
                <w:szCs w:val="26"/>
              </w:rPr>
              <w:t>2007</w:t>
            </w:r>
          </w:p>
        </w:tc>
        <w:tc>
          <w:tcPr>
            <w:tcW w:w="1560" w:type="dxa"/>
            <w:vMerge w:val="restart"/>
            <w:vAlign w:val="center"/>
          </w:tcPr>
          <w:p w:rsidR="00AE2951" w:rsidRPr="0071218E" w:rsidRDefault="00AE2951" w:rsidP="008D2498">
            <w:pPr>
              <w:pStyle w:val="12"/>
              <w:ind w:firstLine="0"/>
              <w:jc w:val="center"/>
              <w:rPr>
                <w:sz w:val="26"/>
                <w:szCs w:val="26"/>
              </w:rPr>
            </w:pPr>
            <w:r w:rsidRPr="0071218E">
              <w:rPr>
                <w:sz w:val="26"/>
                <w:szCs w:val="26"/>
              </w:rPr>
              <w:t>2008</w:t>
            </w:r>
          </w:p>
        </w:tc>
        <w:tc>
          <w:tcPr>
            <w:tcW w:w="1665" w:type="dxa"/>
            <w:vAlign w:val="center"/>
          </w:tcPr>
          <w:p w:rsidR="00AE2951" w:rsidRPr="0071218E" w:rsidRDefault="0071218E" w:rsidP="008D2498">
            <w:pPr>
              <w:pStyle w:val="12"/>
              <w:ind w:firstLine="0"/>
              <w:jc w:val="center"/>
              <w:rPr>
                <w:sz w:val="26"/>
                <w:szCs w:val="26"/>
              </w:rPr>
            </w:pPr>
            <w:r>
              <w:rPr>
                <w:sz w:val="26"/>
                <w:szCs w:val="26"/>
              </w:rPr>
              <w:t>Изменения,</w:t>
            </w:r>
            <w:r w:rsidR="00AE2951" w:rsidRPr="0071218E">
              <w:rPr>
                <w:sz w:val="26"/>
                <w:szCs w:val="26"/>
              </w:rPr>
              <w:t xml:space="preserve"> %</w:t>
            </w:r>
          </w:p>
        </w:tc>
      </w:tr>
      <w:tr w:rsidR="00AE2951" w:rsidRPr="0071218E" w:rsidTr="0056743F">
        <w:trPr>
          <w:trHeight w:val="172"/>
        </w:trPr>
        <w:tc>
          <w:tcPr>
            <w:tcW w:w="4644" w:type="dxa"/>
            <w:vMerge/>
            <w:vAlign w:val="center"/>
          </w:tcPr>
          <w:p w:rsidR="00AE2951" w:rsidRPr="0071218E" w:rsidRDefault="00AE2951" w:rsidP="008D2498">
            <w:pPr>
              <w:pStyle w:val="12"/>
              <w:ind w:firstLine="0"/>
              <w:jc w:val="center"/>
              <w:rPr>
                <w:sz w:val="26"/>
                <w:szCs w:val="26"/>
              </w:rPr>
            </w:pPr>
          </w:p>
        </w:tc>
        <w:tc>
          <w:tcPr>
            <w:tcW w:w="1701" w:type="dxa"/>
            <w:vMerge/>
            <w:vAlign w:val="center"/>
          </w:tcPr>
          <w:p w:rsidR="00AE2951" w:rsidRPr="0071218E" w:rsidRDefault="00AE2951" w:rsidP="008D2498">
            <w:pPr>
              <w:pStyle w:val="12"/>
              <w:ind w:firstLine="0"/>
              <w:jc w:val="center"/>
              <w:rPr>
                <w:sz w:val="26"/>
                <w:szCs w:val="26"/>
              </w:rPr>
            </w:pPr>
          </w:p>
        </w:tc>
        <w:tc>
          <w:tcPr>
            <w:tcW w:w="1560" w:type="dxa"/>
            <w:vMerge/>
            <w:vAlign w:val="center"/>
          </w:tcPr>
          <w:p w:rsidR="00AE2951" w:rsidRPr="0071218E" w:rsidRDefault="00AE2951" w:rsidP="008D2498">
            <w:pPr>
              <w:pStyle w:val="12"/>
              <w:ind w:firstLine="0"/>
              <w:jc w:val="center"/>
              <w:rPr>
                <w:sz w:val="26"/>
                <w:szCs w:val="26"/>
              </w:rPr>
            </w:pPr>
          </w:p>
        </w:tc>
        <w:tc>
          <w:tcPr>
            <w:tcW w:w="1665" w:type="dxa"/>
            <w:vAlign w:val="center"/>
          </w:tcPr>
          <w:p w:rsidR="00AE2951" w:rsidRPr="0071218E" w:rsidRDefault="00AE2951" w:rsidP="008D2498">
            <w:pPr>
              <w:pStyle w:val="12"/>
              <w:ind w:firstLine="0"/>
              <w:jc w:val="center"/>
              <w:rPr>
                <w:sz w:val="26"/>
                <w:szCs w:val="26"/>
              </w:rPr>
            </w:pPr>
            <w:r w:rsidRPr="0071218E">
              <w:rPr>
                <w:sz w:val="26"/>
                <w:szCs w:val="26"/>
              </w:rPr>
              <w:t>2008 к 2007</w:t>
            </w:r>
          </w:p>
        </w:tc>
      </w:tr>
      <w:tr w:rsidR="00AE2951" w:rsidRPr="0071218E" w:rsidTr="0056743F">
        <w:tc>
          <w:tcPr>
            <w:tcW w:w="4644" w:type="dxa"/>
          </w:tcPr>
          <w:p w:rsidR="00AE2951" w:rsidRPr="0071218E" w:rsidRDefault="00AE2951" w:rsidP="00AE2951">
            <w:pPr>
              <w:pStyle w:val="12"/>
              <w:ind w:firstLine="0"/>
              <w:jc w:val="left"/>
              <w:rPr>
                <w:sz w:val="26"/>
                <w:szCs w:val="26"/>
              </w:rPr>
            </w:pPr>
            <w:r w:rsidRPr="0071218E">
              <w:rPr>
                <w:sz w:val="26"/>
                <w:szCs w:val="26"/>
              </w:rPr>
              <w:t xml:space="preserve">Выручка </w:t>
            </w:r>
          </w:p>
        </w:tc>
        <w:tc>
          <w:tcPr>
            <w:tcW w:w="1701" w:type="dxa"/>
            <w:vAlign w:val="center"/>
          </w:tcPr>
          <w:p w:rsidR="00AE2951" w:rsidRPr="0071218E" w:rsidRDefault="00AE2951" w:rsidP="008D2498">
            <w:pPr>
              <w:pStyle w:val="12"/>
              <w:ind w:firstLine="0"/>
              <w:jc w:val="center"/>
              <w:rPr>
                <w:sz w:val="26"/>
                <w:szCs w:val="26"/>
              </w:rPr>
            </w:pPr>
            <w:r w:rsidRPr="0071218E">
              <w:rPr>
                <w:rFonts w:eastAsia="Calibri,BoldItalic"/>
                <w:bCs/>
                <w:iCs/>
                <w:sz w:val="26"/>
                <w:szCs w:val="26"/>
              </w:rPr>
              <w:t>3 151 843</w:t>
            </w:r>
          </w:p>
        </w:tc>
        <w:tc>
          <w:tcPr>
            <w:tcW w:w="1560" w:type="dxa"/>
            <w:vAlign w:val="center"/>
          </w:tcPr>
          <w:p w:rsidR="00AE2951" w:rsidRPr="0071218E" w:rsidRDefault="00AE2951" w:rsidP="008D2498">
            <w:pPr>
              <w:pStyle w:val="12"/>
              <w:ind w:firstLine="0"/>
              <w:jc w:val="center"/>
              <w:rPr>
                <w:sz w:val="26"/>
                <w:szCs w:val="26"/>
              </w:rPr>
            </w:pPr>
            <w:r w:rsidRPr="0071218E">
              <w:rPr>
                <w:sz w:val="26"/>
                <w:szCs w:val="26"/>
              </w:rPr>
              <w:t>5 834 954</w:t>
            </w:r>
          </w:p>
        </w:tc>
        <w:tc>
          <w:tcPr>
            <w:tcW w:w="1665" w:type="dxa"/>
            <w:vAlign w:val="center"/>
          </w:tcPr>
          <w:p w:rsidR="00AE2951" w:rsidRPr="0071218E" w:rsidRDefault="0071218E" w:rsidP="008D2498">
            <w:pPr>
              <w:pStyle w:val="12"/>
              <w:ind w:firstLine="0"/>
              <w:jc w:val="center"/>
              <w:rPr>
                <w:sz w:val="26"/>
                <w:szCs w:val="26"/>
              </w:rPr>
            </w:pPr>
            <w:r>
              <w:rPr>
                <w:sz w:val="26"/>
                <w:szCs w:val="26"/>
              </w:rPr>
              <w:t>+85,13</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Валовая прибыль</w:t>
            </w:r>
          </w:p>
        </w:tc>
        <w:tc>
          <w:tcPr>
            <w:tcW w:w="1701" w:type="dxa"/>
            <w:vAlign w:val="center"/>
          </w:tcPr>
          <w:p w:rsidR="00AE2951" w:rsidRPr="0071218E" w:rsidRDefault="00AE2951" w:rsidP="008D2498">
            <w:pPr>
              <w:pStyle w:val="12"/>
              <w:ind w:firstLine="0"/>
              <w:jc w:val="center"/>
              <w:rPr>
                <w:sz w:val="26"/>
                <w:szCs w:val="26"/>
              </w:rPr>
            </w:pPr>
            <w:r w:rsidRPr="0071218E">
              <w:rPr>
                <w:sz w:val="26"/>
                <w:szCs w:val="26"/>
              </w:rPr>
              <w:t>1 485 279</w:t>
            </w:r>
          </w:p>
        </w:tc>
        <w:tc>
          <w:tcPr>
            <w:tcW w:w="1560" w:type="dxa"/>
            <w:vAlign w:val="center"/>
          </w:tcPr>
          <w:p w:rsidR="00AE2951" w:rsidRPr="0071218E" w:rsidRDefault="00AE2951" w:rsidP="008D2498">
            <w:pPr>
              <w:pStyle w:val="12"/>
              <w:ind w:firstLine="0"/>
              <w:jc w:val="center"/>
              <w:rPr>
                <w:sz w:val="26"/>
                <w:szCs w:val="26"/>
              </w:rPr>
            </w:pPr>
            <w:r w:rsidRPr="0071218E">
              <w:rPr>
                <w:sz w:val="26"/>
                <w:szCs w:val="26"/>
              </w:rPr>
              <w:t>2 763 789</w:t>
            </w:r>
          </w:p>
        </w:tc>
        <w:tc>
          <w:tcPr>
            <w:tcW w:w="1665" w:type="dxa"/>
            <w:vAlign w:val="center"/>
          </w:tcPr>
          <w:p w:rsidR="00AE2951" w:rsidRPr="0071218E" w:rsidRDefault="0071218E" w:rsidP="008D2498">
            <w:pPr>
              <w:pStyle w:val="12"/>
              <w:ind w:firstLine="0"/>
              <w:jc w:val="center"/>
              <w:rPr>
                <w:sz w:val="26"/>
                <w:szCs w:val="26"/>
              </w:rPr>
            </w:pPr>
            <w:r>
              <w:rPr>
                <w:sz w:val="26"/>
                <w:szCs w:val="26"/>
              </w:rPr>
              <w:t>+86,08</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Чистая прибыль (нераспределенная прибыль (непокрытый убыток))</w:t>
            </w:r>
          </w:p>
        </w:tc>
        <w:tc>
          <w:tcPr>
            <w:tcW w:w="1701" w:type="dxa"/>
            <w:vAlign w:val="center"/>
          </w:tcPr>
          <w:p w:rsidR="00AE2951" w:rsidRPr="0071218E" w:rsidRDefault="00AE2951" w:rsidP="008D2498">
            <w:pPr>
              <w:pStyle w:val="12"/>
              <w:ind w:firstLine="0"/>
              <w:jc w:val="center"/>
              <w:rPr>
                <w:sz w:val="26"/>
                <w:szCs w:val="26"/>
              </w:rPr>
            </w:pPr>
            <w:r w:rsidRPr="0071218E">
              <w:rPr>
                <w:sz w:val="26"/>
                <w:szCs w:val="26"/>
              </w:rPr>
              <w:t>327 210</w:t>
            </w:r>
          </w:p>
        </w:tc>
        <w:tc>
          <w:tcPr>
            <w:tcW w:w="1560" w:type="dxa"/>
            <w:vAlign w:val="center"/>
          </w:tcPr>
          <w:p w:rsidR="00AE2951" w:rsidRPr="0071218E" w:rsidRDefault="00AE2951" w:rsidP="008D2498">
            <w:pPr>
              <w:pStyle w:val="12"/>
              <w:ind w:firstLine="0"/>
              <w:jc w:val="center"/>
              <w:rPr>
                <w:sz w:val="26"/>
                <w:szCs w:val="26"/>
              </w:rPr>
            </w:pPr>
            <w:r w:rsidRPr="0071218E">
              <w:rPr>
                <w:sz w:val="26"/>
                <w:szCs w:val="26"/>
              </w:rPr>
              <w:t>61 993</w:t>
            </w:r>
          </w:p>
        </w:tc>
        <w:tc>
          <w:tcPr>
            <w:tcW w:w="1665" w:type="dxa"/>
            <w:vAlign w:val="center"/>
          </w:tcPr>
          <w:p w:rsidR="00AE2951" w:rsidRPr="0071218E" w:rsidRDefault="0071218E" w:rsidP="008D2498">
            <w:pPr>
              <w:pStyle w:val="12"/>
              <w:ind w:firstLine="0"/>
              <w:jc w:val="center"/>
              <w:rPr>
                <w:sz w:val="26"/>
                <w:szCs w:val="26"/>
              </w:rPr>
            </w:pPr>
            <w:r>
              <w:rPr>
                <w:sz w:val="26"/>
                <w:szCs w:val="26"/>
              </w:rPr>
              <w:t>-81,05</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Прибыль от реализации</w:t>
            </w:r>
          </w:p>
        </w:tc>
        <w:tc>
          <w:tcPr>
            <w:tcW w:w="1701"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911 184</w:t>
            </w:r>
          </w:p>
        </w:tc>
        <w:tc>
          <w:tcPr>
            <w:tcW w:w="1560"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1 997 588</w:t>
            </w:r>
          </w:p>
        </w:tc>
        <w:tc>
          <w:tcPr>
            <w:tcW w:w="1665" w:type="dxa"/>
            <w:vAlign w:val="center"/>
          </w:tcPr>
          <w:p w:rsidR="00AE2951" w:rsidRPr="0071218E" w:rsidRDefault="0071218E" w:rsidP="008D2498">
            <w:pPr>
              <w:pStyle w:val="12"/>
              <w:ind w:firstLine="0"/>
              <w:jc w:val="center"/>
              <w:rPr>
                <w:sz w:val="26"/>
                <w:szCs w:val="26"/>
              </w:rPr>
            </w:pPr>
            <w:r>
              <w:rPr>
                <w:sz w:val="26"/>
                <w:szCs w:val="26"/>
              </w:rPr>
              <w:t>+119,23</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Прочие доходы</w:t>
            </w:r>
          </w:p>
        </w:tc>
        <w:tc>
          <w:tcPr>
            <w:tcW w:w="1701"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17 796 943</w:t>
            </w:r>
          </w:p>
        </w:tc>
        <w:tc>
          <w:tcPr>
            <w:tcW w:w="1560"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22 735 914</w:t>
            </w:r>
          </w:p>
        </w:tc>
        <w:tc>
          <w:tcPr>
            <w:tcW w:w="1665" w:type="dxa"/>
            <w:vAlign w:val="center"/>
          </w:tcPr>
          <w:p w:rsidR="00AE2951" w:rsidRPr="0071218E" w:rsidRDefault="0071218E" w:rsidP="008D2498">
            <w:pPr>
              <w:pStyle w:val="12"/>
              <w:ind w:firstLine="0"/>
              <w:jc w:val="center"/>
              <w:rPr>
                <w:sz w:val="26"/>
                <w:szCs w:val="26"/>
              </w:rPr>
            </w:pPr>
            <w:r>
              <w:rPr>
                <w:sz w:val="26"/>
                <w:szCs w:val="26"/>
              </w:rPr>
              <w:t>+27,75</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Прочие расходы</w:t>
            </w:r>
          </w:p>
        </w:tc>
        <w:tc>
          <w:tcPr>
            <w:tcW w:w="1701"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17 529 933</w:t>
            </w:r>
          </w:p>
        </w:tc>
        <w:tc>
          <w:tcPr>
            <w:tcW w:w="1560"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23 335 256</w:t>
            </w:r>
          </w:p>
        </w:tc>
        <w:tc>
          <w:tcPr>
            <w:tcW w:w="1665" w:type="dxa"/>
            <w:vAlign w:val="center"/>
          </w:tcPr>
          <w:p w:rsidR="00AE2951" w:rsidRPr="0071218E" w:rsidRDefault="004C63F7" w:rsidP="008D2498">
            <w:pPr>
              <w:pStyle w:val="12"/>
              <w:ind w:firstLine="0"/>
              <w:jc w:val="center"/>
              <w:rPr>
                <w:sz w:val="26"/>
                <w:szCs w:val="26"/>
              </w:rPr>
            </w:pPr>
            <w:r>
              <w:rPr>
                <w:sz w:val="26"/>
                <w:szCs w:val="26"/>
              </w:rPr>
              <w:t>+33,12</w:t>
            </w:r>
          </w:p>
        </w:tc>
      </w:tr>
      <w:tr w:rsidR="00AE2951" w:rsidRPr="0071218E" w:rsidTr="0056743F">
        <w:tc>
          <w:tcPr>
            <w:tcW w:w="4644" w:type="dxa"/>
          </w:tcPr>
          <w:p w:rsidR="00AE2951" w:rsidRPr="0071218E" w:rsidRDefault="00AE2951" w:rsidP="008D2498">
            <w:pPr>
              <w:pStyle w:val="12"/>
              <w:ind w:firstLine="0"/>
              <w:jc w:val="left"/>
              <w:rPr>
                <w:sz w:val="26"/>
                <w:szCs w:val="26"/>
              </w:rPr>
            </w:pPr>
            <w:r w:rsidRPr="0071218E">
              <w:rPr>
                <w:sz w:val="26"/>
                <w:szCs w:val="26"/>
              </w:rPr>
              <w:t>Прибыль до налогообложения</w:t>
            </w:r>
          </w:p>
        </w:tc>
        <w:tc>
          <w:tcPr>
            <w:tcW w:w="1701" w:type="dxa"/>
            <w:vAlign w:val="center"/>
          </w:tcPr>
          <w:p w:rsidR="00AE2951" w:rsidRPr="0071218E" w:rsidRDefault="0056743F" w:rsidP="008D2498">
            <w:pPr>
              <w:pStyle w:val="12"/>
              <w:ind w:firstLine="0"/>
              <w:jc w:val="center"/>
              <w:rPr>
                <w:sz w:val="26"/>
                <w:szCs w:val="26"/>
                <w:lang w:val="en-US"/>
              </w:rPr>
            </w:pPr>
            <w:r w:rsidRPr="0071218E">
              <w:rPr>
                <w:sz w:val="26"/>
                <w:szCs w:val="26"/>
                <w:lang w:val="en-US"/>
              </w:rPr>
              <w:t>464 495</w:t>
            </w:r>
          </w:p>
        </w:tc>
        <w:tc>
          <w:tcPr>
            <w:tcW w:w="1560" w:type="dxa"/>
            <w:vAlign w:val="center"/>
          </w:tcPr>
          <w:p w:rsidR="00AE2951" w:rsidRPr="0071218E" w:rsidRDefault="0056743F" w:rsidP="008D2498">
            <w:pPr>
              <w:pStyle w:val="12"/>
              <w:ind w:firstLine="0"/>
              <w:jc w:val="center"/>
              <w:rPr>
                <w:sz w:val="26"/>
                <w:szCs w:val="26"/>
              </w:rPr>
            </w:pPr>
            <w:r w:rsidRPr="0071218E">
              <w:rPr>
                <w:sz w:val="26"/>
                <w:szCs w:val="26"/>
                <w:lang w:val="en-US"/>
              </w:rPr>
              <w:t>166 301</w:t>
            </w:r>
          </w:p>
        </w:tc>
        <w:tc>
          <w:tcPr>
            <w:tcW w:w="1665" w:type="dxa"/>
            <w:vAlign w:val="center"/>
          </w:tcPr>
          <w:p w:rsidR="00AE2951" w:rsidRPr="0071218E" w:rsidRDefault="004C63F7" w:rsidP="008D2498">
            <w:pPr>
              <w:pStyle w:val="12"/>
              <w:ind w:firstLine="0"/>
              <w:jc w:val="center"/>
              <w:rPr>
                <w:sz w:val="26"/>
                <w:szCs w:val="26"/>
              </w:rPr>
            </w:pPr>
            <w:r>
              <w:rPr>
                <w:sz w:val="26"/>
                <w:szCs w:val="26"/>
              </w:rPr>
              <w:t>-64,19</w:t>
            </w:r>
          </w:p>
        </w:tc>
      </w:tr>
    </w:tbl>
    <w:p w:rsidR="00AE2951" w:rsidRDefault="00AE2951" w:rsidP="00AE2951">
      <w:pPr>
        <w:spacing w:line="360" w:lineRule="auto"/>
        <w:ind w:firstLine="709"/>
        <w:jc w:val="center"/>
        <w:rPr>
          <w:sz w:val="28"/>
          <w:szCs w:val="28"/>
          <w:lang w:val="en-US"/>
        </w:rPr>
      </w:pPr>
    </w:p>
    <w:p w:rsidR="0056743F" w:rsidRDefault="0056743F" w:rsidP="0056743F">
      <w:pPr>
        <w:pStyle w:val="12"/>
        <w:spacing w:line="360" w:lineRule="auto"/>
        <w:ind w:firstLine="709"/>
        <w:rPr>
          <w:sz w:val="28"/>
          <w:szCs w:val="28"/>
        </w:rPr>
      </w:pPr>
      <w:r>
        <w:rPr>
          <w:sz w:val="28"/>
          <w:szCs w:val="28"/>
        </w:rPr>
        <w:t>Анализ данных таблицы 1.3.3</w:t>
      </w:r>
      <w:r w:rsidRPr="00B77371">
        <w:rPr>
          <w:sz w:val="28"/>
          <w:szCs w:val="28"/>
        </w:rPr>
        <w:t xml:space="preserve"> показывает, что</w:t>
      </w:r>
      <w:r>
        <w:rPr>
          <w:sz w:val="28"/>
          <w:szCs w:val="28"/>
        </w:rPr>
        <w:t xml:space="preserve"> за анализируемый период (2007-2008 гг.) </w:t>
      </w:r>
      <w:r w:rsidRPr="00B77371">
        <w:rPr>
          <w:sz w:val="28"/>
          <w:szCs w:val="28"/>
        </w:rPr>
        <w:t>произошло улучшение основных финансовых показат</w:t>
      </w:r>
      <w:r>
        <w:rPr>
          <w:sz w:val="28"/>
          <w:szCs w:val="28"/>
        </w:rPr>
        <w:t>елей.</w:t>
      </w:r>
      <w:r w:rsidR="004C63F7">
        <w:rPr>
          <w:sz w:val="28"/>
          <w:szCs w:val="28"/>
        </w:rPr>
        <w:t xml:space="preserve"> Выручка от реализации 2008 г.</w:t>
      </w:r>
      <w:r>
        <w:rPr>
          <w:sz w:val="28"/>
          <w:szCs w:val="28"/>
        </w:rPr>
        <w:t xml:space="preserve"> по сравнению с 2007</w:t>
      </w:r>
      <w:r w:rsidR="004C63F7">
        <w:rPr>
          <w:sz w:val="28"/>
          <w:szCs w:val="28"/>
        </w:rPr>
        <w:t xml:space="preserve"> г. </w:t>
      </w:r>
      <w:r w:rsidRPr="00B77371">
        <w:rPr>
          <w:sz w:val="28"/>
          <w:szCs w:val="28"/>
        </w:rPr>
        <w:t>увеличи</w:t>
      </w:r>
      <w:r>
        <w:rPr>
          <w:sz w:val="28"/>
          <w:szCs w:val="28"/>
        </w:rPr>
        <w:t xml:space="preserve">лась на </w:t>
      </w:r>
      <w:r w:rsidR="004C63F7">
        <w:rPr>
          <w:sz w:val="28"/>
          <w:szCs w:val="28"/>
        </w:rPr>
        <w:t xml:space="preserve">85,13 </w:t>
      </w:r>
      <w:r>
        <w:rPr>
          <w:sz w:val="28"/>
          <w:szCs w:val="28"/>
        </w:rPr>
        <w:t xml:space="preserve">%. </w:t>
      </w:r>
      <w:r w:rsidRPr="00B77371">
        <w:rPr>
          <w:sz w:val="28"/>
          <w:szCs w:val="28"/>
        </w:rPr>
        <w:t>Валовая приб</w:t>
      </w:r>
      <w:r>
        <w:rPr>
          <w:sz w:val="28"/>
          <w:szCs w:val="28"/>
        </w:rPr>
        <w:t xml:space="preserve">ыль и прибыль от реализации существенно увеличилась по сравнению с 2007 г. на </w:t>
      </w:r>
      <w:r w:rsidR="004C63F7">
        <w:rPr>
          <w:sz w:val="28"/>
          <w:szCs w:val="28"/>
        </w:rPr>
        <w:t>119,23 %</w:t>
      </w:r>
      <w:r>
        <w:rPr>
          <w:sz w:val="28"/>
          <w:szCs w:val="28"/>
        </w:rPr>
        <w:t>. Чистая прибыль 2008</w:t>
      </w:r>
      <w:r w:rsidRPr="00B77371">
        <w:rPr>
          <w:sz w:val="28"/>
          <w:szCs w:val="28"/>
        </w:rPr>
        <w:t xml:space="preserve"> г</w:t>
      </w:r>
      <w:r>
        <w:rPr>
          <w:sz w:val="28"/>
          <w:szCs w:val="28"/>
        </w:rPr>
        <w:t>.</w:t>
      </w:r>
      <w:r w:rsidRPr="00B77371">
        <w:rPr>
          <w:sz w:val="28"/>
          <w:szCs w:val="28"/>
        </w:rPr>
        <w:t xml:space="preserve"> у</w:t>
      </w:r>
      <w:r w:rsidR="004C63F7">
        <w:rPr>
          <w:sz w:val="28"/>
          <w:szCs w:val="28"/>
        </w:rPr>
        <w:t>меньшилась</w:t>
      </w:r>
      <w:r>
        <w:rPr>
          <w:sz w:val="28"/>
          <w:szCs w:val="28"/>
        </w:rPr>
        <w:t xml:space="preserve"> на  </w:t>
      </w:r>
      <w:r w:rsidR="004C63F7">
        <w:rPr>
          <w:sz w:val="28"/>
          <w:szCs w:val="28"/>
        </w:rPr>
        <w:t xml:space="preserve">81,05 </w:t>
      </w:r>
      <w:r>
        <w:rPr>
          <w:sz w:val="28"/>
          <w:szCs w:val="28"/>
        </w:rPr>
        <w:t xml:space="preserve">% по сравнению с 2007 г. </w:t>
      </w:r>
    </w:p>
    <w:p w:rsidR="0056743F" w:rsidRPr="00E617D5" w:rsidRDefault="0056743F" w:rsidP="0056743F">
      <w:pPr>
        <w:pStyle w:val="12"/>
        <w:spacing w:line="360" w:lineRule="auto"/>
        <w:ind w:firstLine="709"/>
        <w:rPr>
          <w:sz w:val="28"/>
          <w:szCs w:val="28"/>
        </w:rPr>
      </w:pPr>
      <w:r w:rsidRPr="00E617D5">
        <w:rPr>
          <w:sz w:val="28"/>
          <w:szCs w:val="28"/>
        </w:rPr>
        <w:t>На у</w:t>
      </w:r>
      <w:r>
        <w:rPr>
          <w:sz w:val="28"/>
          <w:szCs w:val="28"/>
        </w:rPr>
        <w:t>меньшение</w:t>
      </w:r>
      <w:r w:rsidRPr="00E617D5">
        <w:rPr>
          <w:sz w:val="28"/>
          <w:szCs w:val="28"/>
        </w:rPr>
        <w:t xml:space="preserve"> чистой прибыли повлияло существенное увеличение </w:t>
      </w:r>
      <w:r>
        <w:rPr>
          <w:sz w:val="28"/>
          <w:szCs w:val="28"/>
        </w:rPr>
        <w:t>управленческих расходов</w:t>
      </w:r>
      <w:r w:rsidRPr="00E617D5">
        <w:rPr>
          <w:sz w:val="28"/>
          <w:szCs w:val="28"/>
        </w:rPr>
        <w:t>. Снижению способствовало увеличение уровня себестоимости, превыше</w:t>
      </w:r>
      <w:r>
        <w:rPr>
          <w:sz w:val="28"/>
          <w:szCs w:val="28"/>
        </w:rPr>
        <w:t>ние прочих расходов над доходами.</w:t>
      </w:r>
    </w:p>
    <w:p w:rsidR="0056743F" w:rsidRDefault="0056743F" w:rsidP="0056743F">
      <w:pPr>
        <w:spacing w:line="360" w:lineRule="auto"/>
        <w:ind w:firstLine="709"/>
        <w:jc w:val="both"/>
        <w:rPr>
          <w:sz w:val="28"/>
          <w:szCs w:val="28"/>
        </w:rPr>
      </w:pPr>
    </w:p>
    <w:p w:rsidR="0056743F" w:rsidRDefault="0056743F" w:rsidP="0056743F">
      <w:pPr>
        <w:spacing w:line="360" w:lineRule="auto"/>
        <w:ind w:firstLine="709"/>
        <w:jc w:val="both"/>
        <w:rPr>
          <w:sz w:val="28"/>
          <w:szCs w:val="28"/>
        </w:rPr>
      </w:pPr>
    </w:p>
    <w:p w:rsidR="0071218E" w:rsidRDefault="0071218E" w:rsidP="0056743F">
      <w:pPr>
        <w:spacing w:line="360" w:lineRule="auto"/>
        <w:ind w:firstLine="709"/>
        <w:jc w:val="both"/>
        <w:rPr>
          <w:sz w:val="28"/>
          <w:szCs w:val="28"/>
        </w:rPr>
      </w:pPr>
    </w:p>
    <w:p w:rsidR="004C63F7" w:rsidRDefault="004C63F7" w:rsidP="0056743F">
      <w:pPr>
        <w:spacing w:line="360" w:lineRule="auto"/>
        <w:ind w:firstLine="709"/>
        <w:jc w:val="both"/>
        <w:rPr>
          <w:sz w:val="28"/>
          <w:szCs w:val="28"/>
        </w:rPr>
      </w:pPr>
    </w:p>
    <w:p w:rsidR="0071218E" w:rsidRDefault="0071218E" w:rsidP="0056743F">
      <w:pPr>
        <w:spacing w:line="360" w:lineRule="auto"/>
        <w:ind w:firstLine="709"/>
        <w:jc w:val="both"/>
        <w:rPr>
          <w:sz w:val="28"/>
          <w:szCs w:val="28"/>
        </w:rPr>
      </w:pPr>
    </w:p>
    <w:p w:rsidR="0056743F" w:rsidRDefault="0056743F" w:rsidP="00543AF9">
      <w:pPr>
        <w:pStyle w:val="1"/>
        <w:spacing w:line="360" w:lineRule="auto"/>
      </w:pPr>
      <w:bookmarkStart w:id="5" w:name="_Toc241346090"/>
      <w:r>
        <w:t>2. МАРКЕТИНГОВЫЙ АНАЛИЗ ДЕЯТЕЛЬНОСТИ</w:t>
      </w:r>
      <w:r>
        <w:br/>
        <w:t>ЗАО «ЕВРОПЛАН»</w:t>
      </w:r>
      <w:bookmarkEnd w:id="5"/>
    </w:p>
    <w:p w:rsidR="0056743F" w:rsidRDefault="000860D1" w:rsidP="000860D1">
      <w:pPr>
        <w:pStyle w:val="2"/>
        <w:spacing w:before="240"/>
        <w:rPr>
          <w:bCs/>
          <w:sz w:val="28"/>
          <w:szCs w:val="28"/>
        </w:rPr>
      </w:pPr>
      <w:bookmarkStart w:id="6" w:name="_Toc241346091"/>
      <w:r w:rsidRPr="000860D1">
        <w:rPr>
          <w:bCs/>
          <w:sz w:val="28"/>
          <w:szCs w:val="28"/>
        </w:rPr>
        <w:t>2</w:t>
      </w:r>
      <w:r>
        <w:rPr>
          <w:bCs/>
          <w:sz w:val="28"/>
          <w:szCs w:val="28"/>
        </w:rPr>
        <w:t>.1. «АВС-</w:t>
      </w:r>
      <w:r>
        <w:rPr>
          <w:bCs/>
          <w:sz w:val="28"/>
          <w:szCs w:val="28"/>
          <w:lang w:val="en-US"/>
        </w:rPr>
        <w:t>XYZ</w:t>
      </w:r>
      <w:r>
        <w:rPr>
          <w:bCs/>
          <w:sz w:val="28"/>
          <w:szCs w:val="28"/>
        </w:rPr>
        <w:t>» анализ клиентской базы ЗАО «Европлан»</w:t>
      </w:r>
      <w:bookmarkEnd w:id="6"/>
    </w:p>
    <w:p w:rsidR="000860D1" w:rsidRDefault="000860D1" w:rsidP="000860D1">
      <w:pPr>
        <w:spacing w:line="360" w:lineRule="auto"/>
        <w:jc w:val="both"/>
        <w:rPr>
          <w:sz w:val="28"/>
          <w:szCs w:val="28"/>
        </w:rPr>
      </w:pPr>
    </w:p>
    <w:p w:rsidR="000860D1" w:rsidRDefault="000860D1" w:rsidP="000860D1">
      <w:pPr>
        <w:spacing w:line="360" w:lineRule="auto"/>
        <w:ind w:firstLine="709"/>
        <w:jc w:val="both"/>
        <w:rPr>
          <w:sz w:val="28"/>
          <w:szCs w:val="28"/>
        </w:rPr>
      </w:pPr>
      <w:r>
        <w:rPr>
          <w:sz w:val="28"/>
          <w:szCs w:val="28"/>
        </w:rPr>
        <w:t>Наиболее часто возникающей задачей при маркетинговом анализе является подведение различных итогов работы с клиентами. Ведь маркетинг – «это весь бизнес с точки зрения его конечного результата, который оценивается клиентами».</w:t>
      </w:r>
    </w:p>
    <w:p w:rsidR="000860D1" w:rsidRDefault="000860D1" w:rsidP="000860D1">
      <w:pPr>
        <w:spacing w:line="360" w:lineRule="auto"/>
        <w:ind w:firstLine="709"/>
        <w:jc w:val="both"/>
        <w:rPr>
          <w:sz w:val="28"/>
          <w:szCs w:val="28"/>
        </w:rPr>
      </w:pPr>
      <w:r>
        <w:rPr>
          <w:sz w:val="28"/>
          <w:szCs w:val="28"/>
        </w:rPr>
        <w:t>Бизнес существует для того, что получать прибыль от клиентов. Бизнес развивается, расширяя работу с клиентами и совершенствуя методы удовлетворения их потребностей. Для маркетингового анализа важно рассматривать результаты работы с клиентами в динамике.</w:t>
      </w:r>
    </w:p>
    <w:p w:rsidR="000860D1" w:rsidRDefault="000860D1" w:rsidP="000860D1">
      <w:pPr>
        <w:spacing w:line="360" w:lineRule="auto"/>
        <w:ind w:firstLine="709"/>
        <w:jc w:val="both"/>
        <w:rPr>
          <w:sz w:val="28"/>
          <w:szCs w:val="28"/>
        </w:rPr>
      </w:pPr>
      <w:r>
        <w:rPr>
          <w:sz w:val="28"/>
          <w:szCs w:val="28"/>
        </w:rPr>
        <w:t xml:space="preserve">В качестве параметра оценки </w:t>
      </w:r>
      <w:r w:rsidR="004C63F7">
        <w:rPr>
          <w:sz w:val="28"/>
          <w:szCs w:val="28"/>
        </w:rPr>
        <w:t>для изменения структуры клиентской базы, как правило, используется объем продаж клиенту, но также может применяться сегментирование по отраслям деятельности.</w:t>
      </w:r>
    </w:p>
    <w:p w:rsidR="004C63F7" w:rsidRDefault="004C63F7" w:rsidP="000860D1">
      <w:pPr>
        <w:spacing w:line="360" w:lineRule="auto"/>
        <w:ind w:firstLine="709"/>
        <w:jc w:val="both"/>
        <w:rPr>
          <w:sz w:val="28"/>
          <w:szCs w:val="28"/>
        </w:rPr>
      </w:pPr>
      <w:r>
        <w:rPr>
          <w:sz w:val="28"/>
          <w:szCs w:val="28"/>
        </w:rPr>
        <w:t>На сегодняшний день используется метод АВС-анализа – как один из наиболее эффективных способов ранжирования клиентов. АВС-анализ показывает ранг каждого клиента относительно общего объема продаж (в нашем случае – это количество заключенных договоров лизинга).</w:t>
      </w:r>
    </w:p>
    <w:p w:rsidR="004C63F7" w:rsidRDefault="004C63F7" w:rsidP="000860D1">
      <w:pPr>
        <w:spacing w:line="360" w:lineRule="auto"/>
        <w:ind w:firstLine="709"/>
        <w:jc w:val="both"/>
        <w:rPr>
          <w:sz w:val="28"/>
          <w:szCs w:val="28"/>
        </w:rPr>
      </w:pPr>
      <w:r>
        <w:rPr>
          <w:sz w:val="28"/>
          <w:szCs w:val="28"/>
        </w:rPr>
        <w:t>Для определения принадлежности выбранной клиентской базы к группе по степени влияния на общий объем продаж была проведена следующая работа:</w:t>
      </w:r>
    </w:p>
    <w:p w:rsidR="004C63F7" w:rsidRDefault="004C63F7" w:rsidP="004C63F7">
      <w:pPr>
        <w:numPr>
          <w:ilvl w:val="0"/>
          <w:numId w:val="2"/>
        </w:numPr>
        <w:spacing w:line="360" w:lineRule="auto"/>
        <w:jc w:val="both"/>
        <w:rPr>
          <w:sz w:val="28"/>
          <w:szCs w:val="28"/>
        </w:rPr>
      </w:pPr>
      <w:r>
        <w:rPr>
          <w:sz w:val="28"/>
          <w:szCs w:val="28"/>
        </w:rPr>
        <w:t xml:space="preserve"> Рассчитана доля каждого клиента в общем объеме продаж;</w:t>
      </w:r>
    </w:p>
    <w:p w:rsidR="004C63F7" w:rsidRDefault="004C63F7" w:rsidP="004C63F7">
      <w:pPr>
        <w:numPr>
          <w:ilvl w:val="0"/>
          <w:numId w:val="2"/>
        </w:numPr>
        <w:spacing w:line="360" w:lineRule="auto"/>
        <w:jc w:val="both"/>
        <w:rPr>
          <w:sz w:val="28"/>
          <w:szCs w:val="28"/>
        </w:rPr>
      </w:pPr>
      <w:r>
        <w:rPr>
          <w:sz w:val="28"/>
          <w:szCs w:val="28"/>
        </w:rPr>
        <w:t xml:space="preserve"> Рассчитана эта доля с накопительным итогом;</w:t>
      </w:r>
    </w:p>
    <w:p w:rsidR="004C63F7" w:rsidRDefault="004C63F7" w:rsidP="004C63F7">
      <w:pPr>
        <w:numPr>
          <w:ilvl w:val="0"/>
          <w:numId w:val="2"/>
        </w:numPr>
        <w:spacing w:line="360" w:lineRule="auto"/>
        <w:jc w:val="both"/>
        <w:rPr>
          <w:sz w:val="28"/>
          <w:szCs w:val="28"/>
        </w:rPr>
      </w:pPr>
      <w:r>
        <w:rPr>
          <w:sz w:val="28"/>
          <w:szCs w:val="28"/>
        </w:rPr>
        <w:t xml:space="preserve"> Присвоены значения групп;</w:t>
      </w:r>
    </w:p>
    <w:p w:rsidR="004C63F7" w:rsidRDefault="004C63F7" w:rsidP="004C63F7">
      <w:pPr>
        <w:numPr>
          <w:ilvl w:val="0"/>
          <w:numId w:val="2"/>
        </w:numPr>
        <w:spacing w:line="360" w:lineRule="auto"/>
        <w:jc w:val="both"/>
        <w:rPr>
          <w:sz w:val="28"/>
          <w:szCs w:val="28"/>
        </w:rPr>
      </w:pPr>
      <w:r>
        <w:rPr>
          <w:sz w:val="28"/>
          <w:szCs w:val="28"/>
        </w:rPr>
        <w:t xml:space="preserve"> Рассчитано процентное соотношение полученных групп;</w:t>
      </w:r>
    </w:p>
    <w:p w:rsidR="004C63F7" w:rsidRPr="004C63F7" w:rsidRDefault="004C63F7" w:rsidP="004C63F7">
      <w:pPr>
        <w:numPr>
          <w:ilvl w:val="0"/>
          <w:numId w:val="2"/>
        </w:numPr>
        <w:spacing w:line="360" w:lineRule="auto"/>
        <w:ind w:left="1498" w:hanging="298"/>
        <w:jc w:val="both"/>
        <w:rPr>
          <w:sz w:val="28"/>
          <w:szCs w:val="28"/>
        </w:rPr>
      </w:pPr>
      <w:r>
        <w:rPr>
          <w:sz w:val="28"/>
          <w:szCs w:val="28"/>
        </w:rPr>
        <w:t xml:space="preserve"> Графическое изображение кривой, полученной в результате АВС-анализа.</w:t>
      </w:r>
    </w:p>
    <w:p w:rsidR="004C63F7" w:rsidRDefault="004C63F7" w:rsidP="004C63F7">
      <w:pPr>
        <w:spacing w:line="360" w:lineRule="auto"/>
        <w:ind w:firstLine="709"/>
        <w:jc w:val="right"/>
        <w:rPr>
          <w:sz w:val="28"/>
          <w:szCs w:val="28"/>
        </w:rPr>
      </w:pPr>
    </w:p>
    <w:p w:rsidR="004C63F7" w:rsidRDefault="004C63F7" w:rsidP="004C63F7">
      <w:pPr>
        <w:spacing w:line="360" w:lineRule="auto"/>
        <w:ind w:firstLine="709"/>
        <w:jc w:val="right"/>
        <w:rPr>
          <w:sz w:val="28"/>
          <w:szCs w:val="28"/>
        </w:rPr>
      </w:pPr>
      <w:r>
        <w:rPr>
          <w:sz w:val="28"/>
          <w:szCs w:val="28"/>
        </w:rPr>
        <w:t>Таблица 2.1.1</w:t>
      </w:r>
    </w:p>
    <w:p w:rsidR="004C63F7" w:rsidRDefault="004C63F7" w:rsidP="004C63F7">
      <w:pPr>
        <w:spacing w:line="480" w:lineRule="auto"/>
        <w:jc w:val="center"/>
        <w:rPr>
          <w:sz w:val="28"/>
          <w:szCs w:val="28"/>
        </w:rPr>
      </w:pPr>
      <w:r>
        <w:rPr>
          <w:sz w:val="28"/>
          <w:szCs w:val="28"/>
        </w:rPr>
        <w:t>АВС-анализ клиентов</w:t>
      </w:r>
    </w:p>
    <w:tbl>
      <w:tblPr>
        <w:tblW w:w="9923" w:type="dxa"/>
        <w:jc w:val="center"/>
        <w:tblLayout w:type="fixed"/>
        <w:tblLook w:val="04A0" w:firstRow="1" w:lastRow="0" w:firstColumn="1" w:lastColumn="0" w:noHBand="0" w:noVBand="1"/>
      </w:tblPr>
      <w:tblGrid>
        <w:gridCol w:w="709"/>
        <w:gridCol w:w="3402"/>
        <w:gridCol w:w="1701"/>
        <w:gridCol w:w="1418"/>
        <w:gridCol w:w="1559"/>
        <w:gridCol w:w="1134"/>
      </w:tblGrid>
      <w:tr w:rsidR="004C63F7" w:rsidRPr="001159AD" w:rsidTr="004C63F7">
        <w:trPr>
          <w:trHeight w:val="139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 клиента</w:t>
            </w:r>
          </w:p>
        </w:tc>
        <w:tc>
          <w:tcPr>
            <w:tcW w:w="3402" w:type="dxa"/>
            <w:tcBorders>
              <w:top w:val="single" w:sz="4" w:space="0" w:color="auto"/>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Наименование клиента (лизингополучателя)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Количество заключенных договоров лизинга за 2008 год, шт.</w:t>
            </w:r>
          </w:p>
        </w:tc>
        <w:tc>
          <w:tcPr>
            <w:tcW w:w="1418" w:type="dxa"/>
            <w:tcBorders>
              <w:top w:val="single" w:sz="4" w:space="0" w:color="auto"/>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Доля в общей реализации, %</w:t>
            </w:r>
          </w:p>
        </w:tc>
        <w:tc>
          <w:tcPr>
            <w:tcW w:w="1559" w:type="dxa"/>
            <w:tcBorders>
              <w:top w:val="single" w:sz="4" w:space="0" w:color="auto"/>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Доля  с нарастающим итогом, %</w:t>
            </w:r>
          </w:p>
        </w:tc>
        <w:tc>
          <w:tcPr>
            <w:tcW w:w="1134" w:type="dxa"/>
            <w:tcBorders>
              <w:top w:val="single" w:sz="4" w:space="0" w:color="auto"/>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Группа</w:t>
            </w:r>
          </w:p>
        </w:tc>
      </w:tr>
      <w:tr w:rsidR="004C63F7" w:rsidRPr="001159AD" w:rsidTr="004C63F7">
        <w:trPr>
          <w:trHeight w:val="15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1</w:t>
            </w:r>
          </w:p>
        </w:tc>
        <w:tc>
          <w:tcPr>
            <w:tcW w:w="3402" w:type="dxa"/>
            <w:tcBorders>
              <w:top w:val="nil"/>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2</w:t>
            </w:r>
          </w:p>
        </w:tc>
        <w:tc>
          <w:tcPr>
            <w:tcW w:w="1701" w:type="dxa"/>
            <w:tcBorders>
              <w:top w:val="nil"/>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3</w:t>
            </w:r>
          </w:p>
        </w:tc>
        <w:tc>
          <w:tcPr>
            <w:tcW w:w="1418" w:type="dxa"/>
            <w:tcBorders>
              <w:top w:val="nil"/>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4</w:t>
            </w:r>
          </w:p>
        </w:tc>
        <w:tc>
          <w:tcPr>
            <w:tcW w:w="1559" w:type="dxa"/>
            <w:tcBorders>
              <w:top w:val="nil"/>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5</w:t>
            </w:r>
          </w:p>
        </w:tc>
        <w:tc>
          <w:tcPr>
            <w:tcW w:w="1134" w:type="dxa"/>
            <w:tcBorders>
              <w:top w:val="nil"/>
              <w:left w:val="nil"/>
              <w:bottom w:val="single" w:sz="4" w:space="0" w:color="auto"/>
              <w:right w:val="single" w:sz="4" w:space="0" w:color="auto"/>
            </w:tcBorders>
            <w:shd w:val="clear" w:color="auto" w:fill="auto"/>
            <w:vAlign w:val="center"/>
          </w:tcPr>
          <w:p w:rsidR="004C63F7" w:rsidRPr="001159AD" w:rsidRDefault="004C63F7" w:rsidP="004C63F7">
            <w:pPr>
              <w:jc w:val="center"/>
              <w:rPr>
                <w:bCs/>
                <w:i/>
                <w:color w:val="000000"/>
              </w:rPr>
            </w:pPr>
            <w:r w:rsidRPr="001159AD">
              <w:rPr>
                <w:bCs/>
                <w:i/>
                <w:color w:val="000000"/>
              </w:rPr>
              <w:t>6</w:t>
            </w:r>
          </w:p>
        </w:tc>
      </w:tr>
      <w:tr w:rsidR="004C63F7" w:rsidRPr="001159AD" w:rsidTr="004C63F7">
        <w:trPr>
          <w:trHeight w:val="41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Сеть универсалов "Патэрсон"</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2190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12,0%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12,0%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А</w:t>
            </w:r>
          </w:p>
        </w:tc>
      </w:tr>
      <w:tr w:rsidR="004C63F7" w:rsidRPr="001159AD" w:rsidTr="004C63F7">
        <w:trPr>
          <w:trHeight w:val="431"/>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2</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ОАО "Лебедянский"</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2062</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11,3%</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23,3%</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А</w:t>
            </w:r>
          </w:p>
        </w:tc>
      </w:tr>
      <w:tr w:rsidR="004C63F7" w:rsidRPr="001159AD" w:rsidTr="004C63F7">
        <w:trPr>
          <w:trHeight w:val="42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3</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ОАО "АРКТЕЛ"</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1970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10,8%</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34,0%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А</w:t>
            </w:r>
          </w:p>
        </w:tc>
      </w:tr>
      <w:tr w:rsidR="004C63F7" w:rsidRPr="001159AD" w:rsidTr="004C63F7">
        <w:trPr>
          <w:trHeight w:val="699"/>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4</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ООО "Компания Парфюм Косметик"</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1760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9,6%</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43,6%</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А</w:t>
            </w:r>
          </w:p>
        </w:tc>
      </w:tr>
      <w:tr w:rsidR="004C63F7" w:rsidRPr="001159AD" w:rsidTr="004C63F7">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5</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Сеть спортивно-оздоровительных клубов "Планета фитнес"</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1509</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8,3%</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51,9%</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В</w:t>
            </w:r>
          </w:p>
        </w:tc>
      </w:tr>
      <w:tr w:rsidR="004C63F7" w:rsidRPr="001159AD" w:rsidTr="004C63F7">
        <w:trPr>
          <w:trHeight w:val="42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6</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Группа компаний "У Сервис+"</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1480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8,1%</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60,0%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В</w:t>
            </w:r>
          </w:p>
        </w:tc>
      </w:tr>
      <w:tr w:rsidR="004C63F7" w:rsidRPr="001159AD" w:rsidTr="004C63F7">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7</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ООО "Кушвинский электромеханический завод"</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1340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7,3%</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67,3%</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В</w:t>
            </w:r>
          </w:p>
        </w:tc>
      </w:tr>
      <w:tr w:rsidR="004C63F7" w:rsidRPr="001159AD" w:rsidTr="004C63F7">
        <w:trPr>
          <w:trHeight w:val="37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8</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ООО "Крылья"</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1260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6,9%</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74,2%</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В</w:t>
            </w:r>
          </w:p>
        </w:tc>
      </w:tr>
      <w:tr w:rsidR="004C63F7" w:rsidRPr="001159AD" w:rsidTr="004C63F7">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9</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ОАО "Кондитерское объединение сладко"</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1110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6,1%</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80,3%</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В</w:t>
            </w:r>
          </w:p>
        </w:tc>
      </w:tr>
      <w:tr w:rsidR="004C63F7" w:rsidRPr="001159AD" w:rsidTr="004C63F7">
        <w:trPr>
          <w:trHeight w:val="60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10</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НОУ "Международный Лингвистический Центр"</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1106</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86,3%</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6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11</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Компания "СтройКомплект"</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933</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5,1%</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91,4%</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1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12</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Компания "Green Mama"</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627</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3,4%</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94,9%</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20"/>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13</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Группа компаний "Стройинвест"</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330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1,8%</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96,7%</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4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14</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Крохин С.Л.</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194</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1,1%</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97,7%</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07"/>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15</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Хронщинко О.Д.</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170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0,9%</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98,6%</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383"/>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16</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Копылов С.С.</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90</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0,5%</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99,1%</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18"/>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17</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Патрушев С.Б.</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72</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0,4%</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99,5%</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369"/>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18</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Селянин О.И.</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52</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0,3%</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99,8%</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39"/>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19</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ИП Фисенко Т.М.</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25</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0,1%</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100,0%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415"/>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20</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Демина Е.П.</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4</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100,0%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392"/>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21</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Горбачева Т.Л.</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100,0%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309"/>
          <w:jc w:val="center"/>
        </w:trPr>
        <w:tc>
          <w:tcPr>
            <w:tcW w:w="709" w:type="dxa"/>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Pr>
              <w:jc w:val="center"/>
              <w:rPr>
                <w:b/>
              </w:rPr>
            </w:pPr>
            <w:r w:rsidRPr="001159AD">
              <w:rPr>
                <w:b/>
              </w:rPr>
              <w:t>22</w:t>
            </w:r>
          </w:p>
        </w:tc>
        <w:tc>
          <w:tcPr>
            <w:tcW w:w="3402" w:type="dxa"/>
            <w:tcBorders>
              <w:top w:val="nil"/>
              <w:left w:val="nil"/>
              <w:bottom w:val="single" w:sz="4" w:space="0" w:color="auto"/>
              <w:right w:val="single" w:sz="4" w:space="0" w:color="auto"/>
            </w:tcBorders>
            <w:shd w:val="clear" w:color="auto" w:fill="auto"/>
            <w:vAlign w:val="bottom"/>
          </w:tcPr>
          <w:p w:rsidR="004C63F7" w:rsidRPr="001159AD" w:rsidRDefault="004C63F7" w:rsidP="004C63F7">
            <w:r w:rsidRPr="001159AD">
              <w:t>Попова Л.Г.</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2</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0,0%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100,0%</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center"/>
            </w:pPr>
            <w:r w:rsidRPr="001159AD">
              <w:t>С</w:t>
            </w:r>
          </w:p>
        </w:tc>
      </w:tr>
      <w:tr w:rsidR="004C63F7" w:rsidRPr="001159AD" w:rsidTr="004C63F7">
        <w:trPr>
          <w:trHeight w:val="330"/>
          <w:jc w:val="center"/>
        </w:trPr>
        <w:tc>
          <w:tcPr>
            <w:tcW w:w="4111" w:type="dxa"/>
            <w:gridSpan w:val="2"/>
            <w:tcBorders>
              <w:top w:val="nil"/>
              <w:left w:val="single" w:sz="4" w:space="0" w:color="auto"/>
              <w:bottom w:val="single" w:sz="4" w:space="0" w:color="auto"/>
              <w:right w:val="single" w:sz="4" w:space="0" w:color="auto"/>
            </w:tcBorders>
            <w:shd w:val="clear" w:color="auto" w:fill="auto"/>
            <w:noWrap/>
            <w:vAlign w:val="bottom"/>
          </w:tcPr>
          <w:p w:rsidR="004C63F7" w:rsidRPr="001159AD" w:rsidRDefault="004C63F7" w:rsidP="004C63F7"/>
          <w:p w:rsidR="004C63F7" w:rsidRPr="001159AD" w:rsidRDefault="004C63F7" w:rsidP="004C63F7">
            <w:pPr>
              <w:jc w:val="right"/>
            </w:pPr>
            <w:r w:rsidRPr="001159AD">
              <w:t>Итого:</w:t>
            </w:r>
          </w:p>
        </w:tc>
        <w:tc>
          <w:tcPr>
            <w:tcW w:w="1701"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18288</w:t>
            </w:r>
          </w:p>
        </w:tc>
        <w:tc>
          <w:tcPr>
            <w:tcW w:w="1418"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pPr>
              <w:jc w:val="right"/>
            </w:pPr>
            <w:r w:rsidRPr="001159AD">
              <w:t>100,0%</w:t>
            </w:r>
          </w:p>
        </w:tc>
        <w:tc>
          <w:tcPr>
            <w:tcW w:w="1559"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r w:rsidRPr="001159AD">
              <w:t> </w:t>
            </w:r>
          </w:p>
        </w:tc>
        <w:tc>
          <w:tcPr>
            <w:tcW w:w="1134" w:type="dxa"/>
            <w:tcBorders>
              <w:top w:val="nil"/>
              <w:left w:val="nil"/>
              <w:bottom w:val="single" w:sz="4" w:space="0" w:color="auto"/>
              <w:right w:val="single" w:sz="4" w:space="0" w:color="auto"/>
            </w:tcBorders>
            <w:shd w:val="clear" w:color="auto" w:fill="auto"/>
            <w:noWrap/>
            <w:vAlign w:val="bottom"/>
          </w:tcPr>
          <w:p w:rsidR="004C63F7" w:rsidRPr="001159AD" w:rsidRDefault="004C63F7" w:rsidP="004C63F7">
            <w:r w:rsidRPr="001159AD">
              <w:t> </w:t>
            </w:r>
          </w:p>
        </w:tc>
      </w:tr>
    </w:tbl>
    <w:p w:rsidR="004C63F7" w:rsidRDefault="004C63F7" w:rsidP="004C63F7">
      <w:pPr>
        <w:spacing w:line="360" w:lineRule="auto"/>
        <w:ind w:firstLine="709"/>
        <w:jc w:val="both"/>
        <w:rPr>
          <w:sz w:val="28"/>
          <w:szCs w:val="28"/>
        </w:rPr>
      </w:pPr>
      <w:r>
        <w:rPr>
          <w:sz w:val="28"/>
          <w:szCs w:val="28"/>
        </w:rPr>
        <w:t>Исходя из данных, полученных в таблице 2.1.1. можно сделать вывод о том, что:</w:t>
      </w:r>
    </w:p>
    <w:p w:rsidR="004C63F7" w:rsidRDefault="004C63F7" w:rsidP="004C63F7">
      <w:pPr>
        <w:numPr>
          <w:ilvl w:val="0"/>
          <w:numId w:val="3"/>
        </w:numPr>
        <w:spacing w:line="360" w:lineRule="auto"/>
        <w:jc w:val="both"/>
        <w:rPr>
          <w:sz w:val="28"/>
          <w:szCs w:val="28"/>
        </w:rPr>
      </w:pPr>
      <w:r w:rsidRPr="004C63F7">
        <w:rPr>
          <w:sz w:val="28"/>
          <w:szCs w:val="28"/>
          <w:u w:val="single"/>
        </w:rPr>
        <w:t>Группа А</w:t>
      </w:r>
      <w:r>
        <w:rPr>
          <w:sz w:val="28"/>
          <w:szCs w:val="28"/>
        </w:rPr>
        <w:t xml:space="preserve"> – это ключевые и наиболее крупные клиенты компании, которые приносят ей половину объема продаж, однако, согласно закону Парето, составляют, как правило, 5-20% от их общего количества. Понятно, что уход даже одного клиента из этой группы может значительно ухудшить финансовые показатели компании.</w:t>
      </w:r>
    </w:p>
    <w:p w:rsidR="004C63F7" w:rsidRPr="004C63F7" w:rsidRDefault="004C63F7" w:rsidP="004C63F7">
      <w:pPr>
        <w:numPr>
          <w:ilvl w:val="0"/>
          <w:numId w:val="3"/>
        </w:numPr>
        <w:autoSpaceDE w:val="0"/>
        <w:autoSpaceDN w:val="0"/>
        <w:adjustRightInd w:val="0"/>
        <w:spacing w:line="360" w:lineRule="auto"/>
        <w:jc w:val="both"/>
        <w:rPr>
          <w:rFonts w:eastAsia="SimSun"/>
          <w:sz w:val="28"/>
          <w:szCs w:val="28"/>
        </w:rPr>
      </w:pPr>
      <w:r w:rsidRPr="004C63F7">
        <w:rPr>
          <w:sz w:val="28"/>
          <w:szCs w:val="28"/>
          <w:u w:val="single"/>
        </w:rPr>
        <w:t>Группа В</w:t>
      </w:r>
      <w:r w:rsidRPr="004C63F7">
        <w:rPr>
          <w:sz w:val="28"/>
          <w:szCs w:val="28"/>
        </w:rPr>
        <w:t xml:space="preserve"> – дает </w:t>
      </w:r>
      <w:r>
        <w:rPr>
          <w:sz w:val="28"/>
          <w:szCs w:val="28"/>
        </w:rPr>
        <w:t xml:space="preserve">30-40% продаж. </w:t>
      </w:r>
      <w:r>
        <w:rPr>
          <w:rFonts w:eastAsia="SimSun"/>
          <w:sz w:val="28"/>
          <w:szCs w:val="28"/>
        </w:rPr>
        <w:t>К</w:t>
      </w:r>
      <w:r w:rsidRPr="004C63F7">
        <w:rPr>
          <w:rFonts w:eastAsia="SimSun"/>
          <w:sz w:val="28"/>
          <w:szCs w:val="28"/>
        </w:rPr>
        <w:t>оличество клиентов</w:t>
      </w:r>
      <w:r>
        <w:rPr>
          <w:rFonts w:eastAsia="SimSun"/>
          <w:sz w:val="28"/>
          <w:szCs w:val="28"/>
        </w:rPr>
        <w:t xml:space="preserve"> </w:t>
      </w:r>
      <w:r w:rsidRPr="004C63F7">
        <w:rPr>
          <w:rFonts w:eastAsia="SimSun"/>
          <w:sz w:val="28"/>
          <w:szCs w:val="28"/>
        </w:rPr>
        <w:t xml:space="preserve">кратно превышает группу </w:t>
      </w:r>
      <w:r>
        <w:rPr>
          <w:rFonts w:eastAsia="SimSun"/>
          <w:sz w:val="28"/>
          <w:szCs w:val="28"/>
        </w:rPr>
        <w:t xml:space="preserve">А. </w:t>
      </w:r>
      <w:r w:rsidR="001159AD">
        <w:rPr>
          <w:rFonts w:eastAsia="SimSun"/>
          <w:sz w:val="28"/>
          <w:szCs w:val="28"/>
        </w:rPr>
        <w:t xml:space="preserve">Основные усилия здесь, </w:t>
      </w:r>
      <w:r w:rsidRPr="004C63F7">
        <w:rPr>
          <w:rFonts w:eastAsia="SimSun"/>
          <w:sz w:val="28"/>
          <w:szCs w:val="28"/>
        </w:rPr>
        <w:t>должны быть</w:t>
      </w:r>
      <w:r>
        <w:rPr>
          <w:rFonts w:eastAsia="SimSun"/>
          <w:sz w:val="28"/>
          <w:szCs w:val="28"/>
        </w:rPr>
        <w:t xml:space="preserve"> </w:t>
      </w:r>
      <w:r w:rsidRPr="004C63F7">
        <w:rPr>
          <w:rFonts w:eastAsia="SimSun"/>
          <w:sz w:val="28"/>
          <w:szCs w:val="28"/>
        </w:rPr>
        <w:t>направлены на развитие отношений и перевод клиентов в более</w:t>
      </w:r>
      <w:r>
        <w:rPr>
          <w:rFonts w:eastAsia="SimSun"/>
          <w:sz w:val="28"/>
          <w:szCs w:val="28"/>
        </w:rPr>
        <w:t xml:space="preserve"> </w:t>
      </w:r>
      <w:r w:rsidRPr="004C63F7">
        <w:rPr>
          <w:rFonts w:eastAsia="SimSun"/>
          <w:sz w:val="28"/>
          <w:szCs w:val="28"/>
        </w:rPr>
        <w:t xml:space="preserve">высокую группу </w:t>
      </w:r>
      <w:r>
        <w:rPr>
          <w:rFonts w:eastAsia="SimSun"/>
          <w:sz w:val="28"/>
          <w:szCs w:val="28"/>
        </w:rPr>
        <w:t>А</w:t>
      </w:r>
      <w:r w:rsidRPr="004C63F7">
        <w:rPr>
          <w:rFonts w:eastAsia="SimSun"/>
          <w:sz w:val="28"/>
          <w:szCs w:val="28"/>
        </w:rPr>
        <w:t>.</w:t>
      </w:r>
      <w:r w:rsidRPr="004C63F7">
        <w:rPr>
          <w:sz w:val="28"/>
          <w:szCs w:val="28"/>
        </w:rPr>
        <w:t xml:space="preserve">  </w:t>
      </w:r>
    </w:p>
    <w:p w:rsidR="004C63F7" w:rsidRPr="004C63F7" w:rsidRDefault="004C63F7" w:rsidP="004C63F7">
      <w:pPr>
        <w:numPr>
          <w:ilvl w:val="0"/>
          <w:numId w:val="3"/>
        </w:numPr>
        <w:autoSpaceDE w:val="0"/>
        <w:autoSpaceDN w:val="0"/>
        <w:adjustRightInd w:val="0"/>
        <w:spacing w:line="360" w:lineRule="auto"/>
        <w:jc w:val="both"/>
        <w:rPr>
          <w:rFonts w:eastAsia="SimSun"/>
          <w:sz w:val="28"/>
          <w:szCs w:val="28"/>
        </w:rPr>
      </w:pPr>
      <w:r>
        <w:rPr>
          <w:sz w:val="28"/>
          <w:szCs w:val="28"/>
          <w:u w:val="single"/>
        </w:rPr>
        <w:t>Группа С</w:t>
      </w:r>
      <w:r w:rsidRPr="004C63F7">
        <w:rPr>
          <w:sz w:val="28"/>
          <w:szCs w:val="28"/>
        </w:rPr>
        <w:t xml:space="preserve"> –</w:t>
      </w:r>
      <w:r w:rsidRPr="004C63F7">
        <w:rPr>
          <w:rFonts w:eastAsia="SimSun"/>
          <w:sz w:val="28"/>
          <w:szCs w:val="28"/>
        </w:rPr>
        <w:t xml:space="preserve"> </w:t>
      </w:r>
      <w:r>
        <w:rPr>
          <w:rFonts w:eastAsia="SimSun"/>
          <w:sz w:val="28"/>
          <w:szCs w:val="28"/>
        </w:rPr>
        <w:t xml:space="preserve">самая многочисленная группа клиентов, на долю которой приходится незначительная часть продаж (кол-во заключенных договоров лизинга) – 10-20 %. Работа с такими клиентами не приносит существенной прибыли, и не является основной в портфельной стратегии компании. </w:t>
      </w:r>
    </w:p>
    <w:p w:rsidR="004C63F7" w:rsidRDefault="004C63F7" w:rsidP="001159AD">
      <w:pPr>
        <w:spacing w:line="360" w:lineRule="auto"/>
        <w:ind w:firstLine="709"/>
        <w:jc w:val="both"/>
        <w:rPr>
          <w:sz w:val="28"/>
          <w:szCs w:val="28"/>
        </w:rPr>
      </w:pPr>
      <w:r>
        <w:rPr>
          <w:sz w:val="28"/>
          <w:szCs w:val="28"/>
        </w:rPr>
        <w:t xml:space="preserve">Уточненные процентные соотношения групп А, В, С представлены в таблице 2.1.2. </w:t>
      </w:r>
    </w:p>
    <w:p w:rsidR="004C63F7" w:rsidRDefault="004C63F7" w:rsidP="001159AD">
      <w:pPr>
        <w:spacing w:line="480" w:lineRule="auto"/>
        <w:ind w:firstLine="709"/>
        <w:jc w:val="right"/>
        <w:rPr>
          <w:sz w:val="28"/>
          <w:szCs w:val="28"/>
        </w:rPr>
      </w:pPr>
      <w:r>
        <w:rPr>
          <w:sz w:val="28"/>
          <w:szCs w:val="28"/>
        </w:rPr>
        <w:t>Таблица 2.1.2</w:t>
      </w:r>
    </w:p>
    <w:p w:rsidR="004C63F7" w:rsidRDefault="004C63F7" w:rsidP="004C63F7">
      <w:pPr>
        <w:spacing w:line="480" w:lineRule="auto"/>
        <w:jc w:val="center"/>
        <w:rPr>
          <w:sz w:val="28"/>
          <w:szCs w:val="28"/>
        </w:rPr>
      </w:pPr>
      <w:r>
        <w:rPr>
          <w:sz w:val="28"/>
          <w:szCs w:val="28"/>
        </w:rPr>
        <w:t>Уточненное процентное соотношение групп А, В, С</w:t>
      </w:r>
    </w:p>
    <w:tbl>
      <w:tblPr>
        <w:tblW w:w="6440" w:type="dxa"/>
        <w:jc w:val="center"/>
        <w:tblLook w:val="04A0" w:firstRow="1" w:lastRow="0" w:firstColumn="1" w:lastColumn="0" w:noHBand="0" w:noVBand="1"/>
      </w:tblPr>
      <w:tblGrid>
        <w:gridCol w:w="1400"/>
        <w:gridCol w:w="1660"/>
        <w:gridCol w:w="1041"/>
        <w:gridCol w:w="1446"/>
        <w:gridCol w:w="960"/>
      </w:tblGrid>
      <w:tr w:rsidR="004C63F7" w:rsidRPr="004C63F7" w:rsidTr="004C63F7">
        <w:trPr>
          <w:trHeight w:val="1200"/>
          <w:jc w:val="center"/>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4C63F7" w:rsidRPr="004C63F7" w:rsidRDefault="004C63F7" w:rsidP="004C63F7">
            <w:pPr>
              <w:jc w:val="center"/>
              <w:rPr>
                <w:i/>
              </w:rPr>
            </w:pPr>
            <w:r w:rsidRPr="004C63F7">
              <w:rPr>
                <w:i/>
              </w:rPr>
              <w:t> </w:t>
            </w:r>
          </w:p>
        </w:tc>
        <w:tc>
          <w:tcPr>
            <w:tcW w:w="1660" w:type="dxa"/>
            <w:tcBorders>
              <w:top w:val="single" w:sz="4" w:space="0" w:color="auto"/>
              <w:left w:val="nil"/>
              <w:bottom w:val="single" w:sz="4" w:space="0" w:color="auto"/>
              <w:right w:val="single" w:sz="4" w:space="0" w:color="auto"/>
            </w:tcBorders>
            <w:shd w:val="clear" w:color="auto" w:fill="auto"/>
            <w:vAlign w:val="center"/>
          </w:tcPr>
          <w:p w:rsidR="004C63F7" w:rsidRPr="004C63F7" w:rsidRDefault="004C63F7" w:rsidP="004C63F7">
            <w:pPr>
              <w:jc w:val="center"/>
              <w:rPr>
                <w:i/>
              </w:rPr>
            </w:pPr>
            <w:r w:rsidRPr="004C63F7">
              <w:rPr>
                <w:i/>
              </w:rPr>
              <w:t>Количество заключенных договоров лизинга, шт.</w:t>
            </w:r>
          </w:p>
        </w:tc>
        <w:tc>
          <w:tcPr>
            <w:tcW w:w="1020" w:type="dxa"/>
            <w:tcBorders>
              <w:top w:val="single" w:sz="4" w:space="0" w:color="auto"/>
              <w:left w:val="nil"/>
              <w:bottom w:val="single" w:sz="4" w:space="0" w:color="auto"/>
              <w:right w:val="single" w:sz="4" w:space="0" w:color="auto"/>
            </w:tcBorders>
            <w:shd w:val="clear" w:color="auto" w:fill="auto"/>
            <w:vAlign w:val="center"/>
          </w:tcPr>
          <w:p w:rsidR="004C63F7" w:rsidRPr="004C63F7" w:rsidRDefault="004C63F7" w:rsidP="004C63F7">
            <w:pPr>
              <w:jc w:val="center"/>
              <w:rPr>
                <w:i/>
              </w:rPr>
            </w:pPr>
            <w:r w:rsidRPr="004C63F7">
              <w:rPr>
                <w:i/>
              </w:rPr>
              <w:t>Доля</w:t>
            </w:r>
            <w:r>
              <w:rPr>
                <w:i/>
              </w:rPr>
              <w:t xml:space="preserve"> продаж</w:t>
            </w:r>
          </w:p>
        </w:tc>
        <w:tc>
          <w:tcPr>
            <w:tcW w:w="1400" w:type="dxa"/>
            <w:tcBorders>
              <w:top w:val="single" w:sz="4" w:space="0" w:color="auto"/>
              <w:left w:val="nil"/>
              <w:bottom w:val="single" w:sz="4" w:space="0" w:color="auto"/>
              <w:right w:val="single" w:sz="4" w:space="0" w:color="auto"/>
            </w:tcBorders>
            <w:shd w:val="clear" w:color="auto" w:fill="auto"/>
            <w:vAlign w:val="center"/>
          </w:tcPr>
          <w:p w:rsidR="004C63F7" w:rsidRPr="004C63F7" w:rsidRDefault="004C63F7" w:rsidP="004C63F7">
            <w:pPr>
              <w:jc w:val="center"/>
              <w:rPr>
                <w:i/>
              </w:rPr>
            </w:pPr>
            <w:r w:rsidRPr="004C63F7">
              <w:rPr>
                <w:i/>
              </w:rPr>
              <w:t>Количество клиентов</w:t>
            </w:r>
          </w:p>
        </w:tc>
        <w:tc>
          <w:tcPr>
            <w:tcW w:w="960" w:type="dxa"/>
            <w:tcBorders>
              <w:top w:val="single" w:sz="4" w:space="0" w:color="auto"/>
              <w:left w:val="nil"/>
              <w:bottom w:val="single" w:sz="4" w:space="0" w:color="auto"/>
              <w:right w:val="single" w:sz="4" w:space="0" w:color="auto"/>
            </w:tcBorders>
            <w:shd w:val="clear" w:color="auto" w:fill="auto"/>
            <w:vAlign w:val="center"/>
          </w:tcPr>
          <w:p w:rsidR="004C63F7" w:rsidRPr="004C63F7" w:rsidRDefault="004C63F7" w:rsidP="004C63F7">
            <w:pPr>
              <w:jc w:val="center"/>
              <w:rPr>
                <w:i/>
              </w:rPr>
            </w:pPr>
            <w:r w:rsidRPr="004C63F7">
              <w:rPr>
                <w:i/>
              </w:rPr>
              <w:t>Доля</w:t>
            </w:r>
          </w:p>
        </w:tc>
      </w:tr>
      <w:tr w:rsidR="004C63F7" w:rsidRPr="004C63F7" w:rsidTr="004C63F7">
        <w:trPr>
          <w:trHeight w:val="367"/>
          <w:jc w:val="center"/>
        </w:trPr>
        <w:tc>
          <w:tcPr>
            <w:tcW w:w="1400" w:type="dxa"/>
            <w:tcBorders>
              <w:top w:val="nil"/>
              <w:left w:val="single" w:sz="4" w:space="0" w:color="auto"/>
              <w:bottom w:val="single" w:sz="4" w:space="0" w:color="auto"/>
              <w:right w:val="single" w:sz="4" w:space="0" w:color="auto"/>
            </w:tcBorders>
            <w:shd w:val="clear" w:color="auto" w:fill="auto"/>
            <w:noWrap/>
            <w:vAlign w:val="bottom"/>
          </w:tcPr>
          <w:p w:rsidR="004C63F7" w:rsidRPr="004C63F7" w:rsidRDefault="004C63F7" w:rsidP="004C63F7">
            <w:pPr>
              <w:rPr>
                <w:b/>
              </w:rPr>
            </w:pPr>
            <w:r w:rsidRPr="004C63F7">
              <w:rPr>
                <w:b/>
              </w:rPr>
              <w:t>Группа А</w:t>
            </w:r>
          </w:p>
        </w:tc>
        <w:tc>
          <w:tcPr>
            <w:tcW w:w="16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7982</w:t>
            </w:r>
          </w:p>
        </w:tc>
        <w:tc>
          <w:tcPr>
            <w:tcW w:w="102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44%</w:t>
            </w:r>
          </w:p>
        </w:tc>
        <w:tc>
          <w:tcPr>
            <w:tcW w:w="140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4</w:t>
            </w:r>
          </w:p>
        </w:tc>
        <w:tc>
          <w:tcPr>
            <w:tcW w:w="9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18%</w:t>
            </w:r>
          </w:p>
        </w:tc>
      </w:tr>
      <w:tr w:rsidR="004C63F7" w:rsidRPr="004C63F7" w:rsidTr="004C63F7">
        <w:trPr>
          <w:trHeight w:val="415"/>
          <w:jc w:val="center"/>
        </w:trPr>
        <w:tc>
          <w:tcPr>
            <w:tcW w:w="1400" w:type="dxa"/>
            <w:tcBorders>
              <w:top w:val="nil"/>
              <w:left w:val="single" w:sz="4" w:space="0" w:color="auto"/>
              <w:bottom w:val="single" w:sz="4" w:space="0" w:color="auto"/>
              <w:right w:val="single" w:sz="4" w:space="0" w:color="auto"/>
            </w:tcBorders>
            <w:shd w:val="clear" w:color="auto" w:fill="auto"/>
            <w:noWrap/>
            <w:vAlign w:val="bottom"/>
          </w:tcPr>
          <w:p w:rsidR="004C63F7" w:rsidRPr="004C63F7" w:rsidRDefault="004C63F7" w:rsidP="004C63F7">
            <w:pPr>
              <w:rPr>
                <w:b/>
              </w:rPr>
            </w:pPr>
            <w:r w:rsidRPr="004C63F7">
              <w:rPr>
                <w:b/>
              </w:rPr>
              <w:t>Группа В</w:t>
            </w:r>
          </w:p>
        </w:tc>
        <w:tc>
          <w:tcPr>
            <w:tcW w:w="16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6699</w:t>
            </w:r>
          </w:p>
        </w:tc>
        <w:tc>
          <w:tcPr>
            <w:tcW w:w="102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37%</w:t>
            </w:r>
          </w:p>
        </w:tc>
        <w:tc>
          <w:tcPr>
            <w:tcW w:w="140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5</w:t>
            </w:r>
          </w:p>
        </w:tc>
        <w:tc>
          <w:tcPr>
            <w:tcW w:w="9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23%</w:t>
            </w:r>
          </w:p>
        </w:tc>
      </w:tr>
      <w:tr w:rsidR="004C63F7" w:rsidRPr="004C63F7" w:rsidTr="004C63F7">
        <w:trPr>
          <w:trHeight w:val="421"/>
          <w:jc w:val="center"/>
        </w:trPr>
        <w:tc>
          <w:tcPr>
            <w:tcW w:w="1400" w:type="dxa"/>
            <w:tcBorders>
              <w:top w:val="nil"/>
              <w:left w:val="single" w:sz="4" w:space="0" w:color="auto"/>
              <w:bottom w:val="single" w:sz="4" w:space="0" w:color="auto"/>
              <w:right w:val="single" w:sz="4" w:space="0" w:color="auto"/>
            </w:tcBorders>
            <w:shd w:val="clear" w:color="auto" w:fill="auto"/>
            <w:noWrap/>
            <w:vAlign w:val="bottom"/>
          </w:tcPr>
          <w:p w:rsidR="004C63F7" w:rsidRPr="004C63F7" w:rsidRDefault="004C63F7" w:rsidP="004C63F7">
            <w:pPr>
              <w:rPr>
                <w:b/>
              </w:rPr>
            </w:pPr>
            <w:r w:rsidRPr="004C63F7">
              <w:rPr>
                <w:b/>
              </w:rPr>
              <w:t>Группа С</w:t>
            </w:r>
          </w:p>
        </w:tc>
        <w:tc>
          <w:tcPr>
            <w:tcW w:w="16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3607</w:t>
            </w:r>
          </w:p>
        </w:tc>
        <w:tc>
          <w:tcPr>
            <w:tcW w:w="102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20%</w:t>
            </w:r>
          </w:p>
        </w:tc>
        <w:tc>
          <w:tcPr>
            <w:tcW w:w="140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13</w:t>
            </w:r>
          </w:p>
        </w:tc>
        <w:tc>
          <w:tcPr>
            <w:tcW w:w="9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59%</w:t>
            </w:r>
          </w:p>
        </w:tc>
      </w:tr>
      <w:tr w:rsidR="004C63F7" w:rsidRPr="004C63F7" w:rsidTr="004C63F7">
        <w:trPr>
          <w:trHeight w:val="555"/>
          <w:jc w:val="center"/>
        </w:trPr>
        <w:tc>
          <w:tcPr>
            <w:tcW w:w="1400" w:type="dxa"/>
            <w:tcBorders>
              <w:top w:val="nil"/>
              <w:left w:val="single" w:sz="4" w:space="0" w:color="auto"/>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Итого:</w:t>
            </w:r>
          </w:p>
        </w:tc>
        <w:tc>
          <w:tcPr>
            <w:tcW w:w="16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18288</w:t>
            </w:r>
          </w:p>
        </w:tc>
        <w:tc>
          <w:tcPr>
            <w:tcW w:w="102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100%</w:t>
            </w:r>
          </w:p>
        </w:tc>
        <w:tc>
          <w:tcPr>
            <w:tcW w:w="140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22</w:t>
            </w:r>
          </w:p>
        </w:tc>
        <w:tc>
          <w:tcPr>
            <w:tcW w:w="960" w:type="dxa"/>
            <w:tcBorders>
              <w:top w:val="nil"/>
              <w:left w:val="nil"/>
              <w:bottom w:val="single" w:sz="4" w:space="0" w:color="auto"/>
              <w:right w:val="single" w:sz="4" w:space="0" w:color="auto"/>
            </w:tcBorders>
            <w:shd w:val="clear" w:color="auto" w:fill="auto"/>
            <w:noWrap/>
            <w:vAlign w:val="bottom"/>
          </w:tcPr>
          <w:p w:rsidR="004C63F7" w:rsidRPr="004C63F7" w:rsidRDefault="004C63F7" w:rsidP="004C63F7">
            <w:pPr>
              <w:jc w:val="right"/>
            </w:pPr>
            <w:r w:rsidRPr="004C63F7">
              <w:t>100%</w:t>
            </w:r>
          </w:p>
        </w:tc>
      </w:tr>
    </w:tbl>
    <w:p w:rsidR="004C63F7" w:rsidRDefault="004C63F7" w:rsidP="004C63F7">
      <w:pPr>
        <w:spacing w:line="480" w:lineRule="auto"/>
        <w:ind w:firstLine="709"/>
        <w:jc w:val="center"/>
        <w:rPr>
          <w:sz w:val="28"/>
          <w:szCs w:val="28"/>
        </w:rPr>
      </w:pPr>
    </w:p>
    <w:p w:rsidR="004C63F7" w:rsidRDefault="004C63F7" w:rsidP="004C63F7">
      <w:pPr>
        <w:spacing w:after="120" w:line="360" w:lineRule="auto"/>
        <w:ind w:firstLine="709"/>
        <w:jc w:val="both"/>
        <w:rPr>
          <w:sz w:val="28"/>
          <w:szCs w:val="28"/>
        </w:rPr>
      </w:pPr>
      <w:r>
        <w:rPr>
          <w:sz w:val="28"/>
          <w:szCs w:val="28"/>
        </w:rPr>
        <w:t>На основе данных, полученных в результате АВС-анализа, построим кривую АВС (график 1).</w:t>
      </w:r>
    </w:p>
    <w:p w:rsidR="004C63F7" w:rsidRDefault="0068179B" w:rsidP="004C63F7">
      <w:pPr>
        <w:spacing w:line="360" w:lineRule="auto"/>
        <w:jc w:val="center"/>
        <w:rPr>
          <w:sz w:val="28"/>
          <w:szCs w:val="28"/>
        </w:rPr>
      </w:pPr>
      <w:r>
        <w:rPr>
          <w:noProof/>
          <w:sz w:val="28"/>
          <w:szCs w:val="28"/>
        </w:rPr>
        <w:pict>
          <v:shape id="Диаграмма 1" o:spid="_x0000_i1026" type="#_x0000_t75" style="width:450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">
            <v:imagedata r:id="rId9" o:title=""/>
            <o:lock v:ext="edit" aspectratio="f"/>
          </v:shape>
        </w:pict>
      </w:r>
    </w:p>
    <w:p w:rsidR="004C63F7" w:rsidRDefault="004C63F7" w:rsidP="004C63F7">
      <w:pPr>
        <w:tabs>
          <w:tab w:val="left" w:pos="5205"/>
        </w:tabs>
        <w:spacing w:before="120"/>
        <w:jc w:val="center"/>
        <w:rPr>
          <w:sz w:val="28"/>
          <w:szCs w:val="28"/>
        </w:rPr>
      </w:pPr>
      <w:r>
        <w:rPr>
          <w:sz w:val="28"/>
          <w:szCs w:val="28"/>
        </w:rPr>
        <w:t>График 1. Кривая АВС.</w:t>
      </w:r>
    </w:p>
    <w:p w:rsidR="004C63F7" w:rsidRDefault="004C63F7" w:rsidP="004C63F7">
      <w:pPr>
        <w:tabs>
          <w:tab w:val="left" w:pos="5205"/>
        </w:tabs>
        <w:jc w:val="center"/>
        <w:rPr>
          <w:sz w:val="28"/>
          <w:szCs w:val="28"/>
        </w:rPr>
      </w:pPr>
    </w:p>
    <w:p w:rsidR="004C63F7" w:rsidRDefault="004C63F7" w:rsidP="004C63F7">
      <w:pPr>
        <w:tabs>
          <w:tab w:val="left" w:pos="5205"/>
        </w:tabs>
        <w:spacing w:line="360" w:lineRule="auto"/>
        <w:ind w:firstLine="709"/>
        <w:jc w:val="both"/>
        <w:rPr>
          <w:sz w:val="28"/>
          <w:szCs w:val="28"/>
        </w:rPr>
      </w:pPr>
      <w:r>
        <w:rPr>
          <w:sz w:val="28"/>
          <w:szCs w:val="28"/>
        </w:rPr>
        <w:t xml:space="preserve">Параллельно с АВС-анализом рекомендуется проводить </w:t>
      </w:r>
      <w:r>
        <w:rPr>
          <w:sz w:val="28"/>
          <w:szCs w:val="28"/>
          <w:lang w:val="en-US"/>
        </w:rPr>
        <w:t>XYZ</w:t>
      </w:r>
      <w:r>
        <w:rPr>
          <w:sz w:val="28"/>
          <w:szCs w:val="28"/>
        </w:rPr>
        <w:t xml:space="preserve">-анализ, сущность которого в классификации клиентов по фактору стабильности закупок и возможности прогнозирования. </w:t>
      </w:r>
    </w:p>
    <w:p w:rsidR="004C63F7" w:rsidRDefault="004C63F7" w:rsidP="004C63F7">
      <w:pPr>
        <w:tabs>
          <w:tab w:val="left" w:pos="5205"/>
        </w:tabs>
        <w:spacing w:line="360" w:lineRule="auto"/>
        <w:ind w:firstLine="709"/>
        <w:jc w:val="both"/>
        <w:rPr>
          <w:sz w:val="28"/>
          <w:szCs w:val="28"/>
        </w:rPr>
      </w:pPr>
      <w:r>
        <w:rPr>
          <w:sz w:val="28"/>
          <w:szCs w:val="28"/>
        </w:rPr>
        <w:t>Так же сведем данные анализа в таблицу 2.1.3 и определим значения групп. Затем совместим результаты АВС-</w:t>
      </w:r>
      <w:r>
        <w:rPr>
          <w:sz w:val="28"/>
          <w:szCs w:val="28"/>
          <w:lang w:val="en-US"/>
        </w:rPr>
        <w:t>XYZ</w:t>
      </w:r>
      <w:r w:rsidR="001159AD">
        <w:rPr>
          <w:sz w:val="28"/>
          <w:szCs w:val="28"/>
        </w:rPr>
        <w:t xml:space="preserve"> </w:t>
      </w:r>
      <w:r>
        <w:rPr>
          <w:sz w:val="28"/>
          <w:szCs w:val="28"/>
        </w:rPr>
        <w:t>анализа.</w:t>
      </w:r>
    </w:p>
    <w:p w:rsidR="004C63F7" w:rsidRDefault="004C63F7" w:rsidP="004C63F7">
      <w:pPr>
        <w:tabs>
          <w:tab w:val="left" w:pos="5205"/>
        </w:tabs>
        <w:spacing w:line="360" w:lineRule="auto"/>
        <w:ind w:firstLine="709"/>
        <w:jc w:val="both"/>
        <w:rPr>
          <w:sz w:val="28"/>
          <w:szCs w:val="28"/>
        </w:rPr>
      </w:pPr>
    </w:p>
    <w:p w:rsidR="0007703A" w:rsidRDefault="0007703A" w:rsidP="004C63F7">
      <w:pPr>
        <w:tabs>
          <w:tab w:val="left" w:pos="5205"/>
        </w:tabs>
        <w:spacing w:line="360" w:lineRule="auto"/>
        <w:ind w:firstLine="709"/>
        <w:jc w:val="right"/>
        <w:rPr>
          <w:sz w:val="28"/>
          <w:szCs w:val="28"/>
        </w:rPr>
        <w:sectPr w:rsidR="0007703A" w:rsidSect="00A133DE">
          <w:pgSz w:w="11906" w:h="16838"/>
          <w:pgMar w:top="1134" w:right="851" w:bottom="1418" w:left="1701" w:header="720" w:footer="720" w:gutter="0"/>
          <w:cols w:space="720"/>
          <w:docGrid w:linePitch="360"/>
        </w:sectPr>
      </w:pPr>
    </w:p>
    <w:p w:rsidR="0007703A" w:rsidRDefault="0007703A" w:rsidP="0007703A">
      <w:pPr>
        <w:tabs>
          <w:tab w:val="left" w:pos="5205"/>
        </w:tabs>
        <w:spacing w:line="360" w:lineRule="auto"/>
        <w:ind w:firstLine="709"/>
        <w:jc w:val="right"/>
        <w:rPr>
          <w:sz w:val="28"/>
          <w:szCs w:val="28"/>
        </w:rPr>
      </w:pPr>
      <w:r>
        <w:rPr>
          <w:sz w:val="28"/>
          <w:szCs w:val="28"/>
        </w:rPr>
        <w:t>Таблица 2.1.3</w:t>
      </w:r>
    </w:p>
    <w:p w:rsidR="0007703A" w:rsidRDefault="0007703A" w:rsidP="0007703A">
      <w:pPr>
        <w:tabs>
          <w:tab w:val="left" w:pos="5205"/>
        </w:tabs>
        <w:spacing w:after="120" w:line="360" w:lineRule="auto"/>
        <w:ind w:firstLine="709"/>
        <w:jc w:val="center"/>
        <w:rPr>
          <w:sz w:val="28"/>
          <w:szCs w:val="28"/>
        </w:rPr>
      </w:pPr>
      <w:r>
        <w:rPr>
          <w:sz w:val="28"/>
          <w:szCs w:val="28"/>
          <w:lang w:val="en-US"/>
        </w:rPr>
        <w:t>XYZ-</w:t>
      </w:r>
      <w:r>
        <w:rPr>
          <w:sz w:val="28"/>
          <w:szCs w:val="28"/>
        </w:rPr>
        <w:t>анализ клиентов</w:t>
      </w:r>
    </w:p>
    <w:tbl>
      <w:tblPr>
        <w:tblW w:w="14474" w:type="dxa"/>
        <w:tblInd w:w="93" w:type="dxa"/>
        <w:tblLayout w:type="fixed"/>
        <w:tblLook w:val="04A0" w:firstRow="1" w:lastRow="0" w:firstColumn="1" w:lastColumn="0" w:noHBand="0" w:noVBand="1"/>
      </w:tblPr>
      <w:tblGrid>
        <w:gridCol w:w="582"/>
        <w:gridCol w:w="6521"/>
        <w:gridCol w:w="709"/>
        <w:gridCol w:w="708"/>
        <w:gridCol w:w="709"/>
        <w:gridCol w:w="709"/>
        <w:gridCol w:w="1134"/>
        <w:gridCol w:w="992"/>
        <w:gridCol w:w="1418"/>
        <w:gridCol w:w="992"/>
      </w:tblGrid>
      <w:tr w:rsidR="0007703A" w:rsidRPr="0007703A" w:rsidTr="0007703A">
        <w:trPr>
          <w:trHeight w:val="108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7703A" w:rsidRPr="0007703A" w:rsidRDefault="0007703A" w:rsidP="0007703A">
            <w:pPr>
              <w:jc w:val="center"/>
              <w:rPr>
                <w:bCs/>
                <w:i/>
                <w:sz w:val="22"/>
                <w:szCs w:val="22"/>
              </w:rPr>
            </w:pPr>
            <w:r w:rsidRPr="0007703A">
              <w:rPr>
                <w:bCs/>
                <w:i/>
                <w:sz w:val="22"/>
                <w:szCs w:val="22"/>
              </w:rPr>
              <w:t>№ клиента</w:t>
            </w:r>
          </w:p>
        </w:tc>
        <w:tc>
          <w:tcPr>
            <w:tcW w:w="65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03A" w:rsidRPr="0007703A" w:rsidRDefault="0007703A" w:rsidP="0007703A">
            <w:pPr>
              <w:jc w:val="center"/>
              <w:rPr>
                <w:bCs/>
                <w:i/>
                <w:sz w:val="22"/>
                <w:szCs w:val="22"/>
              </w:rPr>
            </w:pPr>
            <w:r w:rsidRPr="0007703A">
              <w:rPr>
                <w:bCs/>
                <w:i/>
                <w:sz w:val="22"/>
                <w:szCs w:val="22"/>
              </w:rPr>
              <w:t>Наименование клиента (лизингополучателя)</w:t>
            </w:r>
          </w:p>
        </w:tc>
        <w:tc>
          <w:tcPr>
            <w:tcW w:w="2835" w:type="dxa"/>
            <w:gridSpan w:val="4"/>
            <w:tcBorders>
              <w:top w:val="single" w:sz="4" w:space="0" w:color="auto"/>
              <w:left w:val="nil"/>
              <w:bottom w:val="single" w:sz="4" w:space="0" w:color="auto"/>
              <w:right w:val="single" w:sz="4" w:space="0" w:color="auto"/>
            </w:tcBorders>
            <w:shd w:val="clear" w:color="auto" w:fill="auto"/>
            <w:vAlign w:val="center"/>
          </w:tcPr>
          <w:p w:rsidR="0007703A" w:rsidRPr="0007703A" w:rsidRDefault="0007703A" w:rsidP="0007703A">
            <w:pPr>
              <w:jc w:val="center"/>
              <w:rPr>
                <w:bCs/>
                <w:i/>
                <w:color w:val="000000"/>
                <w:sz w:val="22"/>
                <w:szCs w:val="22"/>
              </w:rPr>
            </w:pPr>
            <w:r w:rsidRPr="0007703A">
              <w:rPr>
                <w:bCs/>
                <w:i/>
                <w:color w:val="000000"/>
                <w:sz w:val="22"/>
                <w:szCs w:val="22"/>
              </w:rPr>
              <w:t>Количество заключенных договоров лизинга, шт.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03A" w:rsidRPr="0007703A" w:rsidRDefault="0007703A" w:rsidP="0007703A">
            <w:pPr>
              <w:jc w:val="center"/>
              <w:rPr>
                <w:bCs/>
                <w:i/>
                <w:color w:val="000000"/>
                <w:sz w:val="22"/>
                <w:szCs w:val="22"/>
              </w:rPr>
            </w:pPr>
            <w:r w:rsidRPr="0007703A">
              <w:rPr>
                <w:bCs/>
                <w:i/>
                <w:color w:val="000000"/>
                <w:sz w:val="22"/>
                <w:szCs w:val="22"/>
              </w:rPr>
              <w:t>Общее количество за 2008 год, шт.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03A" w:rsidRPr="0007703A" w:rsidRDefault="0007703A" w:rsidP="0007703A">
            <w:pPr>
              <w:jc w:val="center"/>
              <w:rPr>
                <w:bCs/>
                <w:i/>
                <w:color w:val="000000"/>
                <w:sz w:val="22"/>
                <w:szCs w:val="22"/>
              </w:rPr>
            </w:pPr>
            <w:r w:rsidRPr="0007703A">
              <w:rPr>
                <w:bCs/>
                <w:i/>
                <w:color w:val="000000"/>
                <w:sz w:val="22"/>
                <w:szCs w:val="22"/>
              </w:rPr>
              <w:t>Среднее количество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03A" w:rsidRPr="0007703A" w:rsidRDefault="0007703A" w:rsidP="0007703A">
            <w:pPr>
              <w:jc w:val="center"/>
              <w:rPr>
                <w:bCs/>
                <w:i/>
                <w:color w:val="000000"/>
                <w:sz w:val="22"/>
                <w:szCs w:val="22"/>
              </w:rPr>
            </w:pPr>
            <w:r w:rsidRPr="0007703A">
              <w:rPr>
                <w:bCs/>
                <w:i/>
                <w:color w:val="000000"/>
                <w:sz w:val="22"/>
                <w:szCs w:val="22"/>
              </w:rPr>
              <w:t>Коэффициент вариации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03A" w:rsidRPr="0007703A" w:rsidRDefault="0007703A" w:rsidP="0007703A">
            <w:pPr>
              <w:jc w:val="center"/>
              <w:rPr>
                <w:bCs/>
                <w:i/>
                <w:color w:val="000000"/>
                <w:sz w:val="22"/>
                <w:szCs w:val="22"/>
              </w:rPr>
            </w:pPr>
            <w:r w:rsidRPr="0007703A">
              <w:rPr>
                <w:bCs/>
                <w:i/>
                <w:color w:val="000000"/>
                <w:sz w:val="22"/>
                <w:szCs w:val="22"/>
              </w:rPr>
              <w:t>Группа XYZ</w:t>
            </w:r>
          </w:p>
        </w:tc>
      </w:tr>
      <w:tr w:rsidR="0007703A" w:rsidRPr="0007703A" w:rsidTr="0007703A">
        <w:trPr>
          <w:trHeight w:val="79"/>
        </w:trPr>
        <w:tc>
          <w:tcPr>
            <w:tcW w:w="582" w:type="dxa"/>
            <w:vMerge/>
            <w:tcBorders>
              <w:top w:val="single" w:sz="4" w:space="0" w:color="auto"/>
              <w:left w:val="single" w:sz="4" w:space="0" w:color="auto"/>
              <w:bottom w:val="single" w:sz="4" w:space="0" w:color="000000"/>
              <w:right w:val="single" w:sz="4" w:space="0" w:color="auto"/>
            </w:tcBorders>
            <w:vAlign w:val="center"/>
          </w:tcPr>
          <w:p w:rsidR="0007703A" w:rsidRPr="0007703A" w:rsidRDefault="0007703A" w:rsidP="0007703A">
            <w:pPr>
              <w:rPr>
                <w:b/>
                <w:bCs/>
              </w:rPr>
            </w:pPr>
          </w:p>
        </w:tc>
        <w:tc>
          <w:tcPr>
            <w:tcW w:w="6521" w:type="dxa"/>
            <w:vMerge/>
            <w:tcBorders>
              <w:top w:val="single" w:sz="4" w:space="0" w:color="auto"/>
              <w:left w:val="single" w:sz="4" w:space="0" w:color="auto"/>
              <w:bottom w:val="single" w:sz="4" w:space="0" w:color="auto"/>
              <w:right w:val="single" w:sz="4" w:space="0" w:color="auto"/>
            </w:tcBorders>
            <w:vAlign w:val="center"/>
          </w:tcPr>
          <w:p w:rsidR="0007703A" w:rsidRPr="0007703A" w:rsidRDefault="0007703A" w:rsidP="0007703A">
            <w:pPr>
              <w:rPr>
                <w:b/>
                <w:bCs/>
              </w:rPr>
            </w:pP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bCs/>
                <w:i/>
                <w:color w:val="000000"/>
              </w:rPr>
            </w:pPr>
            <w:r w:rsidRPr="0007703A">
              <w:rPr>
                <w:bCs/>
                <w:i/>
                <w:color w:val="000000"/>
              </w:rPr>
              <w:t>1 кв.</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bCs/>
                <w:i/>
                <w:color w:val="000000"/>
              </w:rPr>
            </w:pPr>
            <w:r w:rsidRPr="0007703A">
              <w:rPr>
                <w:bCs/>
                <w:i/>
                <w:color w:val="000000"/>
              </w:rPr>
              <w:t>2 кв.</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bCs/>
                <w:i/>
                <w:color w:val="000000"/>
              </w:rPr>
            </w:pPr>
            <w:r w:rsidRPr="0007703A">
              <w:rPr>
                <w:bCs/>
                <w:i/>
                <w:color w:val="000000"/>
              </w:rPr>
              <w:t>3 кв.</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bCs/>
                <w:i/>
                <w:color w:val="000000"/>
              </w:rPr>
            </w:pPr>
            <w:r w:rsidRPr="0007703A">
              <w:rPr>
                <w:bCs/>
                <w:i/>
                <w:color w:val="000000"/>
              </w:rPr>
              <w:t>4 кв.</w:t>
            </w:r>
          </w:p>
        </w:tc>
        <w:tc>
          <w:tcPr>
            <w:tcW w:w="1134" w:type="dxa"/>
            <w:vMerge/>
            <w:tcBorders>
              <w:top w:val="single" w:sz="4" w:space="0" w:color="auto"/>
              <w:left w:val="single" w:sz="4" w:space="0" w:color="auto"/>
              <w:bottom w:val="single" w:sz="4" w:space="0" w:color="auto"/>
              <w:right w:val="single" w:sz="4" w:space="0" w:color="auto"/>
            </w:tcBorders>
            <w:vAlign w:val="center"/>
          </w:tcPr>
          <w:p w:rsidR="0007703A" w:rsidRPr="0007703A" w:rsidRDefault="0007703A" w:rsidP="0007703A">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7703A" w:rsidRPr="0007703A" w:rsidRDefault="0007703A" w:rsidP="0007703A">
            <w:pPr>
              <w:rPr>
                <w:b/>
                <w:bCs/>
                <w:color w:val="00000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7703A" w:rsidRPr="0007703A" w:rsidRDefault="0007703A" w:rsidP="0007703A">
            <w:pPr>
              <w:rPr>
                <w:b/>
                <w:bCs/>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7703A" w:rsidRPr="0007703A" w:rsidRDefault="0007703A" w:rsidP="0007703A">
            <w:pPr>
              <w:rPr>
                <w:b/>
                <w:bCs/>
                <w:color w:val="000000"/>
              </w:rPr>
            </w:pP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Сеть универсалов "Патэрсон"</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600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500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530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560</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2190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547,50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7,8%</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X</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2</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ОАО "Лебедянский"</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480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571</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545</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466</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2062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515,50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9,8%</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X</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3</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ОАО "АРКТЕЛ"</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525</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481</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520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444</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1970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492,50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7,7%</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X</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4</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ООО "Компания Парфю</w:t>
            </w:r>
            <w:r>
              <w:rPr>
                <w:sz w:val="22"/>
                <w:szCs w:val="22"/>
              </w:rPr>
              <w:t>м</w:t>
            </w:r>
            <w:r w:rsidRPr="0007703A">
              <w:rPr>
                <w:sz w:val="22"/>
                <w:szCs w:val="22"/>
              </w:rPr>
              <w:t xml:space="preserve"> К</w:t>
            </w:r>
            <w:r>
              <w:rPr>
                <w:sz w:val="22"/>
                <w:szCs w:val="22"/>
              </w:rPr>
              <w:t>о</w:t>
            </w:r>
            <w:r w:rsidRPr="0007703A">
              <w:rPr>
                <w:sz w:val="22"/>
                <w:szCs w:val="22"/>
              </w:rPr>
              <w:t>сметик"</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402</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420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440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1760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440,00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9,5%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X</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5</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Сеть спорт</w:t>
            </w:r>
            <w:r>
              <w:rPr>
                <w:sz w:val="22"/>
                <w:szCs w:val="22"/>
              </w:rPr>
              <w:t>ив</w:t>
            </w:r>
            <w:r w:rsidRPr="0007703A">
              <w:rPr>
                <w:sz w:val="22"/>
                <w:szCs w:val="22"/>
              </w:rPr>
              <w:t>но-оздоровительных клубов "Планета фитнес"</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400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429</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318</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362</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1509</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377,25</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12,7%</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Y</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6</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Группа компаний "У Сервис+"</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346</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450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470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214</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1480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370,00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31,7%</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277"/>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7</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ООО "Кушвинский электромеханический завод"</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330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369</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300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341</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1340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335,00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X</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8</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ООО "Крылья"</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255</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260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403</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342</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1260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315,00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22,5%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Y</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9</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ОАО "Кондитерское объединение сладко"</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330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252</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282</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246</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1110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277,50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13,8%</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Y</w:t>
            </w:r>
          </w:p>
        </w:tc>
      </w:tr>
      <w:tr w:rsidR="0007703A" w:rsidRPr="0007703A" w:rsidTr="0007703A">
        <w:trPr>
          <w:trHeight w:val="319"/>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10</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НОУ "Международный Лингвистический Центр"</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414</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321</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103</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268</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1106</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276,50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47,2%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11</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Компания "СтройКомплект"</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178</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327</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339</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933</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233,25</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51,8%</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12</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Компания "Green Mama"</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150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126</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192</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159</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627</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156,75</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17,4%</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Y</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13</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Группа компаний "Стройинвест"</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94</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104</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62</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330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82,50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23,9%</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Y</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14</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Крохин С.Л.</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18</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58</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98</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194</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48,50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77,9%</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15</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Хронщинко О.Д.</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38</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25</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87</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170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42,50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72,1%</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16</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Копылов С.С.</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45</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13</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12</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90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22,50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68,5%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17</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Патрушев С.Б.</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15</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39</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72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18,00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79,5%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18</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Селянин О.И.</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12</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26</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7</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52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13,00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69,1%</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19</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ИП Фисенко Т.М.</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15</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5</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25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6,25</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100,7%</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20</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Демина Е.П.</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4</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81,6%</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21</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Горбачева Т.Л.</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200,0%</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jc w:val="center"/>
              <w:rPr>
                <w:sz w:val="22"/>
                <w:szCs w:val="22"/>
              </w:rPr>
            </w:pPr>
            <w:r w:rsidRPr="0007703A">
              <w:rPr>
                <w:sz w:val="22"/>
                <w:szCs w:val="22"/>
              </w:rPr>
              <w:t>22</w:t>
            </w:r>
          </w:p>
        </w:tc>
        <w:tc>
          <w:tcPr>
            <w:tcW w:w="6521" w:type="dxa"/>
            <w:tcBorders>
              <w:top w:val="nil"/>
              <w:left w:val="nil"/>
              <w:bottom w:val="single" w:sz="4" w:space="0" w:color="auto"/>
              <w:right w:val="single" w:sz="4" w:space="0" w:color="auto"/>
            </w:tcBorders>
            <w:shd w:val="clear" w:color="auto" w:fill="auto"/>
            <w:vAlign w:val="bottom"/>
          </w:tcPr>
          <w:p w:rsidR="0007703A" w:rsidRPr="0007703A" w:rsidRDefault="0007703A" w:rsidP="0007703A">
            <w:pPr>
              <w:rPr>
                <w:sz w:val="22"/>
                <w:szCs w:val="22"/>
              </w:rPr>
            </w:pPr>
            <w:r w:rsidRPr="0007703A">
              <w:rPr>
                <w:sz w:val="22"/>
                <w:szCs w:val="22"/>
              </w:rPr>
              <w:t>Попова Л.Г.</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2</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0,50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115,5%</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Z</w:t>
            </w:r>
          </w:p>
        </w:tc>
      </w:tr>
      <w:tr w:rsidR="0007703A" w:rsidRPr="0007703A" w:rsidTr="0007703A">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07703A" w:rsidRPr="0007703A" w:rsidRDefault="0007703A" w:rsidP="0007703A">
            <w:pPr>
              <w:rPr>
                <w:color w:val="000000"/>
                <w:sz w:val="22"/>
                <w:szCs w:val="22"/>
              </w:rPr>
            </w:pPr>
            <w:r w:rsidRPr="0007703A">
              <w:rPr>
                <w:color w:val="000000"/>
                <w:sz w:val="22"/>
                <w:szCs w:val="22"/>
              </w:rPr>
              <w:t> </w:t>
            </w:r>
          </w:p>
        </w:tc>
        <w:tc>
          <w:tcPr>
            <w:tcW w:w="6521"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Итого:</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4642</w:t>
            </w:r>
          </w:p>
        </w:tc>
        <w:tc>
          <w:tcPr>
            <w:tcW w:w="70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4469</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4631</w:t>
            </w:r>
          </w:p>
        </w:tc>
        <w:tc>
          <w:tcPr>
            <w:tcW w:w="709"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4546</w:t>
            </w:r>
          </w:p>
        </w:tc>
        <w:tc>
          <w:tcPr>
            <w:tcW w:w="1134"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sz w:val="22"/>
                <w:szCs w:val="22"/>
              </w:rPr>
            </w:pPr>
            <w:r w:rsidRPr="0007703A">
              <w:rPr>
                <w:sz w:val="22"/>
                <w:szCs w:val="22"/>
              </w:rPr>
              <w:t>18288</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right"/>
              <w:rPr>
                <w:color w:val="000000"/>
                <w:sz w:val="22"/>
                <w:szCs w:val="22"/>
              </w:rPr>
            </w:pPr>
            <w:r w:rsidRPr="0007703A">
              <w:rPr>
                <w:color w:val="000000"/>
                <w:sz w:val="22"/>
                <w:szCs w:val="22"/>
              </w:rPr>
              <w:t>4572,00</w:t>
            </w:r>
          </w:p>
        </w:tc>
        <w:tc>
          <w:tcPr>
            <w:tcW w:w="1418"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rPr>
                <w:color w:val="000000"/>
                <w:sz w:val="22"/>
                <w:szCs w:val="22"/>
              </w:rPr>
            </w:pPr>
            <w:r w:rsidRPr="0007703A">
              <w:rPr>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tcPr>
          <w:p w:rsidR="0007703A" w:rsidRPr="0007703A" w:rsidRDefault="0007703A" w:rsidP="0007703A">
            <w:pPr>
              <w:jc w:val="center"/>
              <w:rPr>
                <w:color w:val="000000"/>
                <w:sz w:val="22"/>
                <w:szCs w:val="22"/>
              </w:rPr>
            </w:pPr>
            <w:r w:rsidRPr="0007703A">
              <w:rPr>
                <w:color w:val="000000"/>
                <w:sz w:val="22"/>
                <w:szCs w:val="22"/>
              </w:rPr>
              <w:t> </w:t>
            </w:r>
          </w:p>
        </w:tc>
      </w:tr>
    </w:tbl>
    <w:p w:rsidR="0007703A" w:rsidRDefault="0007703A" w:rsidP="0007703A">
      <w:pPr>
        <w:tabs>
          <w:tab w:val="left" w:pos="5205"/>
        </w:tabs>
        <w:spacing w:line="360" w:lineRule="auto"/>
        <w:jc w:val="both"/>
        <w:rPr>
          <w:sz w:val="28"/>
          <w:szCs w:val="28"/>
        </w:rPr>
        <w:sectPr w:rsidR="0007703A" w:rsidSect="001159AD">
          <w:pgSz w:w="16838" w:h="11906" w:orient="landscape" w:code="9"/>
          <w:pgMar w:top="851" w:right="1418" w:bottom="1134" w:left="1134" w:header="720" w:footer="720" w:gutter="0"/>
          <w:cols w:space="720"/>
          <w:docGrid w:linePitch="360"/>
        </w:sectPr>
      </w:pPr>
    </w:p>
    <w:p w:rsidR="0007703A" w:rsidRDefault="0007703A" w:rsidP="0007703A">
      <w:pPr>
        <w:tabs>
          <w:tab w:val="left" w:pos="5205"/>
        </w:tabs>
        <w:spacing w:after="120" w:line="360" w:lineRule="auto"/>
        <w:ind w:firstLine="709"/>
        <w:jc w:val="both"/>
        <w:rPr>
          <w:sz w:val="28"/>
          <w:szCs w:val="28"/>
        </w:rPr>
      </w:pPr>
      <w:r>
        <w:rPr>
          <w:sz w:val="28"/>
          <w:szCs w:val="28"/>
        </w:rPr>
        <w:t xml:space="preserve">Результат </w:t>
      </w:r>
      <w:r>
        <w:rPr>
          <w:sz w:val="28"/>
          <w:szCs w:val="28"/>
          <w:lang w:val="en-US"/>
        </w:rPr>
        <w:t>XYZ</w:t>
      </w:r>
      <w:r>
        <w:rPr>
          <w:sz w:val="28"/>
          <w:szCs w:val="28"/>
        </w:rPr>
        <w:t>-анализа – группировка клиентов по трем категориям:</w:t>
      </w:r>
    </w:p>
    <w:p w:rsidR="0007703A" w:rsidRDefault="0007703A" w:rsidP="0007703A">
      <w:pPr>
        <w:numPr>
          <w:ilvl w:val="0"/>
          <w:numId w:val="4"/>
        </w:numPr>
        <w:spacing w:line="360" w:lineRule="auto"/>
        <w:jc w:val="both"/>
        <w:rPr>
          <w:sz w:val="28"/>
          <w:szCs w:val="28"/>
        </w:rPr>
      </w:pPr>
      <w:r>
        <w:rPr>
          <w:sz w:val="28"/>
          <w:szCs w:val="28"/>
        </w:rPr>
        <w:t xml:space="preserve">Категория </w:t>
      </w:r>
      <w:r>
        <w:rPr>
          <w:sz w:val="28"/>
          <w:szCs w:val="28"/>
          <w:lang w:val="en-US"/>
        </w:rPr>
        <w:t>X</w:t>
      </w:r>
      <w:r>
        <w:rPr>
          <w:sz w:val="28"/>
          <w:szCs w:val="28"/>
        </w:rPr>
        <w:t xml:space="preserve"> – группа клиентов, характеризующаяся стабильной величиной потребления услуг лизинга и высокими возможностями прогнозирования. Такую группу клиентов можно назвать «лояльные потребители», т.е. те, кто не подвержен различным всплескам заказов и обеспечивающие некую постоянность закупок.</w:t>
      </w:r>
    </w:p>
    <w:p w:rsidR="004C63F7" w:rsidRDefault="0007703A" w:rsidP="0007703A">
      <w:pPr>
        <w:numPr>
          <w:ilvl w:val="0"/>
          <w:numId w:val="4"/>
        </w:numPr>
        <w:spacing w:line="360" w:lineRule="auto"/>
        <w:jc w:val="both"/>
        <w:rPr>
          <w:sz w:val="28"/>
          <w:szCs w:val="28"/>
        </w:rPr>
      </w:pPr>
      <w:r w:rsidRPr="0007703A">
        <w:rPr>
          <w:sz w:val="28"/>
          <w:szCs w:val="28"/>
        </w:rPr>
        <w:t xml:space="preserve">Категория </w:t>
      </w:r>
      <w:r w:rsidRPr="0007703A">
        <w:rPr>
          <w:sz w:val="28"/>
          <w:szCs w:val="28"/>
          <w:lang w:val="en-US"/>
        </w:rPr>
        <w:t>Y</w:t>
      </w:r>
      <w:r w:rsidRPr="0007703A">
        <w:rPr>
          <w:sz w:val="28"/>
          <w:szCs w:val="28"/>
        </w:rPr>
        <w:t xml:space="preserve"> – группа клиентов, характеризуется известными тенденциями  опреде</w:t>
      </w:r>
      <w:r>
        <w:rPr>
          <w:sz w:val="28"/>
          <w:szCs w:val="28"/>
        </w:rPr>
        <w:t>ления потребностей в лизинговых услугах.</w:t>
      </w:r>
    </w:p>
    <w:p w:rsidR="0007703A" w:rsidRDefault="0007703A" w:rsidP="0007703A">
      <w:pPr>
        <w:numPr>
          <w:ilvl w:val="0"/>
          <w:numId w:val="4"/>
        </w:numPr>
        <w:spacing w:line="360" w:lineRule="auto"/>
        <w:jc w:val="both"/>
        <w:rPr>
          <w:sz w:val="28"/>
          <w:szCs w:val="28"/>
        </w:rPr>
      </w:pPr>
      <w:r>
        <w:rPr>
          <w:sz w:val="28"/>
          <w:szCs w:val="28"/>
        </w:rPr>
        <w:t xml:space="preserve">Категория </w:t>
      </w:r>
      <w:r>
        <w:rPr>
          <w:sz w:val="28"/>
          <w:szCs w:val="28"/>
          <w:lang w:val="en-US"/>
        </w:rPr>
        <w:t>Z</w:t>
      </w:r>
      <w:r w:rsidRPr="0007703A">
        <w:rPr>
          <w:sz w:val="28"/>
          <w:szCs w:val="28"/>
        </w:rPr>
        <w:t xml:space="preserve"> – </w:t>
      </w:r>
      <w:r>
        <w:rPr>
          <w:sz w:val="28"/>
          <w:szCs w:val="28"/>
        </w:rPr>
        <w:t>группа клиентов с нерегулярным потреблением, какие-либо тенденции отсутствуют, вероятность прогнозирования невысокая.</w:t>
      </w:r>
    </w:p>
    <w:p w:rsidR="001159AD" w:rsidRDefault="001159AD" w:rsidP="0007703A">
      <w:pPr>
        <w:spacing w:line="360" w:lineRule="auto"/>
        <w:ind w:firstLine="709"/>
        <w:jc w:val="both"/>
        <w:rPr>
          <w:sz w:val="28"/>
          <w:szCs w:val="28"/>
        </w:rPr>
      </w:pPr>
      <w:r>
        <w:rPr>
          <w:sz w:val="28"/>
          <w:szCs w:val="28"/>
        </w:rPr>
        <w:t xml:space="preserve">Путем совмещения результатов анализа </w:t>
      </w:r>
      <w:r>
        <w:rPr>
          <w:sz w:val="28"/>
          <w:szCs w:val="28"/>
          <w:lang w:val="en-US"/>
        </w:rPr>
        <w:t>XYZ</w:t>
      </w:r>
      <w:r>
        <w:rPr>
          <w:sz w:val="28"/>
          <w:szCs w:val="28"/>
        </w:rPr>
        <w:t xml:space="preserve"> и данных и АВС-метода  образовалось 6 групп клиентов (таблица 2.1.4), для каждой из которых необходимо  разработать свои методы работы с ними, при этом каждая из групп имеет характеристики: количество потребления услуг и точность прогнозирования.</w:t>
      </w:r>
    </w:p>
    <w:p w:rsidR="001159AD" w:rsidRDefault="001159AD" w:rsidP="0007703A">
      <w:pPr>
        <w:spacing w:line="360" w:lineRule="auto"/>
        <w:ind w:firstLine="709"/>
        <w:jc w:val="both"/>
        <w:rPr>
          <w:sz w:val="28"/>
          <w:szCs w:val="28"/>
        </w:rPr>
      </w:pPr>
      <w:r>
        <w:rPr>
          <w:sz w:val="28"/>
          <w:szCs w:val="28"/>
        </w:rPr>
        <w:t xml:space="preserve">Группа </w:t>
      </w:r>
      <w:r>
        <w:rPr>
          <w:sz w:val="28"/>
          <w:szCs w:val="28"/>
          <w:lang w:val="en-US"/>
        </w:rPr>
        <w:t>AX</w:t>
      </w:r>
      <w:r>
        <w:rPr>
          <w:sz w:val="28"/>
          <w:szCs w:val="28"/>
        </w:rPr>
        <w:t xml:space="preserve"> требует наибольшего внимания, тщательного планирования и постоянного анализа отклонений от запланированного показателя. Работа с такой группой клиентов должна быть полностью автоматизирована и иметь свои технологии в оказании лизинговых услуг для данного целевого сегмента рынка компании.</w:t>
      </w:r>
    </w:p>
    <w:p w:rsidR="001159AD" w:rsidRDefault="001159AD" w:rsidP="0007703A">
      <w:pPr>
        <w:spacing w:line="360" w:lineRule="auto"/>
        <w:ind w:firstLine="709"/>
        <w:jc w:val="both"/>
        <w:rPr>
          <w:sz w:val="28"/>
          <w:szCs w:val="28"/>
        </w:rPr>
      </w:pPr>
      <w:r>
        <w:rPr>
          <w:sz w:val="28"/>
          <w:szCs w:val="28"/>
        </w:rPr>
        <w:t xml:space="preserve">Группы </w:t>
      </w:r>
      <w:r>
        <w:rPr>
          <w:sz w:val="28"/>
          <w:szCs w:val="28"/>
          <w:lang w:val="en-US"/>
        </w:rPr>
        <w:t>BX</w:t>
      </w:r>
      <w:r>
        <w:rPr>
          <w:sz w:val="28"/>
          <w:szCs w:val="28"/>
        </w:rPr>
        <w:t>,</w:t>
      </w:r>
      <w:r w:rsidRPr="001159AD">
        <w:rPr>
          <w:sz w:val="28"/>
          <w:szCs w:val="28"/>
        </w:rPr>
        <w:t xml:space="preserve"> </w:t>
      </w:r>
      <w:r>
        <w:rPr>
          <w:sz w:val="28"/>
          <w:szCs w:val="28"/>
          <w:lang w:val="en-US"/>
        </w:rPr>
        <w:t>BY</w:t>
      </w:r>
      <w:r>
        <w:rPr>
          <w:sz w:val="28"/>
          <w:szCs w:val="28"/>
        </w:rPr>
        <w:t xml:space="preserve">, </w:t>
      </w:r>
      <w:r>
        <w:rPr>
          <w:sz w:val="28"/>
          <w:szCs w:val="28"/>
          <w:lang w:val="en-US"/>
        </w:rPr>
        <w:t>BZ</w:t>
      </w:r>
      <w:r>
        <w:rPr>
          <w:sz w:val="28"/>
          <w:szCs w:val="28"/>
        </w:rPr>
        <w:t xml:space="preserve"> управляются по стандартным технологиям, зависящим от срока заключения финансовой аренды и способу оплаты.</w:t>
      </w:r>
    </w:p>
    <w:p w:rsidR="001159AD" w:rsidRDefault="001159AD" w:rsidP="001159AD">
      <w:pPr>
        <w:spacing w:line="360" w:lineRule="auto"/>
        <w:ind w:firstLine="709"/>
        <w:jc w:val="both"/>
        <w:rPr>
          <w:sz w:val="28"/>
          <w:szCs w:val="28"/>
        </w:rPr>
      </w:pPr>
      <w:r>
        <w:rPr>
          <w:sz w:val="28"/>
          <w:szCs w:val="28"/>
        </w:rPr>
        <w:t xml:space="preserve">Для групп </w:t>
      </w:r>
      <w:r>
        <w:rPr>
          <w:sz w:val="28"/>
          <w:szCs w:val="28"/>
          <w:lang w:val="en-US"/>
        </w:rPr>
        <w:t>CY</w:t>
      </w:r>
      <w:r w:rsidRPr="001159AD">
        <w:rPr>
          <w:sz w:val="28"/>
          <w:szCs w:val="28"/>
        </w:rPr>
        <w:t xml:space="preserve"> </w:t>
      </w:r>
      <w:r>
        <w:rPr>
          <w:sz w:val="28"/>
          <w:szCs w:val="28"/>
        </w:rPr>
        <w:t xml:space="preserve">и </w:t>
      </w:r>
      <w:r>
        <w:rPr>
          <w:sz w:val="28"/>
          <w:szCs w:val="28"/>
          <w:lang w:val="en-US"/>
        </w:rPr>
        <w:t>CZ</w:t>
      </w:r>
      <w:r w:rsidRPr="001159AD">
        <w:rPr>
          <w:sz w:val="28"/>
          <w:szCs w:val="28"/>
        </w:rPr>
        <w:t xml:space="preserve"> </w:t>
      </w:r>
      <w:r>
        <w:rPr>
          <w:sz w:val="28"/>
          <w:szCs w:val="28"/>
        </w:rPr>
        <w:t xml:space="preserve">применяются всевозможные методы планирования. Так как данная группа имеет «разовый» характер, лизинговая компания не стремиться позиционировать свои услуги для таких клиентов на уровне остальных групп. Как уже было сказано, лизинговая компания «Европлан» основой своего портфеля считает предоставление </w:t>
      </w:r>
      <w:r w:rsidR="0067632D">
        <w:rPr>
          <w:sz w:val="28"/>
          <w:szCs w:val="28"/>
        </w:rPr>
        <w:t xml:space="preserve">услуг по передаче имущества в аренду и в </w:t>
      </w:r>
      <w:r>
        <w:rPr>
          <w:sz w:val="28"/>
          <w:szCs w:val="28"/>
        </w:rPr>
        <w:t>финансо</w:t>
      </w:r>
      <w:r w:rsidR="0067632D">
        <w:rPr>
          <w:sz w:val="28"/>
          <w:szCs w:val="28"/>
        </w:rPr>
        <w:t>вую</w:t>
      </w:r>
      <w:r>
        <w:rPr>
          <w:sz w:val="28"/>
          <w:szCs w:val="28"/>
        </w:rPr>
        <w:t xml:space="preserve"> арен</w:t>
      </w:r>
      <w:r w:rsidR="0067632D">
        <w:rPr>
          <w:sz w:val="28"/>
          <w:szCs w:val="28"/>
        </w:rPr>
        <w:t>ду</w:t>
      </w:r>
      <w:r>
        <w:rPr>
          <w:sz w:val="28"/>
          <w:szCs w:val="28"/>
        </w:rPr>
        <w:t xml:space="preserve">, в первую очередь, </w:t>
      </w:r>
      <w:r w:rsidR="0067632D">
        <w:rPr>
          <w:sz w:val="28"/>
          <w:szCs w:val="28"/>
        </w:rPr>
        <w:t>юридическим</w:t>
      </w:r>
      <w:r>
        <w:rPr>
          <w:sz w:val="28"/>
          <w:szCs w:val="28"/>
        </w:rPr>
        <w:t xml:space="preserve"> лиц</w:t>
      </w:r>
      <w:r w:rsidR="0067632D">
        <w:rPr>
          <w:sz w:val="28"/>
          <w:szCs w:val="28"/>
        </w:rPr>
        <w:t>ам</w:t>
      </w:r>
      <w:r>
        <w:rPr>
          <w:sz w:val="28"/>
          <w:szCs w:val="28"/>
        </w:rPr>
        <w:t xml:space="preserve"> и крупны</w:t>
      </w:r>
      <w:r w:rsidR="0067632D">
        <w:rPr>
          <w:sz w:val="28"/>
          <w:szCs w:val="28"/>
        </w:rPr>
        <w:t>м</w:t>
      </w:r>
      <w:r>
        <w:rPr>
          <w:sz w:val="28"/>
          <w:szCs w:val="28"/>
        </w:rPr>
        <w:t xml:space="preserve"> индивиду</w:t>
      </w:r>
      <w:r w:rsidR="0067632D">
        <w:rPr>
          <w:sz w:val="28"/>
          <w:szCs w:val="28"/>
        </w:rPr>
        <w:t>альным</w:t>
      </w:r>
      <w:r>
        <w:rPr>
          <w:sz w:val="28"/>
          <w:szCs w:val="28"/>
        </w:rPr>
        <w:t xml:space="preserve"> предприни</w:t>
      </w:r>
      <w:r w:rsidR="0067632D">
        <w:rPr>
          <w:sz w:val="28"/>
          <w:szCs w:val="28"/>
        </w:rPr>
        <w:t>мателям</w:t>
      </w:r>
      <w:r>
        <w:rPr>
          <w:sz w:val="28"/>
          <w:szCs w:val="28"/>
        </w:rPr>
        <w:t>.</w:t>
      </w:r>
    </w:p>
    <w:p w:rsidR="001159AD" w:rsidRDefault="001159AD" w:rsidP="001159AD">
      <w:pPr>
        <w:spacing w:after="120" w:line="360" w:lineRule="auto"/>
        <w:jc w:val="right"/>
        <w:rPr>
          <w:sz w:val="28"/>
          <w:szCs w:val="28"/>
        </w:rPr>
      </w:pPr>
      <w:r>
        <w:rPr>
          <w:sz w:val="28"/>
          <w:szCs w:val="28"/>
        </w:rPr>
        <w:t>Таблица 2.1.4</w:t>
      </w:r>
    </w:p>
    <w:p w:rsidR="001159AD" w:rsidRPr="001159AD" w:rsidRDefault="001159AD" w:rsidP="001159AD">
      <w:pPr>
        <w:spacing w:after="120" w:line="360" w:lineRule="auto"/>
        <w:jc w:val="center"/>
        <w:rPr>
          <w:sz w:val="28"/>
          <w:szCs w:val="28"/>
        </w:rPr>
      </w:pPr>
      <w:r>
        <w:rPr>
          <w:sz w:val="28"/>
          <w:szCs w:val="28"/>
        </w:rPr>
        <w:t>АВС-</w:t>
      </w:r>
      <w:r>
        <w:rPr>
          <w:sz w:val="28"/>
          <w:szCs w:val="28"/>
          <w:lang w:val="en-US"/>
        </w:rPr>
        <w:t>XYZ</w:t>
      </w:r>
      <w:r>
        <w:rPr>
          <w:sz w:val="28"/>
          <w:szCs w:val="28"/>
        </w:rPr>
        <w:t xml:space="preserve"> анализ. Совмещение результатов</w:t>
      </w:r>
    </w:p>
    <w:tbl>
      <w:tblPr>
        <w:tblW w:w="9749" w:type="dxa"/>
        <w:jc w:val="center"/>
        <w:tblLook w:val="04A0" w:firstRow="1" w:lastRow="0" w:firstColumn="1" w:lastColumn="0" w:noHBand="0" w:noVBand="1"/>
      </w:tblPr>
      <w:tblGrid>
        <w:gridCol w:w="1072"/>
        <w:gridCol w:w="3961"/>
        <w:gridCol w:w="2042"/>
        <w:gridCol w:w="946"/>
        <w:gridCol w:w="945"/>
        <w:gridCol w:w="948"/>
      </w:tblGrid>
      <w:tr w:rsidR="001159AD" w:rsidRPr="001159AD" w:rsidTr="009A7A55">
        <w:trPr>
          <w:trHeight w:val="1275"/>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 клиента</w:t>
            </w:r>
          </w:p>
        </w:tc>
        <w:tc>
          <w:tcPr>
            <w:tcW w:w="3961" w:type="dxa"/>
            <w:tcBorders>
              <w:top w:val="single" w:sz="4" w:space="0" w:color="auto"/>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Наименование клиента (лизингополучателя)</w:t>
            </w:r>
          </w:p>
        </w:tc>
        <w:tc>
          <w:tcPr>
            <w:tcW w:w="2042" w:type="dxa"/>
            <w:tcBorders>
              <w:top w:val="single" w:sz="4" w:space="0" w:color="auto"/>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Количество заключенных договоров лизинга за 2008 год, шт.</w:t>
            </w:r>
          </w:p>
        </w:tc>
        <w:tc>
          <w:tcPr>
            <w:tcW w:w="946" w:type="dxa"/>
            <w:tcBorders>
              <w:top w:val="single" w:sz="4" w:space="0" w:color="auto"/>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ABC</w:t>
            </w:r>
          </w:p>
        </w:tc>
        <w:tc>
          <w:tcPr>
            <w:tcW w:w="945" w:type="dxa"/>
            <w:tcBorders>
              <w:top w:val="single" w:sz="4" w:space="0" w:color="auto"/>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XYZ</w:t>
            </w:r>
          </w:p>
        </w:tc>
        <w:tc>
          <w:tcPr>
            <w:tcW w:w="948" w:type="dxa"/>
            <w:tcBorders>
              <w:top w:val="single" w:sz="4" w:space="0" w:color="auto"/>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rPr>
            </w:pPr>
            <w:r w:rsidRPr="001159AD">
              <w:rPr>
                <w:bCs/>
                <w:i/>
                <w:color w:val="000000"/>
              </w:rPr>
              <w:t>ABC-XYZ</w:t>
            </w:r>
          </w:p>
        </w:tc>
      </w:tr>
      <w:tr w:rsidR="001159AD" w:rsidRPr="001159AD" w:rsidTr="009A7A55">
        <w:trPr>
          <w:trHeight w:val="255"/>
          <w:jc w:val="center"/>
        </w:trPr>
        <w:tc>
          <w:tcPr>
            <w:tcW w:w="907" w:type="dxa"/>
            <w:tcBorders>
              <w:top w:val="nil"/>
              <w:left w:val="single" w:sz="4" w:space="0" w:color="auto"/>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sz w:val="22"/>
                <w:szCs w:val="22"/>
              </w:rPr>
            </w:pPr>
            <w:r w:rsidRPr="001159AD">
              <w:rPr>
                <w:bCs/>
                <w:i/>
                <w:color w:val="000000"/>
                <w:sz w:val="22"/>
                <w:szCs w:val="22"/>
              </w:rPr>
              <w:t>1</w:t>
            </w:r>
          </w:p>
        </w:tc>
        <w:tc>
          <w:tcPr>
            <w:tcW w:w="3961" w:type="dxa"/>
            <w:tcBorders>
              <w:top w:val="nil"/>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sz w:val="22"/>
                <w:szCs w:val="22"/>
              </w:rPr>
            </w:pPr>
            <w:r w:rsidRPr="001159AD">
              <w:rPr>
                <w:bCs/>
                <w:i/>
                <w:color w:val="000000"/>
                <w:sz w:val="22"/>
                <w:szCs w:val="22"/>
              </w:rPr>
              <w:t>2</w:t>
            </w:r>
          </w:p>
        </w:tc>
        <w:tc>
          <w:tcPr>
            <w:tcW w:w="2042" w:type="dxa"/>
            <w:tcBorders>
              <w:top w:val="nil"/>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sz w:val="22"/>
                <w:szCs w:val="22"/>
              </w:rPr>
            </w:pPr>
            <w:r w:rsidRPr="001159AD">
              <w:rPr>
                <w:bCs/>
                <w:i/>
                <w:color w:val="000000"/>
                <w:sz w:val="22"/>
                <w:szCs w:val="22"/>
              </w:rPr>
              <w:t>3</w:t>
            </w:r>
          </w:p>
        </w:tc>
        <w:tc>
          <w:tcPr>
            <w:tcW w:w="946" w:type="dxa"/>
            <w:tcBorders>
              <w:top w:val="nil"/>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sz w:val="22"/>
                <w:szCs w:val="22"/>
              </w:rPr>
            </w:pPr>
            <w:r w:rsidRPr="001159AD">
              <w:rPr>
                <w:bCs/>
                <w:i/>
                <w:color w:val="000000"/>
                <w:sz w:val="22"/>
                <w:szCs w:val="22"/>
              </w:rPr>
              <w:t>4</w:t>
            </w:r>
          </w:p>
        </w:tc>
        <w:tc>
          <w:tcPr>
            <w:tcW w:w="945" w:type="dxa"/>
            <w:tcBorders>
              <w:top w:val="nil"/>
              <w:left w:val="nil"/>
              <w:bottom w:val="single" w:sz="4" w:space="0" w:color="auto"/>
              <w:right w:val="single" w:sz="4" w:space="0" w:color="auto"/>
            </w:tcBorders>
            <w:shd w:val="clear" w:color="auto" w:fill="auto"/>
            <w:vAlign w:val="center"/>
          </w:tcPr>
          <w:p w:rsidR="001159AD" w:rsidRPr="001159AD" w:rsidRDefault="001159AD" w:rsidP="001159AD">
            <w:pPr>
              <w:jc w:val="center"/>
              <w:rPr>
                <w:bCs/>
                <w:i/>
                <w:color w:val="000000"/>
                <w:sz w:val="22"/>
                <w:szCs w:val="22"/>
              </w:rPr>
            </w:pPr>
            <w:r w:rsidRPr="001159AD">
              <w:rPr>
                <w:bCs/>
                <w:i/>
                <w:color w:val="000000"/>
                <w:sz w:val="22"/>
                <w:szCs w:val="22"/>
              </w:rPr>
              <w:t>5</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Cs/>
                <w:i/>
                <w:color w:val="000000"/>
                <w:sz w:val="22"/>
                <w:szCs w:val="22"/>
              </w:rPr>
            </w:pPr>
            <w:r w:rsidRPr="001159AD">
              <w:rPr>
                <w:bCs/>
                <w:i/>
                <w:color w:val="000000"/>
                <w:sz w:val="22"/>
                <w:szCs w:val="22"/>
              </w:rPr>
              <w:t>6</w:t>
            </w:r>
          </w:p>
        </w:tc>
      </w:tr>
      <w:tr w:rsidR="001159AD" w:rsidRPr="001159AD" w:rsidTr="009A7A55">
        <w:trPr>
          <w:trHeight w:val="345"/>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Сеть универсалов "Патэрсон"</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2190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А</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X</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AX</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2</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ОАО "Лебедянский"</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2062</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А</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X</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AX</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3</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ОАО "АРКТЕЛ"</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1970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А</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X</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AX</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4</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ООО "Компания Парфюм Косметик"</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1760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А</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X</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AX</w:t>
            </w:r>
          </w:p>
        </w:tc>
      </w:tr>
      <w:tr w:rsidR="001159AD" w:rsidRPr="001159AD" w:rsidTr="009A7A55">
        <w:trPr>
          <w:trHeight w:val="63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5</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Сеть спортивно-оздоровительных клубов "Планета фитнес"</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1509</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В</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Y</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BY</w:t>
            </w:r>
          </w:p>
        </w:tc>
      </w:tr>
      <w:tr w:rsidR="001159AD" w:rsidRPr="001159AD" w:rsidTr="009A7A55">
        <w:trPr>
          <w:trHeight w:val="33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6</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Группа компаний "У Сервис+"</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1480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В</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BZ</w:t>
            </w:r>
          </w:p>
        </w:tc>
      </w:tr>
      <w:tr w:rsidR="001159AD" w:rsidRPr="001159AD" w:rsidTr="009A7A55">
        <w:trPr>
          <w:trHeight w:val="6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7</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ООО "Кушвинский электромеханический завод"</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1340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В</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X</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BX</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8</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ООО "Крылья"</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1260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В</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Y</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BY</w:t>
            </w:r>
          </w:p>
        </w:tc>
      </w:tr>
      <w:tr w:rsidR="001159AD" w:rsidRPr="001159AD" w:rsidTr="009A7A55">
        <w:trPr>
          <w:trHeight w:val="54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9</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ОАО "Кондитерское объединение сладко"</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1110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В</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Y</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BY</w:t>
            </w:r>
          </w:p>
        </w:tc>
      </w:tr>
      <w:tr w:rsidR="001159AD" w:rsidRPr="001159AD" w:rsidTr="009A7A55">
        <w:trPr>
          <w:trHeight w:val="6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10</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НОУ "Международный Лингвистический Центр"</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1106</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45"/>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11</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Компания "СтройКомплект"</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933</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12</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Компания "Green Mama"</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627</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Y</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CY</w:t>
            </w:r>
          </w:p>
        </w:tc>
      </w:tr>
      <w:tr w:rsidR="001159AD" w:rsidRPr="001159AD" w:rsidTr="009A7A55">
        <w:trPr>
          <w:trHeight w:val="36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13</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Группа компаний "Стройинвест"</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330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Y</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CY</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14</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Крохин С.Л.</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194</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15</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Хронщинко О.Д.</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170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16</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Копылов С.С.</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90</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17</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Патрушев С.Б.</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72</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18</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Селянин О.И.</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52</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19</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ИП Фисенко Т.М.</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25</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20</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Демина Е.П.</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4</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21</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Горбачева Т.Л.</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2</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300"/>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22</w:t>
            </w:r>
          </w:p>
        </w:tc>
        <w:tc>
          <w:tcPr>
            <w:tcW w:w="3961" w:type="dxa"/>
            <w:tcBorders>
              <w:top w:val="nil"/>
              <w:left w:val="nil"/>
              <w:bottom w:val="single" w:sz="4" w:space="0" w:color="auto"/>
              <w:right w:val="single" w:sz="4" w:space="0" w:color="auto"/>
            </w:tcBorders>
            <w:shd w:val="clear" w:color="auto" w:fill="auto"/>
            <w:vAlign w:val="bottom"/>
          </w:tcPr>
          <w:p w:rsidR="001159AD" w:rsidRPr="001159AD" w:rsidRDefault="001159AD" w:rsidP="001159AD">
            <w:r w:rsidRPr="001159AD">
              <w:t>Попова Л.Г.</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pPr>
            <w:r w:rsidRPr="001159AD">
              <w:t>2</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С</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pPr>
            <w:r w:rsidRPr="001159AD">
              <w:t>Z</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b/>
                <w:color w:val="000000"/>
              </w:rPr>
            </w:pPr>
            <w:r w:rsidRPr="001159AD">
              <w:rPr>
                <w:b/>
                <w:color w:val="000000"/>
              </w:rPr>
              <w:t>CZ</w:t>
            </w:r>
          </w:p>
        </w:tc>
      </w:tr>
      <w:tr w:rsidR="001159AD" w:rsidRPr="001159AD" w:rsidTr="009A7A55">
        <w:trPr>
          <w:trHeight w:val="445"/>
          <w:jc w:val="center"/>
        </w:trPr>
        <w:tc>
          <w:tcPr>
            <w:tcW w:w="907" w:type="dxa"/>
            <w:tcBorders>
              <w:top w:val="nil"/>
              <w:left w:val="single" w:sz="4" w:space="0" w:color="auto"/>
              <w:bottom w:val="single" w:sz="4" w:space="0" w:color="auto"/>
              <w:right w:val="single" w:sz="4" w:space="0" w:color="auto"/>
            </w:tcBorders>
            <w:shd w:val="clear" w:color="auto" w:fill="auto"/>
            <w:noWrap/>
            <w:vAlign w:val="bottom"/>
          </w:tcPr>
          <w:p w:rsidR="001159AD" w:rsidRPr="001159AD" w:rsidRDefault="001159AD" w:rsidP="001159AD">
            <w:pPr>
              <w:rPr>
                <w:color w:val="000000"/>
              </w:rPr>
            </w:pPr>
            <w:r w:rsidRPr="001159AD">
              <w:rPr>
                <w:color w:val="000000"/>
              </w:rPr>
              <w:t> </w:t>
            </w:r>
          </w:p>
        </w:tc>
        <w:tc>
          <w:tcPr>
            <w:tcW w:w="3961"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rPr>
                <w:color w:val="000000"/>
              </w:rPr>
            </w:pPr>
            <w:r w:rsidRPr="001159AD">
              <w:rPr>
                <w:color w:val="000000"/>
              </w:rPr>
              <w:t>Итого:</w:t>
            </w:r>
          </w:p>
        </w:tc>
        <w:tc>
          <w:tcPr>
            <w:tcW w:w="2042"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right"/>
              <w:rPr>
                <w:color w:val="000000"/>
              </w:rPr>
            </w:pPr>
            <w:r w:rsidRPr="001159AD">
              <w:rPr>
                <w:color w:val="000000"/>
              </w:rPr>
              <w:t>18288</w:t>
            </w:r>
          </w:p>
        </w:tc>
        <w:tc>
          <w:tcPr>
            <w:tcW w:w="946"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rPr>
                <w:color w:val="000000"/>
              </w:rPr>
            </w:pPr>
            <w:r w:rsidRPr="001159AD">
              <w:rPr>
                <w:color w:val="000000"/>
              </w:rPr>
              <w:t> </w:t>
            </w:r>
          </w:p>
        </w:tc>
        <w:tc>
          <w:tcPr>
            <w:tcW w:w="945"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jc w:val="center"/>
              <w:rPr>
                <w:color w:val="000000"/>
              </w:rPr>
            </w:pPr>
            <w:r w:rsidRPr="001159AD">
              <w:rPr>
                <w:color w:val="000000"/>
              </w:rPr>
              <w:t> </w:t>
            </w:r>
          </w:p>
        </w:tc>
        <w:tc>
          <w:tcPr>
            <w:tcW w:w="948" w:type="dxa"/>
            <w:tcBorders>
              <w:top w:val="nil"/>
              <w:left w:val="nil"/>
              <w:bottom w:val="single" w:sz="4" w:space="0" w:color="auto"/>
              <w:right w:val="single" w:sz="4" w:space="0" w:color="auto"/>
            </w:tcBorders>
            <w:shd w:val="clear" w:color="auto" w:fill="auto"/>
            <w:noWrap/>
            <w:vAlign w:val="bottom"/>
          </w:tcPr>
          <w:p w:rsidR="001159AD" w:rsidRPr="001159AD" w:rsidRDefault="001159AD" w:rsidP="001159AD">
            <w:pPr>
              <w:rPr>
                <w:color w:val="000000"/>
              </w:rPr>
            </w:pPr>
            <w:r w:rsidRPr="001159AD">
              <w:rPr>
                <w:color w:val="000000"/>
              </w:rPr>
              <w:t> </w:t>
            </w:r>
          </w:p>
        </w:tc>
      </w:tr>
    </w:tbl>
    <w:p w:rsidR="001159AD" w:rsidRDefault="001159AD" w:rsidP="0007703A">
      <w:pPr>
        <w:spacing w:line="360" w:lineRule="auto"/>
        <w:ind w:firstLine="709"/>
        <w:jc w:val="both"/>
        <w:rPr>
          <w:sz w:val="28"/>
          <w:szCs w:val="28"/>
        </w:rPr>
      </w:pPr>
    </w:p>
    <w:p w:rsidR="001159AD" w:rsidRDefault="001159AD" w:rsidP="0007703A">
      <w:pPr>
        <w:spacing w:line="360" w:lineRule="auto"/>
        <w:ind w:firstLine="709"/>
        <w:jc w:val="both"/>
        <w:rPr>
          <w:sz w:val="28"/>
          <w:szCs w:val="28"/>
        </w:rPr>
      </w:pPr>
    </w:p>
    <w:p w:rsidR="001159AD" w:rsidRDefault="001159AD" w:rsidP="00D8210D">
      <w:pPr>
        <w:spacing w:line="360" w:lineRule="auto"/>
        <w:jc w:val="both"/>
        <w:rPr>
          <w:sz w:val="28"/>
          <w:szCs w:val="28"/>
        </w:rPr>
      </w:pPr>
    </w:p>
    <w:p w:rsidR="001159AD" w:rsidRDefault="00CE1B2E" w:rsidP="00CE1B2E">
      <w:pPr>
        <w:pStyle w:val="2"/>
        <w:spacing w:before="240"/>
        <w:rPr>
          <w:sz w:val="28"/>
          <w:szCs w:val="28"/>
        </w:rPr>
      </w:pPr>
      <w:bookmarkStart w:id="7" w:name="_Toc241346092"/>
      <w:r>
        <w:rPr>
          <w:sz w:val="28"/>
          <w:szCs w:val="28"/>
        </w:rPr>
        <w:t>2.2. Маркетинговый анализ ассортимента на основе методики БКГ</w:t>
      </w:r>
      <w:bookmarkEnd w:id="7"/>
    </w:p>
    <w:p w:rsidR="00CE1B2E" w:rsidRDefault="00CE1B2E" w:rsidP="00CE1B2E"/>
    <w:p w:rsidR="00CE1B2E" w:rsidRPr="00D8210D" w:rsidRDefault="00CE1B2E" w:rsidP="00CE1B2E"/>
    <w:p w:rsidR="00436468" w:rsidRPr="00D8210D" w:rsidRDefault="00436468" w:rsidP="00CE1B2E"/>
    <w:p w:rsidR="00436468" w:rsidRDefault="003A77BC" w:rsidP="00436468">
      <w:pPr>
        <w:spacing w:line="360" w:lineRule="auto"/>
        <w:ind w:firstLine="709"/>
        <w:rPr>
          <w:sz w:val="28"/>
          <w:szCs w:val="28"/>
        </w:rPr>
      </w:pPr>
      <w:r w:rsidRPr="003A77BC">
        <w:rPr>
          <w:sz w:val="28"/>
          <w:szCs w:val="28"/>
        </w:rPr>
        <w:t>Портфельный анализ – это инструмент, с помощью которого руководство предприятия выявляет и оценивает свою хозяйственную деятельность с целью вложения средств в наиболее прибыльные или перспективные ее направления и сокращения/ прекращения инвестиций в неэффективные проекты. При этом оценивается относительная привлекательность рынков и конкурентоспособность предприятия на каждом из этих рынков. Предполагается, что портфель компании должен быть сбалансирован, т.е. должно быть обеспечено правильное сочетание продуктов, испытывающих потребность в капитале для дальнейшего развития, с хозяйственными единицами, располагающими некоторым избытком капитала.</w:t>
      </w:r>
    </w:p>
    <w:p w:rsidR="003A77BC" w:rsidRDefault="003A77BC" w:rsidP="00436468">
      <w:pPr>
        <w:spacing w:line="360" w:lineRule="auto"/>
        <w:ind w:firstLine="709"/>
        <w:rPr>
          <w:sz w:val="28"/>
          <w:szCs w:val="28"/>
        </w:rPr>
      </w:pPr>
      <w:r w:rsidRPr="003A77BC">
        <w:rPr>
          <w:sz w:val="28"/>
          <w:szCs w:val="28"/>
        </w:rPr>
        <w:t>Одной из самых распространенных моделей портфельного анализа является матрица Бостонской конс</w:t>
      </w:r>
      <w:r>
        <w:rPr>
          <w:sz w:val="28"/>
          <w:szCs w:val="28"/>
        </w:rPr>
        <w:t>алтинговой</w:t>
      </w:r>
      <w:r w:rsidRPr="003A77BC">
        <w:rPr>
          <w:sz w:val="28"/>
          <w:szCs w:val="28"/>
        </w:rPr>
        <w:t xml:space="preserve"> группы (Boston Consulting Group — </w:t>
      </w:r>
      <w:r>
        <w:rPr>
          <w:sz w:val="28"/>
          <w:szCs w:val="28"/>
        </w:rPr>
        <w:t xml:space="preserve">БКГ), называемая также матрицей </w:t>
      </w:r>
      <w:r w:rsidRPr="003A77BC">
        <w:rPr>
          <w:sz w:val="28"/>
          <w:szCs w:val="28"/>
        </w:rPr>
        <w:t>“рост — доля рынка”, поскольку в качестве координат здесь берутся показатели относительной доли рынка и темпов роста отраслевого рынка</w:t>
      </w:r>
      <w:r>
        <w:rPr>
          <w:sz w:val="28"/>
          <w:szCs w:val="28"/>
        </w:rPr>
        <w:t>.</w:t>
      </w:r>
    </w:p>
    <w:p w:rsidR="003A77BC" w:rsidRDefault="003A77BC" w:rsidP="00436468">
      <w:pPr>
        <w:spacing w:line="360" w:lineRule="auto"/>
        <w:ind w:firstLine="709"/>
        <w:rPr>
          <w:sz w:val="28"/>
          <w:szCs w:val="28"/>
        </w:rPr>
      </w:pPr>
      <w:r>
        <w:rPr>
          <w:sz w:val="28"/>
          <w:szCs w:val="28"/>
        </w:rPr>
        <w:t>Товарный портфель</w:t>
      </w:r>
      <w:r>
        <w:rPr>
          <w:rStyle w:val="ad"/>
          <w:sz w:val="28"/>
          <w:szCs w:val="28"/>
        </w:rPr>
        <w:footnoteReference w:id="1"/>
      </w:r>
      <w:r>
        <w:rPr>
          <w:sz w:val="28"/>
          <w:szCs w:val="28"/>
        </w:rPr>
        <w:t xml:space="preserve"> лизинговой компании «Европлан» состоит из 5 основных групп предметов лизинга – автотранспорт (легковые, грузовые автомобили и автобусы), строительная и специализированная техника, оборудование и коммерческая недвижимость. Исходные данные для построения матрицы БКГ представлены в таблице 2.2.1. Здесь отмечены данные по количеству заключенных договоров лизинга за определенный период (2008 год).</w:t>
      </w:r>
    </w:p>
    <w:p w:rsidR="003A77BC" w:rsidRDefault="003A77BC" w:rsidP="00436468">
      <w:pPr>
        <w:spacing w:line="360" w:lineRule="auto"/>
        <w:ind w:firstLine="709"/>
        <w:rPr>
          <w:sz w:val="28"/>
          <w:szCs w:val="28"/>
        </w:rPr>
      </w:pPr>
      <w:r>
        <w:rPr>
          <w:sz w:val="28"/>
          <w:szCs w:val="28"/>
        </w:rPr>
        <w:t xml:space="preserve">Дополнительно была создана новая таблица (таблица 2.2.2), в которой путем расчетов были определены координаты по оси </w:t>
      </w:r>
      <w:r>
        <w:rPr>
          <w:sz w:val="28"/>
          <w:szCs w:val="28"/>
          <w:lang w:val="en-US"/>
        </w:rPr>
        <w:t>OX</w:t>
      </w:r>
      <w:r>
        <w:rPr>
          <w:sz w:val="28"/>
          <w:szCs w:val="28"/>
        </w:rPr>
        <w:t xml:space="preserve"> – относительная доля рынка,</w:t>
      </w:r>
      <w:r w:rsidRPr="003A77BC">
        <w:rPr>
          <w:sz w:val="28"/>
          <w:szCs w:val="28"/>
        </w:rPr>
        <w:t xml:space="preserve"> </w:t>
      </w:r>
      <w:r>
        <w:rPr>
          <w:sz w:val="28"/>
          <w:szCs w:val="28"/>
        </w:rPr>
        <w:t xml:space="preserve">и </w:t>
      </w:r>
      <w:r>
        <w:rPr>
          <w:sz w:val="28"/>
          <w:szCs w:val="28"/>
          <w:lang w:val="en-US"/>
        </w:rPr>
        <w:t>OY</w:t>
      </w:r>
      <w:r>
        <w:rPr>
          <w:sz w:val="28"/>
          <w:szCs w:val="28"/>
        </w:rPr>
        <w:t xml:space="preserve"> – темпы роста рынка по отдельным предметам лизинга.</w:t>
      </w:r>
    </w:p>
    <w:p w:rsidR="003A77BC" w:rsidRDefault="003A77BC" w:rsidP="00436468">
      <w:pPr>
        <w:spacing w:line="360" w:lineRule="auto"/>
        <w:ind w:firstLine="709"/>
        <w:rPr>
          <w:sz w:val="28"/>
          <w:szCs w:val="28"/>
        </w:rPr>
      </w:pPr>
    </w:p>
    <w:p w:rsidR="003A77BC" w:rsidRDefault="003A77BC" w:rsidP="00436468">
      <w:pPr>
        <w:spacing w:line="360" w:lineRule="auto"/>
        <w:ind w:firstLine="709"/>
        <w:rPr>
          <w:sz w:val="28"/>
          <w:szCs w:val="28"/>
        </w:rPr>
      </w:pPr>
    </w:p>
    <w:p w:rsidR="003A77BC" w:rsidRDefault="003A77BC" w:rsidP="003A77BC">
      <w:pPr>
        <w:spacing w:after="120" w:line="360" w:lineRule="auto"/>
        <w:ind w:firstLine="709"/>
        <w:jc w:val="right"/>
        <w:rPr>
          <w:sz w:val="28"/>
          <w:szCs w:val="28"/>
        </w:rPr>
      </w:pPr>
      <w:r>
        <w:rPr>
          <w:sz w:val="28"/>
          <w:szCs w:val="28"/>
        </w:rPr>
        <w:t>Таблица 2.2.1</w:t>
      </w:r>
    </w:p>
    <w:p w:rsidR="003A77BC" w:rsidRDefault="003A77BC" w:rsidP="003A77BC">
      <w:pPr>
        <w:spacing w:after="120" w:line="360" w:lineRule="auto"/>
        <w:jc w:val="center"/>
        <w:rPr>
          <w:sz w:val="28"/>
          <w:szCs w:val="28"/>
        </w:rPr>
      </w:pPr>
      <w:r>
        <w:rPr>
          <w:sz w:val="28"/>
          <w:szCs w:val="28"/>
        </w:rPr>
        <w:t>Исходные данные для построения матрицы БКГ</w:t>
      </w:r>
    </w:p>
    <w:tbl>
      <w:tblPr>
        <w:tblW w:w="10812" w:type="dxa"/>
        <w:jc w:val="center"/>
        <w:tblLayout w:type="fixed"/>
        <w:tblLook w:val="04A0" w:firstRow="1" w:lastRow="0" w:firstColumn="1" w:lastColumn="0" w:noHBand="0" w:noVBand="1"/>
      </w:tblPr>
      <w:tblGrid>
        <w:gridCol w:w="236"/>
        <w:gridCol w:w="1929"/>
        <w:gridCol w:w="640"/>
        <w:gridCol w:w="616"/>
        <w:gridCol w:w="658"/>
        <w:gridCol w:w="658"/>
        <w:gridCol w:w="658"/>
        <w:gridCol w:w="672"/>
        <w:gridCol w:w="699"/>
        <w:gridCol w:w="686"/>
        <w:gridCol w:w="666"/>
        <w:gridCol w:w="622"/>
        <w:gridCol w:w="672"/>
        <w:gridCol w:w="630"/>
        <w:gridCol w:w="770"/>
      </w:tblGrid>
      <w:tr w:rsidR="003A77BC" w:rsidRPr="003A77BC" w:rsidTr="003A77BC">
        <w:trPr>
          <w:trHeight w:val="945"/>
          <w:jc w:val="center"/>
        </w:trPr>
        <w:tc>
          <w:tcPr>
            <w:tcW w:w="21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A77BC" w:rsidRPr="003A77BC" w:rsidRDefault="003A77BC" w:rsidP="003A77BC">
            <w:pPr>
              <w:jc w:val="center"/>
              <w:rPr>
                <w:color w:val="000000"/>
                <w:sz w:val="20"/>
                <w:szCs w:val="20"/>
              </w:rPr>
            </w:pPr>
            <w:r w:rsidRPr="003A77BC">
              <w:rPr>
                <w:color w:val="000000"/>
                <w:sz w:val="20"/>
                <w:szCs w:val="20"/>
              </w:rPr>
              <w:t>Портфель предметов лизинг</w:t>
            </w:r>
          </w:p>
        </w:tc>
        <w:tc>
          <w:tcPr>
            <w:tcW w:w="7877" w:type="dxa"/>
            <w:gridSpan w:val="12"/>
            <w:tcBorders>
              <w:top w:val="single" w:sz="4" w:space="0" w:color="auto"/>
              <w:left w:val="nil"/>
              <w:bottom w:val="single" w:sz="4" w:space="0" w:color="auto"/>
              <w:right w:val="single" w:sz="4" w:space="0" w:color="auto"/>
            </w:tcBorders>
            <w:shd w:val="clear" w:color="auto" w:fill="auto"/>
            <w:vAlign w:val="center"/>
          </w:tcPr>
          <w:p w:rsidR="003A77BC" w:rsidRPr="003A77BC" w:rsidRDefault="003A77BC" w:rsidP="003A77BC">
            <w:pPr>
              <w:jc w:val="center"/>
              <w:rPr>
                <w:color w:val="000000"/>
                <w:sz w:val="20"/>
                <w:szCs w:val="20"/>
              </w:rPr>
            </w:pPr>
            <w:r w:rsidRPr="003A77BC">
              <w:rPr>
                <w:color w:val="000000"/>
                <w:sz w:val="20"/>
                <w:szCs w:val="20"/>
              </w:rPr>
              <w:t>Данные о количестве заключенных договоров лизинга (шт.)</w:t>
            </w:r>
          </w:p>
        </w:tc>
        <w:tc>
          <w:tcPr>
            <w:tcW w:w="77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A77BC" w:rsidRPr="003A77BC" w:rsidRDefault="003A77BC" w:rsidP="003A77BC">
            <w:pPr>
              <w:jc w:val="center"/>
              <w:rPr>
                <w:color w:val="000000"/>
                <w:sz w:val="20"/>
                <w:szCs w:val="20"/>
              </w:rPr>
            </w:pPr>
            <w:r w:rsidRPr="003A77BC">
              <w:rPr>
                <w:color w:val="000000"/>
                <w:sz w:val="20"/>
                <w:szCs w:val="20"/>
              </w:rPr>
              <w:t>Итого за 2008 год</w:t>
            </w:r>
          </w:p>
        </w:tc>
      </w:tr>
      <w:tr w:rsidR="003A77BC" w:rsidRPr="003A77BC" w:rsidTr="003A77BC">
        <w:trPr>
          <w:trHeight w:val="300"/>
          <w:jc w:val="center"/>
        </w:trPr>
        <w:tc>
          <w:tcPr>
            <w:tcW w:w="2165" w:type="dxa"/>
            <w:gridSpan w:val="2"/>
            <w:vMerge/>
            <w:tcBorders>
              <w:top w:val="single" w:sz="4" w:space="0" w:color="auto"/>
              <w:left w:val="single" w:sz="4" w:space="0" w:color="auto"/>
              <w:bottom w:val="single" w:sz="4" w:space="0" w:color="000000"/>
              <w:right w:val="single" w:sz="4" w:space="0" w:color="000000"/>
            </w:tcBorders>
            <w:vAlign w:val="center"/>
          </w:tcPr>
          <w:p w:rsidR="003A77BC" w:rsidRPr="003A77BC" w:rsidRDefault="003A77BC" w:rsidP="003A77BC">
            <w:pPr>
              <w:rPr>
                <w:color w:val="000000"/>
                <w:sz w:val="20"/>
                <w:szCs w:val="20"/>
              </w:rPr>
            </w:pP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янв.</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фев.</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мар.</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апр.</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май.</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июн.</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июл.</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авг.</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сен.</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окт.</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ноя.</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дек.</w:t>
            </w:r>
          </w:p>
        </w:tc>
        <w:tc>
          <w:tcPr>
            <w:tcW w:w="770" w:type="dxa"/>
            <w:vMerge/>
            <w:tcBorders>
              <w:top w:val="single" w:sz="4" w:space="0" w:color="auto"/>
              <w:left w:val="single" w:sz="4" w:space="0" w:color="auto"/>
              <w:bottom w:val="single" w:sz="4" w:space="0" w:color="000000"/>
              <w:right w:val="single" w:sz="4" w:space="0" w:color="auto"/>
            </w:tcBorders>
            <w:vAlign w:val="center"/>
          </w:tcPr>
          <w:p w:rsidR="003A77BC" w:rsidRPr="003A77BC" w:rsidRDefault="003A77BC" w:rsidP="003A77BC">
            <w:pPr>
              <w:rPr>
                <w:color w:val="000000"/>
                <w:sz w:val="20"/>
                <w:szCs w:val="20"/>
              </w:rPr>
            </w:pPr>
          </w:p>
        </w:tc>
      </w:tr>
      <w:tr w:rsidR="003A77BC" w:rsidRPr="003A77BC" w:rsidTr="003A77BC">
        <w:trPr>
          <w:trHeight w:val="315"/>
          <w:jc w:val="center"/>
        </w:trPr>
        <w:tc>
          <w:tcPr>
            <w:tcW w:w="236"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sz w:val="20"/>
                <w:szCs w:val="20"/>
              </w:rPr>
            </w:pPr>
            <w:r w:rsidRPr="003A77BC">
              <w:rPr>
                <w:color w:val="000000"/>
                <w:sz w:val="20"/>
                <w:szCs w:val="20"/>
              </w:rPr>
              <w:t>1</w:t>
            </w:r>
          </w:p>
        </w:tc>
        <w:tc>
          <w:tcPr>
            <w:tcW w:w="1929"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sz w:val="20"/>
                <w:szCs w:val="20"/>
              </w:rPr>
            </w:pPr>
            <w:r w:rsidRPr="003A77BC">
              <w:rPr>
                <w:color w:val="000000"/>
                <w:sz w:val="20"/>
                <w:szCs w:val="20"/>
              </w:rPr>
              <w:t>Легковые автомобили</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600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1200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1460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1500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1560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1880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1800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1900</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1500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1670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1760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1900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18730</w:t>
            </w:r>
          </w:p>
        </w:tc>
      </w:tr>
      <w:tr w:rsidR="003A77BC" w:rsidRPr="003A77BC" w:rsidTr="003A77BC">
        <w:trPr>
          <w:trHeight w:val="345"/>
          <w:jc w:val="center"/>
        </w:trPr>
        <w:tc>
          <w:tcPr>
            <w:tcW w:w="236"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sz w:val="20"/>
                <w:szCs w:val="20"/>
              </w:rPr>
            </w:pPr>
            <w:r w:rsidRPr="003A77BC">
              <w:rPr>
                <w:color w:val="000000"/>
                <w:sz w:val="20"/>
                <w:szCs w:val="20"/>
              </w:rPr>
              <w:t>2</w:t>
            </w:r>
          </w:p>
        </w:tc>
        <w:tc>
          <w:tcPr>
            <w:tcW w:w="1929"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sz w:val="20"/>
                <w:szCs w:val="20"/>
              </w:rPr>
            </w:pPr>
            <w:r w:rsidRPr="003A77BC">
              <w:rPr>
                <w:color w:val="000000"/>
                <w:sz w:val="20"/>
                <w:szCs w:val="20"/>
              </w:rPr>
              <w:t>Грузовые автомобили и автобусы</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200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210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212</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240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320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320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180</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100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140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200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2452</w:t>
            </w:r>
          </w:p>
        </w:tc>
      </w:tr>
      <w:tr w:rsidR="003A77BC" w:rsidRPr="003A77BC" w:rsidTr="003A77BC">
        <w:trPr>
          <w:trHeight w:val="540"/>
          <w:jc w:val="center"/>
        </w:trPr>
        <w:tc>
          <w:tcPr>
            <w:tcW w:w="236"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sz w:val="20"/>
                <w:szCs w:val="20"/>
              </w:rPr>
            </w:pPr>
            <w:r w:rsidRPr="003A77BC">
              <w:rPr>
                <w:color w:val="000000"/>
                <w:sz w:val="20"/>
                <w:szCs w:val="20"/>
              </w:rPr>
              <w:t>3</w:t>
            </w:r>
          </w:p>
        </w:tc>
        <w:tc>
          <w:tcPr>
            <w:tcW w:w="1929"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sz w:val="20"/>
                <w:szCs w:val="20"/>
              </w:rPr>
            </w:pPr>
            <w:r w:rsidRPr="003A77BC">
              <w:rPr>
                <w:color w:val="000000"/>
                <w:sz w:val="20"/>
                <w:szCs w:val="20"/>
              </w:rPr>
              <w:t>Строительная и специализированная техника</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120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100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80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130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180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203</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140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100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70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1383</w:t>
            </w:r>
          </w:p>
        </w:tc>
      </w:tr>
      <w:tr w:rsidR="003A77BC" w:rsidRPr="003A77BC" w:rsidTr="003A77BC">
        <w:trPr>
          <w:trHeight w:val="300"/>
          <w:jc w:val="center"/>
        </w:trPr>
        <w:tc>
          <w:tcPr>
            <w:tcW w:w="236"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sz w:val="20"/>
                <w:szCs w:val="20"/>
              </w:rPr>
            </w:pPr>
            <w:r w:rsidRPr="003A77BC">
              <w:rPr>
                <w:color w:val="000000"/>
                <w:sz w:val="20"/>
                <w:szCs w:val="20"/>
              </w:rPr>
              <w:t>4</w:t>
            </w:r>
          </w:p>
        </w:tc>
        <w:tc>
          <w:tcPr>
            <w:tcW w:w="1929"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sz w:val="20"/>
                <w:szCs w:val="20"/>
              </w:rPr>
            </w:pPr>
            <w:r w:rsidRPr="003A77BC">
              <w:rPr>
                <w:color w:val="000000"/>
                <w:sz w:val="20"/>
                <w:szCs w:val="20"/>
              </w:rPr>
              <w:t>Оборудование</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300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364</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380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420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570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500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620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670</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620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680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700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620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6444</w:t>
            </w:r>
          </w:p>
        </w:tc>
      </w:tr>
      <w:tr w:rsidR="003A77BC" w:rsidRPr="003A77BC" w:rsidTr="003A77BC">
        <w:trPr>
          <w:trHeight w:val="360"/>
          <w:jc w:val="center"/>
        </w:trPr>
        <w:tc>
          <w:tcPr>
            <w:tcW w:w="236"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sz w:val="20"/>
                <w:szCs w:val="20"/>
              </w:rPr>
            </w:pPr>
            <w:r w:rsidRPr="003A77BC">
              <w:rPr>
                <w:color w:val="000000"/>
                <w:sz w:val="20"/>
                <w:szCs w:val="20"/>
              </w:rPr>
              <w:t>5</w:t>
            </w:r>
          </w:p>
        </w:tc>
        <w:tc>
          <w:tcPr>
            <w:tcW w:w="1929"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sz w:val="20"/>
                <w:szCs w:val="20"/>
              </w:rPr>
            </w:pPr>
            <w:r w:rsidRPr="003A77BC">
              <w:rPr>
                <w:color w:val="000000"/>
                <w:sz w:val="20"/>
                <w:szCs w:val="20"/>
              </w:rPr>
              <w:t>Коммерческая недвижимость</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400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560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490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475</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420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510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560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620</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430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550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560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610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6185</w:t>
            </w:r>
          </w:p>
        </w:tc>
      </w:tr>
      <w:tr w:rsidR="003A77BC" w:rsidRPr="003A77BC" w:rsidTr="003A77BC">
        <w:trPr>
          <w:trHeight w:val="300"/>
          <w:jc w:val="center"/>
        </w:trPr>
        <w:tc>
          <w:tcPr>
            <w:tcW w:w="216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Всего за месяц:</w:t>
            </w:r>
          </w:p>
        </w:tc>
        <w:tc>
          <w:tcPr>
            <w:tcW w:w="64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1510</w:t>
            </w:r>
          </w:p>
        </w:tc>
        <w:tc>
          <w:tcPr>
            <w:tcW w:w="61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2444</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2640</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2687</w:t>
            </w:r>
          </w:p>
        </w:tc>
        <w:tc>
          <w:tcPr>
            <w:tcW w:w="658"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2920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3360</w:t>
            </w:r>
          </w:p>
        </w:tc>
        <w:tc>
          <w:tcPr>
            <w:tcW w:w="699"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3480</w:t>
            </w:r>
          </w:p>
        </w:tc>
        <w:tc>
          <w:tcPr>
            <w:tcW w:w="68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3573</w:t>
            </w:r>
          </w:p>
        </w:tc>
        <w:tc>
          <w:tcPr>
            <w:tcW w:w="66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2790</w:t>
            </w:r>
          </w:p>
        </w:tc>
        <w:tc>
          <w:tcPr>
            <w:tcW w:w="62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3140</w:t>
            </w:r>
          </w:p>
        </w:tc>
        <w:tc>
          <w:tcPr>
            <w:tcW w:w="67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3270</w:t>
            </w:r>
          </w:p>
        </w:tc>
        <w:tc>
          <w:tcPr>
            <w:tcW w:w="63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3380</w:t>
            </w:r>
          </w:p>
        </w:tc>
        <w:tc>
          <w:tcPr>
            <w:tcW w:w="770"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right"/>
              <w:rPr>
                <w:color w:val="000000"/>
                <w:sz w:val="20"/>
                <w:szCs w:val="20"/>
              </w:rPr>
            </w:pPr>
            <w:r w:rsidRPr="003A77BC">
              <w:rPr>
                <w:color w:val="000000"/>
                <w:sz w:val="20"/>
                <w:szCs w:val="20"/>
              </w:rPr>
              <w:t>35194</w:t>
            </w:r>
          </w:p>
        </w:tc>
      </w:tr>
    </w:tbl>
    <w:p w:rsidR="003A77BC" w:rsidRDefault="003A77BC" w:rsidP="003A77BC">
      <w:pPr>
        <w:spacing w:line="360" w:lineRule="auto"/>
        <w:ind w:firstLine="709"/>
        <w:jc w:val="center"/>
        <w:rPr>
          <w:sz w:val="28"/>
          <w:szCs w:val="28"/>
        </w:rPr>
      </w:pPr>
    </w:p>
    <w:p w:rsidR="003A77BC" w:rsidRDefault="003A77BC" w:rsidP="003A77BC">
      <w:pPr>
        <w:spacing w:after="120" w:line="360" w:lineRule="auto"/>
        <w:ind w:firstLine="709"/>
        <w:jc w:val="right"/>
        <w:rPr>
          <w:sz w:val="28"/>
          <w:szCs w:val="28"/>
        </w:rPr>
      </w:pPr>
      <w:r>
        <w:rPr>
          <w:sz w:val="28"/>
          <w:szCs w:val="28"/>
        </w:rPr>
        <w:t>Таблица 2.2.2</w:t>
      </w:r>
    </w:p>
    <w:p w:rsidR="003A77BC" w:rsidRDefault="003A77BC" w:rsidP="003A77BC">
      <w:pPr>
        <w:spacing w:after="120" w:line="360" w:lineRule="auto"/>
        <w:jc w:val="center"/>
        <w:rPr>
          <w:sz w:val="28"/>
          <w:szCs w:val="28"/>
        </w:rPr>
      </w:pPr>
      <w:r>
        <w:rPr>
          <w:sz w:val="28"/>
          <w:szCs w:val="28"/>
        </w:rPr>
        <w:t xml:space="preserve">Координаты для оси </w:t>
      </w:r>
      <w:r>
        <w:rPr>
          <w:sz w:val="28"/>
          <w:szCs w:val="28"/>
          <w:lang w:val="en-US"/>
        </w:rPr>
        <w:t>OX</w:t>
      </w:r>
      <w:r w:rsidRPr="003A77BC">
        <w:rPr>
          <w:sz w:val="28"/>
          <w:szCs w:val="28"/>
        </w:rPr>
        <w:t xml:space="preserve"> </w:t>
      </w:r>
      <w:r>
        <w:rPr>
          <w:sz w:val="28"/>
          <w:szCs w:val="28"/>
        </w:rPr>
        <w:t xml:space="preserve">и </w:t>
      </w:r>
      <w:r>
        <w:rPr>
          <w:sz w:val="28"/>
          <w:szCs w:val="28"/>
          <w:lang w:val="en-US"/>
        </w:rPr>
        <w:t>OY</w:t>
      </w:r>
    </w:p>
    <w:tbl>
      <w:tblPr>
        <w:tblW w:w="5712" w:type="dxa"/>
        <w:jc w:val="center"/>
        <w:tblLook w:val="04A0" w:firstRow="1" w:lastRow="0" w:firstColumn="1" w:lastColumn="0" w:noHBand="0" w:noVBand="1"/>
      </w:tblPr>
      <w:tblGrid>
        <w:gridCol w:w="340"/>
        <w:gridCol w:w="3320"/>
        <w:gridCol w:w="896"/>
        <w:gridCol w:w="1112"/>
        <w:gridCol w:w="44"/>
      </w:tblGrid>
      <w:tr w:rsidR="003A77BC" w:rsidRPr="003A77BC" w:rsidTr="003A77BC">
        <w:trPr>
          <w:trHeight w:val="300"/>
          <w:jc w:val="center"/>
        </w:trPr>
        <w:tc>
          <w:tcPr>
            <w:tcW w:w="340" w:type="dxa"/>
            <w:tcBorders>
              <w:top w:val="nil"/>
              <w:left w:val="nil"/>
              <w:bottom w:val="nil"/>
              <w:right w:val="nil"/>
            </w:tcBorders>
            <w:shd w:val="clear" w:color="auto" w:fill="auto"/>
            <w:noWrap/>
            <w:vAlign w:val="bottom"/>
          </w:tcPr>
          <w:p w:rsidR="003A77BC" w:rsidRPr="003A77BC" w:rsidRDefault="003A77BC" w:rsidP="003A77BC">
            <w:pPr>
              <w:rPr>
                <w:color w:val="000000"/>
              </w:rPr>
            </w:pPr>
          </w:p>
        </w:tc>
        <w:tc>
          <w:tcPr>
            <w:tcW w:w="3320" w:type="dxa"/>
            <w:tcBorders>
              <w:top w:val="nil"/>
              <w:left w:val="nil"/>
              <w:bottom w:val="nil"/>
              <w:right w:val="nil"/>
            </w:tcBorders>
            <w:shd w:val="clear" w:color="auto" w:fill="auto"/>
            <w:noWrap/>
            <w:vAlign w:val="bottom"/>
          </w:tcPr>
          <w:p w:rsidR="003A77BC" w:rsidRPr="003A77BC" w:rsidRDefault="003A77BC" w:rsidP="003A77BC">
            <w:pPr>
              <w:rPr>
                <w:color w:val="000000"/>
              </w:rPr>
            </w:pPr>
          </w:p>
        </w:tc>
        <w:tc>
          <w:tcPr>
            <w:tcW w:w="896" w:type="dxa"/>
            <w:tcBorders>
              <w:top w:val="nil"/>
              <w:left w:val="nil"/>
              <w:bottom w:val="nil"/>
              <w:right w:val="nil"/>
            </w:tcBorders>
            <w:shd w:val="clear" w:color="auto" w:fill="auto"/>
            <w:noWrap/>
            <w:vAlign w:val="bottom"/>
          </w:tcPr>
          <w:p w:rsidR="003A77BC" w:rsidRPr="003A77BC" w:rsidRDefault="003A77BC" w:rsidP="003A77BC">
            <w:pPr>
              <w:rPr>
                <w:color w:val="000000"/>
              </w:rPr>
            </w:pPr>
            <w:r w:rsidRPr="003A77BC">
              <w:rPr>
                <w:color w:val="000000"/>
              </w:rPr>
              <w:t>Ось X</w:t>
            </w:r>
          </w:p>
        </w:tc>
        <w:tc>
          <w:tcPr>
            <w:tcW w:w="1156" w:type="dxa"/>
            <w:gridSpan w:val="2"/>
            <w:tcBorders>
              <w:top w:val="nil"/>
              <w:left w:val="nil"/>
              <w:bottom w:val="nil"/>
              <w:right w:val="nil"/>
            </w:tcBorders>
            <w:shd w:val="clear" w:color="auto" w:fill="auto"/>
            <w:vAlign w:val="bottom"/>
          </w:tcPr>
          <w:p w:rsidR="003A77BC" w:rsidRPr="003A77BC" w:rsidRDefault="003A77BC" w:rsidP="003A77BC">
            <w:pPr>
              <w:jc w:val="center"/>
              <w:rPr>
                <w:color w:val="000000"/>
              </w:rPr>
            </w:pPr>
            <w:r w:rsidRPr="003A77BC">
              <w:rPr>
                <w:color w:val="000000"/>
              </w:rPr>
              <w:t xml:space="preserve">   Ось Y</w:t>
            </w:r>
          </w:p>
        </w:tc>
      </w:tr>
      <w:tr w:rsidR="003A77BC" w:rsidRPr="003A77BC" w:rsidTr="003A77BC">
        <w:trPr>
          <w:gridAfter w:val="1"/>
          <w:wAfter w:w="44" w:type="dxa"/>
          <w:trHeight w:val="990"/>
          <w:jc w:val="center"/>
        </w:trPr>
        <w:tc>
          <w:tcPr>
            <w:tcW w:w="36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A77BC" w:rsidRPr="003A77BC" w:rsidRDefault="003A77BC" w:rsidP="003A77BC">
            <w:pPr>
              <w:jc w:val="center"/>
              <w:rPr>
                <w:color w:val="000000"/>
              </w:rPr>
            </w:pPr>
            <w:r w:rsidRPr="003A77BC">
              <w:rPr>
                <w:color w:val="000000"/>
              </w:rPr>
              <w:t>Портфель предметов лизинг</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7BC" w:rsidRPr="003A77BC" w:rsidRDefault="003A77BC" w:rsidP="003A77BC">
            <w:pPr>
              <w:jc w:val="center"/>
              <w:rPr>
                <w:color w:val="000000"/>
              </w:rPr>
            </w:pPr>
            <w:r w:rsidRPr="003A77BC">
              <w:rPr>
                <w:color w:val="000000"/>
              </w:rPr>
              <w:t>%</w:t>
            </w:r>
          </w:p>
        </w:tc>
        <w:tc>
          <w:tcPr>
            <w:tcW w:w="11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7BC" w:rsidRPr="003A77BC" w:rsidRDefault="003A77BC" w:rsidP="003A77BC">
            <w:pPr>
              <w:jc w:val="center"/>
              <w:rPr>
                <w:color w:val="000000"/>
              </w:rPr>
            </w:pPr>
            <w:r w:rsidRPr="003A77BC">
              <w:rPr>
                <w:color w:val="000000"/>
              </w:rPr>
              <w:t>%</w:t>
            </w:r>
          </w:p>
        </w:tc>
      </w:tr>
      <w:tr w:rsidR="003A77BC" w:rsidRPr="003A77BC" w:rsidTr="003A77BC">
        <w:trPr>
          <w:gridAfter w:val="1"/>
          <w:wAfter w:w="44" w:type="dxa"/>
          <w:trHeight w:val="300"/>
          <w:jc w:val="center"/>
        </w:trPr>
        <w:tc>
          <w:tcPr>
            <w:tcW w:w="3660" w:type="dxa"/>
            <w:gridSpan w:val="2"/>
            <w:vMerge/>
            <w:tcBorders>
              <w:top w:val="single" w:sz="4" w:space="0" w:color="auto"/>
              <w:left w:val="single" w:sz="4" w:space="0" w:color="auto"/>
              <w:bottom w:val="single" w:sz="4" w:space="0" w:color="000000"/>
              <w:right w:val="single" w:sz="4" w:space="0" w:color="000000"/>
            </w:tcBorders>
            <w:vAlign w:val="center"/>
          </w:tcPr>
          <w:p w:rsidR="003A77BC" w:rsidRPr="003A77BC" w:rsidRDefault="003A77BC" w:rsidP="003A77BC">
            <w:pPr>
              <w:rPr>
                <w:color w:val="000000"/>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3A77BC" w:rsidRPr="003A77BC" w:rsidRDefault="003A77BC" w:rsidP="003A77BC">
            <w:pPr>
              <w:rPr>
                <w:color w:val="000000"/>
              </w:rPr>
            </w:pPr>
          </w:p>
        </w:tc>
        <w:tc>
          <w:tcPr>
            <w:tcW w:w="1112" w:type="dxa"/>
            <w:vMerge/>
            <w:tcBorders>
              <w:top w:val="single" w:sz="4" w:space="0" w:color="auto"/>
              <w:left w:val="single" w:sz="4" w:space="0" w:color="auto"/>
              <w:bottom w:val="single" w:sz="4" w:space="0" w:color="auto"/>
              <w:right w:val="single" w:sz="4" w:space="0" w:color="auto"/>
            </w:tcBorders>
            <w:vAlign w:val="center"/>
          </w:tcPr>
          <w:p w:rsidR="003A77BC" w:rsidRPr="003A77BC" w:rsidRDefault="003A77BC" w:rsidP="003A77BC">
            <w:pPr>
              <w:rPr>
                <w:color w:val="000000"/>
              </w:rPr>
            </w:pPr>
          </w:p>
        </w:tc>
      </w:tr>
      <w:tr w:rsidR="003A77BC" w:rsidRPr="003A77BC" w:rsidTr="003A77BC">
        <w:trPr>
          <w:gridAfter w:val="1"/>
          <w:wAfter w:w="44" w:type="dxa"/>
          <w:trHeight w:val="390"/>
          <w:jc w:val="center"/>
        </w:trPr>
        <w:tc>
          <w:tcPr>
            <w:tcW w:w="340"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rPr>
            </w:pPr>
            <w:r w:rsidRPr="003A77BC">
              <w:rPr>
                <w:color w:val="000000"/>
              </w:rPr>
              <w:t>1</w:t>
            </w:r>
          </w:p>
        </w:tc>
        <w:tc>
          <w:tcPr>
            <w:tcW w:w="3320"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rPr>
            </w:pPr>
            <w:r w:rsidRPr="003A77BC">
              <w:rPr>
                <w:color w:val="000000"/>
              </w:rPr>
              <w:t>Легковые автомобили</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pPr>
            <w:r w:rsidRPr="003A77BC">
              <w:t>53</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15</w:t>
            </w:r>
          </w:p>
        </w:tc>
      </w:tr>
      <w:tr w:rsidR="003A77BC" w:rsidRPr="003A77BC" w:rsidTr="003A77BC">
        <w:trPr>
          <w:gridAfter w:val="1"/>
          <w:wAfter w:w="44" w:type="dxa"/>
          <w:trHeight w:val="375"/>
          <w:jc w:val="center"/>
        </w:trPr>
        <w:tc>
          <w:tcPr>
            <w:tcW w:w="340"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rPr>
            </w:pPr>
            <w:r w:rsidRPr="003A77BC">
              <w:rPr>
                <w:color w:val="000000"/>
              </w:rPr>
              <w:t>2</w:t>
            </w:r>
          </w:p>
        </w:tc>
        <w:tc>
          <w:tcPr>
            <w:tcW w:w="3320"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rPr>
            </w:pPr>
            <w:r w:rsidRPr="003A77BC">
              <w:rPr>
                <w:color w:val="000000"/>
              </w:rPr>
              <w:t>Грузовые автомобили и автобусы</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pPr>
            <w:r w:rsidRPr="003A77BC">
              <w:t>7</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-6</w:t>
            </w:r>
          </w:p>
        </w:tc>
      </w:tr>
      <w:tr w:rsidR="003A77BC" w:rsidRPr="003A77BC" w:rsidTr="003A77BC">
        <w:trPr>
          <w:gridAfter w:val="1"/>
          <w:wAfter w:w="44" w:type="dxa"/>
          <w:trHeight w:val="525"/>
          <w:jc w:val="center"/>
        </w:trPr>
        <w:tc>
          <w:tcPr>
            <w:tcW w:w="340"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rPr>
            </w:pPr>
            <w:r w:rsidRPr="003A77BC">
              <w:rPr>
                <w:color w:val="000000"/>
              </w:rPr>
              <w:t>3</w:t>
            </w:r>
          </w:p>
        </w:tc>
        <w:tc>
          <w:tcPr>
            <w:tcW w:w="3320"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rPr>
            </w:pPr>
            <w:r w:rsidRPr="003A77BC">
              <w:rPr>
                <w:color w:val="000000"/>
              </w:rPr>
              <w:t>Строительная и специализированная техника</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pPr>
            <w:r w:rsidRPr="003A77BC">
              <w:t>4</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0</w:t>
            </w:r>
          </w:p>
        </w:tc>
      </w:tr>
      <w:tr w:rsidR="003A77BC" w:rsidRPr="003A77BC" w:rsidTr="003A77BC">
        <w:trPr>
          <w:gridAfter w:val="1"/>
          <w:wAfter w:w="44" w:type="dxa"/>
          <w:trHeight w:val="360"/>
          <w:jc w:val="center"/>
        </w:trPr>
        <w:tc>
          <w:tcPr>
            <w:tcW w:w="340"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rPr>
            </w:pPr>
            <w:r w:rsidRPr="003A77BC">
              <w:rPr>
                <w:color w:val="000000"/>
              </w:rPr>
              <w:t>4</w:t>
            </w:r>
          </w:p>
        </w:tc>
        <w:tc>
          <w:tcPr>
            <w:tcW w:w="3320"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rPr>
            </w:pPr>
            <w:r w:rsidRPr="003A77BC">
              <w:rPr>
                <w:color w:val="000000"/>
              </w:rPr>
              <w:t>Оборудование</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pPr>
            <w:r w:rsidRPr="003A77BC">
              <w:t>18</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69</w:t>
            </w:r>
          </w:p>
        </w:tc>
      </w:tr>
      <w:tr w:rsidR="003A77BC" w:rsidRPr="003A77BC" w:rsidTr="003A77BC">
        <w:trPr>
          <w:gridAfter w:val="1"/>
          <w:wAfter w:w="44" w:type="dxa"/>
          <w:trHeight w:val="285"/>
          <w:jc w:val="center"/>
        </w:trPr>
        <w:tc>
          <w:tcPr>
            <w:tcW w:w="340" w:type="dxa"/>
            <w:tcBorders>
              <w:top w:val="nil"/>
              <w:left w:val="single" w:sz="4" w:space="0" w:color="auto"/>
              <w:bottom w:val="single" w:sz="4" w:space="0" w:color="auto"/>
              <w:right w:val="single" w:sz="4" w:space="0" w:color="auto"/>
            </w:tcBorders>
            <w:shd w:val="clear" w:color="auto" w:fill="auto"/>
            <w:vAlign w:val="bottom"/>
          </w:tcPr>
          <w:p w:rsidR="003A77BC" w:rsidRPr="003A77BC" w:rsidRDefault="003A77BC" w:rsidP="003A77BC">
            <w:pPr>
              <w:jc w:val="center"/>
              <w:rPr>
                <w:color w:val="000000"/>
              </w:rPr>
            </w:pPr>
            <w:r w:rsidRPr="003A77BC">
              <w:rPr>
                <w:color w:val="000000"/>
              </w:rPr>
              <w:t>5</w:t>
            </w:r>
          </w:p>
        </w:tc>
        <w:tc>
          <w:tcPr>
            <w:tcW w:w="3320" w:type="dxa"/>
            <w:tcBorders>
              <w:top w:val="nil"/>
              <w:left w:val="nil"/>
              <w:bottom w:val="single" w:sz="4" w:space="0" w:color="auto"/>
              <w:right w:val="single" w:sz="4" w:space="0" w:color="auto"/>
            </w:tcBorders>
            <w:shd w:val="clear" w:color="auto" w:fill="auto"/>
            <w:vAlign w:val="bottom"/>
          </w:tcPr>
          <w:p w:rsidR="003A77BC" w:rsidRPr="003A77BC" w:rsidRDefault="003A77BC" w:rsidP="003A77BC">
            <w:pPr>
              <w:rPr>
                <w:color w:val="000000"/>
              </w:rPr>
            </w:pPr>
            <w:r w:rsidRPr="003A77BC">
              <w:rPr>
                <w:color w:val="000000"/>
              </w:rPr>
              <w:t>Коммерческая недвижимость</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pPr>
            <w:r w:rsidRPr="003A77BC">
              <w:t>18</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22</w:t>
            </w:r>
          </w:p>
        </w:tc>
      </w:tr>
      <w:tr w:rsidR="003A77BC" w:rsidRPr="003A77BC" w:rsidTr="003A77BC">
        <w:trPr>
          <w:gridAfter w:val="1"/>
          <w:wAfter w:w="44" w:type="dxa"/>
          <w:trHeight w:val="300"/>
          <w:jc w:val="center"/>
        </w:trPr>
        <w:tc>
          <w:tcPr>
            <w:tcW w:w="36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A77BC" w:rsidRPr="003A77BC" w:rsidRDefault="003A77BC" w:rsidP="003A77BC">
            <w:pPr>
              <w:jc w:val="right"/>
              <w:rPr>
                <w:color w:val="000000"/>
              </w:rPr>
            </w:pPr>
            <w:r w:rsidRPr="003A77BC">
              <w:rPr>
                <w:color w:val="000000"/>
              </w:rPr>
              <w:t>Всего за месяц:</w:t>
            </w:r>
          </w:p>
        </w:tc>
        <w:tc>
          <w:tcPr>
            <w:tcW w:w="896"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100</w:t>
            </w:r>
          </w:p>
        </w:tc>
        <w:tc>
          <w:tcPr>
            <w:tcW w:w="1112" w:type="dxa"/>
            <w:tcBorders>
              <w:top w:val="nil"/>
              <w:left w:val="nil"/>
              <w:bottom w:val="single" w:sz="4" w:space="0" w:color="auto"/>
              <w:right w:val="single" w:sz="4" w:space="0" w:color="auto"/>
            </w:tcBorders>
            <w:shd w:val="clear" w:color="auto" w:fill="auto"/>
            <w:noWrap/>
            <w:vAlign w:val="bottom"/>
          </w:tcPr>
          <w:p w:rsidR="003A77BC" w:rsidRPr="003A77BC" w:rsidRDefault="003A77BC" w:rsidP="003A77BC">
            <w:pPr>
              <w:jc w:val="center"/>
              <w:rPr>
                <w:color w:val="000000"/>
              </w:rPr>
            </w:pPr>
            <w:r w:rsidRPr="003A77BC">
              <w:rPr>
                <w:color w:val="000000"/>
              </w:rPr>
              <w:t>100</w:t>
            </w:r>
          </w:p>
        </w:tc>
      </w:tr>
    </w:tbl>
    <w:p w:rsidR="003A77BC" w:rsidRDefault="003A77BC" w:rsidP="003A77BC">
      <w:pPr>
        <w:spacing w:line="360" w:lineRule="auto"/>
        <w:jc w:val="center"/>
        <w:rPr>
          <w:sz w:val="28"/>
          <w:szCs w:val="28"/>
        </w:rPr>
      </w:pPr>
    </w:p>
    <w:p w:rsidR="003A77BC" w:rsidRDefault="003A77BC" w:rsidP="003A77BC">
      <w:pPr>
        <w:spacing w:line="360" w:lineRule="auto"/>
        <w:ind w:firstLine="709"/>
        <w:jc w:val="both"/>
        <w:rPr>
          <w:sz w:val="28"/>
          <w:szCs w:val="28"/>
        </w:rPr>
      </w:pPr>
      <w:r>
        <w:rPr>
          <w:sz w:val="28"/>
          <w:szCs w:val="28"/>
        </w:rPr>
        <w:t xml:space="preserve">На основе полученных данных о координатах, в программе </w:t>
      </w:r>
      <w:r>
        <w:rPr>
          <w:sz w:val="28"/>
          <w:szCs w:val="28"/>
          <w:lang w:val="en-US"/>
        </w:rPr>
        <w:t>Excel</w:t>
      </w:r>
      <w:r w:rsidRPr="003A77BC">
        <w:rPr>
          <w:sz w:val="28"/>
          <w:szCs w:val="28"/>
        </w:rPr>
        <w:t xml:space="preserve"> </w:t>
      </w:r>
      <w:r>
        <w:rPr>
          <w:sz w:val="28"/>
          <w:szCs w:val="28"/>
        </w:rPr>
        <w:t>была построена диаграмма, наглядно отображающая позиции каждого из предмета лизинга в портфеле компании относительно рыночных показателей (график 2).</w:t>
      </w:r>
    </w:p>
    <w:p w:rsidR="003A77BC" w:rsidRPr="009556D8" w:rsidRDefault="003A77BC" w:rsidP="00945E1E">
      <w:pPr>
        <w:spacing w:line="360" w:lineRule="auto"/>
        <w:jc w:val="both"/>
        <w:rPr>
          <w:sz w:val="28"/>
          <w:szCs w:val="28"/>
          <w:lang w:val="en-US"/>
        </w:rPr>
      </w:pPr>
    </w:p>
    <w:p w:rsidR="003A77BC" w:rsidRDefault="0068179B" w:rsidP="003A77BC">
      <w:pPr>
        <w:spacing w:line="360" w:lineRule="auto"/>
        <w:jc w:val="center"/>
        <w:rPr>
          <w:sz w:val="28"/>
          <w:szCs w:val="28"/>
        </w:rPr>
      </w:pPr>
      <w:r>
        <w:rPr>
          <w:sz w:val="28"/>
          <w:szCs w:val="28"/>
        </w:rPr>
        <w:pict>
          <v:shape id="_x0000_i1027" type="#_x0000_t75" style="width:467.25pt;height:218.25pt">
            <v:imagedata r:id="rId10" o:title=""/>
          </v:shape>
        </w:pict>
      </w:r>
    </w:p>
    <w:p w:rsidR="003A77BC" w:rsidRDefault="000228DE" w:rsidP="009556D8">
      <w:pPr>
        <w:spacing w:after="240" w:line="360" w:lineRule="auto"/>
        <w:jc w:val="center"/>
        <w:rPr>
          <w:sz w:val="28"/>
          <w:szCs w:val="28"/>
        </w:rPr>
      </w:pPr>
      <w:r>
        <w:rPr>
          <w:sz w:val="28"/>
          <w:szCs w:val="28"/>
        </w:rPr>
        <w:t>График 2. Пример построения матрицы БКГ</w:t>
      </w:r>
      <w:r w:rsidR="00543AF9">
        <w:rPr>
          <w:sz w:val="28"/>
          <w:szCs w:val="28"/>
        </w:rPr>
        <w:t>.</w:t>
      </w:r>
    </w:p>
    <w:p w:rsidR="000228DE" w:rsidRDefault="000228DE" w:rsidP="000228DE">
      <w:pPr>
        <w:spacing w:line="360" w:lineRule="auto"/>
        <w:ind w:firstLine="709"/>
        <w:jc w:val="both"/>
        <w:rPr>
          <w:sz w:val="28"/>
          <w:szCs w:val="28"/>
        </w:rPr>
      </w:pPr>
      <w:r>
        <w:rPr>
          <w:sz w:val="28"/>
          <w:szCs w:val="28"/>
        </w:rPr>
        <w:t xml:space="preserve">Как видно из графика 2, граница по оси </w:t>
      </w:r>
      <w:r>
        <w:rPr>
          <w:sz w:val="28"/>
          <w:szCs w:val="28"/>
          <w:lang w:val="en-US"/>
        </w:rPr>
        <w:t>OY</w:t>
      </w:r>
      <w:r w:rsidRPr="000228DE">
        <w:rPr>
          <w:sz w:val="28"/>
          <w:szCs w:val="28"/>
        </w:rPr>
        <w:t xml:space="preserve"> </w:t>
      </w:r>
      <w:r>
        <w:rPr>
          <w:sz w:val="28"/>
          <w:szCs w:val="28"/>
        </w:rPr>
        <w:t>была установлена на уровне годового темпа инфляции по данному виду услуг</w:t>
      </w:r>
      <w:r w:rsidR="00EB4B25">
        <w:rPr>
          <w:sz w:val="28"/>
          <w:szCs w:val="28"/>
        </w:rPr>
        <w:t xml:space="preserve"> (брался показатель 10 %)</w:t>
      </w:r>
      <w:r>
        <w:rPr>
          <w:sz w:val="28"/>
          <w:szCs w:val="28"/>
        </w:rPr>
        <w:t xml:space="preserve">. Граница на оси </w:t>
      </w:r>
      <w:r>
        <w:rPr>
          <w:sz w:val="28"/>
          <w:szCs w:val="28"/>
          <w:lang w:val="en-US"/>
        </w:rPr>
        <w:t>OX</w:t>
      </w:r>
      <w:r w:rsidRPr="000228DE">
        <w:rPr>
          <w:sz w:val="28"/>
          <w:szCs w:val="28"/>
        </w:rPr>
        <w:t xml:space="preserve"> </w:t>
      </w:r>
      <w:r>
        <w:rPr>
          <w:sz w:val="28"/>
          <w:szCs w:val="28"/>
        </w:rPr>
        <w:t>определилась по закону Парето (20:80). Для этого были суммированы относительные доли рынка, граница проводилась на значении доли предмета лизинга, на котором сумма доле превышала 80 %. В нашем случае, граница на показателе 53.</w:t>
      </w:r>
    </w:p>
    <w:p w:rsidR="000228DE" w:rsidRDefault="00EB4B25" w:rsidP="000228DE">
      <w:pPr>
        <w:spacing w:after="120" w:line="360" w:lineRule="auto"/>
        <w:ind w:firstLine="709"/>
        <w:jc w:val="both"/>
        <w:rPr>
          <w:sz w:val="28"/>
          <w:szCs w:val="28"/>
        </w:rPr>
      </w:pPr>
      <w:r>
        <w:rPr>
          <w:sz w:val="28"/>
          <w:szCs w:val="28"/>
        </w:rPr>
        <w:t>Итак, по результатам матрицы БКГ все предметы лизинга компании «Европлан» попали в следующие категории:</w:t>
      </w:r>
    </w:p>
    <w:p w:rsidR="00EB4B25" w:rsidRDefault="00EB4B25" w:rsidP="00EB4B25">
      <w:pPr>
        <w:numPr>
          <w:ilvl w:val="0"/>
          <w:numId w:val="9"/>
        </w:numPr>
        <w:spacing w:after="120" w:line="360" w:lineRule="auto"/>
        <w:jc w:val="both"/>
        <w:rPr>
          <w:sz w:val="28"/>
          <w:szCs w:val="28"/>
        </w:rPr>
      </w:pPr>
      <w:r>
        <w:rPr>
          <w:sz w:val="28"/>
          <w:szCs w:val="28"/>
        </w:rPr>
        <w:t xml:space="preserve">Категория </w:t>
      </w:r>
      <w:r w:rsidR="005042E6">
        <w:rPr>
          <w:sz w:val="28"/>
          <w:szCs w:val="28"/>
        </w:rPr>
        <w:t xml:space="preserve">«Звезды». Частично в эту категорию попала аренда легковых автомобилей. Для этой группы услуг характерна большая доля в структуре продаж, </w:t>
      </w:r>
      <w:r w:rsidR="005042E6">
        <w:rPr>
          <w:sz w:val="28"/>
          <w:szCs w:val="28"/>
        </w:rPr>
        <w:sym w:font="Symbol" w:char="F02D"/>
      </w:r>
      <w:r w:rsidR="005042E6">
        <w:rPr>
          <w:sz w:val="28"/>
          <w:szCs w:val="28"/>
        </w:rPr>
        <w:t xml:space="preserve"> составляют основу портфеля, а также приносят высокую и стабильную прибыль для организации. В отношении данной категории компания может использовать стратегию сохранения доли рынка за счет эффективного брендинга, активной рекламной кампании и инвестиционной деятельности.</w:t>
      </w:r>
    </w:p>
    <w:p w:rsidR="005042E6" w:rsidRDefault="005042E6" w:rsidP="00EB4B25">
      <w:pPr>
        <w:numPr>
          <w:ilvl w:val="0"/>
          <w:numId w:val="9"/>
        </w:numPr>
        <w:spacing w:after="120" w:line="360" w:lineRule="auto"/>
        <w:jc w:val="both"/>
        <w:rPr>
          <w:sz w:val="28"/>
          <w:szCs w:val="28"/>
        </w:rPr>
      </w:pPr>
      <w:r>
        <w:rPr>
          <w:sz w:val="28"/>
          <w:szCs w:val="28"/>
        </w:rPr>
        <w:t>Категория «Хромые утки». В эту категорию относятся такие предметы лизинга, как грузовые автомобили и автобусы и специализированная техника. Нужно сказать, что такие услуги имеют небольшую долю в структуре продаж компании и не влияют на рост компании. Возможно, что компания только вышла на рынок по предоставлению данных предметов в лизинг, когда уже на рынке образовалась сильная конкуренция или есть свои лидеры, давно специализирующиеся на данном виде лизинговых услуг. Компании «Европлан» не стоит продолжать предложение данных услуг на рынке малого и среднего бизнеса, так как они требуют очень больших инвестиций и избирательных мероприятий.</w:t>
      </w:r>
    </w:p>
    <w:p w:rsidR="009556D8" w:rsidRDefault="005042E6" w:rsidP="00CE1B2E">
      <w:pPr>
        <w:numPr>
          <w:ilvl w:val="0"/>
          <w:numId w:val="9"/>
        </w:numPr>
        <w:spacing w:after="120" w:line="360" w:lineRule="auto"/>
        <w:jc w:val="both"/>
        <w:rPr>
          <w:sz w:val="28"/>
          <w:szCs w:val="28"/>
        </w:rPr>
      </w:pPr>
      <w:r>
        <w:rPr>
          <w:sz w:val="28"/>
          <w:szCs w:val="28"/>
        </w:rPr>
        <w:t xml:space="preserve">Категория «Дикие кошки». Стратегия – расширение границ рынка. В рамках данной стратегии предприятию необходимо увеличить сбыт данных услуг благодаря внедрению ныне существующих услуг на рынке лизинга. Как видно, на примере передачи в лизинг оборудования или же коммерческой недвижимости, им сопутствуют высокие темпы роста рынка, но рентабельность продаж на внутреннем рынке пока мала, поэтому предприятию следует проанализировать тенденцию расширения границ предоставления услуг на новых географических рынках – не только на региональных, но и на общенациональных и международных. Лизинговые услуги такого рода требуют массовую инвестиционную деятельность и конкуренция на таких отраслях на данный момент небольшая, следует закреплять позицию за собой и выходить на более крупные рынки и становиться сильным игроком.  </w:t>
      </w:r>
    </w:p>
    <w:p w:rsidR="00AB2934" w:rsidRPr="00AB2934" w:rsidRDefault="00AB2934" w:rsidP="00AB2934">
      <w:pPr>
        <w:spacing w:after="120" w:line="360" w:lineRule="auto"/>
        <w:ind w:left="1069"/>
        <w:jc w:val="both"/>
        <w:rPr>
          <w:sz w:val="28"/>
          <w:szCs w:val="28"/>
        </w:rPr>
      </w:pPr>
    </w:p>
    <w:p w:rsidR="009556D8" w:rsidRDefault="009556D8" w:rsidP="009556D8">
      <w:pPr>
        <w:pStyle w:val="2"/>
        <w:spacing w:after="120"/>
        <w:rPr>
          <w:sz w:val="28"/>
        </w:rPr>
      </w:pPr>
      <w:bookmarkStart w:id="8" w:name="_Toc241346093"/>
      <w:r w:rsidRPr="009556D8">
        <w:rPr>
          <w:sz w:val="28"/>
        </w:rPr>
        <w:t>2</w:t>
      </w:r>
      <w:r>
        <w:rPr>
          <w:sz w:val="28"/>
        </w:rPr>
        <w:t xml:space="preserve">.3. </w:t>
      </w:r>
      <w:r>
        <w:rPr>
          <w:sz w:val="28"/>
          <w:lang w:val="en-US"/>
        </w:rPr>
        <w:t>SWOT</w:t>
      </w:r>
      <w:r>
        <w:rPr>
          <w:sz w:val="28"/>
        </w:rPr>
        <w:t xml:space="preserve"> – анализ оценки состояния ЗАО «Европлан»</w:t>
      </w:r>
      <w:bookmarkEnd w:id="8"/>
    </w:p>
    <w:p w:rsidR="009556D8" w:rsidRDefault="009556D8" w:rsidP="009556D8">
      <w:pPr>
        <w:spacing w:line="360" w:lineRule="auto"/>
        <w:ind w:firstLine="709"/>
        <w:jc w:val="both"/>
      </w:pPr>
    </w:p>
    <w:p w:rsidR="009556D8" w:rsidRDefault="009556D8" w:rsidP="009556D8">
      <w:pPr>
        <w:spacing w:line="360" w:lineRule="auto"/>
        <w:ind w:firstLine="709"/>
        <w:jc w:val="both"/>
        <w:rPr>
          <w:sz w:val="28"/>
          <w:szCs w:val="28"/>
        </w:rPr>
      </w:pPr>
      <w:r w:rsidRPr="009556D8">
        <w:rPr>
          <w:bCs/>
          <w:sz w:val="28"/>
          <w:szCs w:val="28"/>
        </w:rPr>
        <w:t>SWOT</w:t>
      </w:r>
      <w:r>
        <w:rPr>
          <w:sz w:val="28"/>
          <w:szCs w:val="28"/>
        </w:rPr>
        <w:t xml:space="preserve"> —</w:t>
      </w:r>
      <w:r w:rsidRPr="009556D8">
        <w:rPr>
          <w:sz w:val="28"/>
          <w:szCs w:val="28"/>
        </w:rPr>
        <w:t xml:space="preserve"> </w:t>
      </w:r>
      <w:r>
        <w:rPr>
          <w:bCs/>
          <w:sz w:val="28"/>
          <w:szCs w:val="28"/>
        </w:rPr>
        <w:t xml:space="preserve">метод </w:t>
      </w:r>
      <w:hyperlink r:id="rId11" w:tooltip="Анализ" w:history="1">
        <w:r w:rsidRPr="009556D8">
          <w:rPr>
            <w:rStyle w:val="a6"/>
            <w:color w:val="auto"/>
            <w:sz w:val="28"/>
            <w:szCs w:val="28"/>
            <w:u w:val="none"/>
          </w:rPr>
          <w:t>анализа</w:t>
        </w:r>
      </w:hyperlink>
      <w:r w:rsidRPr="009556D8">
        <w:rPr>
          <w:sz w:val="28"/>
          <w:szCs w:val="28"/>
        </w:rPr>
        <w:t xml:space="preserve"> в стратегическом планировании, заключающийся в разделении факторов и явлений на четыре категории: </w:t>
      </w:r>
      <w:r w:rsidRPr="009556D8">
        <w:rPr>
          <w:bCs/>
          <w:sz w:val="28"/>
          <w:szCs w:val="28"/>
        </w:rPr>
        <w:t>S</w:t>
      </w:r>
      <w:r w:rsidRPr="009556D8">
        <w:rPr>
          <w:sz w:val="28"/>
          <w:szCs w:val="28"/>
        </w:rPr>
        <w:t xml:space="preserve">trengths (Сильные стороны), </w:t>
      </w:r>
      <w:r w:rsidRPr="009556D8">
        <w:rPr>
          <w:bCs/>
          <w:sz w:val="28"/>
          <w:szCs w:val="28"/>
        </w:rPr>
        <w:t>W</w:t>
      </w:r>
      <w:r w:rsidRPr="009556D8">
        <w:rPr>
          <w:sz w:val="28"/>
          <w:szCs w:val="28"/>
        </w:rPr>
        <w:t xml:space="preserve">eaknesses (Слабые стороны), </w:t>
      </w:r>
      <w:r w:rsidRPr="009556D8">
        <w:rPr>
          <w:bCs/>
          <w:sz w:val="28"/>
          <w:szCs w:val="28"/>
        </w:rPr>
        <w:t>O</w:t>
      </w:r>
      <w:r w:rsidRPr="009556D8">
        <w:rPr>
          <w:sz w:val="28"/>
          <w:szCs w:val="28"/>
        </w:rPr>
        <w:t xml:space="preserve">pportunities (Возможности) и </w:t>
      </w:r>
      <w:r w:rsidRPr="009556D8">
        <w:rPr>
          <w:bCs/>
          <w:sz w:val="28"/>
          <w:szCs w:val="28"/>
        </w:rPr>
        <w:t>T</w:t>
      </w:r>
      <w:r w:rsidRPr="009556D8">
        <w:rPr>
          <w:sz w:val="28"/>
          <w:szCs w:val="28"/>
        </w:rPr>
        <w:t>hreats (Угрозы).</w:t>
      </w:r>
      <w:r w:rsidRPr="009556D8">
        <w:t xml:space="preserve"> </w:t>
      </w:r>
      <w:r w:rsidRPr="009556D8">
        <w:rPr>
          <w:sz w:val="28"/>
          <w:szCs w:val="28"/>
        </w:rPr>
        <w:t xml:space="preserve">В этой </w:t>
      </w:r>
      <w:r>
        <w:rPr>
          <w:sz w:val="28"/>
          <w:szCs w:val="28"/>
        </w:rPr>
        <w:t>части отчета</w:t>
      </w:r>
      <w:r w:rsidRPr="009556D8">
        <w:rPr>
          <w:sz w:val="28"/>
          <w:szCs w:val="28"/>
        </w:rPr>
        <w:t xml:space="preserve"> будут рассмотрены сильные и слабые стороны, возможности и угрозы по отношению к изучаемым рынкам</w:t>
      </w:r>
      <w:r>
        <w:rPr>
          <w:sz w:val="28"/>
          <w:szCs w:val="28"/>
        </w:rPr>
        <w:t xml:space="preserve"> лизинговых услуг.</w:t>
      </w:r>
    </w:p>
    <w:p w:rsidR="00675AEE" w:rsidRDefault="00675AEE" w:rsidP="00675AEE">
      <w:pPr>
        <w:spacing w:line="360" w:lineRule="auto"/>
        <w:ind w:firstLine="709"/>
        <w:jc w:val="both"/>
        <w:rPr>
          <w:sz w:val="28"/>
          <w:szCs w:val="28"/>
        </w:rPr>
      </w:pPr>
      <w:r>
        <w:rPr>
          <w:sz w:val="28"/>
          <w:szCs w:val="28"/>
        </w:rPr>
        <w:t xml:space="preserve">Для наглядности сведем внутренние и внешние факторы анализа в классическую модель метода </w:t>
      </w:r>
      <w:r>
        <w:rPr>
          <w:sz w:val="28"/>
          <w:szCs w:val="28"/>
          <w:lang w:val="en-US"/>
        </w:rPr>
        <w:t>SWOT</w:t>
      </w:r>
      <w:r>
        <w:rPr>
          <w:sz w:val="28"/>
          <w:szCs w:val="28"/>
        </w:rPr>
        <w:t xml:space="preserve"> (таблица 2.3.1).</w:t>
      </w:r>
    </w:p>
    <w:p w:rsidR="00675AEE" w:rsidRDefault="00675AEE" w:rsidP="00675AEE">
      <w:pPr>
        <w:spacing w:after="120" w:line="360" w:lineRule="auto"/>
        <w:ind w:firstLine="709"/>
        <w:jc w:val="right"/>
        <w:rPr>
          <w:sz w:val="28"/>
          <w:szCs w:val="28"/>
        </w:rPr>
      </w:pPr>
      <w:r>
        <w:rPr>
          <w:sz w:val="28"/>
          <w:szCs w:val="28"/>
        </w:rPr>
        <w:t>Таблица 2.3.1</w:t>
      </w:r>
    </w:p>
    <w:p w:rsidR="00675AEE" w:rsidRPr="00675AEE" w:rsidRDefault="00675AEE" w:rsidP="005042E6">
      <w:pPr>
        <w:spacing w:after="240" w:line="360" w:lineRule="auto"/>
        <w:jc w:val="center"/>
        <w:rPr>
          <w:sz w:val="28"/>
          <w:szCs w:val="28"/>
        </w:rPr>
      </w:pPr>
      <w:r>
        <w:rPr>
          <w:sz w:val="28"/>
          <w:szCs w:val="28"/>
        </w:rPr>
        <w:t xml:space="preserve">Классическая модель </w:t>
      </w:r>
      <w:r>
        <w:rPr>
          <w:sz w:val="28"/>
          <w:szCs w:val="28"/>
          <w:lang w:val="en-US"/>
        </w:rPr>
        <w:t>SWOT-</w:t>
      </w:r>
      <w:r>
        <w:rPr>
          <w:sz w:val="28"/>
          <w:szCs w:val="28"/>
        </w:rPr>
        <w:t>анализа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5"/>
        <w:gridCol w:w="4295"/>
      </w:tblGrid>
      <w:tr w:rsidR="00675AEE" w:rsidRPr="009B3D5A" w:rsidTr="009A7A55">
        <w:trPr>
          <w:trHeight w:val="583"/>
          <w:jc w:val="center"/>
        </w:trPr>
        <w:tc>
          <w:tcPr>
            <w:tcW w:w="4865" w:type="dxa"/>
            <w:vAlign w:val="center"/>
          </w:tcPr>
          <w:p w:rsidR="00675AEE" w:rsidRPr="009B3D5A" w:rsidRDefault="00675AEE" w:rsidP="009B3D5A">
            <w:pPr>
              <w:spacing w:line="360" w:lineRule="auto"/>
              <w:rPr>
                <w:sz w:val="28"/>
                <w:szCs w:val="28"/>
                <w:u w:val="single"/>
              </w:rPr>
            </w:pPr>
            <w:r w:rsidRPr="009B3D5A">
              <w:rPr>
                <w:sz w:val="28"/>
                <w:szCs w:val="28"/>
                <w:u w:val="single"/>
              </w:rPr>
              <w:t>Факторы внутренней среды</w:t>
            </w:r>
          </w:p>
        </w:tc>
        <w:tc>
          <w:tcPr>
            <w:tcW w:w="4295" w:type="dxa"/>
            <w:vAlign w:val="center"/>
          </w:tcPr>
          <w:p w:rsidR="00675AEE" w:rsidRPr="009B3D5A" w:rsidRDefault="00675AEE" w:rsidP="009B3D5A">
            <w:pPr>
              <w:spacing w:line="360" w:lineRule="auto"/>
              <w:rPr>
                <w:sz w:val="28"/>
                <w:szCs w:val="28"/>
                <w:u w:val="single"/>
              </w:rPr>
            </w:pPr>
            <w:r w:rsidRPr="009B3D5A">
              <w:rPr>
                <w:sz w:val="28"/>
                <w:szCs w:val="28"/>
                <w:u w:val="single"/>
              </w:rPr>
              <w:t>Факторы внешней среды</w:t>
            </w:r>
          </w:p>
        </w:tc>
      </w:tr>
      <w:tr w:rsidR="00675AEE" w:rsidRPr="009B3D5A" w:rsidTr="009A7A55">
        <w:trPr>
          <w:jc w:val="center"/>
        </w:trPr>
        <w:tc>
          <w:tcPr>
            <w:tcW w:w="4865" w:type="dxa"/>
            <w:vAlign w:val="bottom"/>
          </w:tcPr>
          <w:p w:rsidR="00675AEE" w:rsidRPr="009B3D5A" w:rsidRDefault="00675AEE" w:rsidP="009B3D5A">
            <w:pPr>
              <w:spacing w:line="360" w:lineRule="auto"/>
              <w:jc w:val="center"/>
              <w:rPr>
                <w:i/>
                <w:sz w:val="28"/>
                <w:szCs w:val="28"/>
              </w:rPr>
            </w:pPr>
            <w:r w:rsidRPr="009B3D5A">
              <w:rPr>
                <w:i/>
                <w:sz w:val="28"/>
                <w:szCs w:val="28"/>
              </w:rPr>
              <w:t>Сильные стороны</w:t>
            </w:r>
          </w:p>
        </w:tc>
        <w:tc>
          <w:tcPr>
            <w:tcW w:w="4295" w:type="dxa"/>
            <w:vAlign w:val="bottom"/>
          </w:tcPr>
          <w:p w:rsidR="00675AEE" w:rsidRPr="009B3D5A" w:rsidRDefault="00675AEE" w:rsidP="009B3D5A">
            <w:pPr>
              <w:spacing w:line="360" w:lineRule="auto"/>
              <w:jc w:val="center"/>
              <w:rPr>
                <w:i/>
                <w:sz w:val="28"/>
                <w:szCs w:val="28"/>
              </w:rPr>
            </w:pPr>
            <w:r w:rsidRPr="009B3D5A">
              <w:rPr>
                <w:i/>
                <w:sz w:val="28"/>
                <w:szCs w:val="28"/>
              </w:rPr>
              <w:t>Возможности</w:t>
            </w:r>
          </w:p>
        </w:tc>
      </w:tr>
      <w:tr w:rsidR="00675AEE" w:rsidRPr="009B3D5A" w:rsidTr="009A7A55">
        <w:trPr>
          <w:jc w:val="center"/>
        </w:trPr>
        <w:tc>
          <w:tcPr>
            <w:tcW w:w="4865" w:type="dxa"/>
          </w:tcPr>
          <w:p w:rsidR="00675AEE" w:rsidRPr="00211BB8" w:rsidRDefault="00675AEE" w:rsidP="009A7A55">
            <w:pPr>
              <w:numPr>
                <w:ilvl w:val="0"/>
                <w:numId w:val="5"/>
              </w:numPr>
              <w:spacing w:before="120" w:line="276" w:lineRule="auto"/>
              <w:ind w:left="714" w:hanging="357"/>
              <w:jc w:val="both"/>
            </w:pPr>
            <w:r w:rsidRPr="00211BB8">
              <w:t>Существует отличная база каналов дистрибуции. Филиалы расположены более чем в 60 регионах .</w:t>
            </w:r>
          </w:p>
          <w:p w:rsidR="00675AEE" w:rsidRPr="00211BB8" w:rsidRDefault="00675AEE" w:rsidP="009A7A55">
            <w:pPr>
              <w:numPr>
                <w:ilvl w:val="0"/>
                <w:numId w:val="5"/>
              </w:numPr>
              <w:spacing w:line="276" w:lineRule="auto"/>
              <w:jc w:val="both"/>
            </w:pPr>
            <w:r w:rsidRPr="00211BB8">
              <w:t>Зарубежное финансирование и наличие достаточных финансовых средств и возможность «быстрого» кредитования.</w:t>
            </w:r>
          </w:p>
          <w:p w:rsidR="00675AEE" w:rsidRPr="00211BB8" w:rsidRDefault="00675AEE" w:rsidP="009A7A55">
            <w:pPr>
              <w:numPr>
                <w:ilvl w:val="0"/>
                <w:numId w:val="5"/>
              </w:numPr>
              <w:spacing w:line="276" w:lineRule="auto"/>
              <w:jc w:val="both"/>
            </w:pPr>
            <w:r w:rsidRPr="00211BB8">
              <w:t>Широкий ассортимент финансирования любого автотранспорта.</w:t>
            </w:r>
          </w:p>
          <w:p w:rsidR="00675AEE" w:rsidRPr="00211BB8" w:rsidRDefault="00675AEE" w:rsidP="009A7A55">
            <w:pPr>
              <w:numPr>
                <w:ilvl w:val="0"/>
                <w:numId w:val="5"/>
              </w:numPr>
              <w:spacing w:line="276" w:lineRule="auto"/>
              <w:jc w:val="both"/>
            </w:pPr>
            <w:r w:rsidRPr="00211BB8">
              <w:t>Выдающаяся компетентность – высокая профессиональная подготовка и большой опыт у руководства, сторон-участников и совместной деятельности.</w:t>
            </w:r>
          </w:p>
          <w:p w:rsidR="00675AEE" w:rsidRPr="00211BB8" w:rsidRDefault="00675AEE" w:rsidP="009A7A55">
            <w:pPr>
              <w:numPr>
                <w:ilvl w:val="0"/>
                <w:numId w:val="5"/>
              </w:numPr>
              <w:spacing w:line="276" w:lineRule="auto"/>
              <w:jc w:val="both"/>
            </w:pPr>
            <w:r w:rsidRPr="00211BB8">
              <w:t>Автоматизированная система принятия решений о финансировании.</w:t>
            </w:r>
          </w:p>
          <w:p w:rsidR="00675AEE" w:rsidRPr="00211BB8" w:rsidRDefault="00675AEE" w:rsidP="009A7A55">
            <w:pPr>
              <w:numPr>
                <w:ilvl w:val="0"/>
                <w:numId w:val="5"/>
              </w:numPr>
              <w:spacing w:line="276" w:lineRule="auto"/>
              <w:jc w:val="both"/>
            </w:pPr>
            <w:r w:rsidRPr="00211BB8">
              <w:t>Широкая база клиентов малого и среднего бизнеса, и поставщиков.</w:t>
            </w:r>
          </w:p>
          <w:p w:rsidR="00675AEE" w:rsidRDefault="00675AEE" w:rsidP="009A7A55">
            <w:pPr>
              <w:numPr>
                <w:ilvl w:val="0"/>
                <w:numId w:val="5"/>
              </w:numPr>
              <w:spacing w:line="276" w:lineRule="auto"/>
              <w:jc w:val="both"/>
            </w:pPr>
            <w:r w:rsidRPr="00211BB8">
              <w:t>Эффективная методика управления рисками.</w:t>
            </w:r>
          </w:p>
          <w:p w:rsidR="009A7A55" w:rsidRDefault="009A7A55" w:rsidP="009A7A55">
            <w:pPr>
              <w:spacing w:line="276" w:lineRule="auto"/>
              <w:ind w:left="720"/>
              <w:jc w:val="both"/>
              <w:rPr>
                <w:lang w:val="en-US"/>
              </w:rPr>
            </w:pPr>
          </w:p>
          <w:p w:rsidR="00945E1E" w:rsidRPr="00945E1E" w:rsidRDefault="00945E1E" w:rsidP="009A7A55">
            <w:pPr>
              <w:spacing w:line="276" w:lineRule="auto"/>
              <w:ind w:left="720"/>
              <w:jc w:val="both"/>
              <w:rPr>
                <w:lang w:val="en-US"/>
              </w:rPr>
            </w:pPr>
          </w:p>
        </w:tc>
        <w:tc>
          <w:tcPr>
            <w:tcW w:w="4295" w:type="dxa"/>
          </w:tcPr>
          <w:p w:rsidR="00675AEE" w:rsidRPr="00211BB8" w:rsidRDefault="00675AEE" w:rsidP="009A7A55">
            <w:pPr>
              <w:numPr>
                <w:ilvl w:val="0"/>
                <w:numId w:val="6"/>
              </w:numPr>
              <w:spacing w:before="120" w:line="276" w:lineRule="auto"/>
              <w:ind w:left="714" w:hanging="357"/>
              <w:jc w:val="both"/>
            </w:pPr>
            <w:r w:rsidRPr="00211BB8">
              <w:t>Переход в более сильный стратегический альянс – совместная деятельность предприятия с банковской структурой.</w:t>
            </w:r>
          </w:p>
          <w:p w:rsidR="00675AEE" w:rsidRPr="00211BB8" w:rsidRDefault="00675AEE" w:rsidP="009A7A55">
            <w:pPr>
              <w:numPr>
                <w:ilvl w:val="0"/>
                <w:numId w:val="6"/>
              </w:numPr>
              <w:spacing w:line="276" w:lineRule="auto"/>
            </w:pPr>
            <w:r w:rsidRPr="00211BB8">
              <w:t>Повышение стандартов обслуживания клиентов за счет ранее автоматизированных и стандартизированных процессов по заключению, использованию и администрированию сделок лизинга.</w:t>
            </w:r>
          </w:p>
          <w:p w:rsidR="00675AEE" w:rsidRPr="00211BB8" w:rsidRDefault="00675AEE" w:rsidP="009A7A55">
            <w:pPr>
              <w:numPr>
                <w:ilvl w:val="0"/>
                <w:numId w:val="6"/>
              </w:numPr>
              <w:spacing w:line="276" w:lineRule="auto"/>
              <w:jc w:val="both"/>
            </w:pPr>
            <w:r w:rsidRPr="00211BB8">
              <w:t>Совершенствование системы учета и отчетности.</w:t>
            </w:r>
          </w:p>
          <w:p w:rsidR="00675AEE" w:rsidRPr="00211BB8" w:rsidRDefault="00675AEE" w:rsidP="009A7A55">
            <w:pPr>
              <w:numPr>
                <w:ilvl w:val="0"/>
                <w:numId w:val="6"/>
              </w:numPr>
              <w:spacing w:line="276" w:lineRule="auto"/>
              <w:jc w:val="both"/>
            </w:pPr>
            <w:r w:rsidRPr="00211BB8">
              <w:t>Выход на новые сегменты рынка за счет рассрочки платежей и новых лизинговых программ.</w:t>
            </w:r>
          </w:p>
          <w:p w:rsidR="00675AEE" w:rsidRPr="00211BB8" w:rsidRDefault="00675AEE" w:rsidP="009A7A55">
            <w:pPr>
              <w:numPr>
                <w:ilvl w:val="0"/>
                <w:numId w:val="6"/>
              </w:numPr>
              <w:spacing w:line="276" w:lineRule="auto"/>
              <w:jc w:val="both"/>
            </w:pPr>
            <w:r w:rsidRPr="00211BB8">
              <w:t>Дальнейшее развитие скоринговой системы финансирования.</w:t>
            </w:r>
          </w:p>
        </w:tc>
      </w:tr>
      <w:tr w:rsidR="00675AEE" w:rsidRPr="009B3D5A" w:rsidTr="009A7A55">
        <w:trPr>
          <w:trHeight w:val="556"/>
          <w:jc w:val="center"/>
        </w:trPr>
        <w:tc>
          <w:tcPr>
            <w:tcW w:w="4865" w:type="dxa"/>
            <w:vAlign w:val="bottom"/>
          </w:tcPr>
          <w:p w:rsidR="00675AEE" w:rsidRPr="009B3D5A" w:rsidRDefault="00675AEE" w:rsidP="009B3D5A">
            <w:pPr>
              <w:spacing w:line="360" w:lineRule="auto"/>
              <w:jc w:val="center"/>
              <w:rPr>
                <w:i/>
                <w:sz w:val="28"/>
                <w:szCs w:val="28"/>
              </w:rPr>
            </w:pPr>
            <w:r w:rsidRPr="009B3D5A">
              <w:rPr>
                <w:i/>
                <w:sz w:val="28"/>
                <w:szCs w:val="28"/>
              </w:rPr>
              <w:t>Слабые стороны</w:t>
            </w:r>
          </w:p>
        </w:tc>
        <w:tc>
          <w:tcPr>
            <w:tcW w:w="4295" w:type="dxa"/>
            <w:vAlign w:val="bottom"/>
          </w:tcPr>
          <w:p w:rsidR="00675AEE" w:rsidRPr="009B3D5A" w:rsidRDefault="00675AEE" w:rsidP="009B3D5A">
            <w:pPr>
              <w:spacing w:line="360" w:lineRule="auto"/>
              <w:jc w:val="center"/>
              <w:rPr>
                <w:i/>
                <w:sz w:val="28"/>
                <w:szCs w:val="28"/>
              </w:rPr>
            </w:pPr>
            <w:r w:rsidRPr="009B3D5A">
              <w:rPr>
                <w:i/>
                <w:sz w:val="28"/>
                <w:szCs w:val="28"/>
              </w:rPr>
              <w:t>Угрозы</w:t>
            </w:r>
          </w:p>
        </w:tc>
      </w:tr>
      <w:tr w:rsidR="00675AEE" w:rsidRPr="009B3D5A" w:rsidTr="009A7A55">
        <w:trPr>
          <w:jc w:val="center"/>
        </w:trPr>
        <w:tc>
          <w:tcPr>
            <w:tcW w:w="4865" w:type="dxa"/>
          </w:tcPr>
          <w:p w:rsidR="009A7A55" w:rsidRDefault="009A7A55" w:rsidP="009A7A55">
            <w:pPr>
              <w:numPr>
                <w:ilvl w:val="0"/>
                <w:numId w:val="8"/>
              </w:numPr>
              <w:spacing w:before="120" w:line="276" w:lineRule="auto"/>
              <w:ind w:left="714" w:hanging="357"/>
              <w:jc w:val="both"/>
            </w:pPr>
            <w:r>
              <w:t>Отсутствие полного контроля над филиальной сетью в регионах.</w:t>
            </w:r>
          </w:p>
          <w:p w:rsidR="009A7A55" w:rsidRDefault="009A7A55" w:rsidP="009A7A55">
            <w:pPr>
              <w:numPr>
                <w:ilvl w:val="0"/>
                <w:numId w:val="8"/>
              </w:numPr>
              <w:spacing w:line="276" w:lineRule="auto"/>
              <w:jc w:val="both"/>
            </w:pPr>
            <w:r>
              <w:t>Долгий процесс отчетности и учета деятельности.</w:t>
            </w:r>
          </w:p>
          <w:p w:rsidR="009A7A55" w:rsidRDefault="009A7A55" w:rsidP="009A7A55">
            <w:pPr>
              <w:numPr>
                <w:ilvl w:val="0"/>
                <w:numId w:val="8"/>
              </w:numPr>
              <w:spacing w:line="276" w:lineRule="auto"/>
              <w:jc w:val="both"/>
            </w:pPr>
            <w:r>
              <w:t>Малая обеспеченность собственным капиталом.</w:t>
            </w:r>
          </w:p>
          <w:p w:rsidR="009A7A55" w:rsidRDefault="009A7A55" w:rsidP="009A7A55">
            <w:pPr>
              <w:numPr>
                <w:ilvl w:val="0"/>
                <w:numId w:val="8"/>
              </w:numPr>
              <w:spacing w:line="276" w:lineRule="auto"/>
              <w:jc w:val="both"/>
            </w:pPr>
            <w:r>
              <w:t>Дефицит квалифицированных кадров в регионах.</w:t>
            </w:r>
          </w:p>
          <w:p w:rsidR="009A7A55" w:rsidRPr="009A7A55" w:rsidRDefault="009A7A55" w:rsidP="009A7A55">
            <w:pPr>
              <w:numPr>
                <w:ilvl w:val="0"/>
                <w:numId w:val="8"/>
              </w:numPr>
              <w:spacing w:line="276" w:lineRule="auto"/>
              <w:jc w:val="both"/>
            </w:pPr>
            <w:r>
              <w:t>В условиях быстрорастущего рынка лизинговых услуг, продуктовая линейка компании ориентирована на массовый сегмент.</w:t>
            </w:r>
          </w:p>
          <w:p w:rsidR="00675AEE" w:rsidRPr="009A7A55" w:rsidRDefault="009A7A55" w:rsidP="009A7A55">
            <w:pPr>
              <w:tabs>
                <w:tab w:val="left" w:pos="1260"/>
              </w:tabs>
              <w:spacing w:line="276" w:lineRule="auto"/>
            </w:pPr>
            <w:r w:rsidRPr="009A7A55">
              <w:tab/>
            </w:r>
          </w:p>
        </w:tc>
        <w:tc>
          <w:tcPr>
            <w:tcW w:w="4295" w:type="dxa"/>
          </w:tcPr>
          <w:p w:rsidR="00675AEE" w:rsidRPr="009A7A55" w:rsidRDefault="00211BB8" w:rsidP="009A7A55">
            <w:pPr>
              <w:numPr>
                <w:ilvl w:val="0"/>
                <w:numId w:val="7"/>
              </w:numPr>
              <w:spacing w:before="120"/>
              <w:ind w:left="714" w:hanging="357"/>
              <w:jc w:val="both"/>
              <w:rPr>
                <w:sz w:val="28"/>
                <w:szCs w:val="28"/>
              </w:rPr>
            </w:pPr>
            <w:r>
              <w:t>Усиление конкуренции</w:t>
            </w:r>
            <w:r w:rsidR="009A7A55">
              <w:t xml:space="preserve"> во всех сегментах рынка</w:t>
            </w:r>
            <w:r w:rsidR="00D14BFA">
              <w:t>.</w:t>
            </w:r>
          </w:p>
          <w:p w:rsidR="009A7A55" w:rsidRPr="009A7A55" w:rsidRDefault="009A7A55" w:rsidP="009A7A55">
            <w:pPr>
              <w:numPr>
                <w:ilvl w:val="0"/>
                <w:numId w:val="7"/>
              </w:numPr>
              <w:jc w:val="both"/>
              <w:rPr>
                <w:sz w:val="28"/>
                <w:szCs w:val="28"/>
              </w:rPr>
            </w:pPr>
            <w:r>
              <w:t>Рост процентных ставок на рынке привлечения кредитов для лизинговых компаний.</w:t>
            </w:r>
          </w:p>
          <w:p w:rsidR="009A7A55" w:rsidRPr="009A7A55" w:rsidRDefault="009A7A55" w:rsidP="009A7A55">
            <w:pPr>
              <w:numPr>
                <w:ilvl w:val="0"/>
                <w:numId w:val="7"/>
              </w:numPr>
              <w:jc w:val="both"/>
              <w:rPr>
                <w:sz w:val="28"/>
                <w:szCs w:val="28"/>
              </w:rPr>
            </w:pPr>
            <w:r>
              <w:t>Снижение платежеспособного спроса со стороны лизингополучателей.</w:t>
            </w:r>
          </w:p>
          <w:p w:rsidR="009A7A55" w:rsidRPr="009B3D5A" w:rsidRDefault="009A7A55" w:rsidP="009A7A55">
            <w:pPr>
              <w:numPr>
                <w:ilvl w:val="0"/>
                <w:numId w:val="7"/>
              </w:numPr>
              <w:jc w:val="both"/>
              <w:rPr>
                <w:sz w:val="28"/>
                <w:szCs w:val="28"/>
              </w:rPr>
            </w:pPr>
            <w:r>
              <w:t>Ухудшающие изменения действующего лизингового законодательства.</w:t>
            </w:r>
          </w:p>
        </w:tc>
      </w:tr>
    </w:tbl>
    <w:p w:rsidR="009556D8" w:rsidRDefault="009556D8" w:rsidP="005042E6">
      <w:pPr>
        <w:spacing w:line="360" w:lineRule="auto"/>
        <w:jc w:val="both"/>
        <w:rPr>
          <w:sz w:val="28"/>
          <w:szCs w:val="28"/>
        </w:rPr>
      </w:pPr>
    </w:p>
    <w:p w:rsidR="009A7A55" w:rsidRDefault="005042E6" w:rsidP="009556D8">
      <w:pPr>
        <w:spacing w:line="360" w:lineRule="auto"/>
        <w:ind w:firstLine="709"/>
        <w:jc w:val="both"/>
        <w:rPr>
          <w:sz w:val="28"/>
          <w:szCs w:val="28"/>
        </w:rPr>
      </w:pPr>
      <w:r>
        <w:rPr>
          <w:sz w:val="28"/>
          <w:szCs w:val="28"/>
        </w:rPr>
        <w:t xml:space="preserve">Итоговый формат </w:t>
      </w:r>
      <w:r>
        <w:rPr>
          <w:sz w:val="28"/>
          <w:szCs w:val="28"/>
          <w:lang w:val="en-US"/>
        </w:rPr>
        <w:t>SWOT</w:t>
      </w:r>
      <w:r w:rsidRPr="005042E6">
        <w:rPr>
          <w:sz w:val="28"/>
          <w:szCs w:val="28"/>
        </w:rPr>
        <w:t>-</w:t>
      </w:r>
      <w:r>
        <w:rPr>
          <w:sz w:val="28"/>
          <w:szCs w:val="28"/>
        </w:rPr>
        <w:t>анализа будет выглядеть следующим образом (таблица 2.3.2)</w:t>
      </w:r>
    </w:p>
    <w:p w:rsidR="005042E6" w:rsidRDefault="005042E6" w:rsidP="00D14BFA">
      <w:pPr>
        <w:spacing w:after="120" w:line="360" w:lineRule="auto"/>
        <w:ind w:firstLine="709"/>
        <w:jc w:val="right"/>
        <w:rPr>
          <w:sz w:val="28"/>
          <w:szCs w:val="28"/>
        </w:rPr>
      </w:pPr>
      <w:r>
        <w:rPr>
          <w:sz w:val="28"/>
          <w:szCs w:val="28"/>
        </w:rPr>
        <w:t>Таблица 2.3.2</w:t>
      </w:r>
    </w:p>
    <w:p w:rsidR="005042E6" w:rsidRDefault="005042E6" w:rsidP="00543AF9">
      <w:pPr>
        <w:spacing w:after="120" w:line="360" w:lineRule="auto"/>
        <w:jc w:val="center"/>
        <w:rPr>
          <w:sz w:val="28"/>
          <w:szCs w:val="28"/>
        </w:rPr>
      </w:pPr>
      <w:r>
        <w:rPr>
          <w:sz w:val="28"/>
          <w:szCs w:val="28"/>
        </w:rPr>
        <w:t xml:space="preserve">Итоговый формат </w:t>
      </w:r>
      <w:r>
        <w:rPr>
          <w:sz w:val="28"/>
          <w:szCs w:val="28"/>
          <w:lang w:val="en-US"/>
        </w:rPr>
        <w:t>SWOT</w:t>
      </w:r>
      <w:r>
        <w:rPr>
          <w:sz w:val="28"/>
          <w:szCs w:val="28"/>
        </w:rPr>
        <w:t>-анализа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3402"/>
        <w:gridCol w:w="2977"/>
      </w:tblGrid>
      <w:tr w:rsidR="00D14BFA" w:rsidRPr="00D14BFA" w:rsidTr="00D14BFA">
        <w:tc>
          <w:tcPr>
            <w:tcW w:w="3227" w:type="dxa"/>
            <w:vMerge w:val="restart"/>
            <w:vAlign w:val="bottom"/>
          </w:tcPr>
          <w:p w:rsidR="00D14BFA" w:rsidRPr="00D14BFA" w:rsidRDefault="00D14BFA" w:rsidP="00BF1F36">
            <w:pPr>
              <w:rPr>
                <w:i/>
                <w:sz w:val="28"/>
                <w:szCs w:val="28"/>
              </w:rPr>
            </w:pPr>
          </w:p>
        </w:tc>
        <w:tc>
          <w:tcPr>
            <w:tcW w:w="3402" w:type="dxa"/>
          </w:tcPr>
          <w:p w:rsidR="00D14BFA" w:rsidRPr="00D14BFA" w:rsidRDefault="00D14BFA" w:rsidP="00D14BFA">
            <w:pPr>
              <w:jc w:val="both"/>
              <w:rPr>
                <w:i/>
                <w:sz w:val="28"/>
                <w:szCs w:val="28"/>
              </w:rPr>
            </w:pPr>
            <w:r w:rsidRPr="00D14BFA">
              <w:rPr>
                <w:i/>
                <w:sz w:val="28"/>
                <w:szCs w:val="28"/>
              </w:rPr>
              <w:t>Возможности</w:t>
            </w:r>
          </w:p>
        </w:tc>
        <w:tc>
          <w:tcPr>
            <w:tcW w:w="2977" w:type="dxa"/>
          </w:tcPr>
          <w:p w:rsidR="00D14BFA" w:rsidRPr="00D14BFA" w:rsidRDefault="00D14BFA" w:rsidP="00D14BFA">
            <w:pPr>
              <w:jc w:val="both"/>
              <w:rPr>
                <w:i/>
                <w:sz w:val="28"/>
                <w:szCs w:val="28"/>
              </w:rPr>
            </w:pPr>
            <w:r w:rsidRPr="00D14BFA">
              <w:rPr>
                <w:i/>
                <w:sz w:val="28"/>
                <w:szCs w:val="28"/>
              </w:rPr>
              <w:t>Угрозы</w:t>
            </w:r>
          </w:p>
        </w:tc>
      </w:tr>
      <w:tr w:rsidR="00D14BFA" w:rsidRPr="00D14BFA" w:rsidTr="00D14BFA">
        <w:trPr>
          <w:trHeight w:val="3625"/>
        </w:trPr>
        <w:tc>
          <w:tcPr>
            <w:tcW w:w="3227" w:type="dxa"/>
            <w:vMerge/>
            <w:tcBorders>
              <w:bottom w:val="single" w:sz="4" w:space="0" w:color="auto"/>
            </w:tcBorders>
          </w:tcPr>
          <w:p w:rsidR="00D14BFA" w:rsidRPr="00D14BFA" w:rsidRDefault="00D14BFA" w:rsidP="00BF1F36">
            <w:pPr>
              <w:rPr>
                <w:i/>
                <w:sz w:val="28"/>
                <w:szCs w:val="28"/>
              </w:rPr>
            </w:pPr>
          </w:p>
        </w:tc>
        <w:tc>
          <w:tcPr>
            <w:tcW w:w="3402" w:type="dxa"/>
            <w:tcBorders>
              <w:bottom w:val="single" w:sz="4" w:space="0" w:color="auto"/>
            </w:tcBorders>
          </w:tcPr>
          <w:p w:rsidR="00D14BFA" w:rsidRPr="00211BB8" w:rsidRDefault="00D14BFA" w:rsidP="00D14BFA">
            <w:pPr>
              <w:numPr>
                <w:ilvl w:val="0"/>
                <w:numId w:val="14"/>
              </w:numPr>
              <w:spacing w:before="120" w:line="276" w:lineRule="auto"/>
              <w:ind w:hanging="324"/>
            </w:pPr>
            <w:r w:rsidRPr="00211BB8">
              <w:t>Переход в более сильный стратегический альянс – совместная деятельность предприятия с банковской структурой.</w:t>
            </w:r>
          </w:p>
          <w:p w:rsidR="00D14BFA" w:rsidRDefault="00D14BFA" w:rsidP="00D14BFA">
            <w:pPr>
              <w:numPr>
                <w:ilvl w:val="0"/>
                <w:numId w:val="14"/>
              </w:numPr>
              <w:spacing w:line="276" w:lineRule="auto"/>
            </w:pPr>
            <w:r w:rsidRPr="00211BB8">
              <w:t>Повышение стандартов обслуживания клиен</w:t>
            </w:r>
            <w:r>
              <w:t>то</w:t>
            </w:r>
            <w:r w:rsidR="00087531">
              <w:t>в</w:t>
            </w:r>
            <w:r>
              <w:t>.</w:t>
            </w:r>
          </w:p>
          <w:p w:rsidR="00D14BFA" w:rsidRPr="00211BB8" w:rsidRDefault="00D14BFA" w:rsidP="00D14BFA">
            <w:pPr>
              <w:numPr>
                <w:ilvl w:val="0"/>
                <w:numId w:val="14"/>
              </w:numPr>
              <w:spacing w:line="276" w:lineRule="auto"/>
            </w:pPr>
            <w:r w:rsidRPr="00211BB8">
              <w:t>Совершенствование системы учета и отчетности.</w:t>
            </w:r>
          </w:p>
          <w:p w:rsidR="00D14BFA" w:rsidRDefault="00D14BFA" w:rsidP="00D14BFA">
            <w:pPr>
              <w:numPr>
                <w:ilvl w:val="0"/>
                <w:numId w:val="14"/>
              </w:numPr>
              <w:spacing w:line="276" w:lineRule="auto"/>
            </w:pPr>
            <w:r w:rsidRPr="00211BB8">
              <w:t>Выход на новые сегменты рын</w:t>
            </w:r>
            <w:r>
              <w:t>ка.</w:t>
            </w:r>
          </w:p>
          <w:p w:rsidR="00D14BFA" w:rsidRPr="00D14BFA" w:rsidRDefault="00D14BFA" w:rsidP="00D14BFA">
            <w:pPr>
              <w:numPr>
                <w:ilvl w:val="0"/>
                <w:numId w:val="14"/>
              </w:numPr>
              <w:spacing w:line="276" w:lineRule="auto"/>
            </w:pPr>
            <w:r w:rsidRPr="00211BB8">
              <w:t>Дальнейшее развитие скоринговой системы финансирования</w:t>
            </w:r>
            <w:r>
              <w:t>.</w:t>
            </w:r>
          </w:p>
        </w:tc>
        <w:tc>
          <w:tcPr>
            <w:tcW w:w="2977" w:type="dxa"/>
            <w:tcBorders>
              <w:bottom w:val="single" w:sz="4" w:space="0" w:color="auto"/>
            </w:tcBorders>
          </w:tcPr>
          <w:p w:rsidR="00D14BFA" w:rsidRPr="009A7A55" w:rsidRDefault="00D14BFA" w:rsidP="00D14BFA">
            <w:pPr>
              <w:numPr>
                <w:ilvl w:val="0"/>
                <w:numId w:val="15"/>
              </w:numPr>
              <w:spacing w:before="120"/>
              <w:jc w:val="both"/>
              <w:rPr>
                <w:sz w:val="28"/>
                <w:szCs w:val="28"/>
              </w:rPr>
            </w:pPr>
            <w:r w:rsidRPr="00CA5B7A">
              <w:t xml:space="preserve"> </w:t>
            </w:r>
            <w:r>
              <w:t>Усиление конкуренции во всех сегментах рынка.</w:t>
            </w:r>
          </w:p>
          <w:p w:rsidR="00D14BFA" w:rsidRPr="009A7A55" w:rsidRDefault="00D14BFA" w:rsidP="00D14BFA">
            <w:pPr>
              <w:numPr>
                <w:ilvl w:val="0"/>
                <w:numId w:val="15"/>
              </w:numPr>
              <w:jc w:val="both"/>
              <w:rPr>
                <w:sz w:val="28"/>
                <w:szCs w:val="28"/>
              </w:rPr>
            </w:pPr>
            <w:r>
              <w:t>Рост процентных ставок на рынке привлечения кредитов для лизинговых компаний.</w:t>
            </w:r>
          </w:p>
          <w:p w:rsidR="00D14BFA" w:rsidRDefault="00D14BFA" w:rsidP="00D14BFA">
            <w:pPr>
              <w:numPr>
                <w:ilvl w:val="0"/>
                <w:numId w:val="15"/>
              </w:numPr>
              <w:jc w:val="both"/>
              <w:rPr>
                <w:sz w:val="28"/>
                <w:szCs w:val="28"/>
              </w:rPr>
            </w:pPr>
            <w:r>
              <w:t>Снижение платежеспособного спроса со стороны лизингополучателей.</w:t>
            </w:r>
          </w:p>
          <w:p w:rsidR="00D14BFA" w:rsidRPr="00D14BFA" w:rsidRDefault="00D14BFA" w:rsidP="00D14BFA">
            <w:pPr>
              <w:numPr>
                <w:ilvl w:val="0"/>
                <w:numId w:val="15"/>
              </w:numPr>
              <w:jc w:val="both"/>
              <w:rPr>
                <w:sz w:val="28"/>
                <w:szCs w:val="28"/>
              </w:rPr>
            </w:pPr>
            <w:r>
              <w:t>Ухудшающие изменения действующего лизингового законодательства.</w:t>
            </w:r>
          </w:p>
        </w:tc>
      </w:tr>
      <w:tr w:rsidR="00D14BFA" w:rsidRPr="00D14BFA" w:rsidTr="00D14BFA">
        <w:trPr>
          <w:trHeight w:val="465"/>
        </w:trPr>
        <w:tc>
          <w:tcPr>
            <w:tcW w:w="3227" w:type="dxa"/>
            <w:tcBorders>
              <w:bottom w:val="single" w:sz="4" w:space="0" w:color="auto"/>
            </w:tcBorders>
          </w:tcPr>
          <w:p w:rsidR="00D14BFA" w:rsidRPr="00D14BFA" w:rsidRDefault="00D14BFA" w:rsidP="00BF1F36">
            <w:pPr>
              <w:rPr>
                <w:i/>
                <w:sz w:val="28"/>
                <w:szCs w:val="28"/>
              </w:rPr>
            </w:pPr>
            <w:r w:rsidRPr="00D14BFA">
              <w:rPr>
                <w:i/>
                <w:sz w:val="28"/>
                <w:szCs w:val="28"/>
              </w:rPr>
              <w:t>Сильные стороны</w:t>
            </w:r>
          </w:p>
        </w:tc>
        <w:tc>
          <w:tcPr>
            <w:tcW w:w="3402" w:type="dxa"/>
            <w:tcBorders>
              <w:bottom w:val="single" w:sz="4" w:space="0" w:color="auto"/>
            </w:tcBorders>
          </w:tcPr>
          <w:p w:rsidR="00D14BFA" w:rsidRPr="00211BB8" w:rsidRDefault="00D14BFA" w:rsidP="00D14BFA">
            <w:pPr>
              <w:spacing w:before="120" w:line="276" w:lineRule="auto"/>
              <w:ind w:left="720"/>
              <w:jc w:val="both"/>
            </w:pPr>
          </w:p>
        </w:tc>
        <w:tc>
          <w:tcPr>
            <w:tcW w:w="2977" w:type="dxa"/>
            <w:tcBorders>
              <w:bottom w:val="single" w:sz="4" w:space="0" w:color="auto"/>
            </w:tcBorders>
          </w:tcPr>
          <w:p w:rsidR="00D14BFA" w:rsidRPr="00CA5B7A" w:rsidRDefault="00D14BFA" w:rsidP="00D14BFA">
            <w:pPr>
              <w:ind w:left="720"/>
            </w:pPr>
          </w:p>
        </w:tc>
      </w:tr>
      <w:tr w:rsidR="00D14BFA" w:rsidRPr="008417DE" w:rsidTr="00D14BFA">
        <w:tc>
          <w:tcPr>
            <w:tcW w:w="3227" w:type="dxa"/>
          </w:tcPr>
          <w:p w:rsidR="00D14BFA" w:rsidRPr="00211BB8" w:rsidRDefault="00D14BFA" w:rsidP="00D14BFA">
            <w:pPr>
              <w:numPr>
                <w:ilvl w:val="0"/>
                <w:numId w:val="16"/>
              </w:numPr>
              <w:spacing w:before="120" w:line="276" w:lineRule="auto"/>
            </w:pPr>
            <w:r w:rsidRPr="00211BB8">
              <w:t>Существует отличная база каналов дистрибуции. Филиалы расположены более чем в 60 регионах .</w:t>
            </w:r>
          </w:p>
          <w:p w:rsidR="00D14BFA" w:rsidRPr="00211BB8" w:rsidRDefault="00D14BFA" w:rsidP="00D14BFA">
            <w:pPr>
              <w:numPr>
                <w:ilvl w:val="0"/>
                <w:numId w:val="16"/>
              </w:numPr>
              <w:spacing w:line="276" w:lineRule="auto"/>
            </w:pPr>
            <w:r w:rsidRPr="00211BB8">
              <w:t>Зарубежное финансиро</w:t>
            </w:r>
            <w:r>
              <w:t>вание.</w:t>
            </w:r>
          </w:p>
          <w:p w:rsidR="00D14BFA" w:rsidRPr="00211BB8" w:rsidRDefault="00D14BFA" w:rsidP="00D14BFA">
            <w:pPr>
              <w:numPr>
                <w:ilvl w:val="0"/>
                <w:numId w:val="16"/>
              </w:numPr>
              <w:spacing w:line="276" w:lineRule="auto"/>
              <w:jc w:val="both"/>
            </w:pPr>
            <w:r w:rsidRPr="00211BB8">
              <w:t>Широкий ассортимент финансирования любого автотранспорта.</w:t>
            </w:r>
          </w:p>
          <w:p w:rsidR="00D14BFA" w:rsidRPr="00211BB8" w:rsidRDefault="00D14BFA" w:rsidP="00D14BFA">
            <w:pPr>
              <w:numPr>
                <w:ilvl w:val="0"/>
                <w:numId w:val="16"/>
              </w:numPr>
              <w:spacing w:line="276" w:lineRule="auto"/>
              <w:jc w:val="both"/>
            </w:pPr>
            <w:r w:rsidRPr="00211BB8">
              <w:t>Выдающаяся компетентность – высокая профессиональная подготовка и большой опыт у руководства, сторон-участников и совместной деятельности.</w:t>
            </w:r>
          </w:p>
          <w:p w:rsidR="00D14BFA" w:rsidRPr="00211BB8" w:rsidRDefault="00D14BFA" w:rsidP="00D14BFA">
            <w:pPr>
              <w:numPr>
                <w:ilvl w:val="0"/>
                <w:numId w:val="16"/>
              </w:numPr>
              <w:spacing w:line="276" w:lineRule="auto"/>
              <w:jc w:val="both"/>
            </w:pPr>
            <w:r w:rsidRPr="00211BB8">
              <w:t>Автоматизированная система принятия решений о финансировании.</w:t>
            </w:r>
          </w:p>
          <w:p w:rsidR="00D14BFA" w:rsidRPr="00211BB8" w:rsidRDefault="00D14BFA" w:rsidP="00D14BFA">
            <w:pPr>
              <w:numPr>
                <w:ilvl w:val="0"/>
                <w:numId w:val="16"/>
              </w:numPr>
              <w:spacing w:line="276" w:lineRule="auto"/>
              <w:jc w:val="both"/>
            </w:pPr>
            <w:r w:rsidRPr="00211BB8">
              <w:t>Широкая база клиентов малого и среднего бизнеса, и поставщиков.</w:t>
            </w:r>
          </w:p>
          <w:p w:rsidR="00D14BFA" w:rsidRPr="008417DE" w:rsidRDefault="00D14BFA" w:rsidP="00D14BFA">
            <w:pPr>
              <w:numPr>
                <w:ilvl w:val="0"/>
                <w:numId w:val="16"/>
              </w:numPr>
              <w:spacing w:line="276" w:lineRule="auto"/>
              <w:jc w:val="both"/>
            </w:pPr>
            <w:r w:rsidRPr="00211BB8">
              <w:t>Эффективная методика управления рисками.</w:t>
            </w:r>
          </w:p>
        </w:tc>
        <w:tc>
          <w:tcPr>
            <w:tcW w:w="3402" w:type="dxa"/>
          </w:tcPr>
          <w:p w:rsidR="00D14BFA" w:rsidRDefault="00087531" w:rsidP="00D14BFA">
            <w:pPr>
              <w:numPr>
                <w:ilvl w:val="0"/>
                <w:numId w:val="19"/>
              </w:numPr>
              <w:jc w:val="both"/>
            </w:pPr>
            <w:r>
              <w:t>Наличие развитой филиальной сети позволит ускорить бизнес-процессы работы с клиентами и снизить операционные риски за счет осуществления кредитного процесса и документооборота.</w:t>
            </w:r>
          </w:p>
          <w:p w:rsidR="00087531" w:rsidRDefault="00087531" w:rsidP="00D14BFA">
            <w:pPr>
              <w:numPr>
                <w:ilvl w:val="0"/>
                <w:numId w:val="19"/>
              </w:numPr>
              <w:jc w:val="both"/>
            </w:pPr>
            <w:r>
              <w:t>Автоматизированная система принятия решений о финансировании и эффективная методика управлениями рисками для дальнейшего развития скоринговых систем с помощью уникального программного обеспечения.</w:t>
            </w:r>
          </w:p>
          <w:p w:rsidR="00087531" w:rsidRDefault="00087531" w:rsidP="00D14BFA">
            <w:pPr>
              <w:numPr>
                <w:ilvl w:val="0"/>
                <w:numId w:val="19"/>
              </w:numPr>
              <w:jc w:val="both"/>
            </w:pPr>
            <w:r>
              <w:t>Диверсифицированная база фондирования обеспечит компанию стабильными источниками финансирования, что позволит гибко управлять текущим объемом задолженности.</w:t>
            </w:r>
          </w:p>
          <w:p w:rsidR="00087531" w:rsidRPr="008417DE" w:rsidRDefault="00087531" w:rsidP="00D14BFA">
            <w:pPr>
              <w:numPr>
                <w:ilvl w:val="0"/>
                <w:numId w:val="19"/>
              </w:numPr>
              <w:jc w:val="both"/>
            </w:pPr>
            <w:r>
              <w:t>Лизинговые и кредитные операции дополняют друг друга как в масштабе экономики так и на рынке серьезного крупного бизнеса.</w:t>
            </w:r>
          </w:p>
        </w:tc>
        <w:tc>
          <w:tcPr>
            <w:tcW w:w="2977" w:type="dxa"/>
          </w:tcPr>
          <w:p w:rsidR="00D14BFA" w:rsidRDefault="00543AF9" w:rsidP="00543AF9">
            <w:pPr>
              <w:numPr>
                <w:ilvl w:val="0"/>
                <w:numId w:val="19"/>
              </w:numPr>
              <w:jc w:val="both"/>
            </w:pPr>
            <w:r>
              <w:t>За счет финансового финансирования заимствования на международных рынках капитала обходятся дешевле на 20-30%.</w:t>
            </w:r>
          </w:p>
          <w:p w:rsidR="00543AF9" w:rsidRDefault="00543AF9" w:rsidP="00543AF9">
            <w:pPr>
              <w:numPr>
                <w:ilvl w:val="0"/>
                <w:numId w:val="19"/>
              </w:numPr>
            </w:pPr>
            <w:r>
              <w:t>В условиях кризиса разработать специальные льготные программы лизинга, используя спецпредложения от производителей и их дилеров.</w:t>
            </w:r>
          </w:p>
          <w:p w:rsidR="00543AF9" w:rsidRPr="008417DE" w:rsidRDefault="00543AF9" w:rsidP="00543AF9">
            <w:pPr>
              <w:ind w:left="142"/>
              <w:jc w:val="both"/>
            </w:pPr>
          </w:p>
        </w:tc>
      </w:tr>
      <w:tr w:rsidR="00D14BFA" w:rsidRPr="00D14BFA" w:rsidTr="00D14BFA">
        <w:tc>
          <w:tcPr>
            <w:tcW w:w="3227" w:type="dxa"/>
          </w:tcPr>
          <w:p w:rsidR="00D14BFA" w:rsidRPr="00D14BFA" w:rsidRDefault="00D14BFA" w:rsidP="00D14BFA">
            <w:pPr>
              <w:jc w:val="both"/>
              <w:rPr>
                <w:i/>
                <w:sz w:val="28"/>
                <w:szCs w:val="28"/>
              </w:rPr>
            </w:pPr>
            <w:r w:rsidRPr="00D14BFA">
              <w:rPr>
                <w:i/>
                <w:sz w:val="28"/>
                <w:szCs w:val="28"/>
              </w:rPr>
              <w:t>Слабые стороны</w:t>
            </w:r>
          </w:p>
        </w:tc>
        <w:tc>
          <w:tcPr>
            <w:tcW w:w="3402" w:type="dxa"/>
          </w:tcPr>
          <w:p w:rsidR="00D14BFA" w:rsidRPr="00D14BFA" w:rsidRDefault="00D14BFA" w:rsidP="00D14BFA">
            <w:pPr>
              <w:jc w:val="both"/>
              <w:rPr>
                <w:sz w:val="28"/>
                <w:szCs w:val="28"/>
              </w:rPr>
            </w:pPr>
          </w:p>
        </w:tc>
        <w:tc>
          <w:tcPr>
            <w:tcW w:w="2977" w:type="dxa"/>
          </w:tcPr>
          <w:p w:rsidR="00D14BFA" w:rsidRPr="00D14BFA" w:rsidRDefault="00D14BFA" w:rsidP="00D14BFA">
            <w:pPr>
              <w:jc w:val="both"/>
              <w:rPr>
                <w:sz w:val="28"/>
                <w:szCs w:val="28"/>
              </w:rPr>
            </w:pPr>
          </w:p>
        </w:tc>
      </w:tr>
      <w:tr w:rsidR="00D14BFA" w:rsidRPr="008417DE" w:rsidTr="00543AF9">
        <w:trPr>
          <w:trHeight w:val="5051"/>
        </w:trPr>
        <w:tc>
          <w:tcPr>
            <w:tcW w:w="3227" w:type="dxa"/>
          </w:tcPr>
          <w:p w:rsidR="00D14BFA" w:rsidRDefault="00D14BFA" w:rsidP="00D14BFA">
            <w:pPr>
              <w:numPr>
                <w:ilvl w:val="0"/>
                <w:numId w:val="17"/>
              </w:numPr>
              <w:spacing w:before="120" w:line="276" w:lineRule="auto"/>
            </w:pPr>
            <w:r>
              <w:t>Отсутствие полного контроля над филиальной сетью в регионах.</w:t>
            </w:r>
          </w:p>
          <w:p w:rsidR="00D14BFA" w:rsidRDefault="00D14BFA" w:rsidP="00D14BFA">
            <w:pPr>
              <w:numPr>
                <w:ilvl w:val="0"/>
                <w:numId w:val="17"/>
              </w:numPr>
              <w:spacing w:line="276" w:lineRule="auto"/>
            </w:pPr>
            <w:r>
              <w:t>Долгий процесс отчетности и учета деятельности.</w:t>
            </w:r>
          </w:p>
          <w:p w:rsidR="00D14BFA" w:rsidRDefault="00D14BFA" w:rsidP="00D14BFA">
            <w:pPr>
              <w:numPr>
                <w:ilvl w:val="0"/>
                <w:numId w:val="17"/>
              </w:numPr>
              <w:spacing w:line="276" w:lineRule="auto"/>
            </w:pPr>
            <w:r>
              <w:t>Малая обеспеченность собственным капиталом.</w:t>
            </w:r>
          </w:p>
          <w:p w:rsidR="00D14BFA" w:rsidRDefault="00D14BFA" w:rsidP="00D14BFA">
            <w:pPr>
              <w:numPr>
                <w:ilvl w:val="0"/>
                <w:numId w:val="17"/>
              </w:numPr>
              <w:spacing w:line="276" w:lineRule="auto"/>
            </w:pPr>
            <w:r>
              <w:t>Дефицит квалифицированных кадров в регионах.</w:t>
            </w:r>
          </w:p>
          <w:p w:rsidR="00D14BFA" w:rsidRPr="008417DE" w:rsidRDefault="00D14BFA" w:rsidP="00543AF9">
            <w:pPr>
              <w:numPr>
                <w:ilvl w:val="0"/>
                <w:numId w:val="17"/>
              </w:numPr>
              <w:spacing w:line="276" w:lineRule="auto"/>
            </w:pPr>
            <w:r>
              <w:t>В условиях быстрорастущего рынка лизинговых услуг, продуктовая линейка компании ориентирована на массовый сегмент.</w:t>
            </w:r>
          </w:p>
        </w:tc>
        <w:tc>
          <w:tcPr>
            <w:tcW w:w="3402" w:type="dxa"/>
          </w:tcPr>
          <w:p w:rsidR="00D14BFA" w:rsidRDefault="00543AF9" w:rsidP="00543AF9">
            <w:pPr>
              <w:numPr>
                <w:ilvl w:val="0"/>
                <w:numId w:val="20"/>
              </w:numPr>
              <w:jc w:val="both"/>
            </w:pPr>
            <w:r>
              <w:t>Скоринговая система обслуживания клиентов позволит ускорить бизнес-процесс в управлении издержками, рисками и отчетности в регионах.</w:t>
            </w:r>
          </w:p>
          <w:p w:rsidR="00543AF9" w:rsidRDefault="00543AF9" w:rsidP="00543AF9">
            <w:pPr>
              <w:numPr>
                <w:ilvl w:val="0"/>
                <w:numId w:val="20"/>
              </w:numPr>
              <w:jc w:val="both"/>
            </w:pPr>
            <w:r>
              <w:t>Стратегия перехода от массового и потенциального сегмента к  новому и узкоспециализированно</w:t>
            </w:r>
            <w:r w:rsidR="00AB2934">
              <w:t>му финансированию, в сегменты, требующие более серьезные капиталовложения.</w:t>
            </w:r>
          </w:p>
          <w:p w:rsidR="00543AF9" w:rsidRPr="008417DE" w:rsidRDefault="00543AF9" w:rsidP="00543AF9">
            <w:pPr>
              <w:ind w:left="502"/>
              <w:jc w:val="both"/>
            </w:pPr>
          </w:p>
          <w:p w:rsidR="00D14BFA" w:rsidRPr="008417DE" w:rsidRDefault="00D14BFA" w:rsidP="00D14BFA">
            <w:pPr>
              <w:jc w:val="both"/>
            </w:pPr>
          </w:p>
        </w:tc>
        <w:tc>
          <w:tcPr>
            <w:tcW w:w="2977" w:type="dxa"/>
          </w:tcPr>
          <w:p w:rsidR="00D14BFA" w:rsidRDefault="00543AF9" w:rsidP="00543AF9">
            <w:pPr>
              <w:numPr>
                <w:ilvl w:val="0"/>
                <w:numId w:val="20"/>
              </w:numPr>
              <w:jc w:val="both"/>
            </w:pPr>
            <w:r>
              <w:t>Постоянный анализ рынка лизинговых услуг, в большей степени на региональном рынке.</w:t>
            </w:r>
          </w:p>
          <w:p w:rsidR="00543AF9" w:rsidRDefault="00543AF9" w:rsidP="00543AF9">
            <w:pPr>
              <w:numPr>
                <w:ilvl w:val="0"/>
                <w:numId w:val="20"/>
              </w:numPr>
              <w:jc w:val="both"/>
            </w:pPr>
            <w:r>
              <w:t>Формирование четких бизнес альтернатив, учитывающих изменчивость потребителей.</w:t>
            </w:r>
          </w:p>
          <w:p w:rsidR="00543AF9" w:rsidRPr="008417DE" w:rsidRDefault="00543AF9" w:rsidP="00543AF9">
            <w:pPr>
              <w:ind w:left="502"/>
              <w:jc w:val="both"/>
            </w:pPr>
          </w:p>
        </w:tc>
      </w:tr>
    </w:tbl>
    <w:p w:rsidR="00AB2934" w:rsidRDefault="00AB2934" w:rsidP="00D14BFA">
      <w:pPr>
        <w:pStyle w:val="2"/>
        <w:rPr>
          <w:sz w:val="28"/>
        </w:rPr>
        <w:sectPr w:rsidR="00AB2934" w:rsidSect="0007703A">
          <w:pgSz w:w="11906" w:h="16838"/>
          <w:pgMar w:top="1134" w:right="851" w:bottom="1418" w:left="1701" w:header="720" w:footer="720" w:gutter="0"/>
          <w:cols w:space="720"/>
          <w:docGrid w:linePitch="360"/>
        </w:sectPr>
      </w:pPr>
    </w:p>
    <w:p w:rsidR="00D14BFA" w:rsidRDefault="00D14BFA" w:rsidP="00D14BFA">
      <w:pPr>
        <w:pStyle w:val="2"/>
        <w:rPr>
          <w:sz w:val="28"/>
        </w:rPr>
      </w:pPr>
      <w:bookmarkStart w:id="9" w:name="_Toc241346094"/>
      <w:r>
        <w:rPr>
          <w:sz w:val="28"/>
        </w:rPr>
        <w:t>2.4. Анализ конкурентного окружения ЗАО «Европлан»</w:t>
      </w:r>
      <w:bookmarkEnd w:id="9"/>
    </w:p>
    <w:p w:rsidR="00945E1E" w:rsidRPr="00AB2934" w:rsidRDefault="00D14BFA" w:rsidP="00AB2934">
      <w:pPr>
        <w:ind w:firstLine="709"/>
        <w:jc w:val="both"/>
      </w:pPr>
      <w:r>
        <w:t xml:space="preserve"> </w:t>
      </w:r>
    </w:p>
    <w:p w:rsidR="00945E1E" w:rsidRPr="00AB2934" w:rsidRDefault="00945E1E" w:rsidP="00AB2934">
      <w:pPr>
        <w:jc w:val="both"/>
      </w:pPr>
    </w:p>
    <w:p w:rsidR="00945E1E" w:rsidRDefault="00945E1E" w:rsidP="00945E1E">
      <w:pPr>
        <w:spacing w:line="360" w:lineRule="auto"/>
        <w:ind w:firstLine="709"/>
        <w:jc w:val="both"/>
        <w:rPr>
          <w:sz w:val="28"/>
          <w:szCs w:val="28"/>
        </w:rPr>
      </w:pPr>
      <w:r>
        <w:rPr>
          <w:sz w:val="28"/>
          <w:szCs w:val="28"/>
        </w:rPr>
        <w:t xml:space="preserve">Инвестиционная деятельность в России в настоящее время не предполагает высокой степени конкуренции, в том числе и между лизинговым компаниями.  Кроме российских лизинговых компаний, финансируемых банками, корпорациями или бюджетом на рынке присутствуют и динамично развиваются компании зарубежных финансовых институтов. </w:t>
      </w:r>
    </w:p>
    <w:p w:rsidR="00945E1E" w:rsidRDefault="00945E1E" w:rsidP="00A92F25">
      <w:pPr>
        <w:spacing w:line="360" w:lineRule="auto"/>
        <w:ind w:firstLine="709"/>
        <w:jc w:val="both"/>
        <w:rPr>
          <w:sz w:val="28"/>
          <w:szCs w:val="28"/>
        </w:rPr>
      </w:pPr>
      <w:r>
        <w:rPr>
          <w:sz w:val="28"/>
          <w:szCs w:val="28"/>
        </w:rPr>
        <w:t>Российский рынок по</w:t>
      </w:r>
      <w:r w:rsidR="00A92F25">
        <w:rPr>
          <w:sz w:val="28"/>
          <w:szCs w:val="28"/>
        </w:rPr>
        <w:t>ка</w:t>
      </w:r>
      <w:r>
        <w:rPr>
          <w:sz w:val="28"/>
          <w:szCs w:val="28"/>
        </w:rPr>
        <w:t xml:space="preserve"> существенно отстает</w:t>
      </w:r>
      <w:r w:rsidRPr="00945E1E">
        <w:rPr>
          <w:sz w:val="28"/>
          <w:szCs w:val="28"/>
        </w:rPr>
        <w:t xml:space="preserve"> </w:t>
      </w:r>
      <w:r>
        <w:rPr>
          <w:sz w:val="28"/>
          <w:szCs w:val="28"/>
        </w:rPr>
        <w:t xml:space="preserve">от европейского уровня: доля лизинга в инвестировании в основные средства в РФ отстает от среднеевропейских 17%. </w:t>
      </w:r>
      <w:r w:rsidR="00A92F25" w:rsidRPr="00A92F25">
        <w:rPr>
          <w:rFonts w:eastAsia="SimSun"/>
          <w:sz w:val="28"/>
          <w:szCs w:val="28"/>
        </w:rPr>
        <w:t>В течение последних нескольких лет количество крупных лизингодателей постоянно увеличивается.</w:t>
      </w:r>
      <w:r w:rsidR="00A92F25">
        <w:rPr>
          <w:rFonts w:eastAsia="SimSun"/>
          <w:sz w:val="28"/>
          <w:szCs w:val="28"/>
        </w:rPr>
        <w:t xml:space="preserve"> На се</w:t>
      </w:r>
      <w:r w:rsidR="00A92F25">
        <w:rPr>
          <w:sz w:val="28"/>
          <w:szCs w:val="28"/>
        </w:rPr>
        <w:t>годняшний день на рынке присутствует около 300 игроков, однако только 66</w:t>
      </w:r>
      <w:r w:rsidR="002E2450">
        <w:rPr>
          <w:sz w:val="28"/>
          <w:szCs w:val="28"/>
        </w:rPr>
        <w:t xml:space="preserve"> </w:t>
      </w:r>
      <w:r w:rsidR="00A92F25">
        <w:rPr>
          <w:sz w:val="28"/>
          <w:szCs w:val="28"/>
        </w:rPr>
        <w:t>компаний имеют портфель свыше 100 млн.долл. США (Приложение 3).</w:t>
      </w:r>
    </w:p>
    <w:p w:rsidR="00A92F25" w:rsidRDefault="00A92F25" w:rsidP="00A92F25">
      <w:pPr>
        <w:spacing w:line="360" w:lineRule="auto"/>
        <w:ind w:firstLine="709"/>
        <w:jc w:val="both"/>
        <w:rPr>
          <w:sz w:val="28"/>
          <w:szCs w:val="28"/>
        </w:rPr>
      </w:pPr>
      <w:r w:rsidRPr="00AA3E49">
        <w:rPr>
          <w:sz w:val="28"/>
          <w:szCs w:val="28"/>
        </w:rPr>
        <w:t>С</w:t>
      </w:r>
      <w:r>
        <w:rPr>
          <w:sz w:val="28"/>
          <w:szCs w:val="28"/>
        </w:rPr>
        <w:t>огласно ежегодному рейтингу, который публикует журнал «Лизинг ревю» компания «Европлан» по итогам 200</w:t>
      </w:r>
      <w:r w:rsidRPr="00DE3CD7">
        <w:rPr>
          <w:sz w:val="28"/>
          <w:szCs w:val="28"/>
        </w:rPr>
        <w:t>8</w:t>
      </w:r>
      <w:r>
        <w:rPr>
          <w:sz w:val="28"/>
          <w:szCs w:val="28"/>
        </w:rPr>
        <w:t xml:space="preserve"> года входит в десятку крупнейших лизинговых компании, на которые приходится более 50% рынка. По стоимости заключенных договоров лизинга в 2008 году занимает 10 место, пропустив вперёд такие компании как: «Авангард Лизинг» (Москва), «Глобус-лизинг» (Санкт-Петербург), лизинговая компания «УралСиб» (Москва).</w:t>
      </w:r>
    </w:p>
    <w:p w:rsidR="00A92F25" w:rsidRDefault="00A92F25" w:rsidP="002B21FF">
      <w:pPr>
        <w:spacing w:after="120" w:line="360" w:lineRule="auto"/>
        <w:ind w:firstLine="709"/>
        <w:jc w:val="both"/>
        <w:rPr>
          <w:sz w:val="28"/>
          <w:szCs w:val="28"/>
        </w:rPr>
      </w:pPr>
      <w:r>
        <w:rPr>
          <w:sz w:val="28"/>
          <w:szCs w:val="28"/>
        </w:rPr>
        <w:t>Рейтинг 15 ведущих лизинговых компании по стоимости заключенных договоров лизинга в 2008 году представлен в таблице 2.4.1.</w:t>
      </w:r>
    </w:p>
    <w:p w:rsidR="002B21FF" w:rsidRDefault="00A92F25" w:rsidP="002B21FF">
      <w:pPr>
        <w:spacing w:after="120" w:line="360" w:lineRule="auto"/>
        <w:ind w:firstLine="709"/>
        <w:jc w:val="right"/>
        <w:rPr>
          <w:sz w:val="28"/>
          <w:szCs w:val="28"/>
        </w:rPr>
      </w:pPr>
      <w:r>
        <w:rPr>
          <w:sz w:val="28"/>
          <w:szCs w:val="28"/>
        </w:rPr>
        <w:t>Таблица 2.4.1</w:t>
      </w:r>
    </w:p>
    <w:p w:rsidR="002B21FF" w:rsidRDefault="002B21FF" w:rsidP="002B21FF">
      <w:pPr>
        <w:spacing w:after="120" w:line="360" w:lineRule="auto"/>
        <w:ind w:firstLine="709"/>
        <w:jc w:val="center"/>
        <w:rPr>
          <w:sz w:val="28"/>
          <w:szCs w:val="28"/>
        </w:rPr>
      </w:pPr>
      <w:r>
        <w:rPr>
          <w:sz w:val="28"/>
          <w:szCs w:val="28"/>
        </w:rPr>
        <w:t>Рейтинг лизинговых компании России по результатам 2008г.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058"/>
        <w:gridCol w:w="3176"/>
      </w:tblGrid>
      <w:tr w:rsidR="002B21FF" w:rsidRPr="00E163E3" w:rsidTr="00543AF9">
        <w:trPr>
          <w:trHeight w:val="819"/>
          <w:jc w:val="center"/>
        </w:trPr>
        <w:tc>
          <w:tcPr>
            <w:tcW w:w="496" w:type="dxa"/>
            <w:vAlign w:val="center"/>
          </w:tcPr>
          <w:p w:rsidR="002B21FF" w:rsidRPr="00AB2934" w:rsidRDefault="002B21FF" w:rsidP="00543AF9">
            <w:pPr>
              <w:jc w:val="center"/>
            </w:pPr>
            <w:r w:rsidRPr="00AB2934">
              <w:t>№</w:t>
            </w:r>
          </w:p>
        </w:tc>
        <w:tc>
          <w:tcPr>
            <w:tcW w:w="3058" w:type="dxa"/>
            <w:vAlign w:val="center"/>
          </w:tcPr>
          <w:p w:rsidR="002B21FF" w:rsidRPr="00AB2934" w:rsidRDefault="002B21FF" w:rsidP="00543AF9">
            <w:pPr>
              <w:jc w:val="center"/>
            </w:pPr>
            <w:r w:rsidRPr="00AB2934">
              <w:t>Лизинговая компания</w:t>
            </w:r>
          </w:p>
        </w:tc>
        <w:tc>
          <w:tcPr>
            <w:tcW w:w="3176" w:type="dxa"/>
            <w:shd w:val="clear" w:color="auto" w:fill="auto"/>
            <w:vAlign w:val="center"/>
          </w:tcPr>
          <w:p w:rsidR="002B21FF" w:rsidRPr="00AB2934" w:rsidRDefault="002B21FF" w:rsidP="00543AF9">
            <w:pPr>
              <w:jc w:val="center"/>
            </w:pPr>
            <w:r w:rsidRPr="00AB2934">
              <w:t>Стоимость заключенных договоров, млн.долл.</w:t>
            </w:r>
          </w:p>
        </w:tc>
      </w:tr>
      <w:tr w:rsidR="002B21FF" w:rsidRPr="00E163E3" w:rsidTr="00543AF9">
        <w:trPr>
          <w:jc w:val="center"/>
        </w:trPr>
        <w:tc>
          <w:tcPr>
            <w:tcW w:w="496" w:type="dxa"/>
            <w:vAlign w:val="center"/>
          </w:tcPr>
          <w:p w:rsidR="002B21FF" w:rsidRPr="00AB2934" w:rsidRDefault="002B21FF" w:rsidP="00543AF9">
            <w:pPr>
              <w:jc w:val="center"/>
            </w:pPr>
            <w:r w:rsidRPr="00AB2934">
              <w:t>1</w:t>
            </w:r>
          </w:p>
        </w:tc>
        <w:tc>
          <w:tcPr>
            <w:tcW w:w="3058" w:type="dxa"/>
            <w:vAlign w:val="center"/>
          </w:tcPr>
          <w:p w:rsidR="002B21FF" w:rsidRPr="00AB2934" w:rsidRDefault="002B21FF" w:rsidP="00543AF9">
            <w:r w:rsidRPr="00AB2934">
              <w:t>Магистраль-Финанс</w:t>
            </w:r>
          </w:p>
        </w:tc>
        <w:tc>
          <w:tcPr>
            <w:tcW w:w="3176" w:type="dxa"/>
            <w:vAlign w:val="center"/>
          </w:tcPr>
          <w:p w:rsidR="002B21FF" w:rsidRPr="00AB2934" w:rsidRDefault="002B21FF" w:rsidP="00543AF9">
            <w:pPr>
              <w:jc w:val="center"/>
            </w:pPr>
            <w:r w:rsidRPr="00AB2934">
              <w:t>574,182</w:t>
            </w:r>
          </w:p>
        </w:tc>
      </w:tr>
      <w:tr w:rsidR="002B21FF" w:rsidRPr="00E163E3" w:rsidTr="00543AF9">
        <w:trPr>
          <w:jc w:val="center"/>
        </w:trPr>
        <w:tc>
          <w:tcPr>
            <w:tcW w:w="496" w:type="dxa"/>
            <w:vAlign w:val="center"/>
          </w:tcPr>
          <w:p w:rsidR="002B21FF" w:rsidRPr="00AB2934" w:rsidRDefault="002B21FF" w:rsidP="00543AF9">
            <w:pPr>
              <w:jc w:val="center"/>
            </w:pPr>
            <w:r w:rsidRPr="00AB2934">
              <w:t>2</w:t>
            </w:r>
          </w:p>
        </w:tc>
        <w:tc>
          <w:tcPr>
            <w:tcW w:w="3058" w:type="dxa"/>
            <w:vAlign w:val="center"/>
          </w:tcPr>
          <w:p w:rsidR="002B21FF" w:rsidRPr="00AB2934" w:rsidRDefault="002B21FF" w:rsidP="00543AF9">
            <w:r w:rsidRPr="00AB2934">
              <w:t>Росагролизинг</w:t>
            </w:r>
          </w:p>
        </w:tc>
        <w:tc>
          <w:tcPr>
            <w:tcW w:w="3176" w:type="dxa"/>
            <w:vAlign w:val="center"/>
          </w:tcPr>
          <w:p w:rsidR="002B21FF" w:rsidRPr="00AB2934" w:rsidRDefault="002B21FF" w:rsidP="00543AF9">
            <w:pPr>
              <w:jc w:val="center"/>
            </w:pPr>
            <w:r w:rsidRPr="00AB2934">
              <w:t>383,558</w:t>
            </w:r>
          </w:p>
        </w:tc>
      </w:tr>
      <w:tr w:rsidR="002B21FF" w:rsidRPr="00E163E3" w:rsidTr="00543AF9">
        <w:trPr>
          <w:jc w:val="center"/>
        </w:trPr>
        <w:tc>
          <w:tcPr>
            <w:tcW w:w="496" w:type="dxa"/>
            <w:vAlign w:val="center"/>
          </w:tcPr>
          <w:p w:rsidR="002B21FF" w:rsidRPr="00AB2934" w:rsidRDefault="002B21FF" w:rsidP="00543AF9">
            <w:pPr>
              <w:jc w:val="center"/>
            </w:pPr>
            <w:r w:rsidRPr="00AB2934">
              <w:t>3</w:t>
            </w:r>
          </w:p>
        </w:tc>
        <w:tc>
          <w:tcPr>
            <w:tcW w:w="3058" w:type="dxa"/>
            <w:vAlign w:val="center"/>
          </w:tcPr>
          <w:p w:rsidR="002B21FF" w:rsidRPr="00AB2934" w:rsidRDefault="002B21FF" w:rsidP="00543AF9">
            <w:r w:rsidRPr="00AB2934">
              <w:t>Уралсиб</w:t>
            </w:r>
          </w:p>
        </w:tc>
        <w:tc>
          <w:tcPr>
            <w:tcW w:w="3176" w:type="dxa"/>
            <w:vAlign w:val="center"/>
          </w:tcPr>
          <w:p w:rsidR="002B21FF" w:rsidRPr="00AB2934" w:rsidRDefault="002B21FF" w:rsidP="00543AF9">
            <w:pPr>
              <w:jc w:val="center"/>
            </w:pPr>
            <w:r w:rsidRPr="00AB2934">
              <w:t>330,258</w:t>
            </w:r>
          </w:p>
        </w:tc>
      </w:tr>
      <w:tr w:rsidR="002B21FF" w:rsidRPr="00E163E3" w:rsidTr="00543AF9">
        <w:trPr>
          <w:jc w:val="center"/>
        </w:trPr>
        <w:tc>
          <w:tcPr>
            <w:tcW w:w="496" w:type="dxa"/>
            <w:vAlign w:val="center"/>
          </w:tcPr>
          <w:p w:rsidR="002B21FF" w:rsidRPr="00AB2934" w:rsidRDefault="002B21FF" w:rsidP="00543AF9">
            <w:pPr>
              <w:jc w:val="center"/>
            </w:pPr>
            <w:r w:rsidRPr="00AB2934">
              <w:t>4</w:t>
            </w:r>
          </w:p>
        </w:tc>
        <w:tc>
          <w:tcPr>
            <w:tcW w:w="3058" w:type="dxa"/>
            <w:vAlign w:val="center"/>
          </w:tcPr>
          <w:p w:rsidR="002B21FF" w:rsidRPr="00AB2934" w:rsidRDefault="002B21FF" w:rsidP="00543AF9">
            <w:r w:rsidRPr="00AB2934">
              <w:t>РТК лизинг</w:t>
            </w:r>
          </w:p>
        </w:tc>
        <w:tc>
          <w:tcPr>
            <w:tcW w:w="3176" w:type="dxa"/>
            <w:vAlign w:val="center"/>
          </w:tcPr>
          <w:p w:rsidR="002B21FF" w:rsidRPr="00AB2934" w:rsidRDefault="002B21FF" w:rsidP="00543AF9">
            <w:pPr>
              <w:jc w:val="center"/>
            </w:pPr>
            <w:r w:rsidRPr="00AB2934">
              <w:t>300,258</w:t>
            </w:r>
          </w:p>
        </w:tc>
      </w:tr>
      <w:tr w:rsidR="002B21FF" w:rsidRPr="00E163E3" w:rsidTr="00543AF9">
        <w:trPr>
          <w:jc w:val="center"/>
        </w:trPr>
        <w:tc>
          <w:tcPr>
            <w:tcW w:w="496" w:type="dxa"/>
            <w:vAlign w:val="center"/>
          </w:tcPr>
          <w:p w:rsidR="002B21FF" w:rsidRPr="00AB2934" w:rsidRDefault="002B21FF" w:rsidP="00543AF9">
            <w:pPr>
              <w:jc w:val="center"/>
            </w:pPr>
            <w:r w:rsidRPr="00AB2934">
              <w:t>5</w:t>
            </w:r>
          </w:p>
        </w:tc>
        <w:tc>
          <w:tcPr>
            <w:tcW w:w="3058" w:type="dxa"/>
            <w:vAlign w:val="center"/>
          </w:tcPr>
          <w:p w:rsidR="002B21FF" w:rsidRPr="00AB2934" w:rsidRDefault="002B21FF" w:rsidP="00543AF9">
            <w:r w:rsidRPr="00AB2934">
              <w:t>ММБ лизинг</w:t>
            </w:r>
          </w:p>
        </w:tc>
        <w:tc>
          <w:tcPr>
            <w:tcW w:w="3176" w:type="dxa"/>
            <w:vAlign w:val="center"/>
          </w:tcPr>
          <w:p w:rsidR="002B21FF" w:rsidRPr="00AB2934" w:rsidRDefault="002B21FF" w:rsidP="00543AF9">
            <w:pPr>
              <w:jc w:val="center"/>
            </w:pPr>
            <w:r w:rsidRPr="00AB2934">
              <w:t>283,967</w:t>
            </w:r>
          </w:p>
        </w:tc>
      </w:tr>
      <w:tr w:rsidR="002B21FF" w:rsidRPr="00E163E3" w:rsidTr="00543AF9">
        <w:trPr>
          <w:jc w:val="center"/>
        </w:trPr>
        <w:tc>
          <w:tcPr>
            <w:tcW w:w="496" w:type="dxa"/>
            <w:vAlign w:val="center"/>
          </w:tcPr>
          <w:p w:rsidR="002B21FF" w:rsidRPr="00AB2934" w:rsidRDefault="002B21FF" w:rsidP="00543AF9">
            <w:pPr>
              <w:jc w:val="center"/>
            </w:pPr>
            <w:r w:rsidRPr="00AB2934">
              <w:t>6</w:t>
            </w:r>
          </w:p>
        </w:tc>
        <w:tc>
          <w:tcPr>
            <w:tcW w:w="3058" w:type="dxa"/>
            <w:vAlign w:val="center"/>
          </w:tcPr>
          <w:p w:rsidR="002B21FF" w:rsidRPr="00AB2934" w:rsidRDefault="002B21FF" w:rsidP="00543AF9">
            <w:r w:rsidRPr="00AB2934">
              <w:t>РБ лизинг</w:t>
            </w:r>
          </w:p>
        </w:tc>
        <w:tc>
          <w:tcPr>
            <w:tcW w:w="3176" w:type="dxa"/>
            <w:vAlign w:val="center"/>
          </w:tcPr>
          <w:p w:rsidR="002B21FF" w:rsidRPr="00AB2934" w:rsidRDefault="002B21FF" w:rsidP="00543AF9">
            <w:pPr>
              <w:jc w:val="center"/>
            </w:pPr>
            <w:r w:rsidRPr="00AB2934">
              <w:t>251,866</w:t>
            </w:r>
          </w:p>
        </w:tc>
      </w:tr>
      <w:tr w:rsidR="002B21FF" w:rsidRPr="00E163E3" w:rsidTr="00543AF9">
        <w:trPr>
          <w:jc w:val="center"/>
        </w:trPr>
        <w:tc>
          <w:tcPr>
            <w:tcW w:w="496" w:type="dxa"/>
            <w:vAlign w:val="center"/>
          </w:tcPr>
          <w:p w:rsidR="002B21FF" w:rsidRPr="00AB2934" w:rsidRDefault="002B21FF" w:rsidP="00543AF9">
            <w:pPr>
              <w:jc w:val="center"/>
            </w:pPr>
            <w:r w:rsidRPr="00AB2934">
              <w:t>7</w:t>
            </w:r>
          </w:p>
        </w:tc>
        <w:tc>
          <w:tcPr>
            <w:tcW w:w="3058" w:type="dxa"/>
            <w:vAlign w:val="center"/>
          </w:tcPr>
          <w:p w:rsidR="002B21FF" w:rsidRPr="00AB2934" w:rsidRDefault="002B21FF" w:rsidP="00543AF9">
            <w:r w:rsidRPr="00AB2934">
              <w:t>Авангард Лизинг</w:t>
            </w:r>
          </w:p>
        </w:tc>
        <w:tc>
          <w:tcPr>
            <w:tcW w:w="3176" w:type="dxa"/>
            <w:vAlign w:val="center"/>
          </w:tcPr>
          <w:p w:rsidR="002B21FF" w:rsidRPr="00AB2934" w:rsidRDefault="002B21FF" w:rsidP="00543AF9">
            <w:pPr>
              <w:jc w:val="center"/>
            </w:pPr>
            <w:r w:rsidRPr="00AB2934">
              <w:t>220,309</w:t>
            </w:r>
          </w:p>
        </w:tc>
      </w:tr>
      <w:tr w:rsidR="002B21FF" w:rsidRPr="00E163E3" w:rsidTr="00543AF9">
        <w:trPr>
          <w:jc w:val="center"/>
        </w:trPr>
        <w:tc>
          <w:tcPr>
            <w:tcW w:w="496" w:type="dxa"/>
            <w:vAlign w:val="center"/>
          </w:tcPr>
          <w:p w:rsidR="002B21FF" w:rsidRPr="00AB2934" w:rsidRDefault="002B21FF" w:rsidP="00543AF9">
            <w:pPr>
              <w:jc w:val="center"/>
            </w:pPr>
            <w:r w:rsidRPr="00AB2934">
              <w:t>8</w:t>
            </w:r>
          </w:p>
        </w:tc>
        <w:tc>
          <w:tcPr>
            <w:tcW w:w="3058" w:type="dxa"/>
            <w:vAlign w:val="center"/>
          </w:tcPr>
          <w:p w:rsidR="002B21FF" w:rsidRPr="00AB2934" w:rsidRDefault="002B21FF" w:rsidP="00543AF9">
            <w:r w:rsidRPr="00AB2934">
              <w:t>РГ лизинг</w:t>
            </w:r>
          </w:p>
        </w:tc>
        <w:tc>
          <w:tcPr>
            <w:tcW w:w="3176" w:type="dxa"/>
            <w:vAlign w:val="center"/>
          </w:tcPr>
          <w:p w:rsidR="002B21FF" w:rsidRPr="00AB2934" w:rsidRDefault="002B21FF" w:rsidP="00543AF9">
            <w:pPr>
              <w:jc w:val="center"/>
            </w:pPr>
            <w:r w:rsidRPr="00AB2934">
              <w:t>203,981</w:t>
            </w:r>
          </w:p>
        </w:tc>
      </w:tr>
      <w:tr w:rsidR="002B21FF" w:rsidRPr="00E163E3" w:rsidTr="00543AF9">
        <w:trPr>
          <w:jc w:val="center"/>
        </w:trPr>
        <w:tc>
          <w:tcPr>
            <w:tcW w:w="496" w:type="dxa"/>
            <w:vAlign w:val="center"/>
          </w:tcPr>
          <w:p w:rsidR="002B21FF" w:rsidRPr="00AB2934" w:rsidRDefault="002B21FF" w:rsidP="00543AF9">
            <w:pPr>
              <w:jc w:val="center"/>
            </w:pPr>
            <w:r w:rsidRPr="00AB2934">
              <w:t>9</w:t>
            </w:r>
          </w:p>
        </w:tc>
        <w:tc>
          <w:tcPr>
            <w:tcW w:w="3058" w:type="dxa"/>
            <w:vAlign w:val="center"/>
          </w:tcPr>
          <w:p w:rsidR="002B21FF" w:rsidRPr="00AB2934" w:rsidRDefault="002B21FF" w:rsidP="00543AF9">
            <w:r w:rsidRPr="00AB2934">
              <w:t>Глобус-Лизинг</w:t>
            </w:r>
          </w:p>
        </w:tc>
        <w:tc>
          <w:tcPr>
            <w:tcW w:w="3176" w:type="dxa"/>
            <w:vAlign w:val="center"/>
          </w:tcPr>
          <w:p w:rsidR="002B21FF" w:rsidRPr="00AB2934" w:rsidRDefault="002B21FF" w:rsidP="00543AF9">
            <w:pPr>
              <w:jc w:val="center"/>
            </w:pPr>
            <w:r w:rsidRPr="00AB2934">
              <w:t>195,760</w:t>
            </w:r>
          </w:p>
        </w:tc>
      </w:tr>
      <w:tr w:rsidR="002B21FF" w:rsidRPr="00E163E3" w:rsidTr="00543AF9">
        <w:trPr>
          <w:jc w:val="center"/>
        </w:trPr>
        <w:tc>
          <w:tcPr>
            <w:tcW w:w="496" w:type="dxa"/>
            <w:vAlign w:val="center"/>
          </w:tcPr>
          <w:p w:rsidR="002B21FF" w:rsidRPr="00AB2934" w:rsidRDefault="002B21FF" w:rsidP="00543AF9">
            <w:pPr>
              <w:jc w:val="center"/>
            </w:pPr>
            <w:r w:rsidRPr="00AB2934">
              <w:t>10</w:t>
            </w:r>
          </w:p>
        </w:tc>
        <w:tc>
          <w:tcPr>
            <w:tcW w:w="3058" w:type="dxa"/>
            <w:vAlign w:val="center"/>
          </w:tcPr>
          <w:p w:rsidR="002B21FF" w:rsidRPr="00AB2934" w:rsidRDefault="002B21FF" w:rsidP="00543AF9">
            <w:r w:rsidRPr="00AB2934">
              <w:t>Европлан</w:t>
            </w:r>
          </w:p>
        </w:tc>
        <w:tc>
          <w:tcPr>
            <w:tcW w:w="3176" w:type="dxa"/>
            <w:vAlign w:val="center"/>
          </w:tcPr>
          <w:p w:rsidR="002B21FF" w:rsidRPr="00AB2934" w:rsidRDefault="002B21FF" w:rsidP="00543AF9">
            <w:pPr>
              <w:jc w:val="center"/>
            </w:pPr>
            <w:r w:rsidRPr="00AB2934">
              <w:t>184,030</w:t>
            </w:r>
          </w:p>
        </w:tc>
      </w:tr>
      <w:tr w:rsidR="002B21FF" w:rsidRPr="00E163E3" w:rsidTr="00543AF9">
        <w:trPr>
          <w:jc w:val="center"/>
        </w:trPr>
        <w:tc>
          <w:tcPr>
            <w:tcW w:w="496" w:type="dxa"/>
            <w:vAlign w:val="center"/>
          </w:tcPr>
          <w:p w:rsidR="002B21FF" w:rsidRPr="00AB2934" w:rsidRDefault="002B21FF" w:rsidP="00543AF9">
            <w:pPr>
              <w:jc w:val="center"/>
            </w:pPr>
            <w:r w:rsidRPr="00AB2934">
              <w:t>11</w:t>
            </w:r>
          </w:p>
        </w:tc>
        <w:tc>
          <w:tcPr>
            <w:tcW w:w="3058" w:type="dxa"/>
            <w:vAlign w:val="center"/>
          </w:tcPr>
          <w:p w:rsidR="002B21FF" w:rsidRPr="00AB2934" w:rsidRDefault="002B21FF" w:rsidP="00543AF9">
            <w:r w:rsidRPr="00AB2934">
              <w:t>Райффайзен лизинг</w:t>
            </w:r>
          </w:p>
        </w:tc>
        <w:tc>
          <w:tcPr>
            <w:tcW w:w="3176" w:type="dxa"/>
            <w:vAlign w:val="center"/>
          </w:tcPr>
          <w:p w:rsidR="002B21FF" w:rsidRPr="00AB2934" w:rsidRDefault="002B21FF" w:rsidP="00543AF9">
            <w:pPr>
              <w:jc w:val="center"/>
            </w:pPr>
            <w:r w:rsidRPr="00AB2934">
              <w:t>180,019</w:t>
            </w:r>
          </w:p>
        </w:tc>
      </w:tr>
      <w:tr w:rsidR="002B21FF" w:rsidRPr="00E163E3" w:rsidTr="00543AF9">
        <w:trPr>
          <w:jc w:val="center"/>
        </w:trPr>
        <w:tc>
          <w:tcPr>
            <w:tcW w:w="496" w:type="dxa"/>
            <w:vAlign w:val="center"/>
          </w:tcPr>
          <w:p w:rsidR="002B21FF" w:rsidRPr="00AB2934" w:rsidRDefault="002B21FF" w:rsidP="00543AF9">
            <w:pPr>
              <w:jc w:val="center"/>
            </w:pPr>
            <w:r w:rsidRPr="00AB2934">
              <w:t>12</w:t>
            </w:r>
          </w:p>
        </w:tc>
        <w:tc>
          <w:tcPr>
            <w:tcW w:w="3058" w:type="dxa"/>
            <w:vAlign w:val="center"/>
          </w:tcPr>
          <w:p w:rsidR="002B21FF" w:rsidRPr="00AB2934" w:rsidRDefault="002B21FF" w:rsidP="00543AF9">
            <w:r w:rsidRPr="00AB2934">
              <w:t>КРК лизинг</w:t>
            </w:r>
          </w:p>
        </w:tc>
        <w:tc>
          <w:tcPr>
            <w:tcW w:w="3176" w:type="dxa"/>
            <w:vAlign w:val="center"/>
          </w:tcPr>
          <w:p w:rsidR="002B21FF" w:rsidRPr="00AB2934" w:rsidRDefault="002B21FF" w:rsidP="00543AF9">
            <w:pPr>
              <w:jc w:val="center"/>
            </w:pPr>
            <w:r w:rsidRPr="00AB2934">
              <w:t>172,411</w:t>
            </w:r>
          </w:p>
        </w:tc>
      </w:tr>
      <w:tr w:rsidR="002B21FF" w:rsidRPr="00E163E3" w:rsidTr="00543AF9">
        <w:trPr>
          <w:jc w:val="center"/>
        </w:trPr>
        <w:tc>
          <w:tcPr>
            <w:tcW w:w="496" w:type="dxa"/>
            <w:vAlign w:val="center"/>
          </w:tcPr>
          <w:p w:rsidR="002B21FF" w:rsidRPr="00AB2934" w:rsidRDefault="002B21FF" w:rsidP="00543AF9">
            <w:pPr>
              <w:jc w:val="center"/>
            </w:pPr>
            <w:r w:rsidRPr="00AB2934">
              <w:t>13</w:t>
            </w:r>
          </w:p>
        </w:tc>
        <w:tc>
          <w:tcPr>
            <w:tcW w:w="3058" w:type="dxa"/>
            <w:vAlign w:val="center"/>
          </w:tcPr>
          <w:p w:rsidR="002B21FF" w:rsidRPr="00AB2934" w:rsidRDefault="002B21FF" w:rsidP="00543AF9">
            <w:r w:rsidRPr="00AB2934">
              <w:t>Балтийский лизинг</w:t>
            </w:r>
          </w:p>
        </w:tc>
        <w:tc>
          <w:tcPr>
            <w:tcW w:w="3176" w:type="dxa"/>
            <w:vAlign w:val="center"/>
          </w:tcPr>
          <w:p w:rsidR="002B21FF" w:rsidRPr="00AB2934" w:rsidRDefault="002B21FF" w:rsidP="00543AF9">
            <w:pPr>
              <w:jc w:val="center"/>
            </w:pPr>
            <w:r w:rsidRPr="00AB2934">
              <w:t>163,997</w:t>
            </w:r>
          </w:p>
        </w:tc>
      </w:tr>
      <w:tr w:rsidR="002B21FF" w:rsidRPr="00E163E3" w:rsidTr="00543AF9">
        <w:trPr>
          <w:jc w:val="center"/>
        </w:trPr>
        <w:tc>
          <w:tcPr>
            <w:tcW w:w="496" w:type="dxa"/>
            <w:vAlign w:val="center"/>
          </w:tcPr>
          <w:p w:rsidR="002B21FF" w:rsidRPr="00AB2934" w:rsidRDefault="002B21FF" w:rsidP="00543AF9">
            <w:pPr>
              <w:jc w:val="center"/>
            </w:pPr>
            <w:r w:rsidRPr="00AB2934">
              <w:t>14</w:t>
            </w:r>
          </w:p>
        </w:tc>
        <w:tc>
          <w:tcPr>
            <w:tcW w:w="3058" w:type="dxa"/>
            <w:vAlign w:val="center"/>
          </w:tcPr>
          <w:p w:rsidR="002B21FF" w:rsidRPr="00AB2934" w:rsidRDefault="002B21FF" w:rsidP="00543AF9">
            <w:r w:rsidRPr="00AB2934">
              <w:t>Центр капитал</w:t>
            </w:r>
          </w:p>
        </w:tc>
        <w:tc>
          <w:tcPr>
            <w:tcW w:w="3176" w:type="dxa"/>
            <w:vAlign w:val="center"/>
          </w:tcPr>
          <w:p w:rsidR="002B21FF" w:rsidRPr="00AB2934" w:rsidRDefault="002B21FF" w:rsidP="00543AF9">
            <w:pPr>
              <w:jc w:val="center"/>
            </w:pPr>
            <w:r w:rsidRPr="00AB2934">
              <w:t>156,113</w:t>
            </w:r>
          </w:p>
        </w:tc>
      </w:tr>
      <w:tr w:rsidR="002B21FF" w:rsidRPr="00E163E3" w:rsidTr="00543AF9">
        <w:trPr>
          <w:jc w:val="center"/>
        </w:trPr>
        <w:tc>
          <w:tcPr>
            <w:tcW w:w="496" w:type="dxa"/>
            <w:vAlign w:val="center"/>
          </w:tcPr>
          <w:p w:rsidR="002B21FF" w:rsidRPr="00AB2934" w:rsidRDefault="002B21FF" w:rsidP="00543AF9">
            <w:pPr>
              <w:jc w:val="center"/>
            </w:pPr>
            <w:r w:rsidRPr="00AB2934">
              <w:t>15</w:t>
            </w:r>
          </w:p>
        </w:tc>
        <w:tc>
          <w:tcPr>
            <w:tcW w:w="3058" w:type="dxa"/>
            <w:vAlign w:val="center"/>
          </w:tcPr>
          <w:p w:rsidR="002B21FF" w:rsidRPr="00AB2934" w:rsidRDefault="002B21FF" w:rsidP="00543AF9">
            <w:r w:rsidRPr="00AB2934">
              <w:t>Элемент лизинг</w:t>
            </w:r>
          </w:p>
        </w:tc>
        <w:tc>
          <w:tcPr>
            <w:tcW w:w="3176" w:type="dxa"/>
            <w:vAlign w:val="center"/>
          </w:tcPr>
          <w:p w:rsidR="002B21FF" w:rsidRPr="00AB2934" w:rsidRDefault="002B21FF" w:rsidP="00543AF9">
            <w:pPr>
              <w:jc w:val="center"/>
            </w:pPr>
            <w:r w:rsidRPr="00AB2934">
              <w:t>152,176</w:t>
            </w:r>
          </w:p>
        </w:tc>
      </w:tr>
    </w:tbl>
    <w:p w:rsidR="002B21FF" w:rsidRDefault="002B21FF" w:rsidP="00AB2934">
      <w:pPr>
        <w:spacing w:before="240" w:line="360" w:lineRule="auto"/>
        <w:ind w:firstLine="709"/>
        <w:jc w:val="both"/>
        <w:rPr>
          <w:sz w:val="28"/>
          <w:szCs w:val="28"/>
        </w:rPr>
      </w:pPr>
      <w:r>
        <w:rPr>
          <w:sz w:val="28"/>
          <w:szCs w:val="28"/>
        </w:rPr>
        <w:t>Среди универсальных лизинговых компаний</w:t>
      </w:r>
      <w:r w:rsidR="00E34B22">
        <w:rPr>
          <w:sz w:val="28"/>
          <w:szCs w:val="28"/>
        </w:rPr>
        <w:t xml:space="preserve"> сильным конкурентом</w:t>
      </w:r>
      <w:r>
        <w:rPr>
          <w:sz w:val="28"/>
          <w:szCs w:val="28"/>
        </w:rPr>
        <w:t xml:space="preserve"> явля</w:t>
      </w:r>
      <w:r w:rsidR="00E34B22">
        <w:rPr>
          <w:sz w:val="28"/>
          <w:szCs w:val="28"/>
        </w:rPr>
        <w:t>е</w:t>
      </w:r>
      <w:r>
        <w:rPr>
          <w:sz w:val="28"/>
          <w:szCs w:val="28"/>
        </w:rPr>
        <w:t>тся</w:t>
      </w:r>
      <w:r w:rsidR="00E34B22">
        <w:rPr>
          <w:sz w:val="28"/>
          <w:szCs w:val="28"/>
        </w:rPr>
        <w:t xml:space="preserve"> Л</w:t>
      </w:r>
      <w:r>
        <w:rPr>
          <w:sz w:val="28"/>
          <w:szCs w:val="28"/>
        </w:rPr>
        <w:t xml:space="preserve">изинговая компания «УРАЛСИБ», которая входит в банковскую группу. </w:t>
      </w:r>
      <w:r w:rsidR="0006588A">
        <w:rPr>
          <w:sz w:val="28"/>
          <w:szCs w:val="28"/>
        </w:rPr>
        <w:t>Развитие региональной сети первоначально осуществлялось на базе банковских филиалов, объемы собственного портфеля по итогам 2008 года составили 36042 млн.руб., наиболее крупная частная компания в сегменте сельскохозяйственного лизинга</w:t>
      </w:r>
      <w:r w:rsidR="00E34B22">
        <w:rPr>
          <w:sz w:val="28"/>
          <w:szCs w:val="28"/>
        </w:rPr>
        <w:t xml:space="preserve"> и наиболее ликвидных объектов как строительная и дорожная техника, а также железнодорожный транспорт</w:t>
      </w:r>
      <w:r w:rsidR="0006588A">
        <w:rPr>
          <w:sz w:val="28"/>
          <w:szCs w:val="28"/>
        </w:rPr>
        <w:t xml:space="preserve">. </w:t>
      </w:r>
      <w:r w:rsidR="00E34B22">
        <w:rPr>
          <w:sz w:val="28"/>
          <w:szCs w:val="28"/>
        </w:rPr>
        <w:t xml:space="preserve">ЛК «УРАЛСИБ» по сравнению с «Европланом» имеет достаточно широкую филиальную сеть и высокое качество лизингового портфеля за счет удачной бизнес-модели – диверсификация по клиентам, отраслям и регионам. Слабой стороной компании является концентрация значительной части лизингового портфеля на 20 крупнейших клиентах. </w:t>
      </w:r>
    </w:p>
    <w:p w:rsidR="00E34B22" w:rsidRDefault="00E34B22" w:rsidP="002B21FF">
      <w:pPr>
        <w:spacing w:line="360" w:lineRule="auto"/>
        <w:ind w:firstLine="709"/>
        <w:jc w:val="both"/>
        <w:rPr>
          <w:sz w:val="28"/>
          <w:szCs w:val="28"/>
        </w:rPr>
      </w:pPr>
      <w:r>
        <w:rPr>
          <w:sz w:val="28"/>
          <w:szCs w:val="28"/>
        </w:rPr>
        <w:t xml:space="preserve">Также следует выделить такого конкурента как ОАО «Авангард-Лизинг». Преимущества данной компании в том, что компания направляет свои средства в высокотехнологические и массовые отрасли – золотодобыча, пищевая и нефтегазовая промышленность, энергетика, торговля, транспорт и т.д. Активное участие в финансировании крупных проектов. </w:t>
      </w:r>
      <w:r w:rsidRPr="00E34B22">
        <w:rPr>
          <w:sz w:val="28"/>
          <w:szCs w:val="28"/>
        </w:rPr>
        <w:t>«Авангард-Лизинг» передала в лизинг четыре самолета Boeing-757-200, общей стоимостью более 50 млн. долл. Это первая в России сделка по приобретению самолетов зарубежного производства и передаче их по договорам внутреннего лизинга одной из российских авиакомпаний.</w:t>
      </w:r>
    </w:p>
    <w:p w:rsidR="00E34B22" w:rsidRPr="00566E6D" w:rsidRDefault="00566E6D" w:rsidP="00566E6D">
      <w:pPr>
        <w:spacing w:line="360" w:lineRule="auto"/>
        <w:ind w:firstLine="709"/>
        <w:jc w:val="both"/>
        <w:rPr>
          <w:sz w:val="28"/>
          <w:szCs w:val="28"/>
        </w:rPr>
      </w:pPr>
      <w:r>
        <w:rPr>
          <w:sz w:val="28"/>
          <w:szCs w:val="28"/>
        </w:rPr>
        <w:t>Еще один конкурент, специализирующий на лизинге автомобилей</w:t>
      </w:r>
      <w:r w:rsidR="00543AF9">
        <w:rPr>
          <w:sz w:val="28"/>
          <w:szCs w:val="28"/>
        </w:rPr>
        <w:t xml:space="preserve"> – </w:t>
      </w:r>
      <w:r>
        <w:rPr>
          <w:sz w:val="28"/>
          <w:szCs w:val="28"/>
        </w:rPr>
        <w:t>лизинговая компания «</w:t>
      </w:r>
      <w:r>
        <w:rPr>
          <w:sz w:val="28"/>
          <w:szCs w:val="28"/>
          <w:lang w:val="en-US"/>
        </w:rPr>
        <w:t>Carcade</w:t>
      </w:r>
      <w:r>
        <w:rPr>
          <w:sz w:val="28"/>
          <w:szCs w:val="28"/>
        </w:rPr>
        <w:t xml:space="preserve">». Компания работает в России с 1996 года и имеет 100% иностранный капитал и в состав холдинга входят банки, страховые, лизинговые и прочие финансовые компании. Сильные стороны данной компании в ее профессиональном опыте и наличие главного отдела по всем </w:t>
      </w:r>
      <w:r w:rsidRPr="00566E6D">
        <w:rPr>
          <w:sz w:val="28"/>
          <w:szCs w:val="28"/>
        </w:rPr>
        <w:t>регионам – департамента по работе с клиентами. К слабым сторонам можно отнести лишь слабую степень диверсификации продуктовой линейки.</w:t>
      </w:r>
    </w:p>
    <w:p w:rsidR="00D8210D" w:rsidRDefault="00566E6D" w:rsidP="00AB2934">
      <w:pPr>
        <w:autoSpaceDE w:val="0"/>
        <w:autoSpaceDN w:val="0"/>
        <w:adjustRightInd w:val="0"/>
        <w:spacing w:line="360" w:lineRule="auto"/>
        <w:ind w:firstLine="709"/>
        <w:jc w:val="both"/>
        <w:rPr>
          <w:rFonts w:eastAsia="SimSun"/>
          <w:sz w:val="28"/>
          <w:szCs w:val="28"/>
        </w:rPr>
      </w:pPr>
      <w:r w:rsidRPr="00566E6D">
        <w:rPr>
          <w:sz w:val="28"/>
          <w:szCs w:val="28"/>
        </w:rPr>
        <w:t xml:space="preserve">К опосредованным конкурентам на рынке лизинговых услуг можно отнести банковские кредиты. На страницах СМИ сегодня все чаще приводят преимущества лизинга над кредитом, однако </w:t>
      </w:r>
      <w:r w:rsidRPr="00566E6D">
        <w:rPr>
          <w:rFonts w:eastAsia="SimSun"/>
          <w:sz w:val="28"/>
          <w:szCs w:val="28"/>
        </w:rPr>
        <w:t>лизинг не может полностью заменить кредит. Основная область применения лизинга – финансирование обновления основных фондов. Кредит же может быть использован для пополнения оборотных средств, покрытия кассовых разрывов и других целей. Кредитование предприятий не привязано к определенным видам имущества, имеется возможность открытия кредитной линии. Так как лизинг не восполняет всех потребностей предприятий в финансировании, то лизинговые и кредитные операции дополняют друг друга как в масштабе экономики в целом,</w:t>
      </w:r>
      <w:r>
        <w:rPr>
          <w:rFonts w:eastAsia="SimSun"/>
          <w:sz w:val="28"/>
          <w:szCs w:val="28"/>
        </w:rPr>
        <w:t xml:space="preserve"> </w:t>
      </w:r>
      <w:r w:rsidRPr="00566E6D">
        <w:rPr>
          <w:rFonts w:eastAsia="SimSun"/>
          <w:sz w:val="28"/>
          <w:szCs w:val="28"/>
        </w:rPr>
        <w:t>так и в продуктовой линейке многих банков.</w:t>
      </w:r>
    </w:p>
    <w:p w:rsidR="00AB2934" w:rsidRDefault="00AB2934" w:rsidP="00AB2934">
      <w:pPr>
        <w:spacing w:line="360" w:lineRule="auto"/>
        <w:jc w:val="both"/>
        <w:rPr>
          <w:sz w:val="28"/>
          <w:szCs w:val="28"/>
        </w:rPr>
        <w:sectPr w:rsidR="00AB2934" w:rsidSect="0007703A">
          <w:pgSz w:w="11906" w:h="16838"/>
          <w:pgMar w:top="1134" w:right="851" w:bottom="1418" w:left="1701" w:header="720" w:footer="720" w:gutter="0"/>
          <w:cols w:space="720"/>
          <w:docGrid w:linePitch="360"/>
        </w:sectPr>
      </w:pPr>
    </w:p>
    <w:p w:rsidR="00566E6D" w:rsidRDefault="00566E6D" w:rsidP="00566E6D">
      <w:pPr>
        <w:pStyle w:val="2"/>
        <w:rPr>
          <w:sz w:val="28"/>
        </w:rPr>
      </w:pPr>
      <w:bookmarkStart w:id="10" w:name="_Toc241346095"/>
      <w:r>
        <w:rPr>
          <w:sz w:val="28"/>
        </w:rPr>
        <w:t>2.5. Анализ позиционирования лизинговых услуг компании «Европлан»</w:t>
      </w:r>
      <w:bookmarkEnd w:id="10"/>
    </w:p>
    <w:p w:rsidR="00566E6D" w:rsidRDefault="00566E6D" w:rsidP="00566E6D"/>
    <w:p w:rsidR="00566E6D" w:rsidRDefault="00566E6D" w:rsidP="00566E6D"/>
    <w:p w:rsidR="00566E6D" w:rsidRDefault="0068179B" w:rsidP="00566E6D">
      <w:pPr>
        <w:spacing w:line="360" w:lineRule="auto"/>
        <w:ind w:firstLine="709"/>
        <w:jc w:val="both"/>
        <w:rPr>
          <w:sz w:val="28"/>
          <w:szCs w:val="28"/>
        </w:rPr>
      </w:pPr>
      <w:r>
        <w:rPr>
          <w:noProof/>
          <w:sz w:val="28"/>
          <w:szCs w:val="28"/>
        </w:rPr>
        <w:pict>
          <v:oval id="_x0000_s1130" style="position:absolute;left:0;text-align:left;margin-left:283.95pt;margin-top:119.35pt;width:88.5pt;height:75pt;z-index:251616768">
            <v:textbox style="mso-next-textbox:#_x0000_s1130">
              <w:txbxContent>
                <w:p w:rsidR="004E4B01" w:rsidRPr="00543AF9" w:rsidRDefault="004E4B01" w:rsidP="00543AF9">
                  <w:pPr>
                    <w:jc w:val="center"/>
                    <w:rPr>
                      <w:sz w:val="20"/>
                      <w:szCs w:val="20"/>
                    </w:rPr>
                  </w:pPr>
                  <w:r w:rsidRPr="00543AF9">
                    <w:rPr>
                      <w:sz w:val="20"/>
                      <w:szCs w:val="20"/>
                    </w:rPr>
                    <w:t>Лизинговая компания «УРАЛСИБ»</w:t>
                  </w:r>
                </w:p>
              </w:txbxContent>
            </v:textbox>
          </v:oval>
        </w:pict>
      </w:r>
      <w:r w:rsidR="00566E6D">
        <w:rPr>
          <w:sz w:val="28"/>
          <w:szCs w:val="28"/>
        </w:rPr>
        <w:t xml:space="preserve">В силу вышеописанной отраслевой сегментации и специфики российского рынка лизинга, необходимо определить параметры позиционирования услуг лизинговой компании «Европлан» и  позиции конкурентов. На основе построенной карты позиционирования (рис. 3) выделить целевой рынок, точнее целевую </w:t>
      </w:r>
      <w:r w:rsidR="00543AF9">
        <w:rPr>
          <w:sz w:val="28"/>
          <w:szCs w:val="28"/>
        </w:rPr>
        <w:t>аудиторию</w:t>
      </w:r>
      <w:r w:rsidR="00566E6D">
        <w:rPr>
          <w:sz w:val="28"/>
          <w:szCs w:val="28"/>
        </w:rPr>
        <w:t xml:space="preserve"> исследуемой компании.</w:t>
      </w:r>
    </w:p>
    <w:p w:rsidR="00543AF9" w:rsidRDefault="0068179B" w:rsidP="00543AF9">
      <w:pPr>
        <w:tabs>
          <w:tab w:val="left" w:pos="3261"/>
        </w:tabs>
        <w:spacing w:line="360" w:lineRule="auto"/>
        <w:ind w:firstLine="709"/>
        <w:jc w:val="both"/>
        <w:rPr>
          <w:sz w:val="28"/>
          <w:szCs w:val="28"/>
        </w:rPr>
      </w:pPr>
      <w:r>
        <w:rPr>
          <w:noProof/>
          <w:sz w:val="28"/>
          <w:szCs w:val="28"/>
        </w:rPr>
        <w:pict>
          <v:shapetype id="_x0000_t32" coordsize="21600,21600" o:spt="32" o:oned="t" path="m,l21600,21600e" filled="f">
            <v:path arrowok="t" fillok="f" o:connecttype="none"/>
            <o:lock v:ext="edit" shapetype="t"/>
          </v:shapetype>
          <v:shape id="_x0000_s1126" type="#_x0000_t32" style="position:absolute;left:0;text-align:left;margin-left:197.7pt;margin-top:15.85pt;width:0;height:314.25pt;z-index:251614720" o:connectortype="straight">
            <v:stroke startarrow="block" endarrow="block"/>
          </v:shape>
        </w:pict>
      </w:r>
      <w:r w:rsidR="00543AF9">
        <w:rPr>
          <w:sz w:val="28"/>
          <w:szCs w:val="28"/>
        </w:rPr>
        <w:tab/>
      </w:r>
    </w:p>
    <w:p w:rsidR="00543AF9" w:rsidRPr="00543AF9" w:rsidRDefault="00543AF9" w:rsidP="00543AF9">
      <w:pPr>
        <w:tabs>
          <w:tab w:val="left" w:pos="2552"/>
        </w:tabs>
        <w:spacing w:line="360" w:lineRule="auto"/>
        <w:ind w:firstLine="709"/>
        <w:jc w:val="both"/>
        <w:rPr>
          <w:i/>
        </w:rPr>
      </w:pPr>
      <w:r>
        <w:rPr>
          <w:sz w:val="28"/>
          <w:szCs w:val="28"/>
        </w:rPr>
        <w:tab/>
      </w:r>
      <w:r w:rsidRPr="00543AF9">
        <w:rPr>
          <w:i/>
        </w:rPr>
        <w:t>высокая цена</w:t>
      </w:r>
    </w:p>
    <w:p w:rsidR="00543AF9" w:rsidRDefault="0068179B" w:rsidP="00566E6D">
      <w:pPr>
        <w:spacing w:line="360" w:lineRule="auto"/>
        <w:ind w:firstLine="709"/>
        <w:jc w:val="both"/>
        <w:rPr>
          <w:sz w:val="28"/>
          <w:szCs w:val="28"/>
        </w:rPr>
      </w:pPr>
      <w:r>
        <w:rPr>
          <w:noProof/>
          <w:sz w:val="28"/>
          <w:szCs w:val="28"/>
        </w:rPr>
        <w:pict>
          <v:oval id="_x0000_s1133" style="position:absolute;left:0;text-align:left;margin-left:357.45pt;margin-top:3.25pt;width:66pt;height:63pt;z-index:251619840">
            <v:textbox>
              <w:txbxContent>
                <w:p w:rsidR="004E4B01" w:rsidRPr="00543AF9" w:rsidRDefault="004E4B01" w:rsidP="00543AF9">
                  <w:pPr>
                    <w:jc w:val="center"/>
                    <w:rPr>
                      <w:sz w:val="20"/>
                      <w:szCs w:val="20"/>
                    </w:rPr>
                  </w:pPr>
                  <w:r>
                    <w:rPr>
                      <w:sz w:val="20"/>
                      <w:szCs w:val="20"/>
                    </w:rPr>
                    <w:t>Авангард-Лизинг</w:t>
                  </w:r>
                </w:p>
              </w:txbxContent>
            </v:textbox>
          </v:oval>
        </w:pict>
      </w:r>
      <w:r>
        <w:rPr>
          <w:noProof/>
          <w:sz w:val="28"/>
          <w:szCs w:val="28"/>
        </w:rPr>
        <w:pict>
          <v:shape id="_x0000_s1127" type="#_x0000_t32" style="position:absolute;left:0;text-align:left;margin-left:5.7pt;margin-top:129.7pt;width:389.25pt;height:1.5pt;z-index:251615744" o:connectortype="straight">
            <v:stroke startarrow="block" endarrow="block"/>
          </v:shape>
        </w:pict>
      </w:r>
    </w:p>
    <w:p w:rsidR="00543AF9" w:rsidRPr="00543AF9" w:rsidRDefault="00543AF9" w:rsidP="00543AF9">
      <w:pPr>
        <w:rPr>
          <w:sz w:val="28"/>
          <w:szCs w:val="28"/>
        </w:rPr>
      </w:pPr>
    </w:p>
    <w:p w:rsidR="00543AF9" w:rsidRPr="00543AF9" w:rsidRDefault="0068179B" w:rsidP="00543AF9">
      <w:pPr>
        <w:rPr>
          <w:sz w:val="28"/>
          <w:szCs w:val="28"/>
        </w:rPr>
      </w:pPr>
      <w:r>
        <w:rPr>
          <w:noProof/>
          <w:sz w:val="28"/>
          <w:szCs w:val="28"/>
        </w:rPr>
        <w:pict>
          <v:oval id="_x0000_s1132" style="position:absolute;margin-left:240.45pt;margin-top:10.7pt;width:91.5pt;height:74.25pt;z-index:251618816">
            <v:textbox>
              <w:txbxContent>
                <w:p w:rsidR="004E4B01" w:rsidRPr="00543AF9" w:rsidRDefault="004E4B01" w:rsidP="00543AF9">
                  <w:pPr>
                    <w:jc w:val="center"/>
                    <w:rPr>
                      <w:sz w:val="20"/>
                      <w:szCs w:val="20"/>
                    </w:rPr>
                  </w:pPr>
                  <w:r w:rsidRPr="00543AF9">
                    <w:rPr>
                      <w:sz w:val="20"/>
                      <w:szCs w:val="20"/>
                    </w:rPr>
                    <w:t>Лизинговая компания «</w:t>
                  </w:r>
                  <w:r>
                    <w:rPr>
                      <w:sz w:val="20"/>
                      <w:szCs w:val="20"/>
                    </w:rPr>
                    <w:t>Европлан»</w:t>
                  </w:r>
                </w:p>
              </w:txbxContent>
            </v:textbox>
          </v:oval>
        </w:pict>
      </w: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Default="0068179B" w:rsidP="00543AF9">
      <w:pPr>
        <w:tabs>
          <w:tab w:val="left" w:pos="6663"/>
        </w:tabs>
        <w:rPr>
          <w:i/>
        </w:rPr>
      </w:pPr>
      <w:r>
        <w:rPr>
          <w:noProof/>
          <w:sz w:val="28"/>
          <w:szCs w:val="28"/>
        </w:rPr>
        <w:pict>
          <v:oval id="_x0000_s1131" style="position:absolute;margin-left:97.95pt;margin-top:5.2pt;width:84pt;height:71.25pt;z-index:251617792">
            <v:textbox>
              <w:txbxContent>
                <w:p w:rsidR="004E4B01" w:rsidRPr="00543AF9" w:rsidRDefault="004E4B01" w:rsidP="00543AF9">
                  <w:pPr>
                    <w:jc w:val="center"/>
                    <w:rPr>
                      <w:sz w:val="20"/>
                      <w:szCs w:val="20"/>
                    </w:rPr>
                  </w:pPr>
                  <w:r w:rsidRPr="00543AF9">
                    <w:rPr>
                      <w:sz w:val="20"/>
                      <w:szCs w:val="20"/>
                    </w:rPr>
                    <w:t>Лизинговая компания «</w:t>
                  </w:r>
                  <w:r>
                    <w:rPr>
                      <w:sz w:val="20"/>
                      <w:szCs w:val="20"/>
                      <w:lang w:val="en-US"/>
                    </w:rPr>
                    <w:t>Carcade</w:t>
                  </w:r>
                  <w:r>
                    <w:rPr>
                      <w:sz w:val="20"/>
                      <w:szCs w:val="20"/>
                    </w:rPr>
                    <w:t>»</w:t>
                  </w:r>
                </w:p>
              </w:txbxContent>
            </v:textbox>
          </v:oval>
        </w:pict>
      </w:r>
      <w:r w:rsidR="00543AF9" w:rsidRPr="00543AF9">
        <w:rPr>
          <w:i/>
        </w:rPr>
        <w:t xml:space="preserve">низкий уровень </w:t>
      </w:r>
      <w:r w:rsidR="00543AF9">
        <w:rPr>
          <w:i/>
        </w:rPr>
        <w:tab/>
        <w:t>высокий уровень</w:t>
      </w:r>
    </w:p>
    <w:p w:rsidR="00543AF9" w:rsidRPr="00543AF9" w:rsidRDefault="00543AF9" w:rsidP="00543AF9">
      <w:pPr>
        <w:tabs>
          <w:tab w:val="left" w:pos="6663"/>
        </w:tabs>
        <w:rPr>
          <w:i/>
        </w:rPr>
      </w:pPr>
      <w:r w:rsidRPr="00543AF9">
        <w:rPr>
          <w:i/>
        </w:rPr>
        <w:t xml:space="preserve">сервиса </w:t>
      </w:r>
      <w:r w:rsidRPr="00543AF9">
        <w:rPr>
          <w:i/>
        </w:rPr>
        <w:tab/>
        <w:t>сервиса</w:t>
      </w:r>
    </w:p>
    <w:p w:rsidR="00543AF9" w:rsidRPr="00543AF9" w:rsidRDefault="00543AF9" w:rsidP="00543AF9">
      <w:pPr>
        <w:rPr>
          <w:i/>
        </w:rPr>
      </w:pP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Pr="00543AF9" w:rsidRDefault="00543AF9" w:rsidP="00543AF9">
      <w:pPr>
        <w:rPr>
          <w:sz w:val="28"/>
          <w:szCs w:val="28"/>
        </w:rPr>
      </w:pPr>
    </w:p>
    <w:p w:rsidR="00543AF9" w:rsidRDefault="00543AF9" w:rsidP="00543AF9">
      <w:pPr>
        <w:rPr>
          <w:sz w:val="28"/>
          <w:szCs w:val="28"/>
        </w:rPr>
      </w:pPr>
    </w:p>
    <w:p w:rsidR="00543AF9" w:rsidRDefault="00543AF9" w:rsidP="00543AF9">
      <w:pPr>
        <w:rPr>
          <w:sz w:val="28"/>
          <w:szCs w:val="28"/>
        </w:rPr>
      </w:pPr>
    </w:p>
    <w:p w:rsidR="00566E6D" w:rsidRDefault="00543AF9" w:rsidP="00543AF9">
      <w:pPr>
        <w:tabs>
          <w:tab w:val="left" w:pos="2552"/>
        </w:tabs>
        <w:rPr>
          <w:i/>
        </w:rPr>
      </w:pPr>
      <w:r>
        <w:rPr>
          <w:sz w:val="28"/>
          <w:szCs w:val="28"/>
        </w:rPr>
        <w:tab/>
      </w:r>
      <w:r w:rsidRPr="00543AF9">
        <w:rPr>
          <w:i/>
        </w:rPr>
        <w:t>низкая цена</w:t>
      </w:r>
    </w:p>
    <w:p w:rsidR="00543AF9" w:rsidRDefault="00543AF9" w:rsidP="00543AF9">
      <w:pPr>
        <w:tabs>
          <w:tab w:val="left" w:pos="2552"/>
        </w:tabs>
        <w:rPr>
          <w:i/>
        </w:rPr>
      </w:pPr>
    </w:p>
    <w:p w:rsidR="00543AF9" w:rsidRPr="00543AF9" w:rsidRDefault="00543AF9" w:rsidP="00AB2934">
      <w:pPr>
        <w:spacing w:after="360"/>
        <w:jc w:val="center"/>
        <w:rPr>
          <w:sz w:val="28"/>
          <w:szCs w:val="28"/>
        </w:rPr>
      </w:pPr>
      <w:r>
        <w:rPr>
          <w:sz w:val="28"/>
          <w:szCs w:val="28"/>
        </w:rPr>
        <w:t>Рис. 3. Карта позиционирования.</w:t>
      </w:r>
    </w:p>
    <w:p w:rsidR="00D8210D" w:rsidRDefault="00543AF9" w:rsidP="00D8210D">
      <w:pPr>
        <w:spacing w:line="360" w:lineRule="auto"/>
        <w:ind w:firstLine="709"/>
        <w:jc w:val="both"/>
        <w:rPr>
          <w:sz w:val="28"/>
          <w:szCs w:val="28"/>
        </w:rPr>
      </w:pPr>
      <w:r>
        <w:rPr>
          <w:sz w:val="28"/>
          <w:szCs w:val="28"/>
        </w:rPr>
        <w:t>Целевым рынком лизинговой компании «Европлан» следует выбрать аудиторию малого и среднего бизнеса, так как для такого сегмента огромную роль играют боле гибкие условия системы платежей по лизинговой сделке и также сервисное обслуживание. Поэтому основным параметром позиционирования должен быть уровень сервисного обслуживания, дополнительные предложения лизинга и программы. В нашем случае приведены слишком крупные и ведущие конкуренты, но на региональных рынках компания «Европлан» занимает лидирующие позиции и давно зарекомендовала себя как надежный финансовый партнер малого и среднего бизнеса.</w:t>
      </w:r>
    </w:p>
    <w:p w:rsidR="00AB2934" w:rsidRDefault="00AB2934" w:rsidP="00E17563">
      <w:pPr>
        <w:pStyle w:val="1"/>
        <w:spacing w:line="360" w:lineRule="auto"/>
        <w:sectPr w:rsidR="00AB2934" w:rsidSect="0007703A">
          <w:pgSz w:w="11906" w:h="16838"/>
          <w:pgMar w:top="1134" w:right="851" w:bottom="1418" w:left="1701" w:header="720" w:footer="720" w:gutter="0"/>
          <w:cols w:space="720"/>
          <w:docGrid w:linePitch="360"/>
        </w:sectPr>
      </w:pPr>
    </w:p>
    <w:p w:rsidR="00543AF9" w:rsidRDefault="00543AF9" w:rsidP="00E17563">
      <w:pPr>
        <w:pStyle w:val="1"/>
        <w:spacing w:line="360" w:lineRule="auto"/>
      </w:pPr>
      <w:bookmarkStart w:id="11" w:name="_Toc241346096"/>
      <w:r>
        <w:t>ЗАКЛЮЧЕНИЕ</w:t>
      </w:r>
      <w:bookmarkEnd w:id="11"/>
    </w:p>
    <w:p w:rsidR="00D8210D" w:rsidRPr="00D8210D" w:rsidRDefault="00D8210D" w:rsidP="00D8210D"/>
    <w:p w:rsidR="00E17563" w:rsidRDefault="00E17563" w:rsidP="00E17563"/>
    <w:p w:rsidR="00D8210D" w:rsidRDefault="00D8210D" w:rsidP="00D8210D">
      <w:pPr>
        <w:spacing w:line="360" w:lineRule="auto"/>
        <w:ind w:firstLine="709"/>
        <w:jc w:val="both"/>
        <w:rPr>
          <w:sz w:val="28"/>
          <w:szCs w:val="28"/>
        </w:rPr>
      </w:pPr>
      <w:r>
        <w:rPr>
          <w:sz w:val="28"/>
          <w:szCs w:val="28"/>
        </w:rPr>
        <w:t>Проведенное исследование в данной работе</w:t>
      </w:r>
      <w:r w:rsidRPr="00D8210D">
        <w:rPr>
          <w:sz w:val="28"/>
          <w:szCs w:val="28"/>
        </w:rPr>
        <w:t xml:space="preserve"> представляет собой комплекс</w:t>
      </w:r>
      <w:r>
        <w:rPr>
          <w:sz w:val="28"/>
          <w:szCs w:val="28"/>
        </w:rPr>
        <w:t>ный анализ</w:t>
      </w:r>
      <w:r w:rsidRPr="00D8210D">
        <w:rPr>
          <w:sz w:val="28"/>
          <w:szCs w:val="28"/>
        </w:rPr>
        <w:t xml:space="preserve"> </w:t>
      </w:r>
      <w:r>
        <w:rPr>
          <w:sz w:val="28"/>
          <w:szCs w:val="28"/>
        </w:rPr>
        <w:t>финансового и маркетингового состояния предприятия. За время прохождения учебно-ознакомительной практики была собрана необходимая информация для оценки положения предприятия на российском рынке лизинговых услуг.</w:t>
      </w:r>
    </w:p>
    <w:p w:rsidR="00D8210D" w:rsidRDefault="00D8210D" w:rsidP="00D8210D">
      <w:pPr>
        <w:spacing w:line="360" w:lineRule="auto"/>
        <w:ind w:firstLine="709"/>
        <w:jc w:val="both"/>
        <w:rPr>
          <w:sz w:val="28"/>
          <w:szCs w:val="28"/>
        </w:rPr>
      </w:pPr>
      <w:r>
        <w:rPr>
          <w:rFonts w:eastAsia="SimSun"/>
          <w:sz w:val="28"/>
          <w:szCs w:val="28"/>
        </w:rPr>
        <w:t xml:space="preserve">В ходе исследования была проанализирована клиентская база исследуемого предприятия по количеству заключенных договоров лизинга, в результате чего были сделаны выводы о том, что компания «Европлан» работает с малыми и средними организациями, их доля в общем количестве составляет 20 %, это так называемые «лояльные потребители». </w:t>
      </w:r>
      <w:r>
        <w:rPr>
          <w:sz w:val="28"/>
          <w:szCs w:val="28"/>
        </w:rPr>
        <w:t>Работа с такой группой клиентов полностью автоматизирована и имеет свои технологии в оказании лизинговых услуг для данного целевого сегмента рынка компании. Для таких клиентов существует накопленная  кредитная история, компанией разработана оперативная рейтинговая система определения степени финансовой устойчивости клиента, перспективы развития его бизнеса и ситуация в отрасли его деятельности.</w:t>
      </w:r>
    </w:p>
    <w:p w:rsidR="00D8210D" w:rsidRDefault="00D8210D" w:rsidP="00D8210D">
      <w:pPr>
        <w:spacing w:line="360" w:lineRule="auto"/>
        <w:ind w:firstLine="709"/>
        <w:jc w:val="both"/>
        <w:rPr>
          <w:sz w:val="28"/>
          <w:szCs w:val="28"/>
        </w:rPr>
      </w:pPr>
      <w:r>
        <w:rPr>
          <w:sz w:val="28"/>
          <w:szCs w:val="28"/>
        </w:rPr>
        <w:t xml:space="preserve">Также был проведен портфельный анализ компании на основе </w:t>
      </w:r>
      <w:r w:rsidRPr="003A77BC">
        <w:rPr>
          <w:sz w:val="28"/>
          <w:szCs w:val="28"/>
        </w:rPr>
        <w:t>матриц</w:t>
      </w:r>
      <w:r>
        <w:rPr>
          <w:sz w:val="28"/>
          <w:szCs w:val="28"/>
        </w:rPr>
        <w:t>ы</w:t>
      </w:r>
      <w:r w:rsidRPr="003A77BC">
        <w:rPr>
          <w:sz w:val="28"/>
          <w:szCs w:val="28"/>
        </w:rPr>
        <w:t xml:space="preserve"> Бостонской конс</w:t>
      </w:r>
      <w:r>
        <w:rPr>
          <w:sz w:val="28"/>
          <w:szCs w:val="28"/>
        </w:rPr>
        <w:t>алтинговой</w:t>
      </w:r>
      <w:r w:rsidRPr="003A77BC">
        <w:rPr>
          <w:sz w:val="28"/>
          <w:szCs w:val="28"/>
        </w:rPr>
        <w:t xml:space="preserve"> группы</w:t>
      </w:r>
      <w:r>
        <w:rPr>
          <w:sz w:val="28"/>
          <w:szCs w:val="28"/>
        </w:rPr>
        <w:t>. Основой портфеля является передача в лизинг легкового автотранспорта, важным преимуществом компании является комплексное управление автопарком и дополнительные программы обслуживания. Однако у компании имеются еще два варианта альтернатив – передача в лизинг оборудования и коммерческой недвижимости, такие отрасли получают в последнее время огромный интерес со стороны региональных конкурентов и банковских структур.</w:t>
      </w:r>
    </w:p>
    <w:p w:rsidR="00AB2934" w:rsidRDefault="00AB2934" w:rsidP="00AB2934">
      <w:pPr>
        <w:spacing w:line="360" w:lineRule="auto"/>
        <w:ind w:firstLine="709"/>
        <w:jc w:val="both"/>
        <w:rPr>
          <w:sz w:val="28"/>
          <w:szCs w:val="28"/>
        </w:rPr>
      </w:pPr>
      <w:r>
        <w:rPr>
          <w:sz w:val="28"/>
          <w:szCs w:val="28"/>
        </w:rPr>
        <w:t xml:space="preserve">К сильным сторонам компании, по итогам </w:t>
      </w:r>
      <w:r>
        <w:rPr>
          <w:sz w:val="28"/>
          <w:szCs w:val="28"/>
          <w:lang w:val="en-US"/>
        </w:rPr>
        <w:t>SWOT</w:t>
      </w:r>
      <w:r>
        <w:rPr>
          <w:sz w:val="28"/>
          <w:szCs w:val="28"/>
        </w:rPr>
        <w:t xml:space="preserve">-анализа были отнесены: хорошо развита филиальная сеть, зарубежное финансирование, что позволяет минимизировать риски рефинансирования и гибко управлять текущим объемом задолженности, использование скоринговой системы финансирования за счет уменьшения количества требуемых документов, отмены справок из банков и налоговой инспекции. </w:t>
      </w:r>
    </w:p>
    <w:p w:rsidR="00AB2934" w:rsidRDefault="00AB2934" w:rsidP="00AB2934">
      <w:pPr>
        <w:spacing w:line="360" w:lineRule="auto"/>
        <w:ind w:firstLine="709"/>
        <w:jc w:val="both"/>
        <w:rPr>
          <w:rFonts w:eastAsia="SimSun"/>
          <w:sz w:val="28"/>
          <w:szCs w:val="28"/>
        </w:rPr>
      </w:pPr>
      <w:r w:rsidRPr="00AB2934">
        <w:rPr>
          <w:rFonts w:eastAsia="SimSun"/>
          <w:sz w:val="28"/>
          <w:szCs w:val="28"/>
        </w:rPr>
        <w:t>В ближайшее время рынок лизинга в России продолжит развиваться как в направлении роста объемов бизнеса за счет появления новых сегментов и расширения клиентской базы лизинговых компаний, так и в направлении улучшения качества предоставляемых услуг. Произойдет переход от экстенсивного к интенсивному развитию рынка за счет качественных показателей деятельности. Будут разрабатываться новые лизинговые программы, повышаться уровень обслуживания клиентов, появление новых предметов для передачи в лизинг, а также укрепление лизинговых компаний и банков за счет дополнительно</w:t>
      </w:r>
      <w:r>
        <w:rPr>
          <w:rFonts w:eastAsia="SimSun"/>
          <w:sz w:val="28"/>
          <w:szCs w:val="28"/>
        </w:rPr>
        <w:t>го взаимодействия.</w:t>
      </w:r>
    </w:p>
    <w:p w:rsidR="00AB2934" w:rsidRDefault="00AB2934" w:rsidP="00AB2934">
      <w:pPr>
        <w:spacing w:line="360" w:lineRule="auto"/>
        <w:ind w:firstLine="709"/>
        <w:jc w:val="both"/>
        <w:rPr>
          <w:rFonts w:eastAsia="SimSun"/>
          <w:sz w:val="28"/>
          <w:szCs w:val="28"/>
        </w:rPr>
        <w:sectPr w:rsidR="00AB2934" w:rsidSect="0007703A">
          <w:pgSz w:w="11906" w:h="16838"/>
          <w:pgMar w:top="1134" w:right="851" w:bottom="1418" w:left="1701" w:header="720" w:footer="720" w:gutter="0"/>
          <w:cols w:space="720"/>
          <w:docGrid w:linePitch="360"/>
        </w:sectPr>
      </w:pPr>
    </w:p>
    <w:p w:rsidR="00AB2934" w:rsidRPr="00AB2934" w:rsidRDefault="00AB2934" w:rsidP="00AB2934">
      <w:pPr>
        <w:pStyle w:val="1"/>
      </w:pPr>
      <w:bookmarkStart w:id="12" w:name="_Toc241346097"/>
      <w:r w:rsidRPr="00AB2934">
        <w:t>СПИСОК ЛИТЕРАТУРЫ</w:t>
      </w:r>
      <w:bookmarkEnd w:id="12"/>
    </w:p>
    <w:p w:rsidR="00AB2934" w:rsidRDefault="00AB2934" w:rsidP="00AB2934">
      <w:pPr>
        <w:pStyle w:val="10"/>
        <w:jc w:val="center"/>
        <w:rPr>
          <w:b w:val="0"/>
        </w:rPr>
      </w:pPr>
    </w:p>
    <w:p w:rsidR="00AB2934" w:rsidRDefault="00AB2934" w:rsidP="00AB2934">
      <w:pPr>
        <w:pStyle w:val="10"/>
        <w:jc w:val="center"/>
        <w:rPr>
          <w:b w:val="0"/>
        </w:rPr>
      </w:pPr>
    </w:p>
    <w:p w:rsidR="00AB2934" w:rsidRDefault="00AB2934" w:rsidP="00AB2934">
      <w:pPr>
        <w:pStyle w:val="10"/>
        <w:rPr>
          <w:b w:val="0"/>
        </w:rPr>
      </w:pPr>
    </w:p>
    <w:p w:rsidR="00AB2934" w:rsidRPr="004E4B01" w:rsidRDefault="00AB2934" w:rsidP="004E4B01">
      <w:pPr>
        <w:pStyle w:val="10"/>
        <w:numPr>
          <w:ilvl w:val="0"/>
          <w:numId w:val="21"/>
        </w:numPr>
        <w:spacing w:line="360" w:lineRule="auto"/>
        <w:ind w:left="426"/>
        <w:jc w:val="both"/>
        <w:rPr>
          <w:b w:val="0"/>
          <w:szCs w:val="28"/>
        </w:rPr>
      </w:pPr>
      <w:r w:rsidRPr="004E4B01">
        <w:rPr>
          <w:b w:val="0"/>
          <w:szCs w:val="28"/>
        </w:rPr>
        <w:t>Бухгалтерский баланс ЗАО «Европлан» за 2008 г.</w:t>
      </w:r>
    </w:p>
    <w:p w:rsidR="004E4B01" w:rsidRDefault="004E4B01" w:rsidP="004E4B01">
      <w:pPr>
        <w:pStyle w:val="af2"/>
        <w:numPr>
          <w:ilvl w:val="0"/>
          <w:numId w:val="21"/>
        </w:numPr>
        <w:spacing w:after="0" w:line="360" w:lineRule="auto"/>
        <w:ind w:left="426"/>
        <w:rPr>
          <w:iCs/>
          <w:sz w:val="28"/>
          <w:szCs w:val="28"/>
        </w:rPr>
      </w:pPr>
      <w:r>
        <w:rPr>
          <w:iCs/>
          <w:sz w:val="28"/>
          <w:szCs w:val="28"/>
        </w:rPr>
        <w:t xml:space="preserve">Данные </w:t>
      </w:r>
      <w:r w:rsidRPr="004E4B01">
        <w:rPr>
          <w:iCs/>
          <w:sz w:val="28"/>
          <w:szCs w:val="28"/>
        </w:rPr>
        <w:t xml:space="preserve">сайтов </w:t>
      </w:r>
      <w:hyperlink r:id="rId12" w:history="1">
        <w:r w:rsidRPr="004E4B01">
          <w:rPr>
            <w:rStyle w:val="a6"/>
            <w:iCs/>
            <w:color w:val="auto"/>
            <w:sz w:val="28"/>
            <w:szCs w:val="28"/>
            <w:u w:val="none"/>
            <w:lang w:val="en-US"/>
          </w:rPr>
          <w:t>www</w:t>
        </w:r>
        <w:r w:rsidRPr="004E4B01">
          <w:rPr>
            <w:rStyle w:val="a6"/>
            <w:iCs/>
            <w:color w:val="auto"/>
            <w:sz w:val="28"/>
            <w:szCs w:val="28"/>
            <w:u w:val="none"/>
          </w:rPr>
          <w:t>.</w:t>
        </w:r>
        <w:r w:rsidRPr="004E4B01">
          <w:rPr>
            <w:rStyle w:val="a6"/>
            <w:iCs/>
            <w:color w:val="auto"/>
            <w:sz w:val="28"/>
            <w:szCs w:val="28"/>
            <w:u w:val="none"/>
            <w:lang w:val="en-US"/>
          </w:rPr>
          <w:t>marketinggid</w:t>
        </w:r>
        <w:r w:rsidRPr="004E4B01">
          <w:rPr>
            <w:rStyle w:val="a6"/>
            <w:iCs/>
            <w:color w:val="auto"/>
            <w:sz w:val="28"/>
            <w:szCs w:val="28"/>
            <w:u w:val="none"/>
          </w:rPr>
          <w:t>.</w:t>
        </w:r>
        <w:r w:rsidRPr="004E4B01">
          <w:rPr>
            <w:rStyle w:val="a6"/>
            <w:iCs/>
            <w:color w:val="auto"/>
            <w:sz w:val="28"/>
            <w:szCs w:val="28"/>
            <w:u w:val="none"/>
            <w:lang w:val="en-US"/>
          </w:rPr>
          <w:t>com</w:t>
        </w:r>
      </w:hyperlink>
      <w:r w:rsidRPr="004E4B01">
        <w:rPr>
          <w:iCs/>
          <w:sz w:val="28"/>
          <w:szCs w:val="28"/>
        </w:rPr>
        <w:t xml:space="preserve">, </w:t>
      </w:r>
      <w:hyperlink r:id="rId13" w:history="1">
        <w:r w:rsidRPr="004E4B01">
          <w:rPr>
            <w:rStyle w:val="a6"/>
            <w:iCs/>
            <w:color w:val="auto"/>
            <w:sz w:val="28"/>
            <w:szCs w:val="28"/>
            <w:u w:val="none"/>
            <w:lang w:val="en-US"/>
          </w:rPr>
          <w:t>www</w:t>
        </w:r>
        <w:r w:rsidRPr="004E4B01">
          <w:rPr>
            <w:rStyle w:val="a6"/>
            <w:iCs/>
            <w:color w:val="auto"/>
            <w:sz w:val="28"/>
            <w:szCs w:val="28"/>
            <w:u w:val="none"/>
          </w:rPr>
          <w:t>.</w:t>
        </w:r>
        <w:r w:rsidRPr="004E4B01">
          <w:rPr>
            <w:rStyle w:val="a6"/>
            <w:iCs/>
            <w:color w:val="auto"/>
            <w:sz w:val="28"/>
            <w:szCs w:val="28"/>
            <w:u w:val="none"/>
            <w:lang w:val="en-US"/>
          </w:rPr>
          <w:t>aup</w:t>
        </w:r>
        <w:r w:rsidRPr="004E4B01">
          <w:rPr>
            <w:rStyle w:val="a6"/>
            <w:iCs/>
            <w:color w:val="auto"/>
            <w:sz w:val="28"/>
            <w:szCs w:val="28"/>
            <w:u w:val="none"/>
          </w:rPr>
          <w:t>.</w:t>
        </w:r>
        <w:r w:rsidRPr="004E4B01">
          <w:rPr>
            <w:rStyle w:val="a6"/>
            <w:iCs/>
            <w:color w:val="auto"/>
            <w:sz w:val="28"/>
            <w:szCs w:val="28"/>
            <w:u w:val="none"/>
            <w:lang w:val="en-US"/>
          </w:rPr>
          <w:t>ru</w:t>
        </w:r>
      </w:hyperlink>
      <w:r w:rsidRPr="004E4B01">
        <w:rPr>
          <w:iCs/>
          <w:sz w:val="28"/>
          <w:szCs w:val="28"/>
        </w:rPr>
        <w:t>,</w:t>
      </w:r>
      <w:r>
        <w:rPr>
          <w:iCs/>
          <w:sz w:val="28"/>
          <w:szCs w:val="28"/>
        </w:rPr>
        <w:t xml:space="preserve"> </w:t>
      </w:r>
      <w:r w:rsidRPr="004E4B01">
        <w:rPr>
          <w:iCs/>
          <w:sz w:val="28"/>
          <w:szCs w:val="28"/>
          <w:lang w:val="en-US"/>
        </w:rPr>
        <w:t>www</w:t>
      </w:r>
      <w:r w:rsidRPr="004E4B01">
        <w:rPr>
          <w:iCs/>
          <w:sz w:val="28"/>
          <w:szCs w:val="28"/>
        </w:rPr>
        <w:t>.</w:t>
      </w:r>
      <w:r w:rsidRPr="004E4B01">
        <w:rPr>
          <w:iCs/>
          <w:sz w:val="28"/>
          <w:szCs w:val="28"/>
          <w:lang w:val="en-US"/>
        </w:rPr>
        <w:t>B</w:t>
      </w:r>
      <w:r w:rsidRPr="004E4B01">
        <w:rPr>
          <w:iCs/>
          <w:sz w:val="28"/>
          <w:szCs w:val="28"/>
        </w:rPr>
        <w:t>2</w:t>
      </w:r>
      <w:r w:rsidRPr="004E4B01">
        <w:rPr>
          <w:iCs/>
          <w:sz w:val="28"/>
          <w:szCs w:val="28"/>
          <w:lang w:val="en-US"/>
        </w:rPr>
        <w:t>Blogger</w:t>
      </w:r>
      <w:r w:rsidRPr="004E4B01">
        <w:rPr>
          <w:iCs/>
          <w:sz w:val="28"/>
          <w:szCs w:val="28"/>
        </w:rPr>
        <w:t>.</w:t>
      </w:r>
      <w:r w:rsidRPr="004E4B01">
        <w:rPr>
          <w:iCs/>
          <w:sz w:val="28"/>
          <w:szCs w:val="28"/>
          <w:lang w:val="en-US"/>
        </w:rPr>
        <w:t>com</w:t>
      </w:r>
      <w:r w:rsidRPr="004E4B01">
        <w:rPr>
          <w:iCs/>
          <w:sz w:val="28"/>
          <w:szCs w:val="28"/>
        </w:rPr>
        <w:t xml:space="preserve">. </w:t>
      </w:r>
    </w:p>
    <w:p w:rsidR="004E4B01" w:rsidRPr="004E4B01" w:rsidRDefault="004E4B01" w:rsidP="004E4B01">
      <w:pPr>
        <w:pStyle w:val="af2"/>
        <w:numPr>
          <w:ilvl w:val="0"/>
          <w:numId w:val="21"/>
        </w:numPr>
        <w:spacing w:after="0" w:line="360" w:lineRule="auto"/>
        <w:ind w:left="426"/>
        <w:rPr>
          <w:iCs/>
          <w:sz w:val="28"/>
          <w:szCs w:val="28"/>
        </w:rPr>
      </w:pPr>
      <w:r>
        <w:rPr>
          <w:iCs/>
          <w:sz w:val="28"/>
          <w:szCs w:val="28"/>
        </w:rPr>
        <w:t>Данные отдела по работе с портфелем предлагаемых услуг и оформлением лизинговых сделок.</w:t>
      </w:r>
    </w:p>
    <w:p w:rsidR="004E4B01" w:rsidRPr="004E4B01" w:rsidRDefault="004E4B01" w:rsidP="004E4B01">
      <w:pPr>
        <w:pStyle w:val="af2"/>
        <w:numPr>
          <w:ilvl w:val="0"/>
          <w:numId w:val="21"/>
        </w:numPr>
        <w:spacing w:after="0" w:line="360" w:lineRule="auto"/>
        <w:ind w:left="426"/>
        <w:jc w:val="both"/>
        <w:rPr>
          <w:iCs/>
          <w:sz w:val="28"/>
          <w:szCs w:val="28"/>
        </w:rPr>
      </w:pPr>
      <w:r w:rsidRPr="004E4B01">
        <w:rPr>
          <w:iCs/>
          <w:sz w:val="28"/>
          <w:szCs w:val="28"/>
        </w:rPr>
        <w:t xml:space="preserve">Котлер Ф. Основы маркетинга / Пер. с англ. В.Б. Боброва. – С.-Пб.: АО «Коруна», АОЗТ «Литера Плюс», 1994. </w:t>
      </w:r>
    </w:p>
    <w:p w:rsidR="00AB2934" w:rsidRDefault="004E4B01" w:rsidP="004E4B01">
      <w:pPr>
        <w:pStyle w:val="10"/>
        <w:numPr>
          <w:ilvl w:val="0"/>
          <w:numId w:val="21"/>
        </w:numPr>
        <w:spacing w:line="360" w:lineRule="auto"/>
        <w:ind w:left="426"/>
        <w:jc w:val="both"/>
        <w:rPr>
          <w:b w:val="0"/>
          <w:szCs w:val="28"/>
        </w:rPr>
      </w:pPr>
      <w:r w:rsidRPr="004E4B01">
        <w:rPr>
          <w:b w:val="0"/>
          <w:szCs w:val="28"/>
        </w:rPr>
        <w:t>Ламбен Жан-Жак</w:t>
      </w:r>
      <w:r>
        <w:rPr>
          <w:b w:val="0"/>
          <w:szCs w:val="28"/>
        </w:rPr>
        <w:t>.</w:t>
      </w:r>
      <w:r w:rsidRPr="004E4B01">
        <w:rPr>
          <w:b w:val="0"/>
          <w:szCs w:val="28"/>
        </w:rPr>
        <w:t xml:space="preserve"> Менеджмент ориентированный на рынок. – Спб.: Питер, 2004</w:t>
      </w:r>
      <w:r>
        <w:rPr>
          <w:b w:val="0"/>
          <w:szCs w:val="28"/>
        </w:rPr>
        <w:t>.</w:t>
      </w:r>
    </w:p>
    <w:p w:rsidR="004E4B01" w:rsidRDefault="004E4B01" w:rsidP="004E4B01">
      <w:pPr>
        <w:pStyle w:val="10"/>
        <w:numPr>
          <w:ilvl w:val="0"/>
          <w:numId w:val="21"/>
        </w:numPr>
        <w:spacing w:line="360" w:lineRule="auto"/>
        <w:ind w:left="426"/>
        <w:jc w:val="both"/>
        <w:rPr>
          <w:b w:val="0"/>
          <w:szCs w:val="28"/>
        </w:rPr>
      </w:pPr>
      <w:r>
        <w:rPr>
          <w:b w:val="0"/>
          <w:szCs w:val="28"/>
        </w:rPr>
        <w:t xml:space="preserve">Официальный сайт компании «Европлан» </w:t>
      </w:r>
      <w:r>
        <w:rPr>
          <w:b w:val="0"/>
          <w:szCs w:val="28"/>
          <w:lang w:val="en-US"/>
        </w:rPr>
        <w:t>www</w:t>
      </w:r>
      <w:r w:rsidRPr="004E4B01">
        <w:rPr>
          <w:b w:val="0"/>
          <w:szCs w:val="28"/>
        </w:rPr>
        <w:t>.</w:t>
      </w:r>
      <w:r>
        <w:rPr>
          <w:b w:val="0"/>
          <w:szCs w:val="28"/>
          <w:lang w:val="en-US"/>
        </w:rPr>
        <w:t>europlan</w:t>
      </w:r>
      <w:r w:rsidRPr="004E4B01">
        <w:rPr>
          <w:b w:val="0"/>
          <w:szCs w:val="28"/>
        </w:rPr>
        <w:t>.</w:t>
      </w:r>
      <w:r>
        <w:rPr>
          <w:b w:val="0"/>
          <w:szCs w:val="28"/>
          <w:lang w:val="en-US"/>
        </w:rPr>
        <w:t>ru</w:t>
      </w:r>
      <w:r>
        <w:rPr>
          <w:b w:val="0"/>
          <w:szCs w:val="28"/>
        </w:rPr>
        <w:t>.</w:t>
      </w:r>
    </w:p>
    <w:p w:rsidR="004E4B01" w:rsidRDefault="004E4B01" w:rsidP="004E4B01">
      <w:pPr>
        <w:pStyle w:val="10"/>
        <w:numPr>
          <w:ilvl w:val="0"/>
          <w:numId w:val="21"/>
        </w:numPr>
        <w:spacing w:line="360" w:lineRule="auto"/>
        <w:ind w:left="426"/>
        <w:jc w:val="both"/>
        <w:rPr>
          <w:b w:val="0"/>
          <w:szCs w:val="28"/>
        </w:rPr>
      </w:pPr>
      <w:r w:rsidRPr="004E4B01">
        <w:rPr>
          <w:b w:val="0"/>
          <w:szCs w:val="28"/>
        </w:rPr>
        <w:t>Современный маркетинг, В.Е. Хруцкой, И.В. Корнеева и др. – М: Финансы и статистика, 1997.</w:t>
      </w:r>
    </w:p>
    <w:p w:rsidR="004E4B01" w:rsidRDefault="004E4B01" w:rsidP="004E4B01">
      <w:pPr>
        <w:pStyle w:val="10"/>
        <w:numPr>
          <w:ilvl w:val="0"/>
          <w:numId w:val="21"/>
        </w:numPr>
        <w:spacing w:line="360" w:lineRule="auto"/>
        <w:ind w:left="426"/>
        <w:jc w:val="both"/>
        <w:rPr>
          <w:b w:val="0"/>
          <w:szCs w:val="28"/>
        </w:rPr>
      </w:pPr>
      <w:r>
        <w:rPr>
          <w:b w:val="0"/>
          <w:szCs w:val="28"/>
        </w:rPr>
        <w:t xml:space="preserve">Журнал «Коммерсантъ </w:t>
      </w:r>
      <w:r>
        <w:rPr>
          <w:b w:val="0"/>
          <w:szCs w:val="28"/>
          <w:lang w:val="en-US"/>
        </w:rPr>
        <w:t>Business</w:t>
      </w:r>
      <w:r w:rsidRPr="004E4B01">
        <w:rPr>
          <w:b w:val="0"/>
          <w:szCs w:val="28"/>
        </w:rPr>
        <w:t xml:space="preserve"> </w:t>
      </w:r>
      <w:r>
        <w:rPr>
          <w:b w:val="0"/>
          <w:szCs w:val="28"/>
          <w:lang w:val="en-US"/>
        </w:rPr>
        <w:t>Guide</w:t>
      </w:r>
      <w:r>
        <w:rPr>
          <w:b w:val="0"/>
          <w:szCs w:val="28"/>
        </w:rPr>
        <w:t>», №181 от 7.10.2008.</w:t>
      </w:r>
    </w:p>
    <w:p w:rsidR="004E4B01" w:rsidRDefault="004E4B01" w:rsidP="004E4B01">
      <w:pPr>
        <w:pStyle w:val="10"/>
        <w:numPr>
          <w:ilvl w:val="0"/>
          <w:numId w:val="21"/>
        </w:numPr>
        <w:spacing w:line="360" w:lineRule="auto"/>
        <w:ind w:left="426"/>
        <w:jc w:val="both"/>
        <w:rPr>
          <w:b w:val="0"/>
          <w:szCs w:val="28"/>
        </w:rPr>
      </w:pPr>
      <w:r>
        <w:rPr>
          <w:b w:val="0"/>
          <w:szCs w:val="28"/>
        </w:rPr>
        <w:t>Журнал «Финанс», №48 от 22.12.2008.</w:t>
      </w:r>
    </w:p>
    <w:p w:rsidR="004E4B01" w:rsidRDefault="004E4B01" w:rsidP="004E4B01">
      <w:pPr>
        <w:pStyle w:val="10"/>
        <w:spacing w:line="360" w:lineRule="auto"/>
        <w:ind w:left="66"/>
        <w:jc w:val="both"/>
        <w:rPr>
          <w:b w:val="0"/>
          <w:szCs w:val="28"/>
        </w:rPr>
      </w:pPr>
    </w:p>
    <w:p w:rsidR="004E4B01" w:rsidRDefault="004E4B01" w:rsidP="004E4B01">
      <w:pPr>
        <w:pStyle w:val="10"/>
        <w:spacing w:line="360" w:lineRule="auto"/>
        <w:ind w:left="426"/>
        <w:jc w:val="both"/>
        <w:rPr>
          <w:b w:val="0"/>
          <w:szCs w:val="28"/>
        </w:rPr>
        <w:sectPr w:rsidR="004E4B01" w:rsidSect="0007703A">
          <w:pgSz w:w="11906" w:h="16838"/>
          <w:pgMar w:top="1134" w:right="851" w:bottom="1418" w:left="1701" w:header="720" w:footer="720" w:gutter="0"/>
          <w:cols w:space="720"/>
          <w:docGrid w:linePitch="360"/>
        </w:sectPr>
      </w:pPr>
    </w:p>
    <w:p w:rsidR="004E4B01" w:rsidRDefault="004E4B01" w:rsidP="004E4B01">
      <w:pPr>
        <w:pStyle w:val="1"/>
        <w:spacing w:after="120"/>
        <w:jc w:val="right"/>
      </w:pPr>
      <w:bookmarkStart w:id="13" w:name="_Toc241346098"/>
      <w:r>
        <w:t>ПРИЛОЖЕНИЕ 1</w:t>
      </w:r>
      <w:bookmarkEnd w:id="13"/>
    </w:p>
    <w:p w:rsidR="004E4B01" w:rsidRDefault="004E4B01" w:rsidP="002E2450">
      <w:pPr>
        <w:jc w:val="center"/>
      </w:pPr>
    </w:p>
    <w:p w:rsidR="004E4B01" w:rsidRPr="00096A8C" w:rsidRDefault="004E4B01" w:rsidP="002E2450">
      <w:pPr>
        <w:jc w:val="center"/>
        <w:rPr>
          <w:sz w:val="28"/>
          <w:szCs w:val="28"/>
          <w:lang w:val="en-US"/>
        </w:rPr>
      </w:pPr>
      <w:r>
        <w:rPr>
          <w:sz w:val="28"/>
          <w:szCs w:val="28"/>
        </w:rPr>
        <w:t>Организационная структура ЗАО «Европлан»</w:t>
      </w:r>
    </w:p>
    <w:p w:rsidR="004E4B01" w:rsidRDefault="0068179B" w:rsidP="004E4B01">
      <w:r>
        <w:rPr>
          <w:noProof/>
        </w:rPr>
        <w:pict>
          <v:shapetype id="_x0000_t202" coordsize="21600,21600" o:spt="202" path="m,l,21600r21600,l21600,xe">
            <v:stroke joinstyle="miter"/>
            <v:path gradientshapeok="t" o:connecttype="rect"/>
          </v:shapetype>
          <v:shape id="_x0000_s1183" type="#_x0000_t202" style="position:absolute;margin-left:2in;margin-top:605.95pt;width:117pt;height:22.05pt;z-index:251670016" o:regroupid="1">
            <v:textbox style="mso-next-textbox:#_x0000_s1183">
              <w:txbxContent>
                <w:p w:rsidR="004E4B01" w:rsidRPr="004E4B01" w:rsidRDefault="004E4B01" w:rsidP="004E4B01">
                  <w:pPr>
                    <w:rPr>
                      <w:sz w:val="20"/>
                      <w:szCs w:val="20"/>
                    </w:rPr>
                  </w:pPr>
                  <w:r w:rsidRPr="004E4B01">
                    <w:rPr>
                      <w:sz w:val="20"/>
                      <w:szCs w:val="20"/>
                    </w:rPr>
                    <w:t>и др. филиалы</w:t>
                  </w:r>
                </w:p>
                <w:p w:rsidR="004E4B01" w:rsidRPr="00613E3F" w:rsidRDefault="004E4B01" w:rsidP="004E4B01"/>
              </w:txbxContent>
            </v:textbox>
          </v:shape>
        </w:pict>
      </w:r>
      <w:r>
        <w:rPr>
          <w:noProof/>
        </w:rPr>
        <w:pict>
          <v:shape id="_x0000_s1200" type="#_x0000_t202" style="position:absolute;margin-left:351pt;margin-top:284.8pt;width:108pt;height:22.2pt;z-index:251687424" o:regroupid="1">
            <v:textbox style="mso-next-textbox:#_x0000_s1200">
              <w:txbxContent>
                <w:p w:rsidR="004E4B01" w:rsidRPr="00613E3F" w:rsidRDefault="004E4B01" w:rsidP="004E4B01">
                  <w:r w:rsidRPr="00613E3F">
                    <w:t>Отдел кадров</w:t>
                  </w:r>
                </w:p>
              </w:txbxContent>
            </v:textbox>
          </v:shape>
        </w:pict>
      </w:r>
      <w:r>
        <w:rPr>
          <w:noProof/>
        </w:rPr>
        <w:pict>
          <v:shape id="_x0000_s1202" type="#_x0000_t202" style="position:absolute;margin-left:351pt;margin-top:311.8pt;width:108pt;height:22.95pt;z-index:251689472" o:regroupid="1">
            <v:textbox style="mso-next-textbox:#_x0000_s1202">
              <w:txbxContent>
                <w:p w:rsidR="004E4B01" w:rsidRPr="00613E3F" w:rsidRDefault="004E4B01" w:rsidP="004E4B01">
                  <w:r>
                    <w:t>Адм.-хоз. отдел</w:t>
                  </w:r>
                </w:p>
              </w:txbxContent>
            </v:textbox>
          </v:shape>
        </w:pict>
      </w:r>
      <w:r>
        <w:rPr>
          <w:noProof/>
        </w:rPr>
        <w:pict>
          <v:shape id="_x0000_s1209" type="#_x0000_t202" style="position:absolute;margin-left:351pt;margin-top:338.8pt;width:108pt;height:22.95pt;z-index:251696640" o:regroupid="1">
            <v:textbox style="mso-next-textbox:#_x0000_s1209">
              <w:txbxContent>
                <w:p w:rsidR="004E4B01" w:rsidRPr="00613E3F" w:rsidRDefault="004E4B01" w:rsidP="004E4B01">
                  <w:r>
                    <w:t xml:space="preserve">Отдел аналитики </w:t>
                  </w:r>
                </w:p>
              </w:txbxContent>
            </v:textbox>
          </v:shape>
        </w:pict>
      </w:r>
      <w:r>
        <w:rPr>
          <w:noProof/>
        </w:rPr>
        <w:pict>
          <v:shape id="_x0000_s1211" type="#_x0000_t202" style="position:absolute;margin-left:351pt;margin-top:419.8pt;width:121.2pt;height:22.2pt;z-index:251698688" o:regroupid="1">
            <v:textbox style="mso-next-textbox:#_x0000_s1211">
              <w:txbxContent>
                <w:p w:rsidR="004E4B01" w:rsidRPr="00613E3F" w:rsidRDefault="004E4B01" w:rsidP="004E4B01">
                  <w:r>
                    <w:t xml:space="preserve">Отдел </w:t>
                  </w:r>
                  <w:r>
                    <w:rPr>
                      <w:lang w:val="en-US"/>
                    </w:rPr>
                    <w:t>PR</w:t>
                  </w:r>
                  <w:r>
                    <w:t xml:space="preserve"> и рекламы</w:t>
                  </w:r>
                </w:p>
              </w:txbxContent>
            </v:textbox>
          </v:shape>
        </w:pict>
      </w:r>
      <w:r>
        <w:rPr>
          <w:noProof/>
        </w:rPr>
        <w:pict>
          <v:shape id="_x0000_s1173" type="#_x0000_t202" style="position:absolute;margin-left:2in;margin-top:329.8pt;width:117pt;height:22.2pt;z-index:251659776" o:regroupid="1">
            <v:textbox style="mso-next-textbox:#_x0000_s1173">
              <w:txbxContent>
                <w:p w:rsidR="004E4B01" w:rsidRPr="004E4B01" w:rsidRDefault="004E4B01" w:rsidP="004E4B01">
                  <w:pPr>
                    <w:rPr>
                      <w:sz w:val="20"/>
                      <w:szCs w:val="20"/>
                    </w:rPr>
                  </w:pPr>
                  <w:r w:rsidRPr="004E4B01">
                    <w:rPr>
                      <w:sz w:val="20"/>
                      <w:szCs w:val="20"/>
                    </w:rPr>
                    <w:t>Воронежский филиал</w:t>
                  </w:r>
                </w:p>
              </w:txbxContent>
            </v:textbox>
          </v:shape>
        </w:pict>
      </w:r>
      <w:r>
        <w:rPr>
          <w:noProof/>
        </w:rPr>
        <w:pict>
          <v:shape id="_x0000_s1174" type="#_x0000_t202" style="position:absolute;margin-left:2in;margin-top:356.8pt;width:117pt;height:22.2pt;z-index:251660800" o:regroupid="1">
            <v:textbox style="mso-next-textbox:#_x0000_s1174">
              <w:txbxContent>
                <w:p w:rsidR="004E4B01" w:rsidRPr="004E4B01" w:rsidRDefault="004E4B01" w:rsidP="004E4B01">
                  <w:pPr>
                    <w:rPr>
                      <w:sz w:val="20"/>
                      <w:szCs w:val="20"/>
                    </w:rPr>
                  </w:pPr>
                  <w:r w:rsidRPr="004E4B01">
                    <w:rPr>
                      <w:sz w:val="20"/>
                      <w:szCs w:val="20"/>
                    </w:rPr>
                    <w:t>Свердловский филиал</w:t>
                  </w:r>
                </w:p>
              </w:txbxContent>
            </v:textbox>
          </v:shape>
        </w:pict>
      </w:r>
      <w:r>
        <w:rPr>
          <w:noProof/>
        </w:rPr>
        <w:pict>
          <v:shape id="_x0000_s1175" type="#_x0000_t202" style="position:absolute;margin-left:2in;margin-top:383.8pt;width:117pt;height:22.2pt;z-index:251661824" o:regroupid="1">
            <v:textbox style="mso-next-textbox:#_x0000_s1175">
              <w:txbxContent>
                <w:p w:rsidR="004E4B01" w:rsidRPr="004E4B01" w:rsidRDefault="004E4B01" w:rsidP="004E4B01">
                  <w:pPr>
                    <w:rPr>
                      <w:sz w:val="20"/>
                      <w:szCs w:val="20"/>
                    </w:rPr>
                  </w:pPr>
                  <w:r w:rsidRPr="004E4B01">
                    <w:rPr>
                      <w:sz w:val="20"/>
                      <w:szCs w:val="20"/>
                    </w:rPr>
                    <w:t>Казанский филиал</w:t>
                  </w:r>
                </w:p>
              </w:txbxContent>
            </v:textbox>
          </v:shape>
        </w:pict>
      </w:r>
      <w:r>
        <w:rPr>
          <w:noProof/>
        </w:rPr>
        <w:pict>
          <v:shape id="_x0000_s1176" type="#_x0000_t202" style="position:absolute;margin-left:2in;margin-top:410.8pt;width:117pt;height:22.2pt;z-index:251662848" o:regroupid="1">
            <v:textbox style="mso-next-textbox:#_x0000_s1176">
              <w:txbxContent>
                <w:p w:rsidR="004E4B01" w:rsidRPr="004E4B01" w:rsidRDefault="004E4B01" w:rsidP="004E4B01">
                  <w:pPr>
                    <w:rPr>
                      <w:sz w:val="20"/>
                      <w:szCs w:val="20"/>
                    </w:rPr>
                  </w:pPr>
                  <w:r w:rsidRPr="004E4B01">
                    <w:rPr>
                      <w:sz w:val="20"/>
                      <w:szCs w:val="20"/>
                    </w:rPr>
                    <w:t>Кировский филиал</w:t>
                  </w:r>
                </w:p>
              </w:txbxContent>
            </v:textbox>
          </v:shape>
        </w:pict>
      </w:r>
      <w:r>
        <w:rPr>
          <w:noProof/>
        </w:rPr>
        <w:pict>
          <v:shape id="_x0000_s1179" type="#_x0000_t202" style="position:absolute;margin-left:2in;margin-top:518.8pt;width:117pt;height:22.2pt;z-index:251665920" o:regroupid="1">
            <v:textbox style="mso-next-textbox:#_x0000_s1179">
              <w:txbxContent>
                <w:p w:rsidR="004E4B01" w:rsidRPr="004E4B01" w:rsidRDefault="004E4B01" w:rsidP="004E4B01">
                  <w:pPr>
                    <w:rPr>
                      <w:sz w:val="20"/>
                      <w:szCs w:val="20"/>
                    </w:rPr>
                  </w:pPr>
                  <w:r w:rsidRPr="004E4B01">
                    <w:rPr>
                      <w:sz w:val="20"/>
                      <w:szCs w:val="20"/>
                    </w:rPr>
                    <w:t>Ростовский филиал</w:t>
                  </w:r>
                </w:p>
              </w:txbxContent>
            </v:textbox>
          </v:shape>
        </w:pict>
      </w:r>
      <w:r>
        <w:rPr>
          <w:noProof/>
        </w:rPr>
        <w:pict>
          <v:shape id="_x0000_s1213" type="#_x0000_t202" style="position:absolute;margin-left:351pt;margin-top:491.8pt;width:108pt;height:36pt;z-index:251700736" o:regroupid="1">
            <v:textbox style="mso-next-textbox:#_x0000_s1213">
              <w:txbxContent>
                <w:p w:rsidR="004E4B01" w:rsidRPr="00613E3F" w:rsidRDefault="004E4B01" w:rsidP="004E4B01">
                  <w:r>
                    <w:t>Отдел автоматизации управления</w:t>
                  </w:r>
                </w:p>
              </w:txbxContent>
            </v:textbox>
          </v:shape>
        </w:pict>
      </w:r>
      <w:r>
        <w:rPr>
          <w:noProof/>
        </w:rPr>
        <w:pict>
          <v:shape id="_x0000_s1212" type="#_x0000_t202" style="position:absolute;margin-left:351pt;margin-top:446.8pt;width:108pt;height:36pt;z-index:251699712" o:regroupid="1">
            <v:textbox style="mso-next-textbox:#_x0000_s1212">
              <w:txbxContent>
                <w:p w:rsidR="004E4B01" w:rsidRPr="00613E3F" w:rsidRDefault="004E4B01" w:rsidP="004E4B01">
                  <w:r>
                    <w:t>Отдел внутреннего контроля</w:t>
                  </w:r>
                </w:p>
              </w:txbxContent>
            </v:textbox>
          </v:shape>
        </w:pict>
      </w:r>
      <w:r>
        <w:rPr>
          <w:noProof/>
        </w:rPr>
        <w:pict>
          <v:line id="_x0000_s1208" style="position:absolute;z-index:251695616" from="342pt,509.8pt" to="351pt,509.8pt" o:regroupid="1"/>
        </w:pict>
      </w:r>
      <w:r>
        <w:rPr>
          <w:noProof/>
        </w:rPr>
        <w:pict>
          <v:line id="_x0000_s1207" style="position:absolute;z-index:251694592" from="342pt,455.8pt" to="351pt,455.8pt" o:regroupid="1"/>
        </w:pict>
      </w:r>
      <w:r>
        <w:rPr>
          <w:noProof/>
        </w:rPr>
        <w:pict>
          <v:line id="_x0000_s1206" style="position:absolute;z-index:251693568" from="342pt,428.8pt" to="351pt,428.8pt" o:regroupid="1"/>
        </w:pict>
      </w:r>
      <w:r>
        <w:rPr>
          <w:noProof/>
        </w:rPr>
        <w:pict>
          <v:line id="_x0000_s1205" style="position:absolute;z-index:251692544" from="342pt,374.8pt" to="351pt,374.8pt" o:regroupid="1"/>
        </w:pict>
      </w:r>
      <w:r>
        <w:rPr>
          <w:noProof/>
        </w:rPr>
        <w:pict>
          <v:line id="_x0000_s1204" style="position:absolute;z-index:251691520" from="342pt,347.8pt" to="351pt,347.8pt" o:regroupid="1"/>
        </w:pict>
      </w:r>
      <w:r>
        <w:rPr>
          <w:noProof/>
        </w:rPr>
        <w:pict>
          <v:line id="_x0000_s1203" style="position:absolute;z-index:251690496" from="342pt,320.8pt" to="351pt,320.8pt" o:regroupid="1"/>
        </w:pict>
      </w:r>
      <w:r>
        <w:rPr>
          <w:noProof/>
        </w:rPr>
        <w:pict>
          <v:rect id="_x0000_s1201" style="position:absolute;margin-left:5in;margin-top:239.8pt;width:108pt;height:36pt;z-index:251688448" o:regroupid="1">
            <v:textbox style="mso-next-textbox:#_x0000_s1201">
              <w:txbxContent>
                <w:p w:rsidR="004E4B01" w:rsidRPr="001F0AC7" w:rsidRDefault="004E4B01" w:rsidP="004E4B01">
                  <w:pPr>
                    <w:jc w:val="center"/>
                  </w:pPr>
                  <w:r>
                    <w:t>Юридический отдел</w:t>
                  </w:r>
                </w:p>
              </w:txbxContent>
            </v:textbox>
          </v:rect>
        </w:pict>
      </w:r>
      <w:r>
        <w:rPr>
          <w:noProof/>
        </w:rPr>
        <w:pict>
          <v:line id="_x0000_s1199" style="position:absolute;z-index:251686400" from="342pt,293.8pt" to="351pt,293.8pt" o:regroupid="1"/>
        </w:pict>
      </w:r>
      <w:r>
        <w:rPr>
          <w:noProof/>
        </w:rPr>
        <w:pict>
          <v:line id="_x0000_s1198" style="position:absolute;z-index:251685376" from="342pt,230.8pt" to="342pt,509.8pt" o:regroupid="1"/>
        </w:pict>
      </w:r>
      <w:r>
        <w:rPr>
          <w:noProof/>
        </w:rPr>
        <w:pict>
          <v:rect id="_x0000_s1197" style="position:absolute;margin-left:333pt;margin-top:194.8pt;width:108pt;height:36pt;z-index:251684352" o:regroupid="1">
            <v:textbox style="mso-next-textbox:#_x0000_s1197">
              <w:txbxContent>
                <w:p w:rsidR="004E4B01" w:rsidRPr="001F0AC7" w:rsidRDefault="004E4B01" w:rsidP="004E4B01">
                  <w:pPr>
                    <w:jc w:val="center"/>
                  </w:pPr>
                  <w:r>
                    <w:t>Управление по общим вопросам</w:t>
                  </w:r>
                </w:p>
              </w:txbxContent>
            </v:textbox>
          </v:rect>
        </w:pict>
      </w:r>
      <w:r>
        <w:rPr>
          <w:noProof/>
        </w:rPr>
        <w:pict>
          <v:line id="_x0000_s1196" style="position:absolute;z-index:251683328" from="468pt,176.8pt" to="468pt,239.8pt" o:regroupid="1"/>
        </w:pict>
      </w:r>
      <w:r>
        <w:rPr>
          <w:noProof/>
        </w:rPr>
        <w:pict>
          <v:line id="_x0000_s1195" style="position:absolute;z-index:251682304" from="342pt,176.8pt" to="342pt,194.8pt" o:regroupid="1"/>
        </w:pict>
      </w:r>
      <w:r>
        <w:rPr>
          <w:noProof/>
        </w:rPr>
        <w:pict>
          <v:line id="_x0000_s1194" style="position:absolute;z-index:251681280" from="270pt,491.8pt" to="279pt,491.8pt" o:regroupid="1"/>
        </w:pict>
      </w:r>
      <w:r>
        <w:rPr>
          <w:noProof/>
        </w:rPr>
        <w:pict>
          <v:line id="_x0000_s1191" style="position:absolute;z-index:251678208" from="270pt,374.8pt" to="279pt,374.8pt" o:regroupid="1"/>
        </w:pict>
      </w:r>
      <w:r>
        <w:rPr>
          <w:noProof/>
        </w:rPr>
        <w:pict>
          <v:line id="_x0000_s1190" style="position:absolute;z-index:251677184" from="270pt,320.8pt" to="279pt,320.8pt" o:regroupid="1"/>
        </w:pict>
      </w:r>
      <w:r>
        <w:rPr>
          <w:noProof/>
        </w:rPr>
        <w:pict>
          <v:line id="_x0000_s1187" style="position:absolute;z-index:251674112" from="270pt,248.8pt" to="279pt,248.8pt" o:regroupid="1"/>
        </w:pict>
      </w:r>
      <w:r>
        <w:rPr>
          <w:noProof/>
        </w:rPr>
        <w:pict>
          <v:line id="_x0000_s1186" style="position:absolute;z-index:251673088" from="270pt,230.8pt" to="270pt,491.8pt" o:regroupid="1"/>
        </w:pict>
      </w:r>
      <w:r>
        <w:rPr>
          <w:noProof/>
        </w:rPr>
        <w:pict>
          <v:rect id="_x0000_s1185" style="position:absolute;margin-left:225pt;margin-top:194.8pt;width:99pt;height:36pt;z-index:251672064" o:regroupid="1">
            <v:textbox style="mso-next-textbox:#_x0000_s1185">
              <w:txbxContent>
                <w:p w:rsidR="004E4B01" w:rsidRPr="001F0AC7" w:rsidRDefault="004E4B01" w:rsidP="004E4B01">
                  <w:pPr>
                    <w:jc w:val="center"/>
                  </w:pPr>
                  <w:r>
                    <w:t>Дирекция по лизингу</w:t>
                  </w:r>
                </w:p>
              </w:txbxContent>
            </v:textbox>
          </v:rect>
        </w:pict>
      </w:r>
      <w:r>
        <w:rPr>
          <w:noProof/>
        </w:rPr>
        <w:pict>
          <v:line id="_x0000_s1184" style="position:absolute;z-index:251671040" from="270pt,176.8pt" to="270pt,194.8pt" o:regroupid="1"/>
        </w:pict>
      </w:r>
      <w:r>
        <w:rPr>
          <w:noProof/>
        </w:rPr>
        <w:pict>
          <v:shape id="_x0000_s1178" type="#_x0000_t202" style="position:absolute;margin-left:2in;margin-top:437.8pt;width:117pt;height:18pt;z-index:251664896" o:regroupid="1">
            <v:textbox style="mso-next-textbox:#_x0000_s1178">
              <w:txbxContent>
                <w:p w:rsidR="004E4B01" w:rsidRPr="004E4B01" w:rsidRDefault="004E4B01" w:rsidP="004E4B01">
                  <w:pPr>
                    <w:rPr>
                      <w:sz w:val="20"/>
                      <w:szCs w:val="20"/>
                    </w:rPr>
                  </w:pPr>
                  <w:r w:rsidRPr="004E4B01">
                    <w:rPr>
                      <w:sz w:val="20"/>
                      <w:szCs w:val="20"/>
                    </w:rPr>
                    <w:t>Краснодарский филиал</w:t>
                  </w:r>
                </w:p>
              </w:txbxContent>
            </v:textbox>
          </v:shape>
        </w:pict>
      </w:r>
      <w:r>
        <w:rPr>
          <w:noProof/>
        </w:rPr>
        <w:pict>
          <v:line id="_x0000_s1172" style="position:absolute;z-index:251658752" from="135pt,554.8pt" to="2in,554.8pt" o:regroupid="1"/>
        </w:pict>
      </w:r>
      <w:r>
        <w:rPr>
          <w:noProof/>
        </w:rPr>
        <w:pict>
          <v:line id="_x0000_s1171" style="position:absolute;z-index:251657728" from="135pt,527.8pt" to="2in,527.8pt" o:regroupid="1"/>
        </w:pict>
      </w:r>
      <w:r>
        <w:rPr>
          <w:noProof/>
        </w:rPr>
        <w:pict>
          <v:line id="_x0000_s1170" style="position:absolute;z-index:251656704" from="135pt,605.95pt" to="2in,605.95pt" o:regroupid="1"/>
        </w:pict>
      </w:r>
      <w:r>
        <w:rPr>
          <w:noProof/>
        </w:rPr>
        <w:pict>
          <v:line id="_x0000_s1169" style="position:absolute;z-index:251655680" from="135pt,581.8pt" to="2in,581.8pt" o:regroupid="1"/>
        </w:pict>
      </w:r>
      <w:r>
        <w:rPr>
          <w:noProof/>
        </w:rPr>
        <w:pict>
          <v:line id="_x0000_s1168" style="position:absolute;z-index:251654656" from="135pt,473.8pt" to="2in,473.8pt" o:regroupid="1"/>
        </w:pict>
      </w:r>
      <w:r>
        <w:rPr>
          <w:noProof/>
        </w:rPr>
        <w:pict>
          <v:line id="_x0000_s1167" style="position:absolute;z-index:251653632" from="249pt,425.8pt" to="258pt,425.8pt" o:regroupid="1"/>
        </w:pict>
      </w:r>
      <w:r>
        <w:rPr>
          <w:noProof/>
        </w:rPr>
        <w:pict>
          <v:line id="_x0000_s1166" style="position:absolute;z-index:251652608" from="135pt,419.8pt" to="2in,419.8pt" o:regroupid="1"/>
        </w:pict>
      </w:r>
      <w:r>
        <w:rPr>
          <w:noProof/>
        </w:rPr>
        <w:pict>
          <v:line id="_x0000_s1165" style="position:absolute;z-index:251651584" from="207pt,482.8pt" to="3in,482.8pt" o:regroupid="1"/>
        </w:pict>
      </w:r>
      <w:r>
        <w:rPr>
          <w:noProof/>
        </w:rPr>
        <w:pict>
          <v:line id="_x0000_s1164" style="position:absolute;z-index:251650560" from="135pt,500.8pt" to="2in,500.8pt" o:regroupid="1"/>
        </w:pict>
      </w:r>
      <w:r>
        <w:rPr>
          <w:noProof/>
        </w:rPr>
        <w:pict>
          <v:line id="_x0000_s1163" style="position:absolute;z-index:251649536" from="189pt,455.8pt" to="198pt,455.8pt" o:regroupid="1"/>
        </w:pict>
      </w:r>
      <w:r>
        <w:rPr>
          <w:noProof/>
        </w:rPr>
        <w:pict>
          <v:line id="_x0000_s1162" style="position:absolute;z-index:251648512" from="135pt,446.8pt" to="2in,446.8pt" o:regroupid="1"/>
        </w:pict>
      </w:r>
      <w:r>
        <w:rPr>
          <w:noProof/>
        </w:rPr>
        <w:pict>
          <v:line id="_x0000_s1161" style="position:absolute;z-index:251647488" from="135pt,392.8pt" to="2in,392.8pt" o:regroupid="1"/>
        </w:pict>
      </w:r>
      <w:r>
        <w:rPr>
          <w:noProof/>
        </w:rPr>
        <w:pict>
          <v:line id="_x0000_s1160" style="position:absolute;z-index:251646464" from="135pt,365.8pt" to="2in,365.8pt" o:regroupid="1"/>
        </w:pict>
      </w:r>
      <w:r>
        <w:rPr>
          <w:noProof/>
        </w:rPr>
        <w:pict>
          <v:line id="_x0000_s1159" style="position:absolute;z-index:251645440" from="135pt,338.8pt" to="2in,338.8pt" o:regroupid="1"/>
        </w:pict>
      </w:r>
      <w:r>
        <w:rPr>
          <w:noProof/>
        </w:rPr>
        <w:pict>
          <v:shape id="_x0000_s1158" type="#_x0000_t202" style="position:absolute;margin-left:162pt;margin-top:284.8pt;width:99pt;height:36pt;z-index:251644416" o:regroupid="1">
            <v:textbox style="mso-next-textbox:#_x0000_s1158">
              <w:txbxContent>
                <w:p w:rsidR="004E4B01" w:rsidRPr="004D395B" w:rsidRDefault="004E4B01" w:rsidP="004E4B01">
                  <w:r>
                    <w:t>Отдел управления проектами</w:t>
                  </w:r>
                </w:p>
              </w:txbxContent>
            </v:textbox>
          </v:shape>
        </w:pict>
      </w:r>
      <w:r>
        <w:rPr>
          <w:noProof/>
        </w:rPr>
        <w:pict>
          <v:line id="_x0000_s1157" style="position:absolute;z-index:251643392" from="207pt,275.8pt" to="207pt,284.8pt" o:regroupid="1"/>
        </w:pict>
      </w:r>
      <w:r>
        <w:rPr>
          <w:noProof/>
        </w:rPr>
        <w:pict>
          <v:shape id="_x0000_s1156" type="#_x0000_t202" style="position:absolute;margin-left:162pt;margin-top:239.8pt;width:90pt;height:36pt;z-index:251642368" o:regroupid="1">
            <v:textbox style="mso-next-textbox:#_x0000_s1156">
              <w:txbxContent>
                <w:p w:rsidR="004E4B01" w:rsidRPr="004D395B" w:rsidRDefault="004E4B01" w:rsidP="004E4B01">
                  <w:r>
                    <w:t>Экономический отдел</w:t>
                  </w:r>
                </w:p>
              </w:txbxContent>
            </v:textbox>
          </v:shape>
        </w:pict>
      </w:r>
      <w:r>
        <w:rPr>
          <w:noProof/>
        </w:rPr>
        <w:pict>
          <v:line id="_x0000_s1155" style="position:absolute;z-index:251641344" from="207pt,212.8pt" to="207pt,239.8pt" o:regroupid="1"/>
        </w:pict>
      </w:r>
      <w:r>
        <w:rPr>
          <w:noProof/>
        </w:rPr>
        <w:pict>
          <v:line id="_x0000_s1154" style="position:absolute;z-index:251640320" from="198pt,212.8pt" to="207pt,212.8pt" o:regroupid="1"/>
        </w:pict>
      </w:r>
      <w:r>
        <w:rPr>
          <w:noProof/>
        </w:rPr>
        <w:pict>
          <v:line id="_x0000_s1153" style="position:absolute;z-index:251639296" from="135pt,230.8pt" to="135pt,605.95pt" o:regroupid="1"/>
        </w:pict>
      </w:r>
      <w:r>
        <w:rPr>
          <w:noProof/>
        </w:rPr>
        <w:pict>
          <v:rect id="_x0000_s1152" style="position:absolute;margin-left:99pt;margin-top:194.8pt;width:99pt;height:36pt;z-index:251638272" o:regroupid="1">
            <v:textbox style="mso-next-textbox:#_x0000_s1152">
              <w:txbxContent>
                <w:p w:rsidR="004E4B01" w:rsidRPr="004D395B" w:rsidRDefault="004E4B01" w:rsidP="004E4B01">
                  <w:pPr>
                    <w:jc w:val="center"/>
                  </w:pPr>
                  <w:r>
                    <w:t>Региональная дирекция</w:t>
                  </w:r>
                </w:p>
              </w:txbxContent>
            </v:textbox>
          </v:rect>
        </w:pict>
      </w:r>
      <w:r>
        <w:rPr>
          <w:noProof/>
        </w:rPr>
        <w:pict>
          <v:line id="_x0000_s1151" style="position:absolute;z-index:251637248" from="135pt,176.8pt" to="135pt,194.8pt" o:regroupid="1"/>
        </w:pict>
      </w:r>
      <w:r>
        <w:rPr>
          <w:noProof/>
        </w:rPr>
        <w:pict>
          <v:rect id="_x0000_s1150" style="position:absolute;margin-left:27pt;margin-top:329.8pt;width:99pt;height:36pt;z-index:251636224" o:regroupid="1">
            <v:textbox style="mso-next-textbox:#_x0000_s1150">
              <w:txbxContent>
                <w:p w:rsidR="004E4B01" w:rsidRPr="004D395B" w:rsidRDefault="004E4B01" w:rsidP="004E4B01">
                  <w:r>
                    <w:t>Отдел финансовых ресурсов</w:t>
                  </w:r>
                </w:p>
              </w:txbxContent>
            </v:textbox>
          </v:rect>
        </w:pict>
      </w:r>
      <w:r>
        <w:rPr>
          <w:noProof/>
        </w:rPr>
        <w:pict>
          <v:rect id="_x0000_s1149" style="position:absolute;margin-left:27pt;margin-top:284.8pt;width:99pt;height:36pt;z-index:251635200" o:regroupid="1">
            <v:textbox style="mso-next-textbox:#_x0000_s1149">
              <w:txbxContent>
                <w:p w:rsidR="004E4B01" w:rsidRPr="004D395B" w:rsidRDefault="004E4B01" w:rsidP="004E4B01">
                  <w:r>
                    <w:t>Отдел финансового планирования</w:t>
                  </w:r>
                </w:p>
              </w:txbxContent>
            </v:textbox>
          </v:rect>
        </w:pict>
      </w:r>
      <w:r>
        <w:rPr>
          <w:noProof/>
        </w:rPr>
        <w:pict>
          <v:rect id="_x0000_s1148" style="position:absolute;margin-left:27pt;margin-top:239.8pt;width:99pt;height:36pt;z-index:251634176" o:regroupid="1">
            <v:textbox style="mso-next-textbox:#_x0000_s1148">
              <w:txbxContent>
                <w:p w:rsidR="004E4B01" w:rsidRPr="004D395B" w:rsidRDefault="004E4B01" w:rsidP="004E4B01">
                  <w:r w:rsidRPr="004D395B">
                    <w:t>Отдел управления бюджетом</w:t>
                  </w:r>
                </w:p>
              </w:txbxContent>
            </v:textbox>
          </v:rect>
        </w:pict>
      </w:r>
      <w:r>
        <w:rPr>
          <w:noProof/>
        </w:rPr>
        <w:pict>
          <v:line id="_x0000_s1147" style="position:absolute;z-index:251633152" from="18pt,347.8pt" to="27pt,347.8pt" o:regroupid="1"/>
        </w:pict>
      </w:r>
      <w:r>
        <w:rPr>
          <w:noProof/>
        </w:rPr>
        <w:pict>
          <v:line id="_x0000_s1146" style="position:absolute;z-index:251632128" from="18pt,302.8pt" to="27pt,302.8pt" o:regroupid="1"/>
        </w:pict>
      </w:r>
      <w:r>
        <w:rPr>
          <w:noProof/>
        </w:rPr>
        <w:pict>
          <v:line id="_x0000_s1145" style="position:absolute;z-index:251631104" from="18pt,257.8pt" to="27pt,257.8pt" o:regroupid="1"/>
        </w:pict>
      </w:r>
      <w:r>
        <w:rPr>
          <w:noProof/>
        </w:rPr>
        <w:pict>
          <v:line id="_x0000_s1144" style="position:absolute;z-index:251630080" from="18pt,230.8pt" to="18pt,347.8pt" o:regroupid="1"/>
        </w:pict>
      </w:r>
      <w:r>
        <w:rPr>
          <w:noProof/>
        </w:rPr>
        <w:pict>
          <v:rect id="_x0000_s1143" style="position:absolute;margin-left:-9pt;margin-top:194.8pt;width:99pt;height:36pt;z-index:251629056" o:regroupid="1">
            <v:textbox style="mso-next-textbox:#_x0000_s1143">
              <w:txbxContent>
                <w:p w:rsidR="004E4B01" w:rsidRPr="004D395B" w:rsidRDefault="004E4B01" w:rsidP="004E4B01">
                  <w:pPr>
                    <w:jc w:val="center"/>
                  </w:pPr>
                  <w:r>
                    <w:t>Финансовая дирекция</w:t>
                  </w:r>
                </w:p>
              </w:txbxContent>
            </v:textbox>
          </v:rect>
        </w:pict>
      </w:r>
      <w:r>
        <w:rPr>
          <w:noProof/>
        </w:rPr>
        <w:pict>
          <v:line id="_x0000_s1142" style="position:absolute;z-index:251628032" from="18pt,176.8pt" to="18pt,194.8pt" o:regroupid="1"/>
        </w:pict>
      </w:r>
      <w:r>
        <w:rPr>
          <w:noProof/>
        </w:rPr>
        <w:pict>
          <v:line id="_x0000_s1141" style="position:absolute;z-index:251627008" from="18pt,176.8pt" to="468pt,176.8pt" o:regroupid="1"/>
        </w:pict>
      </w:r>
      <w:r>
        <w:rPr>
          <w:noProof/>
        </w:rPr>
        <w:pict>
          <v:line id="_x0000_s1140" style="position:absolute;z-index:251625984" from="225pt,158.8pt" to="225pt,176.8pt" o:regroupid="1"/>
        </w:pict>
      </w:r>
      <w:r>
        <w:rPr>
          <w:noProof/>
        </w:rPr>
        <w:pict>
          <v:rect id="_x0000_s1139" style="position:absolute;margin-left:180pt;margin-top:122.8pt;width:99pt;height:36pt;z-index:251624960" o:regroupid="1">
            <v:textbox style="mso-next-textbox:#_x0000_s1139">
              <w:txbxContent>
                <w:p w:rsidR="004E4B01" w:rsidRPr="004D395B" w:rsidRDefault="004E4B01" w:rsidP="004E4B01">
                  <w:pPr>
                    <w:jc w:val="center"/>
                  </w:pPr>
                  <w:r>
                    <w:t>Генеральный директор</w:t>
                  </w:r>
                </w:p>
              </w:txbxContent>
            </v:textbox>
          </v:rect>
        </w:pict>
      </w:r>
      <w:r>
        <w:rPr>
          <w:noProof/>
        </w:rPr>
        <w:pict>
          <v:line id="_x0000_s1138" style="position:absolute;z-index:251623936" from="225pt,104.8pt" to="225pt,122.8pt" o:regroupid="1">
            <v:stroke endarrow="block"/>
          </v:line>
        </w:pict>
      </w:r>
      <w:r>
        <w:rPr>
          <w:noProof/>
        </w:rPr>
        <w:pict>
          <v:line id="_x0000_s1137" style="position:absolute;z-index:251622912" from="225pt,50.8pt" to="225pt,68.8pt" o:regroupid="1">
            <v:stroke endarrow="block"/>
          </v:line>
        </w:pict>
      </w:r>
      <w:r>
        <w:rPr>
          <w:noProof/>
        </w:rPr>
        <w:pict>
          <v:rect id="_x0000_s1136" style="position:absolute;margin-left:180pt;margin-top:68.8pt;width:99pt;height:36pt;z-index:251621888" o:regroupid="1">
            <v:textbox style="mso-next-textbox:#_x0000_s1136">
              <w:txbxContent>
                <w:p w:rsidR="004E4B01" w:rsidRPr="00B2619D" w:rsidRDefault="004E4B01" w:rsidP="004E4B01">
                  <w:pPr>
                    <w:jc w:val="center"/>
                  </w:pPr>
                  <w:r>
                    <w:t>Собрание участников</w:t>
                  </w:r>
                </w:p>
              </w:txbxContent>
            </v:textbox>
          </v:rect>
        </w:pict>
      </w:r>
      <w:r>
        <w:rPr>
          <w:noProof/>
        </w:rPr>
        <w:pict>
          <v:rect id="_x0000_s1135" style="position:absolute;margin-left:180pt;margin-top:14.8pt;width:99pt;height:35.95pt;z-index:251620864" o:regroupid="1">
            <v:textbox style="mso-next-textbox:#_x0000_s1135">
              <w:txbxContent>
                <w:p w:rsidR="004E4B01" w:rsidRDefault="004E4B01" w:rsidP="004E4B01">
                  <w:pPr>
                    <w:jc w:val="center"/>
                  </w:pPr>
                  <w:r>
                    <w:t>Головной офис Москва</w:t>
                  </w:r>
                </w:p>
              </w:txbxContent>
            </v:textbox>
          </v:rect>
        </w:pict>
      </w:r>
    </w:p>
    <w:p w:rsidR="004E4B01" w:rsidRDefault="0068179B" w:rsidP="004E4B01">
      <w:r>
        <w:rPr>
          <w:noProof/>
        </w:rPr>
        <w:pict>
          <v:shape id="_x0000_s1210" type="#_x0000_t202" style="position:absolute;margin-left:351pt;margin-top:352pt;width:117pt;height:49.95pt;z-index:251697664" o:regroupid="1">
            <v:textbox style="mso-next-textbox:#_x0000_s1210">
              <w:txbxContent>
                <w:p w:rsidR="004E4B01" w:rsidRPr="004E4B01" w:rsidRDefault="004E4B01" w:rsidP="004E4B01">
                  <w:pPr>
                    <w:rPr>
                      <w:sz w:val="22"/>
                      <w:szCs w:val="22"/>
                    </w:rPr>
                  </w:pPr>
                  <w:r w:rsidRPr="004E4B01">
                    <w:rPr>
                      <w:sz w:val="22"/>
                      <w:szCs w:val="22"/>
                    </w:rPr>
                    <w:t>Отдел по работе с проблемными клиентами</w:t>
                  </w:r>
                </w:p>
              </w:txbxContent>
            </v:textbox>
          </v:shape>
        </w:pict>
      </w:r>
      <w:r>
        <w:rPr>
          <w:noProof/>
        </w:rPr>
        <w:pict>
          <v:shape id="_x0000_s1188" type="#_x0000_t202" style="position:absolute;margin-left:279pt;margin-top:221.95pt;width:54pt;height:62.25pt;z-index:251675136" o:regroupid="1">
            <v:textbox style="mso-next-textbox:#_x0000_s1188">
              <w:txbxContent>
                <w:p w:rsidR="004E4B01" w:rsidRPr="004E4B01" w:rsidRDefault="004E4B01" w:rsidP="004E4B01">
                  <w:pPr>
                    <w:rPr>
                      <w:sz w:val="22"/>
                      <w:szCs w:val="22"/>
                    </w:rPr>
                  </w:pPr>
                  <w:r w:rsidRPr="004E4B01">
                    <w:rPr>
                      <w:sz w:val="22"/>
                      <w:szCs w:val="22"/>
                    </w:rPr>
                    <w:t>Отдел лизинга оборудования</w:t>
                  </w:r>
                </w:p>
              </w:txbxContent>
            </v:textbox>
          </v:shape>
        </w:pict>
      </w:r>
      <w:r>
        <w:rPr>
          <w:noProof/>
        </w:rPr>
        <w:pict>
          <v:shape id="_x0000_s1189" type="#_x0000_t202" style="position:absolute;margin-left:279pt;margin-top:289pt;width:54pt;height:63pt;z-index:251676160" o:regroupid="1">
            <v:textbox style="mso-next-textbox:#_x0000_s1189">
              <w:txbxContent>
                <w:p w:rsidR="004E4B01" w:rsidRPr="004E4B01" w:rsidRDefault="004E4B01" w:rsidP="004E4B01">
                  <w:pPr>
                    <w:rPr>
                      <w:sz w:val="22"/>
                      <w:szCs w:val="22"/>
                    </w:rPr>
                  </w:pPr>
                  <w:r w:rsidRPr="004E4B01">
                    <w:rPr>
                      <w:sz w:val="22"/>
                      <w:szCs w:val="22"/>
                    </w:rPr>
                    <w:t>Отдел лизинга легк. авто-та</w:t>
                  </w:r>
                </w:p>
              </w:txbxContent>
            </v:textbox>
          </v:shape>
        </w:pict>
      </w:r>
      <w:r>
        <w:rPr>
          <w:noProof/>
        </w:rPr>
        <w:pict>
          <v:shape id="_x0000_s1192" type="#_x0000_t202" style="position:absolute;margin-left:279pt;margin-top:356.95pt;width:54pt;height:76.05pt;z-index:251679232" o:regroupid="1">
            <v:textbox style="mso-next-textbox:#_x0000_s1192">
              <w:txbxContent>
                <w:p w:rsidR="004E4B01" w:rsidRPr="004E4B01" w:rsidRDefault="004E4B01" w:rsidP="004E4B01">
                  <w:pPr>
                    <w:rPr>
                      <w:sz w:val="22"/>
                      <w:szCs w:val="22"/>
                    </w:rPr>
                  </w:pPr>
                  <w:r w:rsidRPr="004E4B01">
                    <w:rPr>
                      <w:sz w:val="22"/>
                      <w:szCs w:val="22"/>
                    </w:rPr>
                    <w:t>Отдел лизинга недвижимости</w:t>
                  </w:r>
                </w:p>
              </w:txbxContent>
            </v:textbox>
          </v:shape>
        </w:pict>
      </w:r>
      <w:r>
        <w:rPr>
          <w:noProof/>
        </w:rPr>
        <w:pict>
          <v:shape id="_x0000_s1193" type="#_x0000_t202" style="position:absolute;margin-left:279pt;margin-top:447.25pt;width:58.95pt;height:131.7pt;z-index:251680256" o:regroupid="1">
            <v:textbox style="mso-next-textbox:#_x0000_s1193">
              <w:txbxContent>
                <w:p w:rsidR="004E4B01" w:rsidRPr="001F0AC7" w:rsidRDefault="004E4B01" w:rsidP="004E4B01">
                  <w:r>
                    <w:t>Отдел контроля исполнения лизинговых проектов</w:t>
                  </w:r>
                </w:p>
              </w:txbxContent>
            </v:textbox>
          </v:shape>
        </w:pict>
      </w:r>
      <w:r>
        <w:rPr>
          <w:noProof/>
        </w:rPr>
        <w:pict>
          <v:shape id="_x0000_s1182" type="#_x0000_t202" style="position:absolute;margin-left:2in;margin-top:532pt;width:126pt;height:23.7pt;z-index:251668992" o:regroupid="1">
            <v:textbox style="mso-next-textbox:#_x0000_s1182">
              <w:txbxContent>
                <w:p w:rsidR="004E4B01" w:rsidRPr="004E4B01" w:rsidRDefault="004E4B01" w:rsidP="004E4B01">
                  <w:r w:rsidRPr="004E4B01">
                    <w:rPr>
                      <w:sz w:val="20"/>
                      <w:szCs w:val="20"/>
                    </w:rPr>
                    <w:t>Филиал в С.-Петербурге</w:t>
                  </w:r>
                </w:p>
              </w:txbxContent>
            </v:textbox>
          </v:shape>
        </w:pict>
      </w:r>
      <w:r>
        <w:rPr>
          <w:noProof/>
        </w:rPr>
        <w:pict>
          <v:shape id="_x0000_s1177" type="#_x0000_t202" style="position:absolute;margin-left:2in;margin-top:451pt;width:117pt;height:22.2pt;z-index:251663872" o:regroupid="1">
            <v:textbox style="mso-next-textbox:#_x0000_s1177">
              <w:txbxContent>
                <w:p w:rsidR="004E4B01" w:rsidRPr="004E4B01" w:rsidRDefault="004E4B01" w:rsidP="004E4B01">
                  <w:pPr>
                    <w:rPr>
                      <w:sz w:val="20"/>
                      <w:szCs w:val="20"/>
                    </w:rPr>
                  </w:pPr>
                  <w:r w:rsidRPr="004E4B01">
                    <w:rPr>
                      <w:sz w:val="20"/>
                      <w:szCs w:val="20"/>
                    </w:rPr>
                    <w:t>Нижегородский филиал</w:t>
                  </w:r>
                </w:p>
              </w:txbxContent>
            </v:textbox>
          </v:shape>
        </w:pict>
      </w:r>
      <w:r>
        <w:rPr>
          <w:noProof/>
        </w:rPr>
        <w:pict>
          <v:shape id="_x0000_s1181" type="#_x0000_t202" style="position:absolute;margin-left:2in;margin-top:562.45pt;width:117pt;height:22.2pt;z-index:251667968" o:regroupid="1">
            <v:textbox style="mso-next-textbox:#_x0000_s1181">
              <w:txbxContent>
                <w:p w:rsidR="004E4B01" w:rsidRPr="004E4B01" w:rsidRDefault="004E4B01" w:rsidP="004E4B01">
                  <w:pPr>
                    <w:rPr>
                      <w:sz w:val="20"/>
                      <w:szCs w:val="20"/>
                    </w:rPr>
                  </w:pPr>
                  <w:r w:rsidRPr="004E4B01">
                    <w:rPr>
                      <w:sz w:val="20"/>
                      <w:szCs w:val="20"/>
                    </w:rPr>
                    <w:t>Самарский филиал</w:t>
                  </w:r>
                </w:p>
              </w:txbxContent>
            </v:textbox>
          </v:shape>
        </w:pict>
      </w:r>
      <w:r>
        <w:rPr>
          <w:noProof/>
        </w:rPr>
        <w:pict>
          <v:shape id="_x0000_s1180" type="#_x0000_t202" style="position:absolute;margin-left:2in;margin-top:482.2pt;width:117pt;height:18pt;z-index:251666944" o:regroupid="1">
            <v:textbox style="mso-next-textbox:#_x0000_s1180">
              <w:txbxContent>
                <w:p w:rsidR="004E4B01" w:rsidRPr="004E4B01" w:rsidRDefault="004E4B01" w:rsidP="004E4B01">
                  <w:pPr>
                    <w:rPr>
                      <w:sz w:val="20"/>
                      <w:szCs w:val="20"/>
                    </w:rPr>
                  </w:pPr>
                  <w:r w:rsidRPr="004E4B01">
                    <w:rPr>
                      <w:sz w:val="20"/>
                      <w:szCs w:val="20"/>
                    </w:rPr>
                    <w:t>Псковский филиал</w:t>
                  </w:r>
                </w:p>
              </w:txbxContent>
            </v:textbox>
          </v:shape>
        </w:pict>
      </w:r>
    </w:p>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Pr="004E4B01" w:rsidRDefault="004E4B01" w:rsidP="004E4B01"/>
    <w:p w:rsidR="004E4B01" w:rsidRDefault="004E4B01" w:rsidP="004E4B01"/>
    <w:p w:rsidR="004E4B01" w:rsidRPr="004E4B01" w:rsidRDefault="004E4B01" w:rsidP="004E4B01"/>
    <w:p w:rsidR="004E4B01" w:rsidRPr="004E4B01" w:rsidRDefault="004E4B01" w:rsidP="004E4B01"/>
    <w:p w:rsidR="004E4B01" w:rsidRDefault="004E4B01" w:rsidP="004E4B01"/>
    <w:p w:rsidR="004E4B01" w:rsidRDefault="004E4B01" w:rsidP="004E4B01">
      <w:pPr>
        <w:tabs>
          <w:tab w:val="left" w:pos="2955"/>
        </w:tabs>
      </w:pPr>
      <w:r>
        <w:tab/>
      </w:r>
    </w:p>
    <w:p w:rsidR="004E4B01" w:rsidRDefault="004E4B01" w:rsidP="002E2450">
      <w:pPr>
        <w:pStyle w:val="1"/>
        <w:spacing w:after="120"/>
        <w:jc w:val="right"/>
      </w:pPr>
      <w:bookmarkStart w:id="14" w:name="_Toc241346099"/>
      <w:r>
        <w:t>ПРИЛОЖНИЕ 2</w:t>
      </w:r>
      <w:bookmarkEnd w:id="14"/>
    </w:p>
    <w:p w:rsidR="002E2450" w:rsidRDefault="002E2450" w:rsidP="002E2450"/>
    <w:p w:rsidR="002E2450" w:rsidRDefault="002E2450" w:rsidP="002E2450">
      <w:pPr>
        <w:spacing w:after="120"/>
        <w:jc w:val="center"/>
        <w:rPr>
          <w:sz w:val="28"/>
          <w:szCs w:val="28"/>
        </w:rPr>
      </w:pPr>
      <w:r>
        <w:rPr>
          <w:sz w:val="28"/>
          <w:szCs w:val="28"/>
        </w:rPr>
        <w:t>Отчет о прибылях и убытках ЗАО «Европлан» за 2008 год</w:t>
      </w:r>
    </w:p>
    <w:p w:rsidR="002E2450" w:rsidRPr="002E2450" w:rsidRDefault="002E2450" w:rsidP="002E2450">
      <w:pPr>
        <w:jc w:val="center"/>
        <w:rPr>
          <w:sz w:val="28"/>
          <w:szCs w:val="28"/>
        </w:rPr>
      </w:pPr>
    </w:p>
    <w:p w:rsidR="002E2450" w:rsidRDefault="0068179B" w:rsidP="002E2450">
      <w:pPr>
        <w:jc w:val="center"/>
      </w:pPr>
      <w:r>
        <w:rPr>
          <w:noProof/>
        </w:rPr>
        <w:pict>
          <v:shape id="Рисунок 1" o:spid="_x0000_i1028" type="#_x0000_t75" style="width:497.25pt;height:598.5pt;visibility:visible">
            <v:imagedata r:id="rId14" o:title=""/>
          </v:shape>
        </w:pict>
      </w:r>
    </w:p>
    <w:p w:rsidR="002E2450" w:rsidRPr="002E2450" w:rsidRDefault="002E2450" w:rsidP="002E2450"/>
    <w:p w:rsidR="002E2450" w:rsidRDefault="002E2450" w:rsidP="002E2450"/>
    <w:p w:rsidR="002E2450" w:rsidRDefault="002E2450" w:rsidP="002E2450"/>
    <w:p w:rsidR="002E2450" w:rsidRDefault="002E2450" w:rsidP="002E2450">
      <w:pPr>
        <w:pStyle w:val="1"/>
        <w:spacing w:after="120"/>
        <w:jc w:val="right"/>
      </w:pPr>
      <w:bookmarkStart w:id="15" w:name="_Toc241346100"/>
      <w:r>
        <w:t>ПРИЛОЖЕНИЕ 3</w:t>
      </w:r>
      <w:bookmarkEnd w:id="15"/>
    </w:p>
    <w:p w:rsidR="002E2450" w:rsidRPr="002E2450" w:rsidRDefault="002E2450" w:rsidP="002E2450"/>
    <w:p w:rsidR="002E2450" w:rsidRDefault="0068179B" w:rsidP="002E2450">
      <w:pPr>
        <w:jc w:val="center"/>
      </w:pPr>
      <w:r>
        <w:rPr>
          <w:sz w:val="28"/>
          <w:szCs w:val="28"/>
        </w:rPr>
        <w:pict>
          <v:shape id="_x0000_i1029" type="#_x0000_t75" style="width:468pt;height:20.25pt">
            <v:imagedata r:id="rId15" o:title=""/>
          </v:shape>
        </w:pict>
      </w:r>
    </w:p>
    <w:p w:rsidR="002E2450" w:rsidRDefault="0068179B" w:rsidP="002E2450">
      <w:pPr>
        <w:tabs>
          <w:tab w:val="left" w:pos="6030"/>
        </w:tabs>
      </w:pPr>
      <w:r>
        <w:pict>
          <v:shape id="_x0000_i1030" type="#_x0000_t75" style="width:467.25pt;height:345.75pt">
            <v:imagedata r:id="rId16" o:title=""/>
          </v:shape>
        </w:pict>
      </w:r>
    </w:p>
    <w:p w:rsidR="002E2450" w:rsidRPr="002E2450" w:rsidRDefault="002E2450" w:rsidP="002E2450"/>
    <w:p w:rsidR="002E2450" w:rsidRPr="002E2450" w:rsidRDefault="002E2450" w:rsidP="002E2450"/>
    <w:p w:rsidR="002E2450" w:rsidRDefault="002E2450" w:rsidP="002E2450"/>
    <w:p w:rsidR="004E4B01" w:rsidRDefault="002E2450" w:rsidP="002E2450">
      <w:pPr>
        <w:tabs>
          <w:tab w:val="left" w:pos="6750"/>
        </w:tabs>
      </w:pPr>
      <w:r>
        <w:tab/>
      </w: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tabs>
          <w:tab w:val="left" w:pos="6750"/>
        </w:tabs>
      </w:pPr>
    </w:p>
    <w:p w:rsidR="002E2450" w:rsidRDefault="002E2450" w:rsidP="002E2450">
      <w:pPr>
        <w:pStyle w:val="1"/>
        <w:spacing w:after="240"/>
        <w:jc w:val="right"/>
      </w:pPr>
      <w:bookmarkStart w:id="16" w:name="_Toc241346101"/>
      <w:r>
        <w:t>ПРИЛОЖЕНИЕ 4</w:t>
      </w:r>
      <w:bookmarkEnd w:id="16"/>
    </w:p>
    <w:p w:rsidR="002E2450" w:rsidRPr="002E2450" w:rsidRDefault="002E2450" w:rsidP="002E2450">
      <w:pPr>
        <w:spacing w:after="240"/>
        <w:jc w:val="center"/>
        <w:rPr>
          <w:sz w:val="28"/>
          <w:szCs w:val="28"/>
        </w:rPr>
      </w:pPr>
      <w:r w:rsidRPr="002E2450">
        <w:rPr>
          <w:sz w:val="28"/>
          <w:szCs w:val="28"/>
        </w:rPr>
        <w:t>Данные источника Эксперт РА о</w:t>
      </w:r>
      <w:r>
        <w:rPr>
          <w:sz w:val="28"/>
          <w:szCs w:val="28"/>
        </w:rPr>
        <w:t xml:space="preserve"> положении рынка лизинговых услуг в РФ</w:t>
      </w:r>
    </w:p>
    <w:p w:rsidR="002E2450" w:rsidRDefault="0068179B" w:rsidP="002E2450">
      <w:r>
        <w:pict>
          <v:shape id="_x0000_i1031" type="#_x0000_t75" style="width:484.5pt;height:360.75pt">
            <v:imagedata r:id="rId17" o:title=""/>
          </v:shape>
        </w:pict>
      </w:r>
    </w:p>
    <w:p w:rsidR="002E2450" w:rsidRPr="002E2450" w:rsidRDefault="002E2450" w:rsidP="002E2450">
      <w:pPr>
        <w:tabs>
          <w:tab w:val="left" w:pos="2595"/>
        </w:tabs>
      </w:pPr>
      <w:r>
        <w:tab/>
      </w:r>
      <w:bookmarkStart w:id="17" w:name="_GoBack"/>
      <w:bookmarkEnd w:id="17"/>
    </w:p>
    <w:sectPr w:rsidR="002E2450" w:rsidRPr="002E2450" w:rsidSect="0007703A">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D22" w:rsidRDefault="00D46D22" w:rsidP="0007703A">
      <w:r>
        <w:separator/>
      </w:r>
    </w:p>
  </w:endnote>
  <w:endnote w:type="continuationSeparator" w:id="0">
    <w:p w:rsidR="00D46D22" w:rsidRDefault="00D46D22" w:rsidP="0007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Bold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B01" w:rsidRDefault="004E4B01">
    <w:pPr>
      <w:pStyle w:val="a9"/>
      <w:jc w:val="center"/>
    </w:pPr>
    <w:r>
      <w:fldChar w:fldCharType="begin"/>
    </w:r>
    <w:r>
      <w:instrText xml:space="preserve"> PAGE   \* MERGEFORMAT </w:instrText>
    </w:r>
    <w:r>
      <w:fldChar w:fldCharType="separate"/>
    </w:r>
    <w:r w:rsidR="00960F0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D22" w:rsidRDefault="00D46D22" w:rsidP="0007703A">
      <w:r>
        <w:separator/>
      </w:r>
    </w:p>
  </w:footnote>
  <w:footnote w:type="continuationSeparator" w:id="0">
    <w:p w:rsidR="00D46D22" w:rsidRDefault="00D46D22" w:rsidP="0007703A">
      <w:r>
        <w:continuationSeparator/>
      </w:r>
    </w:p>
  </w:footnote>
  <w:footnote w:id="1">
    <w:p w:rsidR="004E4B01" w:rsidRDefault="004E4B01">
      <w:pPr>
        <w:pStyle w:val="ab"/>
      </w:pPr>
      <w:r>
        <w:rPr>
          <w:rStyle w:val="ad"/>
        </w:rPr>
        <w:footnoteRef/>
      </w:r>
      <w:r>
        <w:t xml:space="preserve"> Портфель – это совокупность товаров и услуг, которую фирма готова предложить рынку.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7C2C"/>
    <w:multiLevelType w:val="hybridMultilevel"/>
    <w:tmpl w:val="ED66FB38"/>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
    <w:nsid w:val="063B3969"/>
    <w:multiLevelType w:val="hybridMultilevel"/>
    <w:tmpl w:val="9CB2CE0C"/>
    <w:lvl w:ilvl="0" w:tplc="0D167B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07C418B1"/>
    <w:multiLevelType w:val="hybridMultilevel"/>
    <w:tmpl w:val="E2CE8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C202EA"/>
    <w:multiLevelType w:val="hybridMultilevel"/>
    <w:tmpl w:val="DBA27EB0"/>
    <w:lvl w:ilvl="0" w:tplc="8612DF8A">
      <w:start w:val="1"/>
      <w:numFmt w:val="decimal"/>
      <w:lvlText w:val="%1."/>
      <w:lvlJc w:val="left"/>
      <w:pPr>
        <w:tabs>
          <w:tab w:val="num" w:pos="502"/>
        </w:tabs>
        <w:ind w:left="502" w:hanging="360"/>
      </w:pPr>
      <w:rPr>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0C664F6E"/>
    <w:multiLevelType w:val="hybridMultilevel"/>
    <w:tmpl w:val="E73807D8"/>
    <w:lvl w:ilvl="0" w:tplc="306ABA3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E41F48"/>
    <w:multiLevelType w:val="hybridMultilevel"/>
    <w:tmpl w:val="317E2B60"/>
    <w:lvl w:ilvl="0" w:tplc="C668F57E">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13223450"/>
    <w:multiLevelType w:val="hybridMultilevel"/>
    <w:tmpl w:val="BD0CF2BA"/>
    <w:lvl w:ilvl="0" w:tplc="0D167B96">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9C4D68"/>
    <w:multiLevelType w:val="hybridMultilevel"/>
    <w:tmpl w:val="AA6EE6B0"/>
    <w:lvl w:ilvl="0" w:tplc="C668F5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84EAB"/>
    <w:multiLevelType w:val="hybridMultilevel"/>
    <w:tmpl w:val="EDB28BD2"/>
    <w:lvl w:ilvl="0" w:tplc="68202CA6">
      <w:start w:val="1"/>
      <w:numFmt w:val="decimal"/>
      <w:lvlText w:val="%1."/>
      <w:lvlJc w:val="lef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07F8D"/>
    <w:multiLevelType w:val="hybridMultilevel"/>
    <w:tmpl w:val="3D125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31EFF"/>
    <w:multiLevelType w:val="hybridMultilevel"/>
    <w:tmpl w:val="7A9C31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9814037"/>
    <w:multiLevelType w:val="hybridMultilevel"/>
    <w:tmpl w:val="6A941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461AB9"/>
    <w:multiLevelType w:val="hybridMultilevel"/>
    <w:tmpl w:val="EDB28BD2"/>
    <w:lvl w:ilvl="0" w:tplc="68202CA6">
      <w:start w:val="1"/>
      <w:numFmt w:val="decimal"/>
      <w:lvlText w:val="%1."/>
      <w:lvlJc w:val="left"/>
      <w:pPr>
        <w:ind w:left="360" w:hanging="360"/>
      </w:pPr>
      <w:rPr>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F486810"/>
    <w:multiLevelType w:val="hybridMultilevel"/>
    <w:tmpl w:val="148A7884"/>
    <w:lvl w:ilvl="0" w:tplc="ED429FE2">
      <w:start w:val="1"/>
      <w:numFmt w:val="decimal"/>
      <w:lvlText w:val="%1."/>
      <w:lvlJc w:val="left"/>
      <w:pPr>
        <w:tabs>
          <w:tab w:val="num" w:pos="1991"/>
        </w:tabs>
        <w:ind w:left="1991" w:hanging="114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4">
    <w:nsid w:val="3F711A50"/>
    <w:multiLevelType w:val="hybridMultilevel"/>
    <w:tmpl w:val="6820078A"/>
    <w:lvl w:ilvl="0" w:tplc="C668F5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0863DA"/>
    <w:multiLevelType w:val="hybridMultilevel"/>
    <w:tmpl w:val="273EB8E2"/>
    <w:lvl w:ilvl="0" w:tplc="95B6F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6D48D9"/>
    <w:multiLevelType w:val="hybridMultilevel"/>
    <w:tmpl w:val="7FEA9434"/>
    <w:lvl w:ilvl="0" w:tplc="0218AB6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335919"/>
    <w:multiLevelType w:val="hybridMultilevel"/>
    <w:tmpl w:val="F6EAFF18"/>
    <w:lvl w:ilvl="0" w:tplc="D3841A2C">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FD5160"/>
    <w:multiLevelType w:val="hybridMultilevel"/>
    <w:tmpl w:val="E73807D8"/>
    <w:lvl w:ilvl="0" w:tplc="306ABA3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1D67A3"/>
    <w:multiLevelType w:val="hybridMultilevel"/>
    <w:tmpl w:val="7FEA9434"/>
    <w:lvl w:ilvl="0" w:tplc="0218AB62">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FC3119"/>
    <w:multiLevelType w:val="hybridMultilevel"/>
    <w:tmpl w:val="F6EAFF18"/>
    <w:lvl w:ilvl="0" w:tplc="D3841A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91BA4"/>
    <w:multiLevelType w:val="hybridMultilevel"/>
    <w:tmpl w:val="0BD421B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14"/>
  </w:num>
  <w:num w:numId="5">
    <w:abstractNumId w:val="18"/>
  </w:num>
  <w:num w:numId="6">
    <w:abstractNumId w:val="16"/>
  </w:num>
  <w:num w:numId="7">
    <w:abstractNumId w:val="8"/>
  </w:num>
  <w:num w:numId="8">
    <w:abstractNumId w:val="20"/>
  </w:num>
  <w:num w:numId="9">
    <w:abstractNumId w:val="15"/>
  </w:num>
  <w:num w:numId="10">
    <w:abstractNumId w:val="10"/>
  </w:num>
  <w:num w:numId="11">
    <w:abstractNumId w:val="21"/>
  </w:num>
  <w:num w:numId="12">
    <w:abstractNumId w:val="2"/>
  </w:num>
  <w:num w:numId="13">
    <w:abstractNumId w:val="3"/>
  </w:num>
  <w:num w:numId="14">
    <w:abstractNumId w:val="19"/>
  </w:num>
  <w:num w:numId="15">
    <w:abstractNumId w:val="12"/>
  </w:num>
  <w:num w:numId="16">
    <w:abstractNumId w:val="4"/>
  </w:num>
  <w:num w:numId="17">
    <w:abstractNumId w:val="17"/>
  </w:num>
  <w:num w:numId="18">
    <w:abstractNumId w:val="11"/>
  </w:num>
  <w:num w:numId="19">
    <w:abstractNumId w:val="1"/>
  </w:num>
  <w:num w:numId="20">
    <w:abstractNumId w:val="6"/>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E5"/>
    <w:rsid w:val="000228DE"/>
    <w:rsid w:val="0006588A"/>
    <w:rsid w:val="00071818"/>
    <w:rsid w:val="0007703A"/>
    <w:rsid w:val="000860D1"/>
    <w:rsid w:val="000873FC"/>
    <w:rsid w:val="00087531"/>
    <w:rsid w:val="000C40B1"/>
    <w:rsid w:val="000F06F8"/>
    <w:rsid w:val="001159AD"/>
    <w:rsid w:val="00121670"/>
    <w:rsid w:val="00123D09"/>
    <w:rsid w:val="00152F51"/>
    <w:rsid w:val="0018709C"/>
    <w:rsid w:val="00211BB8"/>
    <w:rsid w:val="00233B1E"/>
    <w:rsid w:val="002A6825"/>
    <w:rsid w:val="002B21FF"/>
    <w:rsid w:val="002E2450"/>
    <w:rsid w:val="003A77BC"/>
    <w:rsid w:val="00436468"/>
    <w:rsid w:val="004635B3"/>
    <w:rsid w:val="004C4E42"/>
    <w:rsid w:val="004C63F7"/>
    <w:rsid w:val="004E376B"/>
    <w:rsid w:val="004E4B01"/>
    <w:rsid w:val="005042E6"/>
    <w:rsid w:val="00534619"/>
    <w:rsid w:val="00543AF9"/>
    <w:rsid w:val="0054478D"/>
    <w:rsid w:val="00563255"/>
    <w:rsid w:val="00566E6D"/>
    <w:rsid w:val="0056743F"/>
    <w:rsid w:val="005726E5"/>
    <w:rsid w:val="00675AEE"/>
    <w:rsid w:val="0067632D"/>
    <w:rsid w:val="0068179B"/>
    <w:rsid w:val="006D0052"/>
    <w:rsid w:val="0071218E"/>
    <w:rsid w:val="0078563E"/>
    <w:rsid w:val="007B0489"/>
    <w:rsid w:val="007B21D2"/>
    <w:rsid w:val="007C7581"/>
    <w:rsid w:val="007F0F0F"/>
    <w:rsid w:val="00807B52"/>
    <w:rsid w:val="00810795"/>
    <w:rsid w:val="00856570"/>
    <w:rsid w:val="008D2498"/>
    <w:rsid w:val="00945E1E"/>
    <w:rsid w:val="009556D8"/>
    <w:rsid w:val="00960F00"/>
    <w:rsid w:val="009A7A55"/>
    <w:rsid w:val="009B3D5A"/>
    <w:rsid w:val="009C42FD"/>
    <w:rsid w:val="00A133DE"/>
    <w:rsid w:val="00A92F25"/>
    <w:rsid w:val="00AA277E"/>
    <w:rsid w:val="00AB2934"/>
    <w:rsid w:val="00AB59B8"/>
    <w:rsid w:val="00AE2951"/>
    <w:rsid w:val="00AF7603"/>
    <w:rsid w:val="00B36F16"/>
    <w:rsid w:val="00BD62DC"/>
    <w:rsid w:val="00BF1F36"/>
    <w:rsid w:val="00CA3B11"/>
    <w:rsid w:val="00CD27D5"/>
    <w:rsid w:val="00CE1B2E"/>
    <w:rsid w:val="00CF4DDF"/>
    <w:rsid w:val="00D14BFA"/>
    <w:rsid w:val="00D20B1F"/>
    <w:rsid w:val="00D46D22"/>
    <w:rsid w:val="00D8210D"/>
    <w:rsid w:val="00E02330"/>
    <w:rsid w:val="00E02350"/>
    <w:rsid w:val="00E17563"/>
    <w:rsid w:val="00E34B22"/>
    <w:rsid w:val="00EA585F"/>
    <w:rsid w:val="00EB4B25"/>
    <w:rsid w:val="00EF6B8D"/>
    <w:rsid w:val="00F14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1"/>
    <o:shapelayout v:ext="edit">
      <o:idmap v:ext="edit" data="1"/>
      <o:rules v:ext="edit">
        <o:r id="V:Rule3" type="connector" idref="#_x0000_s1126"/>
        <o:r id="V:Rule4" type="connector" idref="#_x0000_s1127"/>
      </o:rules>
      <o:regrouptable v:ext="edit">
        <o:entry new="1" old="0"/>
      </o:regrouptable>
    </o:shapelayout>
  </w:shapeDefaults>
  <w:decimalSymbol w:val=","/>
  <w:listSeparator w:val=";"/>
  <w15:chartTrackingRefBased/>
  <w15:docId w15:val="{A96FAD55-079F-41BB-9DB1-A543FE47B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6E5"/>
    <w:rPr>
      <w:rFonts w:eastAsia="Times New Roman"/>
      <w:sz w:val="24"/>
      <w:szCs w:val="24"/>
    </w:rPr>
  </w:style>
  <w:style w:type="paragraph" w:styleId="1">
    <w:name w:val="heading 1"/>
    <w:basedOn w:val="a"/>
    <w:next w:val="a"/>
    <w:qFormat/>
    <w:rsid w:val="005726E5"/>
    <w:pPr>
      <w:keepNext/>
      <w:jc w:val="center"/>
      <w:outlineLvl w:val="0"/>
    </w:pPr>
    <w:rPr>
      <w:sz w:val="28"/>
    </w:rPr>
  </w:style>
  <w:style w:type="paragraph" w:styleId="2">
    <w:name w:val="heading 2"/>
    <w:basedOn w:val="a"/>
    <w:next w:val="a"/>
    <w:qFormat/>
    <w:rsid w:val="005726E5"/>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34619"/>
    <w:pPr>
      <w:spacing w:after="120"/>
    </w:pPr>
    <w:rPr>
      <w:sz w:val="28"/>
      <w:szCs w:val="20"/>
    </w:rPr>
  </w:style>
  <w:style w:type="paragraph" w:customStyle="1" w:styleId="10">
    <w:name w:val="ЗАГОЛОВОК 1"/>
    <w:basedOn w:val="20"/>
    <w:rsid w:val="00A133DE"/>
    <w:pPr>
      <w:widowControl w:val="0"/>
      <w:autoSpaceDE w:val="0"/>
      <w:autoSpaceDN w:val="0"/>
      <w:adjustRightInd w:val="0"/>
    </w:pPr>
    <w:rPr>
      <w:rFonts w:ascii="Times New Roman" w:hAnsi="Times New Roman"/>
      <w:b/>
      <w:sz w:val="28"/>
    </w:rPr>
  </w:style>
  <w:style w:type="paragraph" w:styleId="20">
    <w:name w:val="envelope return"/>
    <w:basedOn w:val="a"/>
    <w:rsid w:val="00A133DE"/>
    <w:rPr>
      <w:rFonts w:ascii="Arial" w:hAnsi="Arial" w:cs="Arial"/>
      <w:sz w:val="20"/>
      <w:szCs w:val="20"/>
    </w:rPr>
  </w:style>
  <w:style w:type="paragraph" w:styleId="a4">
    <w:name w:val="Normal (Web)"/>
    <w:basedOn w:val="a"/>
    <w:rsid w:val="007B21D2"/>
    <w:pPr>
      <w:spacing w:before="100" w:beforeAutospacing="1" w:after="100" w:afterAutospacing="1"/>
    </w:pPr>
    <w:rPr>
      <w:color w:val="000000"/>
    </w:rPr>
  </w:style>
  <w:style w:type="character" w:styleId="a5">
    <w:name w:val="Strong"/>
    <w:basedOn w:val="a0"/>
    <w:qFormat/>
    <w:rsid w:val="007B21D2"/>
    <w:rPr>
      <w:b/>
      <w:bCs/>
    </w:rPr>
  </w:style>
  <w:style w:type="character" w:styleId="a6">
    <w:name w:val="Hyperlink"/>
    <w:basedOn w:val="a0"/>
    <w:uiPriority w:val="99"/>
    <w:rsid w:val="007B21D2"/>
    <w:rPr>
      <w:color w:val="0000FF"/>
      <w:u w:val="single"/>
    </w:rPr>
  </w:style>
  <w:style w:type="paragraph" w:customStyle="1" w:styleId="btm">
    <w:name w:val="btm"/>
    <w:basedOn w:val="a"/>
    <w:rsid w:val="007B21D2"/>
    <w:pPr>
      <w:spacing w:before="30" w:after="150"/>
    </w:pPr>
  </w:style>
  <w:style w:type="character" w:customStyle="1" w:styleId="orange1">
    <w:name w:val="orange1"/>
    <w:basedOn w:val="a0"/>
    <w:rsid w:val="007B21D2"/>
  </w:style>
  <w:style w:type="paragraph" w:customStyle="1" w:styleId="12">
    <w:name w:val="Обычный №12"/>
    <w:basedOn w:val="a"/>
    <w:rsid w:val="0054478D"/>
    <w:pPr>
      <w:ind w:firstLine="284"/>
      <w:jc w:val="both"/>
    </w:pPr>
    <w:rPr>
      <w:szCs w:val="20"/>
    </w:rPr>
  </w:style>
  <w:style w:type="paragraph" w:styleId="a7">
    <w:name w:val="header"/>
    <w:basedOn w:val="a"/>
    <w:link w:val="a8"/>
    <w:uiPriority w:val="99"/>
    <w:semiHidden/>
    <w:unhideWhenUsed/>
    <w:rsid w:val="0007703A"/>
    <w:pPr>
      <w:tabs>
        <w:tab w:val="center" w:pos="4677"/>
        <w:tab w:val="right" w:pos="9355"/>
      </w:tabs>
    </w:pPr>
  </w:style>
  <w:style w:type="character" w:customStyle="1" w:styleId="a8">
    <w:name w:val="Верхний колонтитул Знак"/>
    <w:basedOn w:val="a0"/>
    <w:link w:val="a7"/>
    <w:uiPriority w:val="99"/>
    <w:semiHidden/>
    <w:rsid w:val="0007703A"/>
    <w:rPr>
      <w:rFonts w:eastAsia="Times New Roman"/>
      <w:sz w:val="24"/>
      <w:szCs w:val="24"/>
    </w:rPr>
  </w:style>
  <w:style w:type="paragraph" w:styleId="a9">
    <w:name w:val="footer"/>
    <w:basedOn w:val="a"/>
    <w:link w:val="aa"/>
    <w:uiPriority w:val="99"/>
    <w:unhideWhenUsed/>
    <w:rsid w:val="0007703A"/>
    <w:pPr>
      <w:tabs>
        <w:tab w:val="center" w:pos="4677"/>
        <w:tab w:val="right" w:pos="9355"/>
      </w:tabs>
    </w:pPr>
  </w:style>
  <w:style w:type="character" w:customStyle="1" w:styleId="aa">
    <w:name w:val="Нижний колонтитул Знак"/>
    <w:basedOn w:val="a0"/>
    <w:link w:val="a9"/>
    <w:uiPriority w:val="99"/>
    <w:rsid w:val="0007703A"/>
    <w:rPr>
      <w:rFonts w:eastAsia="Times New Roman"/>
      <w:sz w:val="24"/>
      <w:szCs w:val="24"/>
    </w:rPr>
  </w:style>
  <w:style w:type="paragraph" w:styleId="ab">
    <w:name w:val="footnote text"/>
    <w:basedOn w:val="a"/>
    <w:link w:val="ac"/>
    <w:uiPriority w:val="99"/>
    <w:semiHidden/>
    <w:unhideWhenUsed/>
    <w:rsid w:val="003A77BC"/>
    <w:rPr>
      <w:sz w:val="20"/>
      <w:szCs w:val="20"/>
    </w:rPr>
  </w:style>
  <w:style w:type="character" w:customStyle="1" w:styleId="ac">
    <w:name w:val="Текст сноски Знак"/>
    <w:basedOn w:val="a0"/>
    <w:link w:val="ab"/>
    <w:uiPriority w:val="99"/>
    <w:semiHidden/>
    <w:rsid w:val="003A77BC"/>
    <w:rPr>
      <w:rFonts w:eastAsia="Times New Roman"/>
    </w:rPr>
  </w:style>
  <w:style w:type="character" w:styleId="ad">
    <w:name w:val="footnote reference"/>
    <w:basedOn w:val="a0"/>
    <w:uiPriority w:val="99"/>
    <w:semiHidden/>
    <w:unhideWhenUsed/>
    <w:rsid w:val="003A77BC"/>
    <w:rPr>
      <w:vertAlign w:val="superscript"/>
    </w:rPr>
  </w:style>
  <w:style w:type="table" w:styleId="ae">
    <w:name w:val="Table Grid"/>
    <w:basedOn w:val="a1"/>
    <w:rsid w:val="00675A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543AF9"/>
    <w:rPr>
      <w:rFonts w:ascii="Tahoma" w:hAnsi="Tahoma" w:cs="Tahoma"/>
      <w:sz w:val="16"/>
      <w:szCs w:val="16"/>
    </w:rPr>
  </w:style>
  <w:style w:type="character" w:customStyle="1" w:styleId="af0">
    <w:name w:val="Текст выноски Знак"/>
    <w:basedOn w:val="a0"/>
    <w:link w:val="af"/>
    <w:uiPriority w:val="99"/>
    <w:semiHidden/>
    <w:rsid w:val="00543AF9"/>
    <w:rPr>
      <w:rFonts w:ascii="Tahoma" w:eastAsia="Times New Roman" w:hAnsi="Tahoma" w:cs="Tahoma"/>
      <w:sz w:val="16"/>
      <w:szCs w:val="16"/>
    </w:rPr>
  </w:style>
  <w:style w:type="paragraph" w:styleId="af1">
    <w:name w:val="TOC Heading"/>
    <w:basedOn w:val="1"/>
    <w:next w:val="a"/>
    <w:uiPriority w:val="39"/>
    <w:qFormat/>
    <w:rsid w:val="00543AF9"/>
    <w:pPr>
      <w:keepLines/>
      <w:spacing w:before="480" w:line="276" w:lineRule="auto"/>
      <w:jc w:val="left"/>
      <w:outlineLvl w:val="9"/>
    </w:pPr>
    <w:rPr>
      <w:rFonts w:ascii="Cambria" w:hAnsi="Cambria"/>
      <w:b/>
      <w:bCs/>
      <w:color w:val="365F91"/>
      <w:szCs w:val="28"/>
      <w:lang w:eastAsia="en-US"/>
    </w:rPr>
  </w:style>
  <w:style w:type="paragraph" w:styleId="21">
    <w:name w:val="toc 2"/>
    <w:basedOn w:val="a"/>
    <w:next w:val="a"/>
    <w:autoRedefine/>
    <w:uiPriority w:val="39"/>
    <w:unhideWhenUsed/>
    <w:rsid w:val="00543AF9"/>
    <w:pPr>
      <w:ind w:left="240"/>
    </w:pPr>
  </w:style>
  <w:style w:type="paragraph" w:styleId="11">
    <w:name w:val="toc 1"/>
    <w:basedOn w:val="a"/>
    <w:next w:val="a"/>
    <w:autoRedefine/>
    <w:uiPriority w:val="39"/>
    <w:unhideWhenUsed/>
    <w:rsid w:val="002E2450"/>
    <w:pPr>
      <w:tabs>
        <w:tab w:val="right" w:leader="dot" w:pos="9344"/>
      </w:tabs>
      <w:spacing w:line="360" w:lineRule="auto"/>
    </w:pPr>
  </w:style>
  <w:style w:type="paragraph" w:styleId="af2">
    <w:name w:val="Body Text Indent"/>
    <w:basedOn w:val="a"/>
    <w:link w:val="af3"/>
    <w:uiPriority w:val="99"/>
    <w:semiHidden/>
    <w:unhideWhenUsed/>
    <w:rsid w:val="004E4B01"/>
    <w:pPr>
      <w:spacing w:after="120"/>
      <w:ind w:left="283"/>
    </w:pPr>
  </w:style>
  <w:style w:type="character" w:customStyle="1" w:styleId="af3">
    <w:name w:val="Основной текст с отступом Знак"/>
    <w:basedOn w:val="a0"/>
    <w:link w:val="af2"/>
    <w:uiPriority w:val="99"/>
    <w:semiHidden/>
    <w:rsid w:val="004E4B0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8658">
      <w:bodyDiv w:val="1"/>
      <w:marLeft w:val="0"/>
      <w:marRight w:val="0"/>
      <w:marTop w:val="0"/>
      <w:marBottom w:val="0"/>
      <w:divBdr>
        <w:top w:val="none" w:sz="0" w:space="0" w:color="auto"/>
        <w:left w:val="none" w:sz="0" w:space="0" w:color="auto"/>
        <w:bottom w:val="none" w:sz="0" w:space="0" w:color="auto"/>
        <w:right w:val="none" w:sz="0" w:space="0" w:color="auto"/>
      </w:divBdr>
    </w:div>
    <w:div w:id="483474649">
      <w:bodyDiv w:val="1"/>
      <w:marLeft w:val="0"/>
      <w:marRight w:val="0"/>
      <w:marTop w:val="0"/>
      <w:marBottom w:val="0"/>
      <w:divBdr>
        <w:top w:val="none" w:sz="0" w:space="0" w:color="auto"/>
        <w:left w:val="none" w:sz="0" w:space="0" w:color="auto"/>
        <w:bottom w:val="none" w:sz="0" w:space="0" w:color="auto"/>
        <w:right w:val="none" w:sz="0" w:space="0" w:color="auto"/>
      </w:divBdr>
    </w:div>
    <w:div w:id="487750248">
      <w:bodyDiv w:val="1"/>
      <w:marLeft w:val="0"/>
      <w:marRight w:val="0"/>
      <w:marTop w:val="0"/>
      <w:marBottom w:val="0"/>
      <w:divBdr>
        <w:top w:val="none" w:sz="0" w:space="0" w:color="auto"/>
        <w:left w:val="none" w:sz="0" w:space="0" w:color="auto"/>
        <w:bottom w:val="none" w:sz="0" w:space="0" w:color="auto"/>
        <w:right w:val="none" w:sz="0" w:space="0" w:color="auto"/>
      </w:divBdr>
    </w:div>
    <w:div w:id="518012616">
      <w:bodyDiv w:val="1"/>
      <w:marLeft w:val="0"/>
      <w:marRight w:val="0"/>
      <w:marTop w:val="0"/>
      <w:marBottom w:val="0"/>
      <w:divBdr>
        <w:top w:val="none" w:sz="0" w:space="0" w:color="auto"/>
        <w:left w:val="none" w:sz="0" w:space="0" w:color="auto"/>
        <w:bottom w:val="none" w:sz="0" w:space="0" w:color="auto"/>
        <w:right w:val="none" w:sz="0" w:space="0" w:color="auto"/>
      </w:divBdr>
    </w:div>
    <w:div w:id="642854224">
      <w:bodyDiv w:val="1"/>
      <w:marLeft w:val="0"/>
      <w:marRight w:val="0"/>
      <w:marTop w:val="0"/>
      <w:marBottom w:val="0"/>
      <w:divBdr>
        <w:top w:val="none" w:sz="0" w:space="0" w:color="auto"/>
        <w:left w:val="none" w:sz="0" w:space="0" w:color="auto"/>
        <w:bottom w:val="none" w:sz="0" w:space="0" w:color="auto"/>
        <w:right w:val="none" w:sz="0" w:space="0" w:color="auto"/>
      </w:divBdr>
    </w:div>
    <w:div w:id="847988232">
      <w:bodyDiv w:val="1"/>
      <w:marLeft w:val="0"/>
      <w:marRight w:val="0"/>
      <w:marTop w:val="0"/>
      <w:marBottom w:val="0"/>
      <w:divBdr>
        <w:top w:val="none" w:sz="0" w:space="0" w:color="auto"/>
        <w:left w:val="none" w:sz="0" w:space="0" w:color="auto"/>
        <w:bottom w:val="none" w:sz="0" w:space="0" w:color="auto"/>
        <w:right w:val="none" w:sz="0" w:space="0" w:color="auto"/>
      </w:divBdr>
    </w:div>
    <w:div w:id="1334449632">
      <w:bodyDiv w:val="1"/>
      <w:marLeft w:val="0"/>
      <w:marRight w:val="0"/>
      <w:marTop w:val="0"/>
      <w:marBottom w:val="0"/>
      <w:divBdr>
        <w:top w:val="none" w:sz="0" w:space="0" w:color="auto"/>
        <w:left w:val="none" w:sz="0" w:space="0" w:color="auto"/>
        <w:bottom w:val="none" w:sz="0" w:space="0" w:color="auto"/>
        <w:right w:val="none" w:sz="0" w:space="0" w:color="auto"/>
      </w:divBdr>
    </w:div>
    <w:div w:id="1720201815">
      <w:bodyDiv w:val="1"/>
      <w:marLeft w:val="0"/>
      <w:marRight w:val="0"/>
      <w:marTop w:val="0"/>
      <w:marBottom w:val="0"/>
      <w:divBdr>
        <w:top w:val="none" w:sz="0" w:space="0" w:color="auto"/>
        <w:left w:val="none" w:sz="0" w:space="0" w:color="auto"/>
        <w:bottom w:val="none" w:sz="0" w:space="0" w:color="auto"/>
        <w:right w:val="none" w:sz="0" w:space="0" w:color="auto"/>
      </w:divBdr>
    </w:div>
    <w:div w:id="17759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cp.ru/" TargetMode="External"/><Relationship Id="rId13" Type="http://schemas.openxmlformats.org/officeDocument/2006/relationships/hyperlink" Target="http://www.aup.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marketinggid.com"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0%D0%BD%D0%B0%D0%BB%D0%B8%D0%B7"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6547</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43784</CharactersWithSpaces>
  <SharedDoc>false</SharedDoc>
  <HLinks>
    <vt:vector size="126" baseType="variant">
      <vt:variant>
        <vt:i4>6750334</vt:i4>
      </vt:variant>
      <vt:variant>
        <vt:i4>117</vt:i4>
      </vt:variant>
      <vt:variant>
        <vt:i4>0</vt:i4>
      </vt:variant>
      <vt:variant>
        <vt:i4>5</vt:i4>
      </vt:variant>
      <vt:variant>
        <vt:lpwstr>http://www.aup.ru/</vt:lpwstr>
      </vt:variant>
      <vt:variant>
        <vt:lpwstr/>
      </vt:variant>
      <vt:variant>
        <vt:i4>5767245</vt:i4>
      </vt:variant>
      <vt:variant>
        <vt:i4>114</vt:i4>
      </vt:variant>
      <vt:variant>
        <vt:i4>0</vt:i4>
      </vt:variant>
      <vt:variant>
        <vt:i4>5</vt:i4>
      </vt:variant>
      <vt:variant>
        <vt:lpwstr>http://www.marketinggid.com/</vt:lpwstr>
      </vt:variant>
      <vt:variant>
        <vt:lpwstr/>
      </vt:variant>
      <vt:variant>
        <vt:i4>5439504</vt:i4>
      </vt:variant>
      <vt:variant>
        <vt:i4>111</vt:i4>
      </vt:variant>
      <vt:variant>
        <vt:i4>0</vt:i4>
      </vt:variant>
      <vt:variant>
        <vt:i4>5</vt:i4>
      </vt:variant>
      <vt:variant>
        <vt:lpwstr>http://ru.wikipedia.org/wiki/%D0%90%D0%BD%D0%B0%D0%BB%D0%B8%D0%B7</vt:lpwstr>
      </vt:variant>
      <vt:variant>
        <vt:lpwstr/>
      </vt:variant>
      <vt:variant>
        <vt:i4>7405604</vt:i4>
      </vt:variant>
      <vt:variant>
        <vt:i4>105</vt:i4>
      </vt:variant>
      <vt:variant>
        <vt:i4>0</vt:i4>
      </vt:variant>
      <vt:variant>
        <vt:i4>5</vt:i4>
      </vt:variant>
      <vt:variant>
        <vt:lpwstr>http://www.bvcp.ru/</vt:lpwstr>
      </vt:variant>
      <vt:variant>
        <vt:lpwstr/>
      </vt:variant>
      <vt:variant>
        <vt:i4>1441846</vt:i4>
      </vt:variant>
      <vt:variant>
        <vt:i4>98</vt:i4>
      </vt:variant>
      <vt:variant>
        <vt:i4>0</vt:i4>
      </vt:variant>
      <vt:variant>
        <vt:i4>5</vt:i4>
      </vt:variant>
      <vt:variant>
        <vt:lpwstr/>
      </vt:variant>
      <vt:variant>
        <vt:lpwstr>_Toc241346101</vt:lpwstr>
      </vt:variant>
      <vt:variant>
        <vt:i4>1441846</vt:i4>
      </vt:variant>
      <vt:variant>
        <vt:i4>92</vt:i4>
      </vt:variant>
      <vt:variant>
        <vt:i4>0</vt:i4>
      </vt:variant>
      <vt:variant>
        <vt:i4>5</vt:i4>
      </vt:variant>
      <vt:variant>
        <vt:lpwstr/>
      </vt:variant>
      <vt:variant>
        <vt:lpwstr>_Toc241346100</vt:lpwstr>
      </vt:variant>
      <vt:variant>
        <vt:i4>2031671</vt:i4>
      </vt:variant>
      <vt:variant>
        <vt:i4>86</vt:i4>
      </vt:variant>
      <vt:variant>
        <vt:i4>0</vt:i4>
      </vt:variant>
      <vt:variant>
        <vt:i4>5</vt:i4>
      </vt:variant>
      <vt:variant>
        <vt:lpwstr/>
      </vt:variant>
      <vt:variant>
        <vt:lpwstr>_Toc241346099</vt:lpwstr>
      </vt:variant>
      <vt:variant>
        <vt:i4>2031671</vt:i4>
      </vt:variant>
      <vt:variant>
        <vt:i4>80</vt:i4>
      </vt:variant>
      <vt:variant>
        <vt:i4>0</vt:i4>
      </vt:variant>
      <vt:variant>
        <vt:i4>5</vt:i4>
      </vt:variant>
      <vt:variant>
        <vt:lpwstr/>
      </vt:variant>
      <vt:variant>
        <vt:lpwstr>_Toc241346098</vt:lpwstr>
      </vt:variant>
      <vt:variant>
        <vt:i4>2031671</vt:i4>
      </vt:variant>
      <vt:variant>
        <vt:i4>74</vt:i4>
      </vt:variant>
      <vt:variant>
        <vt:i4>0</vt:i4>
      </vt:variant>
      <vt:variant>
        <vt:i4>5</vt:i4>
      </vt:variant>
      <vt:variant>
        <vt:lpwstr/>
      </vt:variant>
      <vt:variant>
        <vt:lpwstr>_Toc241346097</vt:lpwstr>
      </vt:variant>
      <vt:variant>
        <vt:i4>2031671</vt:i4>
      </vt:variant>
      <vt:variant>
        <vt:i4>68</vt:i4>
      </vt:variant>
      <vt:variant>
        <vt:i4>0</vt:i4>
      </vt:variant>
      <vt:variant>
        <vt:i4>5</vt:i4>
      </vt:variant>
      <vt:variant>
        <vt:lpwstr/>
      </vt:variant>
      <vt:variant>
        <vt:lpwstr>_Toc241346096</vt:lpwstr>
      </vt:variant>
      <vt:variant>
        <vt:i4>2031671</vt:i4>
      </vt:variant>
      <vt:variant>
        <vt:i4>62</vt:i4>
      </vt:variant>
      <vt:variant>
        <vt:i4>0</vt:i4>
      </vt:variant>
      <vt:variant>
        <vt:i4>5</vt:i4>
      </vt:variant>
      <vt:variant>
        <vt:lpwstr/>
      </vt:variant>
      <vt:variant>
        <vt:lpwstr>_Toc241346095</vt:lpwstr>
      </vt:variant>
      <vt:variant>
        <vt:i4>2031671</vt:i4>
      </vt:variant>
      <vt:variant>
        <vt:i4>56</vt:i4>
      </vt:variant>
      <vt:variant>
        <vt:i4>0</vt:i4>
      </vt:variant>
      <vt:variant>
        <vt:i4>5</vt:i4>
      </vt:variant>
      <vt:variant>
        <vt:lpwstr/>
      </vt:variant>
      <vt:variant>
        <vt:lpwstr>_Toc241346094</vt:lpwstr>
      </vt:variant>
      <vt:variant>
        <vt:i4>2031671</vt:i4>
      </vt:variant>
      <vt:variant>
        <vt:i4>50</vt:i4>
      </vt:variant>
      <vt:variant>
        <vt:i4>0</vt:i4>
      </vt:variant>
      <vt:variant>
        <vt:i4>5</vt:i4>
      </vt:variant>
      <vt:variant>
        <vt:lpwstr/>
      </vt:variant>
      <vt:variant>
        <vt:lpwstr>_Toc241346093</vt:lpwstr>
      </vt:variant>
      <vt:variant>
        <vt:i4>2031671</vt:i4>
      </vt:variant>
      <vt:variant>
        <vt:i4>44</vt:i4>
      </vt:variant>
      <vt:variant>
        <vt:i4>0</vt:i4>
      </vt:variant>
      <vt:variant>
        <vt:i4>5</vt:i4>
      </vt:variant>
      <vt:variant>
        <vt:lpwstr/>
      </vt:variant>
      <vt:variant>
        <vt:lpwstr>_Toc241346092</vt:lpwstr>
      </vt:variant>
      <vt:variant>
        <vt:i4>2031671</vt:i4>
      </vt:variant>
      <vt:variant>
        <vt:i4>38</vt:i4>
      </vt:variant>
      <vt:variant>
        <vt:i4>0</vt:i4>
      </vt:variant>
      <vt:variant>
        <vt:i4>5</vt:i4>
      </vt:variant>
      <vt:variant>
        <vt:lpwstr/>
      </vt:variant>
      <vt:variant>
        <vt:lpwstr>_Toc241346091</vt:lpwstr>
      </vt:variant>
      <vt:variant>
        <vt:i4>2031671</vt:i4>
      </vt:variant>
      <vt:variant>
        <vt:i4>32</vt:i4>
      </vt:variant>
      <vt:variant>
        <vt:i4>0</vt:i4>
      </vt:variant>
      <vt:variant>
        <vt:i4>5</vt:i4>
      </vt:variant>
      <vt:variant>
        <vt:lpwstr/>
      </vt:variant>
      <vt:variant>
        <vt:lpwstr>_Toc241346090</vt:lpwstr>
      </vt:variant>
      <vt:variant>
        <vt:i4>1966135</vt:i4>
      </vt:variant>
      <vt:variant>
        <vt:i4>26</vt:i4>
      </vt:variant>
      <vt:variant>
        <vt:i4>0</vt:i4>
      </vt:variant>
      <vt:variant>
        <vt:i4>5</vt:i4>
      </vt:variant>
      <vt:variant>
        <vt:lpwstr/>
      </vt:variant>
      <vt:variant>
        <vt:lpwstr>_Toc241346089</vt:lpwstr>
      </vt:variant>
      <vt:variant>
        <vt:i4>1966135</vt:i4>
      </vt:variant>
      <vt:variant>
        <vt:i4>20</vt:i4>
      </vt:variant>
      <vt:variant>
        <vt:i4>0</vt:i4>
      </vt:variant>
      <vt:variant>
        <vt:i4>5</vt:i4>
      </vt:variant>
      <vt:variant>
        <vt:lpwstr/>
      </vt:variant>
      <vt:variant>
        <vt:lpwstr>_Toc241346088</vt:lpwstr>
      </vt:variant>
      <vt:variant>
        <vt:i4>1966135</vt:i4>
      </vt:variant>
      <vt:variant>
        <vt:i4>14</vt:i4>
      </vt:variant>
      <vt:variant>
        <vt:i4>0</vt:i4>
      </vt:variant>
      <vt:variant>
        <vt:i4>5</vt:i4>
      </vt:variant>
      <vt:variant>
        <vt:lpwstr/>
      </vt:variant>
      <vt:variant>
        <vt:lpwstr>_Toc241346087</vt:lpwstr>
      </vt:variant>
      <vt:variant>
        <vt:i4>1966135</vt:i4>
      </vt:variant>
      <vt:variant>
        <vt:i4>8</vt:i4>
      </vt:variant>
      <vt:variant>
        <vt:i4>0</vt:i4>
      </vt:variant>
      <vt:variant>
        <vt:i4>5</vt:i4>
      </vt:variant>
      <vt:variant>
        <vt:lpwstr/>
      </vt:variant>
      <vt:variant>
        <vt:lpwstr>_Toc241346086</vt:lpwstr>
      </vt:variant>
      <vt:variant>
        <vt:i4>1966135</vt:i4>
      </vt:variant>
      <vt:variant>
        <vt:i4>2</vt:i4>
      </vt:variant>
      <vt:variant>
        <vt:i4>0</vt:i4>
      </vt:variant>
      <vt:variant>
        <vt:i4>5</vt:i4>
      </vt:variant>
      <vt:variant>
        <vt:lpwstr/>
      </vt:variant>
      <vt:variant>
        <vt:lpwstr>_Toc241346085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admin</cp:lastModifiedBy>
  <cp:revision>2</cp:revision>
  <cp:lastPrinted>2009-09-21T15:05:00Z</cp:lastPrinted>
  <dcterms:created xsi:type="dcterms:W3CDTF">2014-04-11T14:29:00Z</dcterms:created>
  <dcterms:modified xsi:type="dcterms:W3CDTF">2014-04-11T14:29:00Z</dcterms:modified>
</cp:coreProperties>
</file>