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E9" w:rsidRDefault="006911E9" w:rsidP="00A61C06"/>
    <w:p w:rsidR="00A61C06" w:rsidRDefault="00A61C06" w:rsidP="00A61C06">
      <w:r>
        <w:t>Марксистская теория</w:t>
      </w:r>
    </w:p>
    <w:p w:rsidR="00A61C06" w:rsidRDefault="00A61C06" w:rsidP="00A61C06"/>
    <w:p w:rsidR="00A61C06" w:rsidRDefault="00A61C06" w:rsidP="00A61C06">
      <w:r>
        <w:t>Существенное влияние на формирование взглядов многих представителей экономической науки оказала философская и экономическая концепция, основополагающие принципы которой были разработаны Карлом Марксом (1818—1883).</w:t>
      </w:r>
    </w:p>
    <w:p w:rsidR="00A61C06" w:rsidRDefault="00A61C06" w:rsidP="00A61C06">
      <w:r>
        <w:t>Основа развития общества — материальное производство</w:t>
      </w:r>
    </w:p>
    <w:p w:rsidR="00A61C06" w:rsidRDefault="00A61C06" w:rsidP="00A61C06"/>
    <w:p w:rsidR="00A61C06" w:rsidRDefault="00A61C06" w:rsidP="00A61C06">
      <w:r>
        <w:t>Исходные положения этой концепции состоят в том, что основой существования и развития общества являются материальное производство и те изменения, которые обусловлены сдвигами в сфере производства, прогрессом производительных сил.</w:t>
      </w:r>
    </w:p>
    <w:p w:rsidR="00A61C06" w:rsidRDefault="00A61C06" w:rsidP="00A61C06"/>
    <w:p w:rsidR="00A61C06" w:rsidRDefault="00A61C06" w:rsidP="00A61C06">
      <w:r>
        <w:t>С развитием производства создаются новые общественные отношения. Совокупность производственных отношений, материальный базис общества определяют формы сознания, юридическую и политическую надстройку. Право, политика, религия управляются базисом; взаимосвязь между двумя сторонами общественного организма необычайно сложна и противоречива.</w:t>
      </w:r>
    </w:p>
    <w:p w:rsidR="00A61C06" w:rsidRDefault="00A61C06" w:rsidP="00A61C06"/>
    <w:p w:rsidR="00A61C06" w:rsidRDefault="00A61C06" w:rsidP="00A61C06">
      <w:r>
        <w:t xml:space="preserve">Действующие в обществе социологические законы выражают принцип соответствия между производительными силами и производственными отношениями, а также между идеологической и Политической надстройкой и базисом. Принцип соответствия между уровнем развития производства и формой организации общества объясняет, почему происходят перемены в общественных отношениях: производственные отношения становятся тормозом развития производительных сил и должны быть преобразованы революционным путем. «С изменением экономической основы, — писал К. Маркс, — более или менее быстро происходит переворот во всей громадной надстройке». Основной экономический труд К. Маркса «Капитал» состоит 13 четырех томов. Анализ системы экономических отношений начинается не с богатства (слишком общей категории), а с товара. Именно в товаре, по мысли Маркса, в зародышевой форме заложены все противоречия исследуемой системы.   </w:t>
      </w:r>
    </w:p>
    <w:p w:rsidR="00A61C06" w:rsidRDefault="00A61C06" w:rsidP="00A61C06"/>
    <w:p w:rsidR="00A61C06" w:rsidRDefault="00A61C06" w:rsidP="00A61C06">
      <w:r>
        <w:t>В первом томе, названном «Процесс производства капитала», Маркс рассматривает исходные категории: стоимость, лежащую в основе цены; прибавочную стоимость — основу прибыли; стоимость рабочей силы и ее «цену» — заработную плату. Характеризуют процесс накопления капитала и его влияние на положение рабочего класса.</w:t>
      </w:r>
    </w:p>
    <w:p w:rsidR="00A61C06" w:rsidRDefault="00A61C06" w:rsidP="00A61C06"/>
    <w:p w:rsidR="00A61C06" w:rsidRDefault="00A61C06" w:rsidP="00A61C06">
      <w:r>
        <w:t xml:space="preserve">   Второй том, «Процесс обращения капитала», посвящен анализу движения капитала, его оборота и кругооборота. Кругооборот капитала есть процесс его непрерывного движения, последовательного прохождения трех стадий. На каждой из стадий происходит смена функциональной формы капитала: превращение денежного капитала в производительный, производительного — в товарный, товарного — вновь в денежный капитал.</w:t>
      </w:r>
    </w:p>
    <w:p w:rsidR="00A61C06" w:rsidRDefault="00A61C06" w:rsidP="00A61C06"/>
    <w:p w:rsidR="00A61C06" w:rsidRDefault="00A61C06" w:rsidP="00A61C06">
      <w:r>
        <w:t xml:space="preserve">  Согласно предложенной Марксом схеме воспроизводства рассматриваются условия и пропорции обмена между двумя подразделениями: производством средств производства и производством предметов потребления.</w:t>
      </w:r>
    </w:p>
    <w:p w:rsidR="00A61C06" w:rsidRDefault="00A61C06" w:rsidP="00A61C06"/>
    <w:p w:rsidR="00A61C06" w:rsidRDefault="00A61C06" w:rsidP="00A61C06">
      <w:r>
        <w:t>В третьем томе, «Процесс капиталистического производства, взятый в целом», рассматривается процесс распределения прибавочной стоимости (ее превращенных форм) между получателями прибыли, процента, торговой прибыли, земельной ренты. Показан механизм трансформации стоимости товара в цену производства. В капиталистическом обществе равновеликие капиталы приносят равновеликие прибыли; цены формируются в соответствии с капитальными издержками и средней прибылью. Если товары продаются по ценам производства (а не по их стоимости), то тем самым сохраняется в несколько измененном виде действие закона стоимости.</w:t>
      </w:r>
    </w:p>
    <w:p w:rsidR="00A61C06" w:rsidRDefault="00A61C06" w:rsidP="00A61C06"/>
    <w:p w:rsidR="00A61C06" w:rsidRDefault="00A61C06" w:rsidP="00A61C06">
      <w:r>
        <w:t>Четвертый том, «Теории прибавочной стоимости», содержит критический обзор экономических теорий с точки зрения трактовки существа и форм распределения прибавочной стоимости.</w:t>
      </w:r>
    </w:p>
    <w:p w:rsidR="00A61C06" w:rsidRDefault="00A61C06" w:rsidP="00A61C06"/>
    <w:p w:rsidR="00A61C06" w:rsidRDefault="00A61C06" w:rsidP="00A61C06">
      <w:r>
        <w:t>Согласно теории Маркса источником дохода является труд. Остальные виды доходов (предпринимательская прибыль, торговая прибыль, ссудный процент, рента) — результат неоплаченного труда рабочих.</w:t>
      </w:r>
    </w:p>
    <w:p w:rsidR="00A61C06" w:rsidRDefault="00A61C06" w:rsidP="00A61C06"/>
    <w:p w:rsidR="00A61C06" w:rsidRDefault="00A61C06" w:rsidP="00A61C06">
      <w:r>
        <w:t>Вопрос об источниках эксплуатации, эволюции исторических форм неравенства является дискуссионным. Марксова трактовка трудовой теории стоимости служит теоретической основой понимания эксплуатации наемного труда. По Марксу, в основе эксплуатации лежит отчуждение результатов труда наемных работников капиталистами, что, в свою очередь, обусловлено отчуждением средств производства.</w:t>
      </w:r>
    </w:p>
    <w:p w:rsidR="00A61C06" w:rsidRDefault="00A61C06" w:rsidP="00A61C06"/>
    <w:p w:rsidR="00A61C06" w:rsidRDefault="00A61C06" w:rsidP="00A61C06">
      <w:r>
        <w:t>Но можно ли, руководствуясь положениями трудовой теории стоимости, утверждать, что весь создаваемый продукт должен принадлежать рабочим?</w:t>
      </w:r>
    </w:p>
    <w:p w:rsidR="00A61C06" w:rsidRDefault="00A61C06" w:rsidP="00A61C06"/>
    <w:p w:rsidR="00A61C06" w:rsidRDefault="00A61C06" w:rsidP="00A61C06">
      <w:r>
        <w:t>Критики Маркса считают, что его теория прибавочной стоимости представляет своего рода теоретическую конструкцию, которая не учитывает того, что предпринимательский труд, труд по управлению, организации производства также является источником ценности товара, создает доход. Лежащая в ее основе трудовая (однофакторная) теория стоимости не согласуется с практикой, ибо труд неоднороден и различается не только по затраченному времени, но и по результатам; создание ценности возможно и без непосредственного участия труда (в случае полной автоматизации производства). Обращается внимание на то, что формы эксплуатации возможны и существуют также в условиях, когда участники производственного процесса являются равноправными субъектами отношений собственности.</w:t>
      </w:r>
    </w:p>
    <w:p w:rsidR="00A61C06" w:rsidRDefault="00A61C06" w:rsidP="00A61C06"/>
    <w:p w:rsidR="00A61C06" w:rsidRDefault="00A61C06" w:rsidP="00A61C06">
      <w:r>
        <w:t>В настоящее время утверждается позиция, признающая наличие различных видов (форм) социальных антагонизмов, их трансформацию под влиянием сдвигов в социально-экономических и политических условиях. Марксово положение, исходящее из определяющей роли отношения людей к средствам производства, очевидно, сохраняет свое значение, но не может рассматриваться как всеобъемлющая и исчерпывающая концепция.</w:t>
      </w:r>
    </w:p>
    <w:p w:rsidR="00A61C06" w:rsidRDefault="00A61C06" w:rsidP="00A61C06">
      <w:r>
        <w:t>Социологичность экономической теории Маркса</w:t>
      </w:r>
    </w:p>
    <w:p w:rsidR="00A61C06" w:rsidRDefault="00A61C06" w:rsidP="00A61C06"/>
    <w:p w:rsidR="00A61C06" w:rsidRDefault="00A61C06" w:rsidP="00A61C06">
      <w:r>
        <w:t>В более обстоятельном и глубоком осмыслении нуждается трактовка основных законов и тенденций экономического развития. Особенности формирования и эволюции экономического Цикла, концепция развития и смены общественно-экономических формаций, специфика и трансформация социально-классовых отношений — все эти феномены и процессы требуют фундаментального переосмысления.</w:t>
      </w:r>
    </w:p>
    <w:p w:rsidR="00A61C06" w:rsidRDefault="00A61C06" w:rsidP="00A61C06"/>
    <w:p w:rsidR="00A61C06" w:rsidRDefault="00A61C06" w:rsidP="00A61C06">
      <w:r>
        <w:t>В литературе начинает преобладать точка зрения, согласно которой системы общественного устройства и в целом исторические преобразования не обязательно идут лишь в направлении совершенствования и прогресса, исключая повороты, отклонения, движение вспять. Общественную структуру не следуют характеризовать по одному, хотя бы и ведущему критерию; «общественное устройство слишком многофакторно, неоднозначно, противоречиво. Принципиальные различия между отдельными системами нельзя абсолютизировать. Дальнейший  прогресс общества органично связан с решением проблем глобального порядка.</w:t>
      </w:r>
    </w:p>
    <w:p w:rsidR="00A61C06" w:rsidRDefault="00A61C06" w:rsidP="00A61C06">
      <w:r>
        <w:t xml:space="preserve">   Экономическое учение Маркса — привлекательное и глубокое направление в экономической науке. Его социологичность можно трактовать как слабость, известную заданность и односторонность, но вместе с тем следует признать, что постановка и разработка социальных проблем, обращение к социальным аспектам экономических явлений и процессов вполне оправданны и составляют одну из выигрышных, сильных сторон марксистской методологии, подхода к познанию многосложной и противоречивой действительности.</w:t>
      </w:r>
      <w:bookmarkStart w:id="0" w:name="_GoBack"/>
      <w:bookmarkEnd w:id="0"/>
    </w:p>
    <w:sectPr w:rsidR="00A61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C06"/>
    <w:rsid w:val="00453A1D"/>
    <w:rsid w:val="006911E9"/>
    <w:rsid w:val="00A61C06"/>
    <w:rsid w:val="00F0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C7017-4D43-4E99-9D99-4733A5C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Марксистская теория</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Марксистская теория</dc:title>
  <dc:subject/>
  <dc:creator>Александр</dc:creator>
  <cp:keywords/>
  <dc:description/>
  <cp:lastModifiedBy>admin</cp:lastModifiedBy>
  <cp:revision>2</cp:revision>
  <dcterms:created xsi:type="dcterms:W3CDTF">2014-04-17T02:47:00Z</dcterms:created>
  <dcterms:modified xsi:type="dcterms:W3CDTF">2014-04-17T02:47:00Z</dcterms:modified>
</cp:coreProperties>
</file>