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44" w:rsidRDefault="00532644">
      <w:pPr>
        <w:pStyle w:val="4"/>
        <w:rPr>
          <w:b/>
          <w:sz w:val="36"/>
        </w:rPr>
      </w:pPr>
      <w:r>
        <w:rPr>
          <w:b/>
          <w:sz w:val="36"/>
        </w:rPr>
        <w:t>Московский Областной Гуманитарный Колледж</w:t>
      </w:r>
    </w:p>
    <w:p w:rsidR="00532644" w:rsidRDefault="00532644">
      <w:pPr>
        <w:jc w:val="center"/>
        <w:rPr>
          <w:sz w:val="26"/>
        </w:rPr>
      </w:pPr>
    </w:p>
    <w:p w:rsidR="00532644" w:rsidRDefault="00532644">
      <w:pPr>
        <w:jc w:val="center"/>
        <w:rPr>
          <w:sz w:val="26"/>
        </w:rPr>
      </w:pPr>
    </w:p>
    <w:p w:rsidR="00532644" w:rsidRDefault="00532644">
      <w:pPr>
        <w:jc w:val="center"/>
        <w:rPr>
          <w:sz w:val="26"/>
        </w:rPr>
      </w:pPr>
    </w:p>
    <w:p w:rsidR="00532644" w:rsidRDefault="00532644">
      <w:pPr>
        <w:pStyle w:val="5"/>
      </w:pPr>
    </w:p>
    <w:p w:rsidR="00532644" w:rsidRDefault="00532644">
      <w:pPr>
        <w:pStyle w:val="5"/>
      </w:pPr>
    </w:p>
    <w:p w:rsidR="00532644" w:rsidRDefault="00532644">
      <w:pPr>
        <w:pStyle w:val="5"/>
      </w:pPr>
    </w:p>
    <w:p w:rsidR="00532644" w:rsidRDefault="00532644">
      <w:pPr>
        <w:pStyle w:val="5"/>
      </w:pPr>
    </w:p>
    <w:p w:rsidR="00532644" w:rsidRDefault="00532644">
      <w:pPr>
        <w:pStyle w:val="5"/>
      </w:pPr>
    </w:p>
    <w:p w:rsidR="00532644" w:rsidRDefault="00532644">
      <w:pPr>
        <w:pStyle w:val="5"/>
        <w:rPr>
          <w:sz w:val="26"/>
        </w:rPr>
      </w:pPr>
      <w:r>
        <w:t>РЕФЕРАТ   ПО</w:t>
      </w:r>
    </w:p>
    <w:p w:rsidR="00532644" w:rsidRDefault="00532644">
      <w:pPr>
        <w:pStyle w:val="1"/>
        <w:ind w:firstLine="0"/>
        <w:jc w:val="center"/>
        <w:rPr>
          <w:b/>
          <w:sz w:val="56"/>
          <w:u w:val="single"/>
        </w:rPr>
      </w:pPr>
      <w:r>
        <w:rPr>
          <w:b/>
          <w:sz w:val="56"/>
          <w:u w:val="single"/>
        </w:rPr>
        <w:t>ОСНОВАМ ВОЕННОЙ СЛУЖБЫ</w:t>
      </w:r>
    </w:p>
    <w:p w:rsidR="00532644" w:rsidRDefault="00532644">
      <w:pPr>
        <w:jc w:val="center"/>
        <w:rPr>
          <w:b/>
          <w:sz w:val="56"/>
        </w:rPr>
      </w:pPr>
    </w:p>
    <w:p w:rsidR="00532644" w:rsidRDefault="00532644">
      <w:pPr>
        <w:jc w:val="center"/>
        <w:rPr>
          <w:sz w:val="26"/>
        </w:rPr>
      </w:pPr>
    </w:p>
    <w:p w:rsidR="00532644" w:rsidRDefault="00532644">
      <w:pPr>
        <w:rPr>
          <w:sz w:val="40"/>
          <w:u w:val="single"/>
        </w:rPr>
      </w:pPr>
    </w:p>
    <w:p w:rsidR="00532644" w:rsidRDefault="00532644">
      <w:pPr>
        <w:rPr>
          <w:sz w:val="40"/>
          <w:u w:val="single"/>
        </w:rPr>
      </w:pPr>
    </w:p>
    <w:p w:rsidR="00532644" w:rsidRDefault="00532644">
      <w:pPr>
        <w:rPr>
          <w:sz w:val="40"/>
          <w:u w:val="single"/>
        </w:rPr>
      </w:pPr>
    </w:p>
    <w:p w:rsidR="00532644" w:rsidRDefault="00532644">
      <w:pPr>
        <w:rPr>
          <w:sz w:val="40"/>
          <w:u w:val="single"/>
        </w:rPr>
      </w:pPr>
    </w:p>
    <w:p w:rsidR="00532644" w:rsidRDefault="00532644">
      <w:r>
        <w:rPr>
          <w:sz w:val="40"/>
          <w:u w:val="single"/>
        </w:rPr>
        <w:t>ТЕМА</w:t>
      </w:r>
      <w:r>
        <w:rPr>
          <w:sz w:val="40"/>
        </w:rPr>
        <w:t xml:space="preserve">: </w:t>
      </w:r>
      <w:r>
        <w:rPr>
          <w:b/>
          <w:i/>
          <w:sz w:val="32"/>
        </w:rPr>
        <w:t>Маршал Малиновский</w:t>
      </w:r>
    </w:p>
    <w:p w:rsidR="00532644" w:rsidRDefault="00532644">
      <w:pPr>
        <w:rPr>
          <w:sz w:val="26"/>
        </w:rPr>
      </w:pPr>
    </w:p>
    <w:p w:rsidR="00532644" w:rsidRDefault="00532644">
      <w:pPr>
        <w:pStyle w:val="3"/>
        <w:rPr>
          <w:sz w:val="32"/>
          <w:u w:val="single"/>
        </w:rPr>
      </w:pPr>
    </w:p>
    <w:p w:rsidR="00532644" w:rsidRDefault="00532644">
      <w:pPr>
        <w:pStyle w:val="3"/>
        <w:rPr>
          <w:sz w:val="32"/>
          <w:u w:val="single"/>
        </w:rPr>
      </w:pPr>
    </w:p>
    <w:p w:rsidR="00532644" w:rsidRDefault="00532644">
      <w:pPr>
        <w:pStyle w:val="3"/>
        <w:rPr>
          <w:sz w:val="32"/>
          <w:u w:val="single"/>
        </w:rPr>
      </w:pPr>
    </w:p>
    <w:p w:rsidR="00532644" w:rsidRDefault="00532644">
      <w:pPr>
        <w:pStyle w:val="3"/>
        <w:rPr>
          <w:sz w:val="32"/>
        </w:rPr>
      </w:pPr>
    </w:p>
    <w:p w:rsidR="00532644" w:rsidRDefault="00532644">
      <w:pPr>
        <w:pStyle w:val="6"/>
        <w:rPr>
          <w:sz w:val="32"/>
        </w:rPr>
      </w:pPr>
      <w:r>
        <w:rPr>
          <w:sz w:val="32"/>
        </w:rPr>
        <w:t>Выполнила студентка 3 курса, группы ЮК-39</w:t>
      </w:r>
    </w:p>
    <w:p w:rsidR="00532644" w:rsidRDefault="00532644">
      <w:pPr>
        <w:pStyle w:val="a3"/>
        <w:tabs>
          <w:tab w:val="clear" w:pos="4153"/>
          <w:tab w:val="clear" w:pos="8306"/>
        </w:tabs>
        <w:jc w:val="right"/>
        <w:rPr>
          <w:sz w:val="32"/>
        </w:rPr>
      </w:pPr>
      <w:r>
        <w:rPr>
          <w:sz w:val="32"/>
        </w:rPr>
        <w:t>Цуканова И.Е.</w:t>
      </w: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rPr>
          <w:sz w:val="26"/>
        </w:rPr>
      </w:pPr>
    </w:p>
    <w:p w:rsidR="00532644" w:rsidRDefault="00532644">
      <w:pPr>
        <w:jc w:val="center"/>
        <w:rPr>
          <w:b/>
          <w:sz w:val="36"/>
        </w:rPr>
      </w:pPr>
      <w:r>
        <w:rPr>
          <w:b/>
          <w:sz w:val="36"/>
        </w:rPr>
        <w:t>2002г.</w:t>
      </w:r>
    </w:p>
    <w:p w:rsidR="00532644" w:rsidRDefault="00532644">
      <w:pPr>
        <w:pStyle w:val="a4"/>
        <w:rPr>
          <w:sz w:val="26"/>
        </w:rPr>
      </w:pPr>
      <w:r>
        <w:rPr>
          <w:sz w:val="26"/>
        </w:rPr>
        <w:t>Ранним апрельским утром 1944 года на окраине только что освобожденной советскими войсками Одессы перед покосившимся от времени домом остановился легковой автомобиль. Опаленная огнем недавно прокатившегося боя улица была пустынна. И, наверное, мало кто видел, как из машины вышел моложавый, ладно сложенный генерал. Задумчиво посмотрев тронутые нежной зеленью кусты у калитки и зацветавшие вишни, он вошел в дом.</w:t>
      </w:r>
    </w:p>
    <w:p w:rsidR="00532644" w:rsidRDefault="00532644">
      <w:pPr>
        <w:pStyle w:val="a4"/>
        <w:rPr>
          <w:sz w:val="26"/>
        </w:rPr>
      </w:pPr>
      <w:r>
        <w:rPr>
          <w:sz w:val="26"/>
        </w:rPr>
        <w:t>Навстречу тяжело поднялся исхудавший старик и растерянно посмотрел на вошедшего.</w:t>
      </w:r>
    </w:p>
    <w:p w:rsidR="00532644" w:rsidRDefault="00532644">
      <w:pPr>
        <w:pStyle w:val="a4"/>
        <w:numPr>
          <w:ilvl w:val="0"/>
          <w:numId w:val="1"/>
        </w:numPr>
        <w:rPr>
          <w:sz w:val="26"/>
        </w:rPr>
      </w:pPr>
      <w:r>
        <w:rPr>
          <w:sz w:val="26"/>
        </w:rPr>
        <w:t>Здравствуйте дядя Миша! Не узнаете?</w:t>
      </w:r>
    </w:p>
    <w:p w:rsidR="00532644" w:rsidRDefault="00532644">
      <w:pPr>
        <w:pStyle w:val="a4"/>
        <w:numPr>
          <w:ilvl w:val="0"/>
          <w:numId w:val="1"/>
        </w:numPr>
        <w:rPr>
          <w:sz w:val="26"/>
        </w:rPr>
      </w:pPr>
      <w:r>
        <w:rPr>
          <w:sz w:val="26"/>
        </w:rPr>
        <w:t>Постой, постой! Да это никак ты, Родион?</w:t>
      </w:r>
    </w:p>
    <w:p w:rsidR="00532644" w:rsidRDefault="00532644">
      <w:pPr>
        <w:pStyle w:val="a4"/>
        <w:rPr>
          <w:sz w:val="26"/>
        </w:rPr>
      </w:pPr>
      <w:r>
        <w:rPr>
          <w:sz w:val="26"/>
        </w:rPr>
        <w:t>Так военные пути-дороги привели Родиона Яковлевича Малиновского в родные края, где прошли его детство и отрочество. Отсюда он, безусый парнишка, забравшись в воинский эшелон, тайком от матери и дяди ухал на германскую войну. И вот спустя тридцать лет он снова в дорогом сердцу  городе – теперь уже известный всей стране военачальник, генерал армии, возглавляющий войска Третьего Украинского фронта.</w:t>
      </w:r>
    </w:p>
    <w:p w:rsidR="00532644" w:rsidRDefault="00532644">
      <w:pPr>
        <w:pStyle w:val="a4"/>
        <w:rPr>
          <w:sz w:val="26"/>
        </w:rPr>
      </w:pPr>
    </w:p>
    <w:p w:rsidR="00532644" w:rsidRDefault="00532644">
      <w:pPr>
        <w:pStyle w:val="a4"/>
        <w:rPr>
          <w:sz w:val="26"/>
          <w:lang w:val="en-US"/>
        </w:rPr>
      </w:pPr>
    </w:p>
    <w:p w:rsidR="00532644" w:rsidRDefault="00532644">
      <w:pPr>
        <w:pStyle w:val="a4"/>
        <w:rPr>
          <w:sz w:val="26"/>
        </w:rPr>
      </w:pPr>
      <w:r>
        <w:rPr>
          <w:sz w:val="26"/>
        </w:rPr>
        <w:t>Родион Яковлевич Малиновский родился  в 1898 году в Одессе – в шумном городе портовых рабочих и моряков, торговцев и заводчиков. Рано пришлось столкнуться с житейскими невзгодами будущему полководцу. Его мать, Варвара Николаевна, в поисках заработка с малолетним сыном перебралась в село Сутиски и устроилась кухаркой в земской больнице. Здесь мальчика определили в школу. Но учиться пришлось недолго. Нужда заставила сразу после церковноприходской школы наняться в батраки к помещику Ярошинскому. С восхода и до заката под палящими лучами солнца наравне со взрослыми гнет спину в поле двенадцатилетний мальчуган. А плата за работу – маленькая.</w:t>
      </w:r>
    </w:p>
    <w:p w:rsidR="00532644" w:rsidRDefault="00532644">
      <w:pPr>
        <w:pStyle w:val="a4"/>
        <w:rPr>
          <w:sz w:val="26"/>
        </w:rPr>
      </w:pPr>
      <w:r>
        <w:rPr>
          <w:sz w:val="26"/>
        </w:rPr>
        <w:t>Уже с детства Родион очень любил читать про войну и подвиги русских воинов. С восхищением он читал о Кутузове, Багратионе и Ермолове, о Коновицине, Лихачеве, и героях-патриотах из простого народа. В сравнении со скучными приказчиками, со знакомыми и родственниками они казались чудо-богатырями. Подсознательно у него зарождается смутная тяга к героическому, выходящему за рамки тоскливой повседневности.</w:t>
      </w:r>
    </w:p>
    <w:p w:rsidR="00532644" w:rsidRDefault="00532644">
      <w:pPr>
        <w:ind w:firstLine="567"/>
        <w:jc w:val="both"/>
        <w:rPr>
          <w:sz w:val="26"/>
        </w:rPr>
      </w:pPr>
      <w:r>
        <w:rPr>
          <w:sz w:val="26"/>
        </w:rPr>
        <w:t>А тут грянула Первая Мировая война. Она-то и решила судьбу юноши. Под влиянием прочитанных книг и волны националистического угара, прокатившейся по Российской империи, созревает твердое решение идти сражаться за матушку-Русь, за веру, царя и отечество. Надо записаться добровольцем. Но в воинском присутствии сказали: «Еще молоко на губах не обсохло». Берут восемнадцатилетних, а ему нет и шестнадцати. Тогда он тайком и забирается в теплушку воинского эшелона, что грузился на станции Одесса- товарная, уезжает на фронт и добивается зачисления в действующую армию. Там и стал Родион Малиновский пулеметчиком Елизаветградского полка Шестьдесят четвертой дивизии.</w:t>
      </w:r>
    </w:p>
    <w:p w:rsidR="00532644" w:rsidRDefault="00532644">
      <w:pPr>
        <w:ind w:firstLine="567"/>
        <w:jc w:val="both"/>
        <w:rPr>
          <w:sz w:val="26"/>
        </w:rPr>
      </w:pPr>
      <w:r>
        <w:rPr>
          <w:sz w:val="26"/>
        </w:rPr>
        <w:t>В Годы Первой Мировой войны сражения на русско-германском фронте охватили территорию от Балтийского моря до Карпат. Сотни и сотни тысяч вчерашних пахарей, мастеровых и дровосеков, одетых в серые шинели, брошены правительствами Воюющих стран в бессмысленную бойню во имя чуждых народу интересов. Осенью 1914 года в водоворот войны был втянут и полк, в котором Родион Малиновский. 14 сентября на рассвете солдаты форсировали Неман и прорвали позиции немцев. Первый бой выигран, и это воодушевляет солдат. А впереди новые схватки – преследование противника, потом отход, новые и новые тяжелые бои. Все время солдата подстерегают опасности.</w:t>
      </w:r>
    </w:p>
    <w:p w:rsidR="00532644" w:rsidRDefault="00532644">
      <w:pPr>
        <w:ind w:firstLine="567"/>
        <w:jc w:val="both"/>
        <w:rPr>
          <w:sz w:val="26"/>
        </w:rPr>
      </w:pPr>
      <w:r>
        <w:rPr>
          <w:sz w:val="26"/>
        </w:rPr>
        <w:t xml:space="preserve">Вдоволь хлебнув фронтового лиха, юный Малиновский овладевает азбукой войны. Мужает солдат. По сноровке, находчивости и выносливости его не отличишь от старших товарищей. Он отважен, мастерски умеет вести огонь из пулемета, хорошо видит поле боя и не теряется в критические минуты. </w:t>
      </w:r>
    </w:p>
    <w:p w:rsidR="00532644" w:rsidRDefault="00532644">
      <w:pPr>
        <w:ind w:firstLine="567"/>
        <w:jc w:val="both"/>
        <w:rPr>
          <w:sz w:val="26"/>
        </w:rPr>
      </w:pPr>
      <w:r>
        <w:rPr>
          <w:sz w:val="26"/>
        </w:rPr>
        <w:t>Пулеметы в Первую Мировую войну составляли основную огневую мощь пехоты. Их страшная косящая сила опрокидывала и прижимала к земле наступающие цепи. Пулеметчики Елизаветградского полка были искусными бойцами и не раз это показывали на деле. Метким массированным огнем в марте 1915 года под Сувалками они отразили атаку немецкой кавалерии и помогли отстоять соседнюю батарею. За бой у Кавальвари Родион Яковлевич получает свою первую боевую награду – Георгиевский крест 4-й степени и производится в ефрейторы.</w:t>
      </w:r>
    </w:p>
    <w:p w:rsidR="00532644" w:rsidRDefault="00532644">
      <w:pPr>
        <w:ind w:firstLine="567"/>
        <w:jc w:val="both"/>
        <w:rPr>
          <w:sz w:val="26"/>
        </w:rPr>
      </w:pPr>
      <w:r>
        <w:rPr>
          <w:sz w:val="26"/>
        </w:rPr>
        <w:t>Теперь ему предлагают пойти в школу прапорщиков. Открывается дорога в офицеры. Но юноша уже постигает азы политики и отказывается от этого предложения. Солдат Малиновский увидел классовую расслоенность русских войск. Почитая за честь храбро сражаться с врагом, он в то же время видел, как бесправен простой человек, которого гонит царь на жестокую бойню. Солдатский опыт начинает подсказывать, что бесцельные жертвы и кровопролитие, плохое боевое снабжение, неорганизованность тылов – результат бездарного военного руководства.</w:t>
      </w:r>
    </w:p>
    <w:p w:rsidR="00532644" w:rsidRDefault="00532644">
      <w:pPr>
        <w:ind w:firstLine="567"/>
        <w:jc w:val="both"/>
        <w:rPr>
          <w:sz w:val="26"/>
        </w:rPr>
      </w:pPr>
      <w:r>
        <w:rPr>
          <w:sz w:val="26"/>
        </w:rPr>
        <w:t>В боях под Сморгонью Родион был тяжело ранен в спину и ногу. И после лечения в Казани он снова вернулся в полк, но теперь уже запасной.</w:t>
      </w:r>
    </w:p>
    <w:p w:rsidR="00532644" w:rsidRDefault="00532644">
      <w:pPr>
        <w:ind w:firstLine="567"/>
        <w:jc w:val="both"/>
        <w:rPr>
          <w:sz w:val="26"/>
        </w:rPr>
      </w:pPr>
      <w:r>
        <w:rPr>
          <w:sz w:val="26"/>
        </w:rPr>
        <w:t>В апреле 1916 года на французскую землю высадился Второй особый пехотный полк. Родион Малиновский в нем был начальником первого пулемета первого взвода четвертой пулеметной команды. А в июне Первая бригада в составе Первого и Второго полков была направлена на фронт, в начале  в район Реймса, а затем под Сюлери и форт Бримон. Здесь господствовали позиционные формы войны. Бои не затихали. Обе стороны забрасывали друг друга минами и снарядами. Иногда бои достигали высокого накала. Однажды, это случилось осенью 1916 года, аванпосты Первой особой бригады после усиленного артиллерийского обстрела были атакованы немцами. Два русских поста, на каждом из которых находилось по два пулемета и несколько десятков стрелков, неприятелю удалось окружить. Но и в окружении никто не дрогнул. Бойцы почти сутки дрались геройски, пока подоспевшее подкрепление не отбросило наседавшего противника. Отличившиеся в бою храбрецы получили награды Франции. Среди удостоенных французского военного креста был и начальник пулемета Родион Малиновский.</w:t>
      </w:r>
    </w:p>
    <w:p w:rsidR="00532644" w:rsidRDefault="00532644">
      <w:pPr>
        <w:ind w:firstLine="567"/>
        <w:jc w:val="both"/>
        <w:rPr>
          <w:sz w:val="26"/>
        </w:rPr>
      </w:pPr>
      <w:r>
        <w:rPr>
          <w:sz w:val="26"/>
        </w:rPr>
        <w:t xml:space="preserve">Следующее наступление союзников на Западном фронте, не смотря на доблесть русских войск, захлебнулось. Немецкое командование, заполучив заранее через разведку планы наступательной операции, тщательно подготовилось к её срыву. Обильно полили чужую землю своей кровью русские войны. </w:t>
      </w:r>
    </w:p>
    <w:p w:rsidR="00532644" w:rsidRDefault="00532644">
      <w:pPr>
        <w:pStyle w:val="a4"/>
        <w:rPr>
          <w:sz w:val="26"/>
        </w:rPr>
      </w:pPr>
      <w:r>
        <w:rPr>
          <w:sz w:val="26"/>
        </w:rPr>
        <w:t>Возмущение огромными бесплодными потерями охватило почти все экспедиционные войска. Вопреки приказам Временного правительства большая часть солдат отказалась принимать участие в дальнейших военных действиях и потребовала возвращения на родину. А в сентябре 1917 года развернулись события, вошедшие в историю под названием Ла-Куртинского восстания. Непокорным солдатам – они располагались в лагере Ла-Куртин – командование предъявило ультиматум: сдать оружие. Выполнить это – значило отдать себя на расправу генералитету и реакционному офицерству. Солдаты решили стойко держаться. Но через пять дней, после изнурительного штурма лагерь был взят, а восставшие разоружены. Многие из участников восстания были сосланы на работу в Северную Африку и другие гиблые места, часть снова брошена в пекло войны.</w:t>
      </w:r>
    </w:p>
    <w:p w:rsidR="00532644" w:rsidRDefault="00532644">
      <w:pPr>
        <w:pStyle w:val="2"/>
        <w:jc w:val="both"/>
        <w:rPr>
          <w:sz w:val="26"/>
        </w:rPr>
      </w:pPr>
      <w:r>
        <w:rPr>
          <w:sz w:val="26"/>
        </w:rPr>
        <w:t>Родион Малиновский находился в числе наиболее стойких защитников Ла-Куртина. Открывшаяся рана спасла его от расправы: больного, прежде чем судить, надо было сначала вылечить.</w:t>
      </w:r>
    </w:p>
    <w:p w:rsidR="00532644" w:rsidRDefault="00532644">
      <w:pPr>
        <w:pStyle w:val="2"/>
        <w:jc w:val="both"/>
        <w:rPr>
          <w:sz w:val="26"/>
        </w:rPr>
      </w:pPr>
      <w:r>
        <w:rPr>
          <w:sz w:val="26"/>
        </w:rPr>
        <w:t>Еще два года прошли на чужбине. Пришлось быть чернорабочим, а потом снова сражаться с войсками в составе иностранного легиона Первой марокканской дивизии. Через кровавые бои, газовые атаки прошел Р.Я. Малиновский на заключительном этапе войны, испытал массированные удары авиации и танков. Ещё одна французская награда украсила грудь солдата за отвагу и мужество, проявленные в боях в Пикардии.</w:t>
      </w:r>
    </w:p>
    <w:p w:rsidR="00532644" w:rsidRDefault="00532644">
      <w:pPr>
        <w:pStyle w:val="2"/>
        <w:jc w:val="both"/>
        <w:rPr>
          <w:sz w:val="26"/>
        </w:rPr>
      </w:pPr>
      <w:r>
        <w:rPr>
          <w:sz w:val="26"/>
        </w:rPr>
        <w:t>В 1919 году русских солдат собрали в лагере близ города Сюзана. Белые агитаторы уговаривали их вступить в армию Деникина. Родион Малиновский и большинство других солдат наотрез отказались от этого предложения. Они потребовали скорейшего возвращения в Россию. И вот в августе 1919 года из Марсельского порта во Владивосток отправился пароход с солдатами бывшего экспедиционного корпуса, на котором возвращался на родину и Родион Малиновский.</w:t>
      </w:r>
    </w:p>
    <w:p w:rsidR="00532644" w:rsidRDefault="00532644">
      <w:pPr>
        <w:pStyle w:val="2"/>
        <w:jc w:val="both"/>
        <w:rPr>
          <w:sz w:val="26"/>
        </w:rPr>
      </w:pPr>
      <w:r>
        <w:rPr>
          <w:sz w:val="26"/>
        </w:rPr>
        <w:t>А на бескрайних просторах родной земли между тем бушует пламя гражданской войны.</w:t>
      </w:r>
    </w:p>
    <w:p w:rsidR="00532644" w:rsidRDefault="00532644">
      <w:pPr>
        <w:pStyle w:val="2"/>
        <w:jc w:val="both"/>
        <w:rPr>
          <w:sz w:val="26"/>
        </w:rPr>
      </w:pPr>
      <w:r>
        <w:rPr>
          <w:sz w:val="26"/>
        </w:rPr>
        <w:t>Вернувшись на Родину, Родион решает вступить в ряды Красной Армии, пробыв недолгое время в оккупированном японцами Владивостоке.. Железнодорожники помогают уехать. Наконец после долгих мытарств и скитаний он добрался до Иртыша и в районе Омска встретился с разведывательным разъездом Двести сорокового Тверского полка. Французский военный крест и солдатская книжка на французском языке чуть не стоили ему жизни, так как вначале красноармейцы приняли его за переодетого белого офицера. В штабе быстро разобрались. Спустя несколько дней он был зачислен в полк инструктором пулеметного дела. С той поры Родион Яковлевич навсегда связал свою судьбу с Красной Армией.</w:t>
      </w:r>
    </w:p>
    <w:p w:rsidR="00532644" w:rsidRDefault="00532644">
      <w:pPr>
        <w:pStyle w:val="2"/>
        <w:jc w:val="both"/>
        <w:rPr>
          <w:sz w:val="26"/>
        </w:rPr>
      </w:pPr>
      <w:r>
        <w:rPr>
          <w:sz w:val="26"/>
        </w:rPr>
        <w:t>В составе Двести сорокового стрелкового полка Р.Я. Малиновский прошел через Сибирь, участвовал в освобождении от белых Омска, Ново-Николаевска, в боях на станции Тайга и Мариинск. Он был хорошим, храбрым бойцом. Но нужны были свой командиры армии рабочих и крестьян – грамотные политически зрелые, искусные.</w:t>
      </w:r>
    </w:p>
    <w:p w:rsidR="00532644" w:rsidRDefault="00532644">
      <w:pPr>
        <w:pStyle w:val="2"/>
        <w:jc w:val="both"/>
        <w:rPr>
          <w:sz w:val="26"/>
        </w:rPr>
      </w:pPr>
      <w:r>
        <w:rPr>
          <w:sz w:val="26"/>
        </w:rPr>
        <w:t>В 1920 году его посылают в школу подготовки младшего командного состава, потом он командир отделения, а в декабре 1920 года принял пулеметный взвод в Нижнеудинске. Вскоре молодого командира назначают начальником пулеметной команды, а 1923 году Малиновский уже командир батальоне. Спустя три коммунисты-однополчане принимают Родиона Яковлевича в свои ряды. К этому времени он приобрел командирский опыт. Его ценят и уважают товарищи, любят подчиненные.</w:t>
      </w:r>
    </w:p>
    <w:p w:rsidR="00532644" w:rsidRDefault="00532644">
      <w:pPr>
        <w:pStyle w:val="2"/>
        <w:jc w:val="both"/>
        <w:rPr>
          <w:sz w:val="26"/>
        </w:rPr>
      </w:pPr>
      <w:r>
        <w:rPr>
          <w:sz w:val="26"/>
        </w:rPr>
        <w:t>Родион Яковлевич сам чувствовал что одного опыта и двухмесячного обучения в школе младших командиров для квалифицированного красного командира мало. Нужны были твердые и глубокие военные знания. В 1927 году перед ним распахивает двери Военная академия имени М.В. Фрунзе, которую через три года он заканчивает по первому разряду.</w:t>
      </w:r>
      <w:r>
        <w:rPr>
          <w:sz w:val="26"/>
          <w:lang w:val="en-US"/>
        </w:rPr>
        <w:t xml:space="preserve"> </w:t>
      </w:r>
    </w:p>
    <w:p w:rsidR="00532644" w:rsidRDefault="00532644">
      <w:pPr>
        <w:pStyle w:val="2"/>
        <w:jc w:val="both"/>
        <w:rPr>
          <w:sz w:val="26"/>
        </w:rPr>
      </w:pPr>
      <w:r>
        <w:rPr>
          <w:sz w:val="26"/>
        </w:rPr>
        <w:t>После окончания академии Родион Яковлевич недолго работает начальником штаба кавалерийского полка, потом в течение нескольких лет служит в штабах Северо-Кавказского и Белорусского военных округов.</w:t>
      </w:r>
    </w:p>
    <w:p w:rsidR="00532644" w:rsidRDefault="00532644">
      <w:pPr>
        <w:pStyle w:val="2"/>
        <w:jc w:val="both"/>
        <w:rPr>
          <w:sz w:val="26"/>
        </w:rPr>
      </w:pPr>
      <w:r>
        <w:rPr>
          <w:sz w:val="26"/>
        </w:rPr>
        <w:t>Летом 1936 года над Испанией нависла черная туча фашизма, фалангисты Франко попытались овладеть важными центрами республики и установить в стране фашистскую диктатуру. Поднявшийся на защиту свободы и демократии народ мог бы быстро подавить мятежников. Но на подмогу им Гитлер и Муссолини перебросили в Испанию крупные контингенты войск, большое количество артиллерии, танков и самолетов.</w:t>
      </w:r>
    </w:p>
    <w:p w:rsidR="00532644" w:rsidRDefault="00532644">
      <w:pPr>
        <w:pStyle w:val="2"/>
        <w:jc w:val="both"/>
        <w:rPr>
          <w:sz w:val="26"/>
        </w:rPr>
      </w:pPr>
      <w:r>
        <w:rPr>
          <w:sz w:val="26"/>
        </w:rPr>
        <w:t>Развернувшаяся гражданская война в Испании приобрела затяжной характер, она стала войной демократии против фашизма. На помощь Испанскому народу из разных стран стекаются антифашисты. Горячо откликнулись на события в далеких Пиренеях советские люди. Они оказали борющемуся испанскому народу морально политическую, материальную и военную помощь.</w:t>
      </w:r>
    </w:p>
    <w:p w:rsidR="00532644" w:rsidRDefault="00532644">
      <w:pPr>
        <w:pStyle w:val="2"/>
        <w:jc w:val="both"/>
        <w:rPr>
          <w:sz w:val="26"/>
        </w:rPr>
      </w:pPr>
      <w:r>
        <w:rPr>
          <w:sz w:val="26"/>
        </w:rPr>
        <w:t>Полковник Р.Я. Малиновский воевал в Испании с января 1937 до мая 1938 года. Ему, как и другим советским военным советникам, приходилось выполнять сложные и весьма ответственные задачи. Республиканская народная армия, формировавшаяся большей частью в ходе боев, была сильна революционным духом, боевым энтузиазмом, массовым героизмом бойцов и командиров. Но им недоставало профессионального военного мастерства и боевого опыта. Полковник Малино (так называли Родиона Яковлевича в Испании), как и все советские военные специалисты, не жалея сил и энергии, передавал свой богатый боевой опыт и знания товарищам по оружию, передавал не в аудиториях, не с лекторской кафедры, не на учебных полях, а непосредственно на поле боя, на огневых позициях и командных пунктах, под артиллерийским огнем, под свист пуль и разрывы бомб.</w:t>
      </w:r>
    </w:p>
    <w:p w:rsidR="00532644" w:rsidRDefault="00532644">
      <w:pPr>
        <w:pStyle w:val="2"/>
        <w:jc w:val="both"/>
        <w:rPr>
          <w:sz w:val="26"/>
        </w:rPr>
      </w:pPr>
      <w:r>
        <w:rPr>
          <w:sz w:val="26"/>
        </w:rPr>
        <w:t>Готовится наступление – полковник Малино вместе с испанскими командирами обдумывает замысел операции, разрабатывает её план. Операция началась – он там, где непосредственно куется победа, колесит по разбитым фронтовым дорогам, собирает и поторапливает резервы, помогает наладить в войсках взаимодействие, укрепить фланги, организовать контратаку. Махадаонда, Гвадалахара, Сеговия, Барселона – эти звучные названия навсегда вошли в боевую биографию Малиновского.</w:t>
      </w:r>
    </w:p>
    <w:p w:rsidR="00532644" w:rsidRDefault="00532644">
      <w:pPr>
        <w:pStyle w:val="2"/>
        <w:jc w:val="both"/>
        <w:rPr>
          <w:sz w:val="26"/>
        </w:rPr>
      </w:pPr>
      <w:r>
        <w:rPr>
          <w:sz w:val="26"/>
        </w:rPr>
        <w:t>Человек спокойного, уравновешенного характера, Родион Яковлевич умел быстро завоевать сердца горячих и порывистых испанских командиров. Но не всегда это давалось легко и просто. Один из командиров дивизии, народный герой Испании Энрике Листер, при первой встрече устроил ему своеобразный экзамен.</w:t>
      </w:r>
    </w:p>
    <w:p w:rsidR="00532644" w:rsidRDefault="00532644">
      <w:pPr>
        <w:pStyle w:val="2"/>
        <w:jc w:val="both"/>
        <w:rPr>
          <w:sz w:val="26"/>
        </w:rPr>
      </w:pPr>
      <w:r>
        <w:rPr>
          <w:sz w:val="26"/>
        </w:rPr>
        <w:t>Командный пункт дивизии располагался в небольшом домике пастуха. Мятежники пристрелялись по нему, несколько снарядов угодило в дом. Появились раненные. Потом начался пулеметный обстрел. А Листер, подтянутый с лихо заломленным козырьком, при галстуке, невозмутимо под огнем встречает прибывшего и вовсе не намеревается уходить в укрытие.</w:t>
      </w:r>
    </w:p>
    <w:p w:rsidR="00532644" w:rsidRDefault="00532644">
      <w:pPr>
        <w:pStyle w:val="2"/>
        <w:jc w:val="both"/>
        <w:rPr>
          <w:sz w:val="26"/>
        </w:rPr>
      </w:pPr>
      <w:r>
        <w:rPr>
          <w:sz w:val="26"/>
        </w:rPr>
        <w:t>«Я никогда не был сторонником показной храбрости, - говорит Родион Яковлевич, - и тогда, на командном пункте, понимал, что наша рисовка друг перед другом ни к чему. Но что поделаешь, разумная осторожность могла уронить меня в глазах этого храброго человека».</w:t>
      </w:r>
    </w:p>
    <w:p w:rsidR="00532644" w:rsidRDefault="00532644">
      <w:pPr>
        <w:pStyle w:val="2"/>
        <w:jc w:val="both"/>
        <w:rPr>
          <w:sz w:val="26"/>
        </w:rPr>
      </w:pPr>
      <w:r>
        <w:rPr>
          <w:sz w:val="26"/>
        </w:rPr>
        <w:t>В сражениях за свободу испанского народа зародилась и окрепла дружба Родиона Яковлевича со многими бойцами-интернациионалистами. Он искренне полюбил выдающегося венгерского революционера и писателя Мате Залку, воевавшего под именем генерала Лукача и тяжело переживая его гибель под Уэской. Свое уважение он перенес на его семью и до конца своей жизни проявлял заботу о жене и дочери героя. Сердечной добротой маршала была окружена и семья Поля Армана – замечательного советского танкиста, героически сражавшегося под Мадридом и впоследствии погибшего в годы Великой Отечественной войны.</w:t>
      </w:r>
    </w:p>
    <w:p w:rsidR="00532644" w:rsidRDefault="00532644">
      <w:pPr>
        <w:pStyle w:val="2"/>
        <w:jc w:val="both"/>
        <w:rPr>
          <w:sz w:val="26"/>
        </w:rPr>
      </w:pPr>
      <w:r>
        <w:rPr>
          <w:sz w:val="26"/>
        </w:rPr>
        <w:t>Переполненный наблюдениями, обогащенный боевым опытом Р.Я. Малиновский возвратился на Родину. Здесь его ждала большая радость. Мужество в боях с фашизмом, Самоотверженное выполнение долга были отмечены высокими наградами – орденом Ленина и Красного знамени.</w:t>
      </w:r>
    </w:p>
    <w:p w:rsidR="00532644" w:rsidRDefault="00532644">
      <w:pPr>
        <w:pStyle w:val="2"/>
        <w:jc w:val="both"/>
        <w:rPr>
          <w:sz w:val="26"/>
        </w:rPr>
      </w:pPr>
      <w:r>
        <w:rPr>
          <w:sz w:val="26"/>
        </w:rPr>
        <w:t>В Москве ждала и новая работа: он стал старшим преподавателем военной академии имени М.В.</w:t>
      </w:r>
      <w:r>
        <w:rPr>
          <w:sz w:val="26"/>
          <w:lang w:val="en-US"/>
        </w:rPr>
        <w:t> </w:t>
      </w:r>
      <w:r>
        <w:rPr>
          <w:sz w:val="26"/>
        </w:rPr>
        <w:t>Фрунзе. Увиденной, пережитое и передуманное од небом далекой Испании он суммирует в диссертации, главное место в которой заняла Арагонская операция.</w:t>
      </w:r>
    </w:p>
    <w:p w:rsidR="00532644" w:rsidRDefault="00532644">
      <w:pPr>
        <w:pStyle w:val="2"/>
        <w:jc w:val="both"/>
        <w:rPr>
          <w:sz w:val="26"/>
        </w:rPr>
      </w:pPr>
      <w:r>
        <w:rPr>
          <w:sz w:val="26"/>
        </w:rPr>
        <w:t>Незадолго до начала Великой Отечественной войны, в марте 1941 года, его назначают в Одесский военный округ командиром только что сформированного Сорок восьмого стрелкового корпуса. Энергичный комкор сразу взялся за подготовку соединения. Его редко можно было застать в управлении корпуса. Почти все дни, а часто и ночи в дивизиях: занятия с командирами, полковые учения и больше всего внимания боевой готовности.</w:t>
      </w:r>
    </w:p>
    <w:p w:rsidR="00532644" w:rsidRDefault="00532644">
      <w:pPr>
        <w:pStyle w:val="2"/>
        <w:jc w:val="both"/>
        <w:rPr>
          <w:sz w:val="26"/>
        </w:rPr>
      </w:pPr>
      <w:r>
        <w:rPr>
          <w:sz w:val="26"/>
        </w:rPr>
        <w:t>Приближение военной угрозы ощущалась все явственней. И Малиновский в округе пытался предусмотреть все, чтобы она их не застала врасплох. За неделю до начала войны Сорок восьмой корпус был выдвинут поближе к границе. Здесь, на берегу реки Прут, и встретил генерал-майор Малиновский начало войны…</w:t>
      </w:r>
    </w:p>
    <w:p w:rsidR="00532644" w:rsidRDefault="00532644">
      <w:pPr>
        <w:pStyle w:val="2"/>
        <w:jc w:val="both"/>
        <w:rPr>
          <w:sz w:val="26"/>
        </w:rPr>
      </w:pPr>
      <w:r>
        <w:rPr>
          <w:sz w:val="26"/>
        </w:rPr>
        <w:t>Упорно сражается корпус. Комкор на переднем крае. Он чутко следит за ходом боя. Его распоряжения лаконичны, уверенные. Но перевес противника в силах слишком велик, и корпус, ведя тяжелые оборонительные бои, начинает отходить к Днестру, потом на Котовск, Николаев, Херсон. В районе Николаева сложилась критическая обстановка: врагу удалось взять корпус в кольцо. Однако командир твердо управляет войсками, он среди солдат, в гуще войск. С боем корпус разрывает клещи и, маневрируя, выходит из окружения.</w:t>
      </w:r>
    </w:p>
    <w:p w:rsidR="00532644" w:rsidRDefault="00532644">
      <w:pPr>
        <w:pStyle w:val="2"/>
        <w:jc w:val="both"/>
        <w:rPr>
          <w:sz w:val="26"/>
        </w:rPr>
      </w:pPr>
      <w:r>
        <w:rPr>
          <w:sz w:val="26"/>
        </w:rPr>
        <w:t>В августе развернулись бои под Днепропетровском. Мост через Днепр наши саперы взорвали плохо, и гитлеровцы по нему прорвались на восточный берег. За левобережные поселки разгорелись яростные бои. В эти дни Родиона Яковлевича назначают начальником штаба, а вскоре командующим Шестой армией. Три недели армия отбивала все атаки противника. Потеряв надежду прорвать её оборону гитлеровцы перенесли свои удары на другие участки.</w:t>
      </w:r>
    </w:p>
    <w:p w:rsidR="00532644" w:rsidRDefault="00532644">
      <w:pPr>
        <w:pStyle w:val="2"/>
        <w:jc w:val="both"/>
        <w:rPr>
          <w:sz w:val="26"/>
        </w:rPr>
      </w:pPr>
      <w:r>
        <w:rPr>
          <w:sz w:val="26"/>
        </w:rPr>
        <w:t>1942 год генерал-лейтенант Малиновский встретил уже в должности командующего войсками Южного фронта. В студеные январские дни подчиненные ему Пятьдесят седьмая и Девятая армии совместно с войсками Юго-Западного фронта начали наступление в районе Барвенково, Лозовая и захватили на правом берегу Северного Донца обширный плацдарм. Противник понес большие потери. В стрелковых дивизиях осталось менее половины штатного состава. К тому же советские войска, сковав значительные силы врага в этом районе, лишили гитлеровское командование свободы маневра соединениями южного крыла советско-германского фронта на другие направления.</w:t>
      </w:r>
    </w:p>
    <w:p w:rsidR="00532644" w:rsidRDefault="00532644">
      <w:pPr>
        <w:pStyle w:val="2"/>
        <w:jc w:val="both"/>
        <w:rPr>
          <w:sz w:val="26"/>
        </w:rPr>
      </w:pPr>
      <w:r>
        <w:rPr>
          <w:sz w:val="26"/>
        </w:rPr>
        <w:t>Лето1942 года Южный фронт был слит с вновь данным Северо-Кавказским фронтом. Родион Яковлевич получил назначение на должность командующего Шестьдесят шестой армией, а затем заместителя командующего Воронежским фронтом. А некоторое время спустя Ставка Верховного Главнокомандования поручила Малиновскому возглавить Вторую гвардейскую армию.</w:t>
      </w:r>
    </w:p>
    <w:p w:rsidR="00532644" w:rsidRDefault="00532644">
      <w:pPr>
        <w:pStyle w:val="2"/>
        <w:jc w:val="both"/>
        <w:rPr>
          <w:sz w:val="26"/>
        </w:rPr>
      </w:pPr>
      <w:r>
        <w:rPr>
          <w:sz w:val="26"/>
        </w:rPr>
        <w:t>Советские военные историки отмечают, что к середине 1944 года полководческое искусство Родиона Яковлевича Малиновского достигло своего рассвета. Достаточно проследить предшествовавшие этому события, которых так или иначе коснулась деятельность Малиновского, чтобы сделать вывод: все формы управления оперативными действиями войск им освоены. В самом деле, был и прорыв хорошо подготовленной обороны противника, было и преследование крупных сил врага, доводилось ликвидировать плацдармы, брать штурмом крупный оборонительный узел, притом ночью, Форсировать такие крупные водные преграды, как Днепр и Днестр, проводить ряд операций в условиях крайней распутицы. Во всех этих событиях войска действовали с исключительным мастерством, неизменно добивались успеха. И ни у кого не может быть сомнения в том, что очень многое зависело от умелого, а можно сказать и более – талантливого руководства ими.</w:t>
      </w:r>
    </w:p>
    <w:p w:rsidR="00532644" w:rsidRDefault="00532644">
      <w:pPr>
        <w:pStyle w:val="2"/>
        <w:jc w:val="both"/>
        <w:rPr>
          <w:sz w:val="26"/>
        </w:rPr>
      </w:pPr>
      <w:r>
        <w:rPr>
          <w:sz w:val="26"/>
        </w:rPr>
        <w:t>13 сентября 1944 года Родион Яковлевич Малиновский был вызван в Москву для подписания договора о перемирии с Румынией со стороны союзных государств – СССР, Великобритании и США. В тот же день он был приглашен в Кремль. Здесь ему вручили знак отличия военачальника высшего ранга – маршальскую звезду. Тогда Родиону Яковлевичу было всего сорок шесть лет. Но уже тридцать из них он был воином.</w:t>
      </w:r>
    </w:p>
    <w:p w:rsidR="00532644" w:rsidRDefault="00532644">
      <w:pPr>
        <w:pStyle w:val="2"/>
        <w:jc w:val="both"/>
        <w:rPr>
          <w:sz w:val="26"/>
        </w:rPr>
      </w:pPr>
      <w:r>
        <w:rPr>
          <w:sz w:val="26"/>
        </w:rPr>
        <w:t>Весьма плодотворной была деятельность Родиона Яковлевича на посту председателя Союзно-контрольной комиссии в Румынии. Эта комиссия была создана для контроля за выполнением условий перемирия. Маршал Советского Союза Малиновский с глубоким пониманием политической важности порученного ему Коммунистической партией Советским правительством дела выполнял сложную и ответственную работу по организации гражданского управления на освобожденной территории. Его деятельность принесла большую пользу демократическим силам Румынии в образовании новой власти, способствовала установлению нормальных отношений с соседними государствами.</w:t>
      </w:r>
    </w:p>
    <w:p w:rsidR="00532644" w:rsidRDefault="00532644">
      <w:pPr>
        <w:pStyle w:val="2"/>
        <w:jc w:val="both"/>
        <w:rPr>
          <w:sz w:val="26"/>
        </w:rPr>
      </w:pPr>
      <w:r>
        <w:rPr>
          <w:sz w:val="26"/>
        </w:rPr>
        <w:t>Смелая мысль полководца Малиновского во многом предопределила и ход событий во время освобождения Венгрии. Людям, работавшим с ним, хорошо помнится несколько медлительный на вид человек, командующий Вторым Украинским, который долгие часы просиживал над картами в глубоком размышлении. Наблюдая за его работой, участвуя в выработке решений, иногда весьма и весьма ответственных, отчетливо представлялся ход мыслей Родиона Яковлевича, и хорошо было известно, каким нелегким был его труд, какой ценой достигались успехи. Нет не везение, не удачливость в военных делах, а истинный талант позволял ему выбирать наилучшие варианты, найти способы действия войск, приводящие к победе.</w:t>
      </w:r>
    </w:p>
    <w:p w:rsidR="00532644" w:rsidRDefault="00532644">
      <w:pPr>
        <w:pStyle w:val="2"/>
        <w:jc w:val="both"/>
        <w:rPr>
          <w:sz w:val="26"/>
        </w:rPr>
      </w:pPr>
      <w:r>
        <w:rPr>
          <w:sz w:val="26"/>
        </w:rPr>
        <w:t>Много раз приходилось ему работать круглые сутки без отдыха. Взвешивались различные соображения, обсуждались возможные исходы событий, тщательно, всесторонне анализировались условия, обстановка. И всегда эта работа была нелегкой.</w:t>
      </w:r>
    </w:p>
    <w:p w:rsidR="00532644" w:rsidRDefault="00532644">
      <w:pPr>
        <w:pStyle w:val="2"/>
        <w:jc w:val="both"/>
        <w:rPr>
          <w:sz w:val="26"/>
        </w:rPr>
      </w:pPr>
      <w:r>
        <w:rPr>
          <w:sz w:val="26"/>
        </w:rPr>
        <w:t>Долгожданный день победы над гитлеровской Германией для Родиона Яковлевича Малиновского не стал. На востоке ещё оставался очаг агрессии, и для его ликвидации создается ряд новых фронтов, главную роль среди которых должен был сыграть Забайкальский. Родион Яковлевич получил назначение на должность его командующего.</w:t>
      </w:r>
    </w:p>
    <w:p w:rsidR="00532644" w:rsidRDefault="00532644">
      <w:pPr>
        <w:pStyle w:val="2"/>
        <w:jc w:val="both"/>
        <w:rPr>
          <w:sz w:val="26"/>
        </w:rPr>
      </w:pPr>
    </w:p>
    <w:p w:rsidR="00532644" w:rsidRDefault="00532644">
      <w:pPr>
        <w:pStyle w:val="2"/>
        <w:jc w:val="both"/>
        <w:rPr>
          <w:sz w:val="26"/>
        </w:rPr>
      </w:pPr>
      <w:r>
        <w:rPr>
          <w:sz w:val="26"/>
        </w:rPr>
        <w:t>Сражения с войсками Японии по своему размаху и конечным результатам, по оригинальности стратегической мысли, гибкости и динамичности заняли виднейшее место среди кампаний Второй Мировой войны. В мае – июле 1945 года была осуществлена перегруппировка войск – из Европы на Дальний Восток для участия в разгроме японской армии по единственной Транссибирской железнодорожной магистрали были переброшены три общевойсковых и одна танковая армии (39 дивизий и бригад). Столь крупной перегруппировки войск в истории войн не было.</w:t>
      </w:r>
    </w:p>
    <w:p w:rsidR="00532644" w:rsidRDefault="00532644">
      <w:pPr>
        <w:pStyle w:val="2"/>
        <w:jc w:val="both"/>
        <w:rPr>
          <w:sz w:val="26"/>
        </w:rPr>
      </w:pPr>
      <w:r>
        <w:rPr>
          <w:sz w:val="26"/>
        </w:rPr>
        <w:t>Главной ударной силой японской армии была Квантунская армия. Она имела тридцать одну пехотную дивизию, девять пехотных бригад, две танковые бригады и две авиационные армии и представляла собой, таким образом, довольно внушительную силу. К тому же её войска были хорошо обучены, подготовленны к боевым действиям на данном театре, достаточно снабжены всем, что необходимо для ведения боевых действий.</w:t>
      </w:r>
    </w:p>
    <w:p w:rsidR="00532644" w:rsidRDefault="00532644">
      <w:pPr>
        <w:pStyle w:val="2"/>
        <w:jc w:val="both"/>
        <w:rPr>
          <w:sz w:val="26"/>
        </w:rPr>
      </w:pPr>
      <w:r>
        <w:rPr>
          <w:sz w:val="26"/>
        </w:rPr>
        <w:t>Не вдаваясь  в подробности плана операции, можно сказать, что замыслом предусматривалось нанесение очень сильного первоначального удара по врагу, который ошеломил бы японцев внезапностью, силой, темпами продвижения наших войск и формами маневра. Родион Яковлевич осуществлению этой идеи придавал исключительно большое значение.</w:t>
      </w:r>
    </w:p>
    <w:p w:rsidR="00532644" w:rsidRDefault="00532644">
      <w:pPr>
        <w:pStyle w:val="2"/>
        <w:jc w:val="both"/>
        <w:rPr>
          <w:sz w:val="26"/>
        </w:rPr>
      </w:pPr>
      <w:r>
        <w:rPr>
          <w:sz w:val="26"/>
        </w:rPr>
        <w:t>Осуществляя замысел операции, командующий Забайкальским фронтом в состав первого эшелона включил Шестую гвардейскую танковую армию. На пути наших войск лежали горы – хребет Большой Хинган, сотни километров безводных пустынь. Что угодно могли ожидать японцы с этого направления, только не танки. Убежденный в танковой безопасности, противник и оборону не готовил здесь надлежащим образом. Между тем по своим маневренным возможностям танковая армия могла значительно быстрее, чем общевойсковые армии, овладеть перевалами через горы. К тому же учитывались внезапность, неожиданность, способность наших танкистов действовать в отрыве от главных сил.</w:t>
      </w:r>
    </w:p>
    <w:p w:rsidR="00532644" w:rsidRDefault="00532644">
      <w:pPr>
        <w:pStyle w:val="2"/>
        <w:jc w:val="both"/>
        <w:rPr>
          <w:sz w:val="26"/>
        </w:rPr>
      </w:pPr>
      <w:r>
        <w:rPr>
          <w:sz w:val="26"/>
        </w:rPr>
        <w:t>9 августа 1945 года наши войска перешли в наступление, и замыслы операции при известной настойчивости командующего фронтом стали воплощаться в боевые действия войск. Удар, нанесенный там, где его меньше всего ждал противник, как и предполагалось, ошеломил его. Вся оборона японских войск оказалась раздробленной на отдельные куски, и местами наши войска вклинились на территорию противника на глубину до 100 километров уже в первый день. Квантунская армия оказалась окруженной силами всех фронтов, а ее оперативная оборона рухнула.</w:t>
      </w:r>
    </w:p>
    <w:p w:rsidR="00532644" w:rsidRDefault="00532644">
      <w:pPr>
        <w:pStyle w:val="2"/>
        <w:jc w:val="both"/>
        <w:rPr>
          <w:sz w:val="26"/>
        </w:rPr>
      </w:pPr>
      <w:r>
        <w:rPr>
          <w:sz w:val="26"/>
        </w:rPr>
        <w:t>Как и писал в последствии Родион Яковлевич, «изумление и страх  охватили командование и штаб Квантунской армии. Ведь они считали немыслимым, чтобы в отрыве на тысячу километров от железной дороги, через бескрайние степи монгольской пустыни и дикий Большой Хинган можно было провести такую ударную группировку войск и бесперебойно питать её всем необходимым для продолжительного решительного наступления в глубь Маньчжурии. Смелые воздушные десанты, сразу же подкрепленные нашими наземными танковыми соединениями, захватили… такие города, как Чаньчунь, Мукден, Порт-Артур. И не удивительно, что неделю спустя главнокомандующий Квантунской армии генерал Ямада оказался в плену, вынужден был давать показания командованию советских войск на Дальнем Востоке в своем собственном рабочем кабинете, в штабе Квантунской армии в городе Чаньчуне».</w:t>
      </w:r>
    </w:p>
    <w:p w:rsidR="00532644" w:rsidRDefault="00532644">
      <w:pPr>
        <w:pStyle w:val="2"/>
        <w:jc w:val="both"/>
        <w:rPr>
          <w:sz w:val="26"/>
        </w:rPr>
      </w:pPr>
      <w:r>
        <w:rPr>
          <w:sz w:val="26"/>
        </w:rPr>
        <w:t>Всего двадцать четыре дня длилась кампания на Дальнем Востоке. Милитаристская Япония безоговорочно капитулировала.</w:t>
      </w:r>
    </w:p>
    <w:p w:rsidR="00532644" w:rsidRDefault="00532644">
      <w:pPr>
        <w:pStyle w:val="2"/>
        <w:jc w:val="both"/>
        <w:rPr>
          <w:sz w:val="26"/>
        </w:rPr>
      </w:pPr>
      <w:r>
        <w:rPr>
          <w:sz w:val="26"/>
        </w:rPr>
        <w:t>Высокое полководческое искусство, выдающиеся заслуги Родиона Яковлевича Малиновского, проявленные при разгроме Квантунской армии, были отмечены присвоением ему звания Героя Советского Союза.</w:t>
      </w:r>
    </w:p>
    <w:p w:rsidR="00532644" w:rsidRDefault="00532644">
      <w:pPr>
        <w:pStyle w:val="2"/>
        <w:jc w:val="both"/>
        <w:rPr>
          <w:sz w:val="26"/>
        </w:rPr>
      </w:pPr>
    </w:p>
    <w:p w:rsidR="00532644" w:rsidRDefault="00532644">
      <w:pPr>
        <w:pStyle w:val="2"/>
        <w:jc w:val="both"/>
        <w:rPr>
          <w:sz w:val="26"/>
        </w:rPr>
      </w:pPr>
      <w:r>
        <w:rPr>
          <w:sz w:val="26"/>
        </w:rPr>
        <w:t>На советскую землю пришел долгожданный мир. С честью и славой возвращались домой советские воины-победители, поля, где грохотала война, ожили. А перед теми, кто оставался в рядах Вооруженных Сил, встали новые задачи – одна другой серьёзней и сложнее.</w:t>
      </w:r>
    </w:p>
    <w:p w:rsidR="00532644" w:rsidRDefault="00532644">
      <w:pPr>
        <w:pStyle w:val="2"/>
        <w:jc w:val="both"/>
        <w:rPr>
          <w:sz w:val="26"/>
        </w:rPr>
      </w:pPr>
      <w:r>
        <w:rPr>
          <w:sz w:val="26"/>
        </w:rPr>
        <w:t>Атомные бомбы, сброшенные американцами без всякой военной необходимости на японские города Хиросиму и Нагасаки, должны были устрашить мир и в первую очередь запугать Советский Союз силой нового оружия. Мир, за который человечество заплатило такой высокой ценой, не стал прочным: война кровавая сменилась «войной холодной», зловещей и чреватой опасностью новых кровопролитий.</w:t>
      </w:r>
    </w:p>
    <w:p w:rsidR="00532644" w:rsidRDefault="00532644">
      <w:pPr>
        <w:pStyle w:val="2"/>
        <w:jc w:val="both"/>
        <w:rPr>
          <w:sz w:val="26"/>
        </w:rPr>
      </w:pPr>
      <w:r>
        <w:rPr>
          <w:sz w:val="26"/>
        </w:rPr>
        <w:t>Родион Яковлевич Малиновский был послан на Дальний Восток для руководства войсками, и это было не случайно. К этому участку советской границы было приковано внимание советского военного командования, так как там Американцы проявляли агрессивную активность – были сброшены атомные бомбы и предпринимались попытки к разжиганию гражданской войны в Китае.</w:t>
      </w:r>
    </w:p>
    <w:p w:rsidR="00532644" w:rsidRDefault="00532644">
      <w:pPr>
        <w:pStyle w:val="2"/>
        <w:jc w:val="both"/>
        <w:rPr>
          <w:sz w:val="26"/>
        </w:rPr>
      </w:pPr>
      <w:r>
        <w:rPr>
          <w:sz w:val="26"/>
        </w:rPr>
        <w:t>В значительном укреплении дальневосточных рубежей Советского Союза уже в первые послевоенные месяцы и годы – огромная заслуга Родиона Яковлевича Малиновского.</w:t>
      </w:r>
    </w:p>
    <w:p w:rsidR="00532644" w:rsidRDefault="00532644">
      <w:pPr>
        <w:pStyle w:val="2"/>
        <w:jc w:val="both"/>
        <w:rPr>
          <w:sz w:val="26"/>
        </w:rPr>
      </w:pPr>
      <w:r>
        <w:rPr>
          <w:sz w:val="26"/>
        </w:rPr>
        <w:t>Обучение и воспитание командного и политического состава войск Родион Яковлевич справедливо расценивал как главное условие роста боеспособности и боевой готовности частей и подразделений, несущих службу на самых дальних окраинах страны.</w:t>
      </w:r>
    </w:p>
    <w:p w:rsidR="00532644" w:rsidRDefault="00532644">
      <w:pPr>
        <w:pStyle w:val="2"/>
        <w:jc w:val="both"/>
        <w:rPr>
          <w:sz w:val="26"/>
        </w:rPr>
      </w:pPr>
      <w:r>
        <w:rPr>
          <w:sz w:val="26"/>
        </w:rPr>
        <w:t>В 1956 году Маршал Советского Союза Малиновский был назначен заместителем министра обороны СССР и главнокомандующим сухопутными войсками, а в октябре следующего, 1957 года Родион Яковлевич стал министром обороны СССР. Годы его пребывания на столь высоком посту совпали с периодом наиболее значительных, коренных перемен в военном деле. Под руководством Малиновского проводились в жизнь важнейшие решения Коммунистической партии Советского Союза о дальнейшем укреплении обороноспособности страны, о совершенствовании военной организации Советского Союза.</w:t>
      </w:r>
    </w:p>
    <w:p w:rsidR="00532644" w:rsidRDefault="00532644">
      <w:pPr>
        <w:pStyle w:val="2"/>
        <w:jc w:val="both"/>
        <w:rPr>
          <w:sz w:val="26"/>
        </w:rPr>
      </w:pPr>
      <w:r>
        <w:rPr>
          <w:sz w:val="26"/>
        </w:rPr>
        <w:t>Несомненны заслуги Малиновского и в области истории военного искусства. В обобщении опыта Великой Отечественной войны, например, он принимал самое активное участие, написал десятки статей по самым актуальным вопросам военного строительства и военной истории. Под его редакцией и его непосредственном участии вышли историко-мемуарные книги: «Ясско-Кишиневские Канны», «Будапешт – Вена – Прага», «Финал». Большую популярность имела его брошюра «Бдительно стоять на страже мира».</w:t>
      </w:r>
    </w:p>
    <w:p w:rsidR="00532644" w:rsidRDefault="00532644">
      <w:pPr>
        <w:pStyle w:val="2"/>
        <w:jc w:val="both"/>
        <w:rPr>
          <w:sz w:val="26"/>
        </w:rPr>
      </w:pPr>
      <w:r>
        <w:rPr>
          <w:sz w:val="26"/>
        </w:rPr>
        <w:t>В 1958 году, в день своего шестидесятилетия, Малиновский был удостоен второй медали «Золотая звезда» за выдающиеся заслуги перед отечеством. За время службы в Вооруженных Силах он награжден двенадцатью отечественными орденами, в том числе пятью орденами Ленина, орденом «Победа», тремя орденами Красного Знамени, двумя орденами Суворова 1-й степени, Орденом Кутузова 1-й степени и девятью медалями. Он был удостоен многих наград социалистических и других государств.</w:t>
      </w:r>
    </w:p>
    <w:p w:rsidR="00532644" w:rsidRDefault="00532644">
      <w:pPr>
        <w:pStyle w:val="2"/>
        <w:jc w:val="both"/>
        <w:rPr>
          <w:sz w:val="26"/>
        </w:rPr>
      </w:pPr>
    </w:p>
    <w:p w:rsidR="00532644" w:rsidRDefault="00532644">
      <w:pPr>
        <w:pStyle w:val="2"/>
        <w:jc w:val="both"/>
        <w:rPr>
          <w:sz w:val="26"/>
        </w:rPr>
      </w:pPr>
      <w:r>
        <w:rPr>
          <w:sz w:val="26"/>
        </w:rPr>
        <w:t>Жизнь Родиона Яковлевича оборвалась 31 марта 1967 года.</w:t>
      </w:r>
    </w:p>
    <w:p w:rsidR="00532644" w:rsidRDefault="00532644">
      <w:pPr>
        <w:pStyle w:val="2"/>
        <w:jc w:val="both"/>
        <w:rPr>
          <w:sz w:val="26"/>
        </w:rPr>
      </w:pPr>
      <w:r>
        <w:rPr>
          <w:sz w:val="26"/>
        </w:rPr>
        <w:t>Солдат и полководец Малиновский свой долг перед Родиной выполнил до конца.</w:t>
      </w:r>
    </w:p>
    <w:p w:rsidR="00532644" w:rsidRDefault="00532644">
      <w:pPr>
        <w:pStyle w:val="2"/>
        <w:jc w:val="both"/>
        <w:rPr>
          <w:sz w:val="26"/>
        </w:rPr>
      </w:pPr>
      <w:r>
        <w:rPr>
          <w:sz w:val="26"/>
        </w:rPr>
        <w:t>В Историю Советского государства и его Вооруженных сил Родион Яковлевич Малиновский вошел как видный государственный деятель, выдающийся полководец. Более полувека провел он в боевом строю, пройдя путь от солдата до Маршала Советского Союза, от рядового пулеметчика до Министра обороны.</w:t>
      </w:r>
    </w:p>
    <w:p w:rsidR="00532644" w:rsidRDefault="00532644">
      <w:pPr>
        <w:pStyle w:val="2"/>
        <w:jc w:val="both"/>
        <w:rPr>
          <w:sz w:val="26"/>
        </w:rPr>
      </w:pPr>
      <w:r>
        <w:rPr>
          <w:sz w:val="26"/>
        </w:rPr>
        <w:t>Родион Яковлевич был высоко уважаем не только военными, но и всеми людьми за свою славную полководческую деятельность в годы Великой Отечественной войны и большую работу по укреплению оборонного могущества Родины в послевоенный период – период коренных преобразований в военном деле.</w:t>
      </w:r>
    </w:p>
    <w:p w:rsidR="00532644" w:rsidRDefault="00532644">
      <w:pPr>
        <w:pStyle w:val="2"/>
        <w:jc w:val="both"/>
        <w:rPr>
          <w:sz w:val="26"/>
        </w:rPr>
      </w:pPr>
      <w:r>
        <w:rPr>
          <w:sz w:val="26"/>
        </w:rPr>
        <w:t>Яркая, богатая событиями жизнь Р.Я Малиновского являет собой пример целеустремленного, беззаветного служения Отечеству и верности народу.</w:t>
      </w:r>
    </w:p>
    <w:p w:rsidR="00532644" w:rsidRDefault="00532644">
      <w:pPr>
        <w:pStyle w:val="2"/>
        <w:jc w:val="both"/>
        <w:rPr>
          <w:sz w:val="26"/>
        </w:rPr>
      </w:pPr>
    </w:p>
    <w:p w:rsidR="00532644" w:rsidRDefault="00532644">
      <w:pPr>
        <w:pStyle w:val="2"/>
        <w:jc w:val="both"/>
        <w:rPr>
          <w:sz w:val="26"/>
        </w:rPr>
      </w:pPr>
    </w:p>
    <w:p w:rsidR="00532644" w:rsidRDefault="00532644">
      <w:pPr>
        <w:pStyle w:val="2"/>
        <w:ind w:firstLine="0"/>
        <w:jc w:val="center"/>
        <w:rPr>
          <w:sz w:val="36"/>
        </w:rPr>
      </w:pPr>
      <w:r>
        <w:rPr>
          <w:sz w:val="36"/>
        </w:rPr>
        <w:t>Список литературы:</w:t>
      </w:r>
    </w:p>
    <w:p w:rsidR="00532644" w:rsidRDefault="00532644">
      <w:pPr>
        <w:pStyle w:val="2"/>
        <w:numPr>
          <w:ilvl w:val="0"/>
          <w:numId w:val="3"/>
        </w:numPr>
        <w:jc w:val="both"/>
        <w:rPr>
          <w:sz w:val="28"/>
        </w:rPr>
      </w:pPr>
      <w:r>
        <w:rPr>
          <w:sz w:val="28"/>
        </w:rPr>
        <w:t>Энциклопедия в 24-х томах «Всемирная история» – «Итоги Второй мировой войны», М. 2000;</w:t>
      </w:r>
    </w:p>
    <w:p w:rsidR="00532644" w:rsidRDefault="00532644">
      <w:pPr>
        <w:pStyle w:val="2"/>
        <w:numPr>
          <w:ilvl w:val="0"/>
          <w:numId w:val="3"/>
        </w:numPr>
        <w:jc w:val="both"/>
        <w:rPr>
          <w:sz w:val="28"/>
        </w:rPr>
      </w:pPr>
      <w:r>
        <w:rPr>
          <w:sz w:val="28"/>
        </w:rPr>
        <w:t>Энциклопедия для Детей, М. 1998;</w:t>
      </w:r>
    </w:p>
    <w:p w:rsidR="00532644" w:rsidRDefault="00532644">
      <w:pPr>
        <w:pStyle w:val="2"/>
        <w:numPr>
          <w:ilvl w:val="0"/>
          <w:numId w:val="3"/>
        </w:numPr>
        <w:jc w:val="both"/>
        <w:rPr>
          <w:sz w:val="28"/>
        </w:rPr>
      </w:pPr>
      <w:r>
        <w:rPr>
          <w:sz w:val="28"/>
        </w:rPr>
        <w:t>Советская энциклопедия в 9-и томах;</w:t>
      </w:r>
    </w:p>
    <w:p w:rsidR="00532644" w:rsidRDefault="00532644">
      <w:pPr>
        <w:pStyle w:val="2"/>
        <w:numPr>
          <w:ilvl w:val="0"/>
          <w:numId w:val="3"/>
        </w:numPr>
        <w:jc w:val="both"/>
        <w:rPr>
          <w:sz w:val="28"/>
        </w:rPr>
      </w:pPr>
      <w:r>
        <w:rPr>
          <w:sz w:val="28"/>
        </w:rPr>
        <w:t>Советский Энциклопедический Словарь, М. 1988;</w:t>
      </w:r>
    </w:p>
    <w:p w:rsidR="00532644" w:rsidRDefault="00532644">
      <w:pPr>
        <w:pStyle w:val="2"/>
        <w:numPr>
          <w:ilvl w:val="0"/>
          <w:numId w:val="3"/>
        </w:numPr>
        <w:jc w:val="both"/>
        <w:rPr>
          <w:sz w:val="28"/>
        </w:rPr>
      </w:pPr>
      <w:r>
        <w:rPr>
          <w:sz w:val="28"/>
        </w:rPr>
        <w:t>Серия биографий «Жизнь Замечательных Людей», М.,1971</w:t>
      </w:r>
    </w:p>
    <w:p w:rsidR="00532644" w:rsidRDefault="00532644">
      <w:pPr>
        <w:pStyle w:val="2"/>
        <w:numPr>
          <w:ilvl w:val="0"/>
          <w:numId w:val="3"/>
        </w:numPr>
        <w:jc w:val="both"/>
        <w:rPr>
          <w:sz w:val="28"/>
        </w:rPr>
      </w:pPr>
      <w:r>
        <w:rPr>
          <w:sz w:val="28"/>
        </w:rPr>
        <w:t>«Вторая Мировая война: Итоги и Уроки», М. 1985.</w:t>
      </w:r>
    </w:p>
    <w:p w:rsidR="00532644" w:rsidRDefault="00532644">
      <w:pPr>
        <w:pStyle w:val="2"/>
        <w:ind w:firstLine="0"/>
        <w:jc w:val="both"/>
        <w:rPr>
          <w:sz w:val="28"/>
        </w:rPr>
      </w:pPr>
      <w:bookmarkStart w:id="0" w:name="_GoBack"/>
      <w:bookmarkEnd w:id="0"/>
    </w:p>
    <w:sectPr w:rsidR="00532644">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44" w:rsidRDefault="00532644">
      <w:r>
        <w:separator/>
      </w:r>
    </w:p>
  </w:endnote>
  <w:endnote w:type="continuationSeparator" w:id="0">
    <w:p w:rsidR="00532644" w:rsidRDefault="0053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44" w:rsidRDefault="00532644">
      <w:r>
        <w:separator/>
      </w:r>
    </w:p>
  </w:footnote>
  <w:footnote w:type="continuationSeparator" w:id="0">
    <w:p w:rsidR="00532644" w:rsidRDefault="0053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44" w:rsidRDefault="00532644">
    <w:pPr>
      <w:pStyle w:val="a3"/>
      <w:framePr w:wrap="around" w:vAnchor="text" w:hAnchor="margin" w:xAlign="center" w:y="1"/>
      <w:rPr>
        <w:rStyle w:val="a5"/>
      </w:rPr>
    </w:pPr>
    <w:r>
      <w:rPr>
        <w:rStyle w:val="a5"/>
        <w:noProof/>
      </w:rPr>
      <w:t>10</w:t>
    </w:r>
  </w:p>
  <w:p w:rsidR="00532644" w:rsidRDefault="005326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44" w:rsidRDefault="003C0047">
    <w:pPr>
      <w:pStyle w:val="a3"/>
      <w:framePr w:wrap="around" w:vAnchor="text" w:hAnchor="margin" w:xAlign="center" w:y="1"/>
      <w:rPr>
        <w:rStyle w:val="a5"/>
      </w:rPr>
    </w:pPr>
    <w:r>
      <w:rPr>
        <w:rStyle w:val="a5"/>
        <w:noProof/>
      </w:rPr>
      <w:t>2</w:t>
    </w:r>
  </w:p>
  <w:p w:rsidR="00532644" w:rsidRDefault="005326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10AC4"/>
    <w:multiLevelType w:val="singleLevel"/>
    <w:tmpl w:val="479CA386"/>
    <w:lvl w:ilvl="0">
      <w:numFmt w:val="bullet"/>
      <w:lvlText w:val="-"/>
      <w:lvlJc w:val="left"/>
      <w:pPr>
        <w:tabs>
          <w:tab w:val="num" w:pos="927"/>
        </w:tabs>
        <w:ind w:left="927" w:hanging="360"/>
      </w:pPr>
      <w:rPr>
        <w:rFonts w:hint="default"/>
      </w:rPr>
    </w:lvl>
  </w:abstractNum>
  <w:abstractNum w:abstractNumId="1">
    <w:nsid w:val="3776584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2647CB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047"/>
    <w:rsid w:val="003C0047"/>
    <w:rsid w:val="00495798"/>
    <w:rsid w:val="00532644"/>
    <w:rsid w:val="0062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83B44-680A-4326-A333-ED421C8E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3">
    <w:name w:val="heading 3"/>
    <w:basedOn w:val="a"/>
    <w:next w:val="a"/>
    <w:qFormat/>
    <w:pPr>
      <w:keepNext/>
      <w:jc w:val="right"/>
      <w:outlineLvl w:val="2"/>
    </w:pPr>
    <w:rPr>
      <w:sz w:val="26"/>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right"/>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semiHidden/>
    <w:pPr>
      <w:ind w:firstLine="567"/>
      <w:jc w:val="both"/>
    </w:pPr>
    <w:rPr>
      <w:sz w:val="24"/>
    </w:rPr>
  </w:style>
  <w:style w:type="character" w:styleId="a5">
    <w:name w:val="page number"/>
    <w:basedOn w:val="a0"/>
    <w:semiHidden/>
  </w:style>
  <w:style w:type="paragraph" w:styleId="2">
    <w:name w:val="Body Text Indent 2"/>
    <w:basedOn w:val="a"/>
    <w:semiHidden/>
    <w:pPr>
      <w:ind w:firstLine="567"/>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Московский Областной Гуманитарный Колледж</vt:lpstr>
    </vt:vector>
  </TitlesOfParts>
  <Company>Home</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Областной Гуманитарный Колледж</dc:title>
  <dc:subject/>
  <dc:creator>USER</dc:creator>
  <cp:keywords/>
  <cp:lastModifiedBy>admin</cp:lastModifiedBy>
  <cp:revision>2</cp:revision>
  <dcterms:created xsi:type="dcterms:W3CDTF">2014-02-03T10:47:00Z</dcterms:created>
  <dcterms:modified xsi:type="dcterms:W3CDTF">2014-02-03T10:47:00Z</dcterms:modified>
</cp:coreProperties>
</file>