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7AB" w:rsidRPr="004459BD" w:rsidRDefault="00302BED" w:rsidP="00010212">
      <w:pPr>
        <w:spacing w:after="0" w:line="360" w:lineRule="auto"/>
        <w:jc w:val="center"/>
        <w:rPr>
          <w:rFonts w:ascii="Times New Roman" w:hAnsi="Times New Roman" w:cs="Times New Roman"/>
          <w:b/>
          <w:sz w:val="28"/>
          <w:szCs w:val="28"/>
          <w:lang w:val="en-US"/>
        </w:rPr>
      </w:pPr>
      <w:r w:rsidRPr="004459BD">
        <w:rPr>
          <w:rFonts w:ascii="Times New Roman" w:hAnsi="Times New Roman" w:cs="Times New Roman"/>
          <w:b/>
          <w:sz w:val="28"/>
          <w:szCs w:val="28"/>
        </w:rPr>
        <w:t>Cодержание</w:t>
      </w:r>
    </w:p>
    <w:p w:rsidR="00302BED" w:rsidRPr="004459BD" w:rsidRDefault="00302BED" w:rsidP="00010212">
      <w:pPr>
        <w:spacing w:after="0" w:line="360" w:lineRule="auto"/>
        <w:jc w:val="center"/>
        <w:rPr>
          <w:rFonts w:ascii="Times New Roman" w:hAnsi="Times New Roman" w:cs="Times New Roman"/>
          <w:sz w:val="28"/>
          <w:szCs w:val="28"/>
          <w:lang w:val="en-US"/>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97"/>
        <w:gridCol w:w="674"/>
      </w:tblGrid>
      <w:tr w:rsidR="00302BED" w:rsidRPr="004459BD" w:rsidTr="00526CF1">
        <w:tc>
          <w:tcPr>
            <w:tcW w:w="8897" w:type="dxa"/>
          </w:tcPr>
          <w:p w:rsidR="00302BED" w:rsidRPr="004459BD" w:rsidRDefault="00302BED" w:rsidP="00010212">
            <w:pPr>
              <w:spacing w:line="360" w:lineRule="auto"/>
              <w:rPr>
                <w:rFonts w:ascii="Times New Roman" w:hAnsi="Times New Roman" w:cs="Times New Roman"/>
                <w:sz w:val="28"/>
                <w:szCs w:val="28"/>
              </w:rPr>
            </w:pPr>
            <w:r w:rsidRPr="004459BD">
              <w:rPr>
                <w:rFonts w:ascii="Times New Roman" w:hAnsi="Times New Roman" w:cs="Times New Roman"/>
                <w:sz w:val="28"/>
                <w:szCs w:val="28"/>
              </w:rPr>
              <w:t>Введение</w:t>
            </w:r>
          </w:p>
        </w:tc>
        <w:tc>
          <w:tcPr>
            <w:tcW w:w="674" w:type="dxa"/>
          </w:tcPr>
          <w:p w:rsidR="00302BED" w:rsidRPr="004459BD" w:rsidRDefault="00CC5F70" w:rsidP="00010212">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302BED" w:rsidRPr="004459BD" w:rsidTr="00526CF1">
        <w:tc>
          <w:tcPr>
            <w:tcW w:w="8897" w:type="dxa"/>
          </w:tcPr>
          <w:p w:rsidR="00302BED" w:rsidRPr="004459BD" w:rsidRDefault="00302BED" w:rsidP="00010212">
            <w:pPr>
              <w:spacing w:line="360" w:lineRule="auto"/>
              <w:rPr>
                <w:rFonts w:ascii="Times New Roman" w:hAnsi="Times New Roman" w:cs="Times New Roman"/>
                <w:sz w:val="28"/>
                <w:szCs w:val="28"/>
              </w:rPr>
            </w:pPr>
            <w:r w:rsidRPr="004459BD">
              <w:rPr>
                <w:rFonts w:ascii="Times New Roman" w:hAnsi="Times New Roman" w:cs="Times New Roman"/>
                <w:sz w:val="28"/>
                <w:szCs w:val="28"/>
              </w:rPr>
              <w:t>Понятие массовая и элитарная культура</w:t>
            </w:r>
          </w:p>
        </w:tc>
        <w:tc>
          <w:tcPr>
            <w:tcW w:w="674" w:type="dxa"/>
          </w:tcPr>
          <w:p w:rsidR="00302BED" w:rsidRPr="004459BD" w:rsidRDefault="00CC5F70" w:rsidP="00010212">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p>
        </w:tc>
      </w:tr>
      <w:tr w:rsidR="00302BED" w:rsidRPr="004459BD" w:rsidTr="00526CF1">
        <w:tc>
          <w:tcPr>
            <w:tcW w:w="8897" w:type="dxa"/>
          </w:tcPr>
          <w:p w:rsidR="00302BED" w:rsidRPr="004459BD" w:rsidRDefault="00302BED" w:rsidP="00010212">
            <w:pPr>
              <w:spacing w:line="360" w:lineRule="auto"/>
              <w:rPr>
                <w:rFonts w:ascii="Times New Roman" w:hAnsi="Times New Roman" w:cs="Times New Roman"/>
                <w:sz w:val="28"/>
                <w:szCs w:val="28"/>
              </w:rPr>
            </w:pPr>
            <w:bookmarkStart w:id="0" w:name="_Toc229555023"/>
            <w:r w:rsidRPr="004459BD">
              <w:rPr>
                <w:rFonts w:ascii="Times New Roman" w:hAnsi="Times New Roman" w:cs="Times New Roman"/>
                <w:sz w:val="28"/>
                <w:szCs w:val="28"/>
              </w:rPr>
              <w:t>Кич и</w:t>
            </w:r>
            <w:r w:rsidR="00F46462" w:rsidRPr="004459BD">
              <w:rPr>
                <w:rFonts w:ascii="Times New Roman" w:hAnsi="Times New Roman" w:cs="Times New Roman"/>
                <w:sz w:val="28"/>
                <w:szCs w:val="28"/>
              </w:rPr>
              <w:t>ли</w:t>
            </w:r>
            <w:r w:rsidRPr="004459BD">
              <w:rPr>
                <w:rFonts w:ascii="Times New Roman" w:hAnsi="Times New Roman" w:cs="Times New Roman"/>
                <w:sz w:val="28"/>
                <w:szCs w:val="28"/>
              </w:rPr>
              <w:t xml:space="preserve"> массовая культура</w:t>
            </w:r>
            <w:bookmarkEnd w:id="0"/>
          </w:p>
        </w:tc>
        <w:tc>
          <w:tcPr>
            <w:tcW w:w="674" w:type="dxa"/>
          </w:tcPr>
          <w:p w:rsidR="00302BED" w:rsidRPr="004459BD" w:rsidRDefault="00CC5F70" w:rsidP="00010212">
            <w:pPr>
              <w:spacing w:line="36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302BED" w:rsidRPr="004459BD" w:rsidTr="00526CF1">
        <w:tc>
          <w:tcPr>
            <w:tcW w:w="8897" w:type="dxa"/>
          </w:tcPr>
          <w:p w:rsidR="00302BED" w:rsidRPr="004459BD" w:rsidRDefault="00302BED" w:rsidP="00010212">
            <w:pPr>
              <w:spacing w:line="360" w:lineRule="auto"/>
              <w:rPr>
                <w:rFonts w:ascii="Times New Roman" w:hAnsi="Times New Roman" w:cs="Times New Roman"/>
                <w:sz w:val="28"/>
                <w:szCs w:val="28"/>
              </w:rPr>
            </w:pPr>
            <w:r w:rsidRPr="004459BD">
              <w:rPr>
                <w:rFonts w:ascii="Times New Roman" w:hAnsi="Times New Roman" w:cs="Times New Roman"/>
                <w:sz w:val="28"/>
                <w:szCs w:val="28"/>
              </w:rPr>
              <w:t>Элитарная культура как антипод массовой</w:t>
            </w:r>
          </w:p>
        </w:tc>
        <w:tc>
          <w:tcPr>
            <w:tcW w:w="674" w:type="dxa"/>
          </w:tcPr>
          <w:p w:rsidR="00302BED" w:rsidRPr="004459BD" w:rsidRDefault="00CC5F70" w:rsidP="00010212">
            <w:pPr>
              <w:spacing w:line="360" w:lineRule="auto"/>
              <w:jc w:val="center"/>
              <w:rPr>
                <w:rFonts w:ascii="Times New Roman" w:hAnsi="Times New Roman" w:cs="Times New Roman"/>
                <w:sz w:val="28"/>
                <w:szCs w:val="28"/>
              </w:rPr>
            </w:pPr>
            <w:r>
              <w:rPr>
                <w:rFonts w:ascii="Times New Roman" w:hAnsi="Times New Roman" w:cs="Times New Roman"/>
                <w:sz w:val="28"/>
                <w:szCs w:val="28"/>
              </w:rPr>
              <w:t>9</w:t>
            </w:r>
          </w:p>
        </w:tc>
      </w:tr>
      <w:tr w:rsidR="00302BED" w:rsidRPr="004459BD" w:rsidTr="00526CF1">
        <w:tc>
          <w:tcPr>
            <w:tcW w:w="8897" w:type="dxa"/>
          </w:tcPr>
          <w:p w:rsidR="00302BED" w:rsidRPr="004459BD" w:rsidRDefault="00F157AB" w:rsidP="00010212">
            <w:pPr>
              <w:spacing w:line="360" w:lineRule="auto"/>
              <w:rPr>
                <w:rFonts w:ascii="Times New Roman" w:hAnsi="Times New Roman" w:cs="Times New Roman"/>
                <w:sz w:val="28"/>
                <w:szCs w:val="28"/>
              </w:rPr>
            </w:pPr>
            <w:hyperlink r:id="rId8" w:anchor="6" w:history="1">
              <w:r w:rsidR="00302BED" w:rsidRPr="004459BD">
                <w:rPr>
                  <w:rFonts w:ascii="Times New Roman" w:hAnsi="Times New Roman" w:cs="Times New Roman"/>
                  <w:sz w:val="28"/>
                  <w:szCs w:val="28"/>
                </w:rPr>
                <w:t>Заключение</w:t>
              </w:r>
            </w:hyperlink>
          </w:p>
        </w:tc>
        <w:tc>
          <w:tcPr>
            <w:tcW w:w="674" w:type="dxa"/>
          </w:tcPr>
          <w:p w:rsidR="00302BED" w:rsidRPr="004459BD" w:rsidRDefault="00CC5F70" w:rsidP="00010212">
            <w:pPr>
              <w:spacing w:line="360" w:lineRule="auto"/>
              <w:jc w:val="center"/>
              <w:rPr>
                <w:rFonts w:ascii="Times New Roman" w:hAnsi="Times New Roman" w:cs="Times New Roman"/>
                <w:sz w:val="28"/>
                <w:szCs w:val="28"/>
              </w:rPr>
            </w:pPr>
            <w:r>
              <w:rPr>
                <w:rFonts w:ascii="Times New Roman" w:hAnsi="Times New Roman" w:cs="Times New Roman"/>
                <w:sz w:val="28"/>
                <w:szCs w:val="28"/>
              </w:rPr>
              <w:t>12</w:t>
            </w:r>
          </w:p>
        </w:tc>
      </w:tr>
      <w:tr w:rsidR="00302BED" w:rsidRPr="004459BD" w:rsidTr="00526CF1">
        <w:tc>
          <w:tcPr>
            <w:tcW w:w="8897" w:type="dxa"/>
          </w:tcPr>
          <w:p w:rsidR="00302BED" w:rsidRPr="004459BD" w:rsidRDefault="00F157AB" w:rsidP="00010212">
            <w:pPr>
              <w:spacing w:line="360" w:lineRule="auto"/>
              <w:rPr>
                <w:rFonts w:ascii="Times New Roman" w:hAnsi="Times New Roman" w:cs="Times New Roman"/>
                <w:sz w:val="28"/>
                <w:szCs w:val="28"/>
              </w:rPr>
            </w:pPr>
            <w:hyperlink r:id="rId9" w:anchor="7" w:history="1">
              <w:r w:rsidR="00302BED" w:rsidRPr="004459BD">
                <w:rPr>
                  <w:rFonts w:ascii="Times New Roman" w:hAnsi="Times New Roman" w:cs="Times New Roman"/>
                  <w:sz w:val="28"/>
                  <w:szCs w:val="28"/>
                </w:rPr>
                <w:t>Список использованных источников и литературы</w:t>
              </w:r>
            </w:hyperlink>
          </w:p>
        </w:tc>
        <w:tc>
          <w:tcPr>
            <w:tcW w:w="674" w:type="dxa"/>
          </w:tcPr>
          <w:p w:rsidR="00302BED" w:rsidRPr="004459BD" w:rsidRDefault="00CC5F70" w:rsidP="00010212">
            <w:pPr>
              <w:spacing w:line="360" w:lineRule="auto"/>
              <w:jc w:val="center"/>
              <w:rPr>
                <w:rFonts w:ascii="Times New Roman" w:hAnsi="Times New Roman" w:cs="Times New Roman"/>
                <w:sz w:val="28"/>
                <w:szCs w:val="28"/>
              </w:rPr>
            </w:pPr>
            <w:r>
              <w:rPr>
                <w:rFonts w:ascii="Times New Roman" w:hAnsi="Times New Roman" w:cs="Times New Roman"/>
                <w:sz w:val="28"/>
                <w:szCs w:val="28"/>
              </w:rPr>
              <w:t>13</w:t>
            </w:r>
          </w:p>
        </w:tc>
      </w:tr>
    </w:tbl>
    <w:p w:rsidR="00302BED" w:rsidRPr="004459BD" w:rsidRDefault="00302BED" w:rsidP="00010212">
      <w:pPr>
        <w:spacing w:after="0" w:line="360" w:lineRule="auto"/>
        <w:jc w:val="center"/>
        <w:rPr>
          <w:rFonts w:ascii="Times New Roman" w:hAnsi="Times New Roman" w:cs="Times New Roman"/>
          <w:sz w:val="28"/>
          <w:szCs w:val="28"/>
        </w:rPr>
      </w:pPr>
    </w:p>
    <w:p w:rsidR="00302BED" w:rsidRPr="004459BD" w:rsidRDefault="00302BED" w:rsidP="00010212">
      <w:pPr>
        <w:spacing w:after="0" w:line="360" w:lineRule="auto"/>
        <w:rPr>
          <w:rFonts w:ascii="Times New Roman" w:hAnsi="Times New Roman" w:cs="Times New Roman"/>
          <w:sz w:val="28"/>
          <w:szCs w:val="28"/>
        </w:rPr>
      </w:pPr>
      <w:r w:rsidRPr="004459BD">
        <w:rPr>
          <w:rFonts w:ascii="Times New Roman" w:hAnsi="Times New Roman" w:cs="Times New Roman"/>
          <w:sz w:val="28"/>
          <w:szCs w:val="28"/>
        </w:rPr>
        <w:br w:type="page"/>
      </w:r>
    </w:p>
    <w:p w:rsidR="00302BED" w:rsidRDefault="00302BED" w:rsidP="00010212">
      <w:pPr>
        <w:spacing w:after="0" w:line="360" w:lineRule="auto"/>
        <w:jc w:val="center"/>
        <w:rPr>
          <w:rFonts w:ascii="Times New Roman" w:hAnsi="Times New Roman" w:cs="Times New Roman"/>
          <w:b/>
          <w:sz w:val="28"/>
          <w:szCs w:val="28"/>
        </w:rPr>
      </w:pPr>
      <w:r w:rsidRPr="004459BD">
        <w:rPr>
          <w:rFonts w:ascii="Times New Roman" w:hAnsi="Times New Roman" w:cs="Times New Roman"/>
          <w:b/>
          <w:sz w:val="28"/>
          <w:szCs w:val="28"/>
        </w:rPr>
        <w:lastRenderedPageBreak/>
        <w:t>Введение</w:t>
      </w:r>
    </w:p>
    <w:p w:rsidR="00302BED" w:rsidRPr="004459BD" w:rsidRDefault="00302BED" w:rsidP="00010212">
      <w:pPr>
        <w:spacing w:after="0" w:line="360" w:lineRule="auto"/>
        <w:ind w:firstLine="709"/>
        <w:jc w:val="both"/>
        <w:rPr>
          <w:rFonts w:ascii="Times New Roman" w:hAnsi="Times New Roman" w:cs="Times New Roman"/>
          <w:noProof/>
          <w:color w:val="000000"/>
          <w:sz w:val="28"/>
          <w:szCs w:val="28"/>
        </w:rPr>
      </w:pPr>
    </w:p>
    <w:p w:rsidR="00AA5BFD" w:rsidRPr="004459BD" w:rsidRDefault="00302BED" w:rsidP="00010212">
      <w:pPr>
        <w:spacing w:after="0" w:line="360" w:lineRule="auto"/>
        <w:ind w:firstLine="709"/>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Культура – неотъемлемая часть людского бытия и одна из основополагающих характеристик, используемых для исследования определённых стран, регионов, цивилизаций. Возникшая вместе с человека, культура эволюционировала вместе с ним, в её рамках рождались, переживали расцвет и приходили в упадок самобытные и нередко противоречащие друг другу идеи и течения, но сама она всегда оставалась относительно монолитной</w:t>
      </w:r>
      <w:r w:rsidR="00AA5BFD" w:rsidRPr="004459BD">
        <w:rPr>
          <w:rStyle w:val="af"/>
          <w:rFonts w:ascii="Times New Roman" w:hAnsi="Times New Roman" w:cs="Times New Roman"/>
          <w:noProof/>
          <w:color w:val="000000"/>
          <w:sz w:val="28"/>
          <w:szCs w:val="28"/>
        </w:rPr>
        <w:footnoteReference w:id="2"/>
      </w:r>
      <w:r w:rsidR="00AA5BFD" w:rsidRPr="004459BD">
        <w:rPr>
          <w:rFonts w:ascii="Times New Roman" w:hAnsi="Times New Roman" w:cs="Times New Roman"/>
          <w:noProof/>
          <w:color w:val="000000"/>
          <w:sz w:val="28"/>
          <w:szCs w:val="28"/>
        </w:rPr>
        <w:t xml:space="preserve">. </w:t>
      </w:r>
    </w:p>
    <w:p w:rsidR="00AA5BFD" w:rsidRPr="004459BD" w:rsidRDefault="00AA5BFD" w:rsidP="00010212">
      <w:pPr>
        <w:spacing w:after="0" w:line="360" w:lineRule="auto"/>
        <w:ind w:firstLine="709"/>
        <w:jc w:val="both"/>
        <w:rPr>
          <w:rFonts w:ascii="Times New Roman" w:hAnsi="Times New Roman" w:cs="Times New Roman"/>
          <w:sz w:val="28"/>
          <w:szCs w:val="28"/>
        </w:rPr>
      </w:pPr>
      <w:r w:rsidRPr="004459BD">
        <w:rPr>
          <w:rFonts w:ascii="Times New Roman" w:hAnsi="Times New Roman" w:cs="Times New Roman"/>
          <w:noProof/>
          <w:color w:val="000000"/>
          <w:sz w:val="28"/>
          <w:szCs w:val="28"/>
        </w:rPr>
        <w:t>Интерес к проблемам культуры характерен для всей мировой науки XX века и связан со многими историческими и социально-культурными причинами: становлением мультикультурной постиндустриальной цивилизации; поиском средств "культурной адаптации" человека к достижениям техногенного мира и информационной культуры; распространение феномена массовой культуры; возрастанием "антропологичности" науки, переноса её интереса с человека - продукта культуры на человека - творца культуры. Всё это стимулировало развитие в большинстве стран мира комплекса культурно-антропологических наук, отечественным эквивалентом подобной науки стала культурология.</w:t>
      </w:r>
    </w:p>
    <w:p w:rsidR="00AA5BFD" w:rsidRPr="004459BD" w:rsidRDefault="00AA5BFD" w:rsidP="00010212">
      <w:pPr>
        <w:spacing w:after="0" w:line="360" w:lineRule="auto"/>
        <w:ind w:firstLine="709"/>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 xml:space="preserve">XX век принёс много перемен. Они коснулись и незыблемого здания культуры, которое неожиданно (для большинства; но вполне «ожиданно» для людей обладающих аналитическим складом ума и интересом к культуре) дало трещину и разломилось на две антагонистичные и одновременно взаимодополняющие половинки – культуру массовую и культуру элитарную. Проблему этих двух половинок отличает то, что можно назвать «тёмной ясностью». Она явно принадлежит к числу сложнейших – в силу своей двусмысленности, запутанности и в то же время самоочевидности. Ведь и та, и другая культура (но особенно, конечно же, массовая) – органичный элемент человеческого существования. Уже состоялось великое множество </w:t>
      </w:r>
      <w:r w:rsidRPr="004459BD">
        <w:rPr>
          <w:rFonts w:ascii="Times New Roman" w:hAnsi="Times New Roman" w:cs="Times New Roman"/>
          <w:noProof/>
          <w:color w:val="000000"/>
          <w:sz w:val="28"/>
          <w:szCs w:val="28"/>
        </w:rPr>
        <w:lastRenderedPageBreak/>
        <w:t>полемик, уже написано великое множество статей и книг, рассматривающих эту проблему в рамках всевозможных концепций. Это и гендерная концепция, и литературоведческая, и культурологическая, и социологическая. Во многом, и в том числе в этом разнообразии подходов заключается наибольшая сложность систематизации всего спектра концепций, изучающих эту проблему.</w:t>
      </w:r>
      <w:r w:rsidRPr="004459BD">
        <w:rPr>
          <w:rStyle w:val="af"/>
          <w:rFonts w:ascii="Times New Roman" w:hAnsi="Times New Roman" w:cs="Times New Roman"/>
          <w:noProof/>
          <w:color w:val="000000"/>
          <w:sz w:val="28"/>
          <w:szCs w:val="28"/>
        </w:rPr>
        <w:footnoteReference w:id="3"/>
      </w:r>
    </w:p>
    <w:p w:rsidR="00010212" w:rsidRDefault="00010212" w:rsidP="00010212">
      <w:pPr>
        <w:spacing w:after="0" w:line="360" w:lineRule="auto"/>
        <w:rPr>
          <w:rFonts w:ascii="Times New Roman" w:hAnsi="Times New Roman" w:cs="Times New Roman"/>
          <w:b/>
          <w:sz w:val="28"/>
          <w:szCs w:val="28"/>
        </w:rPr>
      </w:pPr>
      <w:r>
        <w:rPr>
          <w:rFonts w:ascii="Times New Roman" w:hAnsi="Times New Roman" w:cs="Times New Roman"/>
          <w:b/>
          <w:sz w:val="28"/>
          <w:szCs w:val="28"/>
        </w:rPr>
        <w:br w:type="page"/>
      </w:r>
    </w:p>
    <w:p w:rsidR="00AA5BFD" w:rsidRPr="004459BD" w:rsidRDefault="00AA5BFD" w:rsidP="00010212">
      <w:pPr>
        <w:spacing w:after="0" w:line="360" w:lineRule="auto"/>
        <w:jc w:val="center"/>
        <w:rPr>
          <w:rFonts w:ascii="Times New Roman" w:hAnsi="Times New Roman" w:cs="Times New Roman"/>
          <w:b/>
          <w:sz w:val="28"/>
          <w:szCs w:val="28"/>
        </w:rPr>
      </w:pPr>
      <w:r w:rsidRPr="004459BD">
        <w:rPr>
          <w:rFonts w:ascii="Times New Roman" w:hAnsi="Times New Roman" w:cs="Times New Roman"/>
          <w:b/>
          <w:sz w:val="28"/>
          <w:szCs w:val="28"/>
        </w:rPr>
        <w:lastRenderedPageBreak/>
        <w:t>Понятие массовая и элитарная культура</w:t>
      </w:r>
    </w:p>
    <w:p w:rsidR="00D3589C" w:rsidRPr="004459BD" w:rsidRDefault="00D3589C" w:rsidP="00010212">
      <w:pPr>
        <w:spacing w:after="0" w:line="360" w:lineRule="auto"/>
        <w:ind w:firstLine="709"/>
        <w:jc w:val="center"/>
        <w:rPr>
          <w:rFonts w:ascii="Times New Roman" w:hAnsi="Times New Roman" w:cs="Times New Roman"/>
          <w:sz w:val="28"/>
          <w:szCs w:val="28"/>
        </w:rPr>
      </w:pPr>
    </w:p>
    <w:p w:rsidR="00D3589C" w:rsidRPr="004459BD" w:rsidRDefault="00D3589C" w:rsidP="00010212">
      <w:pPr>
        <w:spacing w:after="0" w:line="360" w:lineRule="auto"/>
        <w:ind w:firstLine="709"/>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Как у массовой, так и у элитарной культуры огромное число определений, несущих в себе помимо объективной информации и сугубо личное – позитивное или отрицательное – мнение. Так, определения элитарной культуры варьируются от простого этимологического анализа</w:t>
      </w:r>
      <w:r w:rsidRPr="004459BD">
        <w:rPr>
          <w:rStyle w:val="af"/>
          <w:rFonts w:ascii="Times New Roman" w:hAnsi="Times New Roman" w:cs="Times New Roman"/>
          <w:noProof/>
          <w:color w:val="000000"/>
          <w:sz w:val="28"/>
          <w:szCs w:val="28"/>
        </w:rPr>
        <w:footnoteReference w:id="4"/>
      </w:r>
      <w:r w:rsidRPr="004459BD">
        <w:rPr>
          <w:rFonts w:ascii="Times New Roman" w:hAnsi="Times New Roman" w:cs="Times New Roman"/>
          <w:noProof/>
          <w:color w:val="000000"/>
          <w:sz w:val="28"/>
          <w:szCs w:val="28"/>
        </w:rPr>
        <w:t xml:space="preserve"> и формулы «искусство для искусства» до «субкультуры привилегированных групп общества, характеризующейся принципиальной закрытостью, духовным аристократизмом и ценностно-смысловой самодостаточностью»</w:t>
      </w:r>
      <w:r w:rsidRPr="004459BD">
        <w:rPr>
          <w:rStyle w:val="af"/>
          <w:rFonts w:ascii="Times New Roman" w:hAnsi="Times New Roman" w:cs="Times New Roman"/>
          <w:noProof/>
          <w:color w:val="000000"/>
          <w:sz w:val="28"/>
          <w:szCs w:val="28"/>
        </w:rPr>
        <w:footnoteReference w:id="5"/>
      </w:r>
      <w:r w:rsidRPr="004459BD">
        <w:rPr>
          <w:rFonts w:ascii="Times New Roman" w:hAnsi="Times New Roman" w:cs="Times New Roman"/>
          <w:noProof/>
          <w:color w:val="000000"/>
          <w:sz w:val="28"/>
          <w:szCs w:val="28"/>
        </w:rPr>
        <w:t xml:space="preserve">. Массовую же культуру называли и абсолютным злом, и издержками на пути к демократии, и качественно новым феноменом, принципиально отличающимся от совокупности традиционных форм функционирования культуры и общества. </w:t>
      </w:r>
    </w:p>
    <w:p w:rsidR="00D3589C" w:rsidRPr="004459BD" w:rsidRDefault="00D3589C" w:rsidP="00010212">
      <w:pPr>
        <w:spacing w:after="0" w:line="360" w:lineRule="auto"/>
        <w:ind w:firstLine="709"/>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Пришествие массовой явилось результатом целого ряда взаимосвязанных процессов. В первую очередь это, несомненно, урбанизация, которая привела к кризису традиционной культуры и разрыву патриархальных связей между отдельными личностями и поколениями, к стихийному формированию городского фольклора, резкому расширению зоны индивидуального выбора. Одновременно с этим значительно повысилось психическое напряжения в обществе связанное с миграцией «деревня-город», ослабить которое могла лишь секуляризация недоступной ранее культуры широкой частью людей. Что и было сделано, во многом благодаря распространению законов капиталистического рынка на сферу культуры вкупе с развитием производства, его усложнением и резким повышением затрат психической энергии в условиях постиндустриального общества.</w:t>
      </w:r>
    </w:p>
    <w:p w:rsidR="00D3589C" w:rsidRPr="004459BD" w:rsidRDefault="00D3589C" w:rsidP="00010212">
      <w:pPr>
        <w:spacing w:after="0" w:line="360" w:lineRule="auto"/>
        <w:ind w:firstLine="709"/>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 xml:space="preserve">Днём рождения массовой культуры принято считать принятие британским парламентом закона о всеобщем образовании в 1870 году. </w:t>
      </w:r>
      <w:r w:rsidRPr="004459BD">
        <w:rPr>
          <w:rFonts w:ascii="Times New Roman" w:hAnsi="Times New Roman" w:cs="Times New Roman"/>
          <w:noProof/>
          <w:color w:val="000000"/>
          <w:sz w:val="28"/>
          <w:szCs w:val="28"/>
        </w:rPr>
        <w:lastRenderedPageBreak/>
        <w:t>Последствием этого закона стал доступ широких масс к главному виду художественного творчества XIX века – роману. Прилавки книжных магазинов захлестнула волна беллетристики, Нат Пинкертон зарабатывал состояние своими доступными, лёгкими романами, комиксы приобретали всё большую популярность. А, когда в 1895 году был изобретён кинематограф абсолютно новая форма творчества, которая не требовала даже элементарной грамотности и была обращена ко всем, – массовая культура окончательно утвердилась в жизни общества.</w:t>
      </w:r>
    </w:p>
    <w:p w:rsidR="00010212" w:rsidRDefault="00010212" w:rsidP="00010212">
      <w:pPr>
        <w:spacing w:after="0" w:line="360" w:lineRule="auto"/>
        <w:rPr>
          <w:rFonts w:ascii="Times New Roman" w:hAnsi="Times New Roman" w:cs="Times New Roman"/>
          <w:b/>
          <w:sz w:val="28"/>
          <w:szCs w:val="28"/>
        </w:rPr>
      </w:pPr>
      <w:r>
        <w:rPr>
          <w:rFonts w:ascii="Times New Roman" w:hAnsi="Times New Roman" w:cs="Times New Roman"/>
          <w:b/>
          <w:sz w:val="28"/>
          <w:szCs w:val="28"/>
        </w:rPr>
        <w:br w:type="page"/>
      </w:r>
    </w:p>
    <w:p w:rsidR="00D3589C" w:rsidRPr="004459BD" w:rsidRDefault="00D3589C" w:rsidP="00010212">
      <w:pPr>
        <w:spacing w:after="0" w:line="360" w:lineRule="auto"/>
        <w:jc w:val="center"/>
        <w:rPr>
          <w:rFonts w:ascii="Times New Roman" w:hAnsi="Times New Roman" w:cs="Times New Roman"/>
          <w:b/>
          <w:sz w:val="28"/>
          <w:szCs w:val="28"/>
        </w:rPr>
      </w:pPr>
      <w:r w:rsidRPr="004459BD">
        <w:rPr>
          <w:rFonts w:ascii="Times New Roman" w:hAnsi="Times New Roman" w:cs="Times New Roman"/>
          <w:b/>
          <w:sz w:val="28"/>
          <w:szCs w:val="28"/>
        </w:rPr>
        <w:lastRenderedPageBreak/>
        <w:t>Кич или массовая культура</w:t>
      </w:r>
    </w:p>
    <w:p w:rsidR="00D3589C" w:rsidRPr="004459BD" w:rsidRDefault="00D3589C" w:rsidP="00010212">
      <w:pPr>
        <w:spacing w:after="0" w:line="360" w:lineRule="auto"/>
        <w:ind w:firstLine="709"/>
        <w:jc w:val="center"/>
        <w:rPr>
          <w:rFonts w:ascii="Times New Roman" w:hAnsi="Times New Roman" w:cs="Times New Roman"/>
          <w:noProof/>
          <w:color w:val="000000"/>
          <w:sz w:val="28"/>
          <w:szCs w:val="28"/>
        </w:rPr>
      </w:pPr>
    </w:p>
    <w:p w:rsidR="00F46462" w:rsidRPr="004459BD" w:rsidRDefault="00F46462" w:rsidP="00010212">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Массовая культура — индикатор многих сторон жизни общества и одновременно коллективный пропагандист и организатор его настроений.</w:t>
      </w:r>
    </w:p>
    <w:p w:rsidR="00F46462" w:rsidRPr="004459BD" w:rsidRDefault="00F46462" w:rsidP="00010212">
      <w:pPr>
        <w:spacing w:after="0" w:line="360" w:lineRule="auto"/>
        <w:ind w:firstLine="720"/>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Для массовой культуры характерен антимодернизм и антиавангардизм . Если модернизм и авангард  стремятся к усложненной технике письма, то массовая культура оперирует предельно простой, отработанной предшествующей культурой техникой. Если в модернизме и авангарде преобладает установка на новое как основное условие их существования, то массовая культура традиционна и консервативна. Она ориентирована на среднюю языковую семиотическую норму, на простую прагматику, поскольку она обращена к огромной читательской, зрительской и слушательской аудитории.</w:t>
      </w:r>
      <w:r w:rsidR="00F44FC0" w:rsidRPr="004459BD">
        <w:rPr>
          <w:rFonts w:ascii="Times New Roman" w:hAnsi="Times New Roman" w:cs="Times New Roman"/>
          <w:noProof/>
          <w:color w:val="000000"/>
          <w:sz w:val="28"/>
          <w:szCs w:val="28"/>
        </w:rPr>
        <w:t xml:space="preserve"> </w:t>
      </w:r>
      <w:r w:rsidRPr="004459BD">
        <w:rPr>
          <w:rFonts w:ascii="Times New Roman" w:hAnsi="Times New Roman" w:cs="Times New Roman"/>
          <w:noProof/>
          <w:color w:val="000000"/>
          <w:sz w:val="28"/>
          <w:szCs w:val="28"/>
        </w:rPr>
        <w:t>Массовая культура формирует иную, ту, что называют высокой, или лучше — элитарной. Причем по разным оценкам потребителями элитарной культуры в Европе</w:t>
      </w:r>
      <w:r w:rsidR="00F44FC0" w:rsidRPr="004459BD">
        <w:rPr>
          <w:rFonts w:ascii="Times New Roman" w:hAnsi="Times New Roman" w:cs="Times New Roman"/>
          <w:noProof/>
          <w:color w:val="000000"/>
          <w:sz w:val="28"/>
          <w:szCs w:val="28"/>
        </w:rPr>
        <w:t xml:space="preserve"> и мире</w:t>
      </w:r>
      <w:r w:rsidRPr="004459BD">
        <w:rPr>
          <w:rFonts w:ascii="Times New Roman" w:hAnsi="Times New Roman" w:cs="Times New Roman"/>
          <w:noProof/>
          <w:color w:val="000000"/>
          <w:sz w:val="28"/>
          <w:szCs w:val="28"/>
        </w:rPr>
        <w:t xml:space="preserve"> на протяжении нескольких веков остается примерно одна и та же доля населения — что-то около </w:t>
      </w:r>
      <w:r w:rsidR="00F44FC0" w:rsidRPr="004459BD">
        <w:rPr>
          <w:rFonts w:ascii="Times New Roman" w:hAnsi="Times New Roman" w:cs="Times New Roman"/>
          <w:noProof/>
          <w:color w:val="000000"/>
          <w:sz w:val="28"/>
          <w:szCs w:val="28"/>
        </w:rPr>
        <w:t>трёх</w:t>
      </w:r>
      <w:r w:rsidRPr="004459BD">
        <w:rPr>
          <w:rFonts w:ascii="Times New Roman" w:hAnsi="Times New Roman" w:cs="Times New Roman"/>
          <w:noProof/>
          <w:color w:val="000000"/>
          <w:sz w:val="28"/>
          <w:szCs w:val="28"/>
        </w:rPr>
        <w:t xml:space="preserve"> процент</w:t>
      </w:r>
      <w:r w:rsidR="00F44FC0" w:rsidRPr="004459BD">
        <w:rPr>
          <w:rFonts w:ascii="Times New Roman" w:hAnsi="Times New Roman" w:cs="Times New Roman"/>
          <w:noProof/>
          <w:color w:val="000000"/>
          <w:sz w:val="28"/>
          <w:szCs w:val="28"/>
        </w:rPr>
        <w:t>ов.</w:t>
      </w:r>
      <w:r w:rsidR="00F44FC0" w:rsidRPr="004459BD">
        <w:rPr>
          <w:rStyle w:val="af"/>
          <w:rFonts w:ascii="Times New Roman" w:hAnsi="Times New Roman" w:cs="Times New Roman"/>
          <w:noProof/>
          <w:color w:val="000000"/>
          <w:sz w:val="28"/>
          <w:szCs w:val="28"/>
        </w:rPr>
        <w:footnoteReference w:id="6"/>
      </w:r>
    </w:p>
    <w:p w:rsidR="00D3589C" w:rsidRPr="004459BD" w:rsidRDefault="00F46462" w:rsidP="00010212">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 xml:space="preserve"> </w:t>
      </w:r>
      <w:r w:rsidR="00D3589C" w:rsidRPr="004459BD">
        <w:rPr>
          <w:rFonts w:ascii="Times New Roman" w:hAnsi="Times New Roman" w:cs="Times New Roman"/>
          <w:noProof/>
          <w:color w:val="000000"/>
          <w:sz w:val="28"/>
          <w:szCs w:val="28"/>
        </w:rPr>
        <w:t>Слово "кич" происходит от немецких глаголов "kitschen" (халтурить, создавать низкопробные произведения), "verkilschen" (дешево распродавать, продавать за бесценок, делать дешевку).</w:t>
      </w:r>
      <w:r w:rsidR="00697DDD">
        <w:rPr>
          <w:rStyle w:val="af"/>
          <w:rFonts w:ascii="Times New Roman" w:hAnsi="Times New Roman" w:cs="Times New Roman"/>
          <w:noProof/>
          <w:color w:val="000000"/>
          <w:sz w:val="28"/>
          <w:szCs w:val="28"/>
        </w:rPr>
        <w:footnoteReference w:id="7"/>
      </w:r>
      <w:r w:rsidR="00697DDD" w:rsidRPr="004459BD">
        <w:rPr>
          <w:rFonts w:ascii="Times New Roman" w:hAnsi="Times New Roman" w:cs="Times New Roman"/>
          <w:noProof/>
          <w:color w:val="000000"/>
          <w:sz w:val="28"/>
          <w:szCs w:val="28"/>
        </w:rPr>
        <w:t xml:space="preserve"> </w:t>
      </w:r>
      <w:r w:rsidR="00D3589C" w:rsidRPr="004459BD">
        <w:rPr>
          <w:rFonts w:ascii="Times New Roman" w:hAnsi="Times New Roman" w:cs="Times New Roman"/>
          <w:noProof/>
          <w:color w:val="000000"/>
          <w:sz w:val="28"/>
          <w:szCs w:val="28"/>
        </w:rPr>
        <w:t xml:space="preserve">Если первые проявления кича широко были распространены лишь в прикладном искусстве, то по мере его развития область кича стала захватывать все сферы искусства: от станковой живописи до всех видов искусства, в том числе не только традиционные - литература, музыка, театр, архитектура, но и кинематограф, телевидение. При этом в каждой стране можно четко определить специфические национальные черты кича: "слащавую пошлость" немецкого кича, "откровенную скабрезность" - французского, экстатическую сентиментальность - итальянского, плоскую примитивность - американского. </w:t>
      </w:r>
      <w:r w:rsidR="00D3589C" w:rsidRPr="004459BD">
        <w:rPr>
          <w:rFonts w:ascii="Times New Roman" w:hAnsi="Times New Roman" w:cs="Times New Roman"/>
          <w:noProof/>
          <w:color w:val="000000"/>
          <w:sz w:val="28"/>
          <w:szCs w:val="28"/>
        </w:rPr>
        <w:lastRenderedPageBreak/>
        <w:t xml:space="preserve">Широкое распространение кич получил и в России. </w:t>
      </w:r>
    </w:p>
    <w:p w:rsidR="00D3589C" w:rsidRPr="004459BD" w:rsidRDefault="00D3589C" w:rsidP="00010212">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 xml:space="preserve">В современном мире кич настолько распространен, что уже существуют его различные классификации. Можно выделить несколько его разновидностей. </w:t>
      </w:r>
    </w:p>
    <w:p w:rsidR="00D3589C" w:rsidRPr="004459BD" w:rsidRDefault="00D3589C" w:rsidP="00010212">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 xml:space="preserve">Ретрокич - мода на классический исторический кич. Сегодня многие коллекционируют классический кич: статуэтки, коробочки, коврики, открытки. </w:t>
      </w:r>
    </w:p>
    <w:p w:rsidR="00D3589C" w:rsidRPr="004459BD" w:rsidRDefault="00D3589C" w:rsidP="00010212">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 xml:space="preserve">Ярмарочный кич - современные рыночные кошки - копилки, игрушки, отдаленно напоминающие народные, и другие поделки. </w:t>
      </w:r>
    </w:p>
    <w:p w:rsidR="00D3589C" w:rsidRPr="004459BD" w:rsidRDefault="00D3589C" w:rsidP="00010212">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 xml:space="preserve">Неокич, включающий в себя дизайн-кич, гаджет-кич (различного рода сувениры, отличающиеся поражающей нелепостью: авторучка - карманный фонарик, запонки с термометром или пушка, стреляющая сигаретами). </w:t>
      </w:r>
    </w:p>
    <w:p w:rsidR="00D3589C" w:rsidRPr="004459BD" w:rsidRDefault="00D3589C" w:rsidP="00010212">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 xml:space="preserve">И, наконец, кэмп - псевдоинтеллектуальные образчики наиболее уродливых проявлений кича. </w:t>
      </w:r>
    </w:p>
    <w:p w:rsidR="00F46462" w:rsidRPr="004459BD" w:rsidRDefault="00D3589C" w:rsidP="00010212">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Сама этимология слова свидетельствует о том, что это халтура и безвкусица. Как правило, кичевые произведения мимикрируют под настоящие явления искусства, таковыми не являясь. Для кича характерны набор суррогатов, стереотипов, сентенциозность, набор житейских формул, помпезность, излишества, космополитичность</w:t>
      </w:r>
      <w:r w:rsidR="00F46462" w:rsidRPr="004459BD">
        <w:rPr>
          <w:rFonts w:ascii="Times New Roman" w:hAnsi="Times New Roman" w:cs="Times New Roman"/>
          <w:noProof/>
          <w:color w:val="000000"/>
          <w:sz w:val="28"/>
          <w:szCs w:val="28"/>
        </w:rPr>
        <w:t>.</w:t>
      </w:r>
      <w:r w:rsidR="00F46462" w:rsidRPr="004459BD">
        <w:rPr>
          <w:rStyle w:val="af"/>
          <w:rFonts w:ascii="Times New Roman" w:hAnsi="Times New Roman" w:cs="Times New Roman"/>
          <w:noProof/>
          <w:color w:val="000000"/>
          <w:sz w:val="28"/>
          <w:szCs w:val="28"/>
        </w:rPr>
        <w:footnoteReference w:id="8"/>
      </w:r>
    </w:p>
    <w:p w:rsidR="00D3589C" w:rsidRPr="004459BD" w:rsidRDefault="00D3589C" w:rsidP="00010212">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 xml:space="preserve">Кич однозначен: он не ставит вопросов, он содержит только ответы, заранее подготовленные клише, он не вызывает духовных исканий сложного психологического дискомфорта. Наоборот, он служит созданию незамутненного, самоуверенного спокойствия. Подражая высоким художественным образцам, кич низводит их до банальности и пошлости. Паразитируя на высоком искусстве, кич тяготеет также ко всему таинственному, непознанному. Отсюда интерес к теософии, антропософии, оккультным наукам, но без стрессов и метаний. Поэтому в киче распространены упрощенные образцы сатанизма, чертовщины. Предметом </w:t>
      </w:r>
      <w:r w:rsidRPr="004459BD">
        <w:rPr>
          <w:rFonts w:ascii="Times New Roman" w:hAnsi="Times New Roman" w:cs="Times New Roman"/>
          <w:noProof/>
          <w:color w:val="000000"/>
          <w:sz w:val="28"/>
          <w:szCs w:val="28"/>
        </w:rPr>
        <w:lastRenderedPageBreak/>
        <w:t xml:space="preserve">интереса кича являются также скандальные сенсации, модные проблемы, современные научные идеи, опять же поданный в вульгаризованном, адаптированном, чаще поверхностном виде. </w:t>
      </w:r>
    </w:p>
    <w:p w:rsidR="00D3589C" w:rsidRPr="004459BD" w:rsidRDefault="00D3589C" w:rsidP="00010212">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 xml:space="preserve">Для кича характерны аффектация чувств, гипертрофия аттракционов, шокирующий гиперболизм ситуаций. При этом гипертрофия чувств сопряжена с бесстыдной обнаженностью сокровенного. Поэтому в кичевых произведениях так часто встречается апология насилия и грубой эротизации. </w:t>
      </w:r>
    </w:p>
    <w:p w:rsidR="00D3589C" w:rsidRPr="004459BD" w:rsidRDefault="00D3589C" w:rsidP="00010212">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 xml:space="preserve">В конечном итоге кич формирует примитивность, конформность, несамостоятельность мышления, которым легко манипулировать. Вот почему кич формирует людей, способных легко воспринимать самые античеловечные, антигуманные идеи. Не случайно поэтому в век триумфа кича широко распространилась зараза фашизма, расистских идей и национальной разобщенности. </w:t>
      </w:r>
    </w:p>
    <w:p w:rsidR="00D3589C" w:rsidRPr="004459BD" w:rsidRDefault="00D3589C" w:rsidP="00010212">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 xml:space="preserve">Кич захватывает сферу не только самодеятельного и профессионального искусства, но даже такую неподвластную разъедающему воздействию сферу, как народное искусство. Здесь мы находим элементы дефольклоризации, когда профессионалы "подправляют" народные танцы и песни, и уже эти псевдохудожественные произведения получают распространение как эталоны народного искусства. </w:t>
      </w:r>
    </w:p>
    <w:p w:rsidR="00F46462" w:rsidRPr="004459BD" w:rsidRDefault="00D3589C" w:rsidP="00010212">
      <w:pPr>
        <w:spacing w:after="0" w:line="360" w:lineRule="auto"/>
        <w:ind w:firstLine="709"/>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Кич - явление творчества переходного периода, распада старой культурной формации и формирования новой. Страх незащищенности, беспомощность перед лицом грозного и непонятного многих заставляет искать способы отключения от действительности, уходить в иллюзорный покой домашнего уюта. Для человека с неразвитым вкусом это уход в мир кича</w:t>
      </w:r>
      <w:r w:rsidR="00F46462" w:rsidRPr="004459BD">
        <w:rPr>
          <w:rFonts w:ascii="Times New Roman" w:hAnsi="Times New Roman" w:cs="Times New Roman"/>
          <w:noProof/>
          <w:color w:val="000000"/>
          <w:sz w:val="28"/>
          <w:szCs w:val="28"/>
        </w:rPr>
        <w:t>.</w:t>
      </w:r>
      <w:r w:rsidR="00F46462" w:rsidRPr="004459BD">
        <w:rPr>
          <w:rStyle w:val="af"/>
          <w:rFonts w:ascii="Times New Roman" w:hAnsi="Times New Roman" w:cs="Times New Roman"/>
          <w:noProof/>
          <w:color w:val="000000"/>
          <w:sz w:val="28"/>
          <w:szCs w:val="28"/>
        </w:rPr>
        <w:footnoteReference w:id="9"/>
      </w:r>
    </w:p>
    <w:p w:rsidR="00010212" w:rsidRDefault="00010212" w:rsidP="00010212">
      <w:pPr>
        <w:spacing w:after="0" w:line="360" w:lineRule="auto"/>
        <w:rPr>
          <w:rFonts w:ascii="Times New Roman" w:hAnsi="Times New Roman" w:cs="Times New Roman"/>
          <w:b/>
          <w:sz w:val="28"/>
          <w:szCs w:val="28"/>
        </w:rPr>
      </w:pPr>
      <w:r>
        <w:rPr>
          <w:rFonts w:ascii="Times New Roman" w:hAnsi="Times New Roman" w:cs="Times New Roman"/>
          <w:b/>
          <w:sz w:val="28"/>
          <w:szCs w:val="28"/>
        </w:rPr>
        <w:br w:type="page"/>
      </w:r>
    </w:p>
    <w:p w:rsidR="00F44FC0" w:rsidRPr="004459BD" w:rsidRDefault="00F44FC0" w:rsidP="00010212">
      <w:pPr>
        <w:spacing w:after="0" w:line="360" w:lineRule="auto"/>
        <w:jc w:val="center"/>
        <w:rPr>
          <w:rFonts w:ascii="Times New Roman" w:hAnsi="Times New Roman" w:cs="Times New Roman"/>
          <w:b/>
          <w:sz w:val="28"/>
          <w:szCs w:val="28"/>
        </w:rPr>
      </w:pPr>
      <w:r w:rsidRPr="004459BD">
        <w:rPr>
          <w:rFonts w:ascii="Times New Roman" w:hAnsi="Times New Roman" w:cs="Times New Roman"/>
          <w:b/>
          <w:sz w:val="28"/>
          <w:szCs w:val="28"/>
        </w:rPr>
        <w:lastRenderedPageBreak/>
        <w:t>Элитарная культура как антипод массовой</w:t>
      </w:r>
    </w:p>
    <w:p w:rsidR="00F44FC0" w:rsidRPr="00010212" w:rsidRDefault="00F44FC0" w:rsidP="00010212">
      <w:pPr>
        <w:spacing w:after="0" w:line="360" w:lineRule="auto"/>
        <w:ind w:firstLine="709"/>
        <w:jc w:val="center"/>
        <w:rPr>
          <w:rFonts w:ascii="Times New Roman" w:hAnsi="Times New Roman" w:cs="Times New Roman"/>
          <w:b/>
          <w:sz w:val="28"/>
          <w:szCs w:val="28"/>
        </w:rPr>
      </w:pPr>
    </w:p>
    <w:p w:rsidR="00F44FC0" w:rsidRPr="004459BD" w:rsidRDefault="00F44FC0" w:rsidP="00010212">
      <w:pPr>
        <w:pStyle w:val="a7"/>
        <w:spacing w:before="0" w:beforeAutospacing="0" w:after="0" w:afterAutospacing="0" w:line="360" w:lineRule="auto"/>
        <w:ind w:firstLine="708"/>
        <w:jc w:val="both"/>
        <w:rPr>
          <w:rFonts w:eastAsiaTheme="minorEastAsia"/>
          <w:noProof/>
          <w:color w:val="000000"/>
          <w:sz w:val="28"/>
          <w:szCs w:val="28"/>
        </w:rPr>
      </w:pPr>
      <w:r w:rsidRPr="004459BD">
        <w:rPr>
          <w:rFonts w:eastAsiaTheme="minorEastAsia"/>
          <w:noProof/>
          <w:color w:val="000000"/>
          <w:sz w:val="28"/>
          <w:szCs w:val="28"/>
        </w:rPr>
        <w:t>Элитарная культура (от франц. elite – лучшее, избранное) рассматривается в культурологии как антипод массовой культуры. Х.Ортега-и-Гассет пишет: "Под поверхностью всей современной жизни кроется глубочайшая и возмутительнейшая неправда – ложный постулат реального равенства людей. В общении с людьми на каждом шагу убеждаешься в противоположном...".</w:t>
      </w:r>
      <w:r w:rsidRPr="004459BD">
        <w:rPr>
          <w:rStyle w:val="af"/>
          <w:rFonts w:eastAsiaTheme="minorEastAsia"/>
          <w:noProof/>
          <w:color w:val="000000"/>
          <w:sz w:val="28"/>
          <w:szCs w:val="28"/>
        </w:rPr>
        <w:footnoteReference w:id="10"/>
      </w:r>
      <w:r w:rsidRPr="004459BD">
        <w:rPr>
          <w:rFonts w:eastAsiaTheme="minorEastAsia"/>
          <w:noProof/>
          <w:color w:val="000000"/>
          <w:sz w:val="28"/>
          <w:szCs w:val="28"/>
        </w:rPr>
        <w:t xml:space="preserve"> </w:t>
      </w:r>
    </w:p>
    <w:p w:rsidR="00ED3A7A" w:rsidRPr="004459BD" w:rsidRDefault="00F44FC0" w:rsidP="00010212">
      <w:pPr>
        <w:pStyle w:val="a7"/>
        <w:spacing w:before="0" w:beforeAutospacing="0" w:after="0" w:afterAutospacing="0" w:line="360" w:lineRule="auto"/>
        <w:ind w:firstLine="708"/>
        <w:jc w:val="both"/>
        <w:rPr>
          <w:rFonts w:eastAsiaTheme="minorEastAsia"/>
          <w:noProof/>
          <w:color w:val="000000"/>
          <w:sz w:val="28"/>
          <w:szCs w:val="28"/>
        </w:rPr>
      </w:pPr>
      <w:r w:rsidRPr="004459BD">
        <w:rPr>
          <w:rFonts w:eastAsiaTheme="minorEastAsia"/>
          <w:noProof/>
          <w:color w:val="000000"/>
          <w:sz w:val="28"/>
          <w:szCs w:val="28"/>
        </w:rPr>
        <w:t xml:space="preserve">Идея была не нова – еще С. Кьеркегор утверждал, что историей должно руководить меньшинство. А. Шопенгауэр в работе "Мир как воля и представление" разделил человечество на две неравные части: "людей пользы" и "людей гения", способных к чистому созерцанию, а не ориентированных только на утилитарную деятельность; равнодушных как к практике, так и к своему жизненному пути, который в большинстве случаев "проходят весьма неискусно", но способных при этом к философско-художественной деятельности. "Людям гения" нелегко приходится среди "людей пользы": они имеют множество врагов. "Людей пользы" раздражает в них несомненное умственное превосходство. Массовая культура тоже относится к элитарной с крайним раздражением, неосознанно подозревая, что в свете последней все ее собственные достижения несостоятельны и убоги. </w:t>
      </w:r>
      <w:r w:rsidR="00ED3A7A">
        <w:rPr>
          <w:rStyle w:val="af"/>
          <w:rFonts w:eastAsiaTheme="minorEastAsia"/>
          <w:noProof/>
          <w:color w:val="000000"/>
          <w:sz w:val="28"/>
          <w:szCs w:val="28"/>
        </w:rPr>
        <w:footnoteReference w:id="11"/>
      </w:r>
    </w:p>
    <w:p w:rsidR="00F44FC0" w:rsidRPr="004459BD" w:rsidRDefault="00F44FC0" w:rsidP="00010212">
      <w:pPr>
        <w:pStyle w:val="a7"/>
        <w:spacing w:before="0" w:beforeAutospacing="0" w:after="0" w:afterAutospacing="0" w:line="360" w:lineRule="auto"/>
        <w:ind w:firstLine="708"/>
        <w:jc w:val="both"/>
        <w:rPr>
          <w:rFonts w:eastAsiaTheme="minorEastAsia"/>
          <w:noProof/>
          <w:color w:val="000000"/>
          <w:sz w:val="28"/>
          <w:szCs w:val="28"/>
        </w:rPr>
      </w:pPr>
      <w:r w:rsidRPr="004459BD">
        <w:rPr>
          <w:rFonts w:eastAsiaTheme="minorEastAsia"/>
          <w:noProof/>
          <w:color w:val="000000"/>
          <w:sz w:val="28"/>
          <w:szCs w:val="28"/>
        </w:rPr>
        <w:t>Одну из первых концепций элитарной культуры создал Ф.Ницше. В работе "Так говорил Заратустра" он пишет о "сверхчеловеке", обладающем уникальной эстетической восприимчивостью в сочетании с "волей к власти".</w:t>
      </w:r>
    </w:p>
    <w:p w:rsidR="00F44FC0" w:rsidRPr="004459BD" w:rsidRDefault="00F44FC0" w:rsidP="00010212">
      <w:pPr>
        <w:pStyle w:val="a7"/>
        <w:spacing w:before="0" w:beforeAutospacing="0" w:after="0" w:afterAutospacing="0" w:line="360" w:lineRule="auto"/>
        <w:ind w:firstLine="708"/>
        <w:jc w:val="both"/>
        <w:rPr>
          <w:rFonts w:eastAsiaTheme="minorEastAsia"/>
          <w:noProof/>
          <w:color w:val="000000"/>
          <w:sz w:val="28"/>
          <w:szCs w:val="28"/>
        </w:rPr>
      </w:pPr>
      <w:r w:rsidRPr="004459BD">
        <w:rPr>
          <w:rFonts w:eastAsiaTheme="minorEastAsia"/>
          <w:noProof/>
          <w:color w:val="000000"/>
          <w:sz w:val="28"/>
          <w:szCs w:val="28"/>
        </w:rPr>
        <w:t xml:space="preserve">Таким образом, в философии культуры сложилась определенная традиция, интерпретирующая элиту в качестве духовной аристократии, наделенной высокими эстетическими и нравственными способностями. </w:t>
      </w:r>
    </w:p>
    <w:p w:rsidR="002577BF" w:rsidRPr="004459BD" w:rsidRDefault="00F44FC0" w:rsidP="00010212">
      <w:pPr>
        <w:pStyle w:val="a7"/>
        <w:spacing w:before="0" w:beforeAutospacing="0" w:after="0" w:afterAutospacing="0" w:line="360" w:lineRule="auto"/>
        <w:ind w:firstLine="708"/>
        <w:jc w:val="both"/>
        <w:rPr>
          <w:rFonts w:eastAsiaTheme="minorEastAsia"/>
          <w:noProof/>
          <w:color w:val="000000"/>
          <w:sz w:val="28"/>
          <w:szCs w:val="28"/>
        </w:rPr>
      </w:pPr>
      <w:r w:rsidRPr="004459BD">
        <w:rPr>
          <w:rFonts w:eastAsiaTheme="minorEastAsia"/>
          <w:noProof/>
          <w:color w:val="000000"/>
          <w:sz w:val="28"/>
          <w:szCs w:val="28"/>
        </w:rPr>
        <w:lastRenderedPageBreak/>
        <w:t>Х.Ортега-и-Гассет, являющийся одним из идеологов элитарной культуры, в работе "Дегуманизация искусства" отнюдь не отождествляет элиту с родовой аристократией. В его понимании элита не является правящим меньшинством или аристократией крови, это аристократия духа, ее представителей можно найти в любом социальном слое общества. Элита – это наиболее одаренная в эстетическом и этическом смыслах часть общества, способная к руководству этим обществом.</w:t>
      </w:r>
      <w:r w:rsidR="002577BF" w:rsidRPr="004459BD">
        <w:rPr>
          <w:rStyle w:val="af"/>
          <w:rFonts w:eastAsiaTheme="minorEastAsia"/>
          <w:noProof/>
          <w:color w:val="000000"/>
          <w:sz w:val="28"/>
          <w:szCs w:val="28"/>
        </w:rPr>
        <w:footnoteReference w:id="12"/>
      </w:r>
    </w:p>
    <w:p w:rsidR="00F44FC0" w:rsidRPr="004459BD" w:rsidRDefault="00F44FC0" w:rsidP="00010212">
      <w:pPr>
        <w:pStyle w:val="a7"/>
        <w:spacing w:before="0" w:beforeAutospacing="0" w:after="0" w:afterAutospacing="0" w:line="360" w:lineRule="auto"/>
        <w:ind w:firstLine="708"/>
        <w:jc w:val="both"/>
        <w:rPr>
          <w:rFonts w:eastAsiaTheme="minorEastAsia"/>
          <w:noProof/>
          <w:color w:val="000000"/>
          <w:sz w:val="28"/>
          <w:szCs w:val="28"/>
        </w:rPr>
      </w:pPr>
      <w:r w:rsidRPr="004459BD">
        <w:rPr>
          <w:rFonts w:eastAsiaTheme="minorEastAsia"/>
          <w:noProof/>
          <w:color w:val="000000"/>
          <w:sz w:val="28"/>
          <w:szCs w:val="28"/>
        </w:rPr>
        <w:t xml:space="preserve">Эта культура принципиально обращается только к элите, это культура "аристократического инстинкта", касты, но не демоса. Она не стремится к тому, чтобы быть понятой всеми: она замкнута, герметична, доступна лишь незаурядным людям. У массы излюбленным является такое искусство, в центре внимания которого находится человек и его страсти. Противопоставляя себя массе, стремясь создать искусство, ориентированное на элиту, его творцы сегодня нередко вступают на путь дегуманизации, последовательного отказа от изображения в искусстве "человеческого, слишком человеческого". И если способом восприятия прежнего искусства служило сопереживание, то подлинно эстетическое восприятие нового искусства предполагает чистое, холодное, бесстрастное созерцание, не замутненное чувством. </w:t>
      </w:r>
    </w:p>
    <w:p w:rsidR="00F44FC0" w:rsidRPr="004459BD" w:rsidRDefault="00F44FC0" w:rsidP="00010212">
      <w:pPr>
        <w:pStyle w:val="a7"/>
        <w:spacing w:before="0" w:beforeAutospacing="0" w:after="0" w:afterAutospacing="0" w:line="360" w:lineRule="auto"/>
        <w:ind w:firstLine="708"/>
        <w:jc w:val="both"/>
        <w:rPr>
          <w:rFonts w:eastAsiaTheme="minorEastAsia"/>
          <w:noProof/>
          <w:color w:val="000000"/>
          <w:sz w:val="28"/>
          <w:szCs w:val="28"/>
        </w:rPr>
      </w:pPr>
      <w:r w:rsidRPr="004459BD">
        <w:rPr>
          <w:rFonts w:eastAsiaTheme="minorEastAsia"/>
          <w:noProof/>
          <w:color w:val="000000"/>
          <w:sz w:val="28"/>
          <w:szCs w:val="28"/>
        </w:rPr>
        <w:t>Долгое время особенности элитарной культуры рассматривались "от противного", точкой отсчета была массовая культура. Унифицированности и тривиальности последней элитарная культура противопоставляет оригинальность и индивидуальность в поисках новых художественных решений; простоте и доступности – закрытость и зашифрованность культурных кодов; минимуму изобразительных средств – самый широкий спектр средств выразительности и т.д.</w:t>
      </w:r>
      <w:r w:rsidR="00ED3A7A">
        <w:rPr>
          <w:rStyle w:val="af"/>
          <w:rFonts w:eastAsiaTheme="minorEastAsia"/>
          <w:noProof/>
          <w:color w:val="000000"/>
          <w:sz w:val="28"/>
          <w:szCs w:val="28"/>
        </w:rPr>
        <w:footnoteReference w:id="13"/>
      </w:r>
      <w:r w:rsidR="00ED3A7A" w:rsidRPr="004459BD">
        <w:rPr>
          <w:rFonts w:eastAsiaTheme="minorEastAsia"/>
          <w:noProof/>
          <w:color w:val="000000"/>
          <w:sz w:val="28"/>
          <w:szCs w:val="28"/>
        </w:rPr>
        <w:t xml:space="preserve"> </w:t>
      </w:r>
    </w:p>
    <w:p w:rsidR="00F44FC0" w:rsidRPr="004459BD" w:rsidRDefault="00F44FC0" w:rsidP="00010212">
      <w:pPr>
        <w:pStyle w:val="a7"/>
        <w:spacing w:before="0" w:beforeAutospacing="0" w:after="0" w:afterAutospacing="0" w:line="360" w:lineRule="auto"/>
        <w:ind w:firstLine="708"/>
        <w:jc w:val="both"/>
        <w:rPr>
          <w:rFonts w:eastAsiaTheme="minorEastAsia"/>
          <w:noProof/>
          <w:color w:val="000000"/>
          <w:sz w:val="28"/>
          <w:szCs w:val="28"/>
        </w:rPr>
      </w:pPr>
      <w:r w:rsidRPr="004459BD">
        <w:rPr>
          <w:rFonts w:eastAsiaTheme="minorEastAsia"/>
          <w:noProof/>
          <w:color w:val="000000"/>
          <w:sz w:val="28"/>
          <w:szCs w:val="28"/>
        </w:rPr>
        <w:t xml:space="preserve">Но главное отличие элитарной культуры от массовой состоит в том, что истинно творческой является культура элитарная: именно здесь создаются </w:t>
      </w:r>
      <w:r w:rsidRPr="004459BD">
        <w:rPr>
          <w:rFonts w:eastAsiaTheme="minorEastAsia"/>
          <w:noProof/>
          <w:color w:val="000000"/>
          <w:sz w:val="28"/>
          <w:szCs w:val="28"/>
        </w:rPr>
        <w:lastRenderedPageBreak/>
        <w:t>новые культурные формы и определяются пути дальнейшего развития. Знаменитый "Улисс" Дж.Джойса, произведения Г.Гессе и Х.Л.Борхеса, французский "новый роман"; картины П.Пикассо, К.Малевича, В.Кандинского; фильмы А.Тарковского, А.Сокурова, Дж.Джармуша, П.Гринуэя; музыка Дж.Кейджа и Э.Денисова являются тому примером.</w:t>
      </w:r>
    </w:p>
    <w:p w:rsidR="002577BF" w:rsidRPr="004459BD" w:rsidRDefault="00F44FC0" w:rsidP="00010212">
      <w:pPr>
        <w:spacing w:after="0" w:line="360" w:lineRule="auto"/>
        <w:ind w:firstLine="709"/>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В элитарной составляющей культуры происходит апробация того, что, спустя годы, станет общедоступной классикой, а возможно и перейдет в разряд тривиального искусства (к которому исследователи относят так называемую "поп-классику" - "Танец маленьких лебедей" П.Чайковского, "Времена года" А.Вивальди, например, или еще какое-нибудь чрезмерно растиражированное произведение искусства). Время стирает границы между массовой и элитарной культурами. То новое в искусстве, что сегодня является уделом немногих, через столетие будет понятно уже значительно большему числу реципиентов, а еще позже может стать в культуре общим местом.</w:t>
      </w:r>
      <w:r w:rsidR="002577BF" w:rsidRPr="004459BD">
        <w:rPr>
          <w:rStyle w:val="af"/>
          <w:rFonts w:ascii="Times New Roman" w:hAnsi="Times New Roman" w:cs="Times New Roman"/>
          <w:noProof/>
          <w:color w:val="000000"/>
          <w:sz w:val="28"/>
          <w:szCs w:val="28"/>
        </w:rPr>
        <w:footnoteReference w:id="14"/>
      </w:r>
    </w:p>
    <w:p w:rsidR="002577BF" w:rsidRPr="004459BD" w:rsidRDefault="002577BF" w:rsidP="00010212">
      <w:pPr>
        <w:spacing w:after="0" w:line="360" w:lineRule="auto"/>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br w:type="page"/>
      </w:r>
    </w:p>
    <w:p w:rsidR="00F44FC0" w:rsidRPr="004459BD" w:rsidRDefault="002577BF" w:rsidP="00010212">
      <w:pPr>
        <w:spacing w:after="0" w:line="360" w:lineRule="auto"/>
        <w:jc w:val="center"/>
        <w:rPr>
          <w:rFonts w:ascii="Times New Roman" w:hAnsi="Times New Roman" w:cs="Times New Roman"/>
          <w:b/>
          <w:noProof/>
          <w:color w:val="000000"/>
          <w:sz w:val="28"/>
          <w:szCs w:val="28"/>
        </w:rPr>
      </w:pPr>
      <w:bookmarkStart w:id="1" w:name="_Toc229555025"/>
      <w:r w:rsidRPr="004459BD">
        <w:rPr>
          <w:rFonts w:ascii="Times New Roman" w:hAnsi="Times New Roman" w:cs="Times New Roman"/>
          <w:b/>
          <w:noProof/>
          <w:color w:val="000000"/>
          <w:sz w:val="28"/>
          <w:szCs w:val="28"/>
        </w:rPr>
        <w:lastRenderedPageBreak/>
        <w:t>Заключение</w:t>
      </w:r>
      <w:bookmarkEnd w:id="1"/>
    </w:p>
    <w:p w:rsidR="004459BD" w:rsidRPr="004459BD" w:rsidRDefault="004459BD" w:rsidP="00010212">
      <w:pPr>
        <w:spacing w:after="0" w:line="360" w:lineRule="auto"/>
        <w:jc w:val="center"/>
        <w:rPr>
          <w:rFonts w:ascii="Times New Roman" w:hAnsi="Times New Roman" w:cs="Times New Roman"/>
          <w:noProof/>
          <w:color w:val="000000"/>
          <w:sz w:val="28"/>
          <w:szCs w:val="28"/>
        </w:rPr>
      </w:pPr>
    </w:p>
    <w:p w:rsidR="00883696" w:rsidRDefault="004459BD" w:rsidP="00883696">
      <w:pPr>
        <w:spacing w:after="0" w:line="360" w:lineRule="auto"/>
        <w:ind w:firstLine="708"/>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К середине ХХ века элитарная культура в своем стремительном развитии уходит (в сопровождении немногочисленных поклонников) так далеко вперед, что к массам вполне приложимым становится эпитет "искусствооставленные".</w:t>
      </w:r>
      <w:r w:rsidR="00CC5F70">
        <w:rPr>
          <w:rStyle w:val="af"/>
          <w:rFonts w:ascii="Times New Roman" w:hAnsi="Times New Roman" w:cs="Times New Roman"/>
          <w:noProof/>
          <w:color w:val="000000"/>
          <w:sz w:val="28"/>
          <w:szCs w:val="28"/>
        </w:rPr>
        <w:footnoteReference w:id="15"/>
      </w:r>
      <w:r w:rsidR="00CC5F70" w:rsidRPr="00010212">
        <w:rPr>
          <w:rFonts w:ascii="Times New Roman" w:hAnsi="Times New Roman" w:cs="Times New Roman"/>
          <w:noProof/>
          <w:color w:val="000000"/>
          <w:sz w:val="28"/>
          <w:szCs w:val="28"/>
        </w:rPr>
        <w:t xml:space="preserve"> </w:t>
      </w:r>
      <w:r w:rsidR="00010212" w:rsidRPr="004459BD">
        <w:rPr>
          <w:rFonts w:ascii="Times New Roman" w:hAnsi="Times New Roman" w:cs="Times New Roman"/>
          <w:noProof/>
          <w:color w:val="000000"/>
          <w:sz w:val="28"/>
          <w:szCs w:val="28"/>
        </w:rPr>
        <w:t>Так или иначе, но очевидно, что массовая культура представляет собой вариант обыденной культуры городского населения (и прежде всего той его части, которая относится или тяготеет к буржуазной в функциональном смысле субкультуре) эпохи "высоко специализированной личности", компетентной только в своей узкой сфере знаний и деятельности, а в остальном предпочитающей пользоваться печатными, электронными или одушевленными справочниками, каталогами, "гидами" и иными источниками экономно скомпонованной и редуцированной "для круглых дураков" информации.</w:t>
      </w:r>
      <w:r w:rsidRPr="004459BD">
        <w:rPr>
          <w:rFonts w:ascii="Times New Roman" w:hAnsi="Times New Roman" w:cs="Times New Roman"/>
          <w:noProof/>
          <w:color w:val="000000"/>
          <w:sz w:val="28"/>
          <w:szCs w:val="28"/>
        </w:rPr>
        <w:t xml:space="preserve"> Вынужденные довольствоваться поставленными на поток культурными суррогатами, массы не особенно беспокоятся по этому поводу, но представители элитарной культуры, обнаружив себя в своего рода "культ</w:t>
      </w:r>
      <w:r w:rsidR="00883696">
        <w:rPr>
          <w:rFonts w:ascii="Times New Roman" w:hAnsi="Times New Roman" w:cs="Times New Roman"/>
          <w:noProof/>
          <w:color w:val="000000"/>
          <w:sz w:val="28"/>
          <w:szCs w:val="28"/>
        </w:rPr>
        <w:t xml:space="preserve">урной изоляции", встревожились. </w:t>
      </w:r>
      <w:r w:rsidRPr="004459BD">
        <w:rPr>
          <w:rFonts w:ascii="Times New Roman" w:hAnsi="Times New Roman" w:cs="Times New Roman"/>
          <w:noProof/>
          <w:color w:val="000000"/>
          <w:sz w:val="28"/>
          <w:szCs w:val="28"/>
        </w:rPr>
        <w:t xml:space="preserve">Со второй половины столетия наблюдаются попытки сближения двух культур, вначале робкие, потом все более и более решительные. </w:t>
      </w:r>
    </w:p>
    <w:p w:rsidR="004459BD" w:rsidRDefault="004459BD" w:rsidP="00883696">
      <w:pPr>
        <w:spacing w:after="0" w:line="360" w:lineRule="auto"/>
        <w:ind w:firstLine="708"/>
        <w:jc w:val="both"/>
        <w:rPr>
          <w:rFonts w:ascii="Times New Roman" w:hAnsi="Times New Roman" w:cs="Times New Roman"/>
          <w:noProof/>
          <w:color w:val="000000"/>
          <w:sz w:val="28"/>
          <w:szCs w:val="28"/>
        </w:rPr>
      </w:pPr>
      <w:r w:rsidRPr="004459BD">
        <w:rPr>
          <w:rFonts w:ascii="Times New Roman" w:hAnsi="Times New Roman" w:cs="Times New Roman"/>
          <w:noProof/>
          <w:color w:val="000000"/>
          <w:sz w:val="28"/>
          <w:szCs w:val="28"/>
        </w:rPr>
        <w:t>Человечество вступило в новую культурную эпоху, имя которой – постмодернизм. Культурная парадигма постмодернизма пытается снять проблему противостояния культур: элементы массовой культуры включаются в контекст элитарной и наоборот и обе они помещаются в иронический контекст. Насколько удастся постмодернизму сгладить крайности обеих культур – покажет время.</w:t>
      </w:r>
      <w:r>
        <w:rPr>
          <w:rFonts w:ascii="Times New Roman" w:hAnsi="Times New Roman" w:cs="Times New Roman"/>
          <w:noProof/>
          <w:color w:val="000000"/>
          <w:sz w:val="28"/>
          <w:szCs w:val="28"/>
        </w:rPr>
        <w:t xml:space="preserve"> </w:t>
      </w:r>
    </w:p>
    <w:p w:rsidR="00010212" w:rsidRDefault="00010212" w:rsidP="00010212">
      <w:pPr>
        <w:spacing w:after="0" w:line="360" w:lineRule="auto"/>
        <w:jc w:val="center"/>
        <w:rPr>
          <w:rFonts w:ascii="Times New Roman" w:hAnsi="Times New Roman" w:cs="Times New Roman"/>
          <w:b/>
          <w:noProof/>
          <w:color w:val="000000"/>
          <w:sz w:val="28"/>
          <w:szCs w:val="28"/>
        </w:rPr>
      </w:pPr>
      <w:r>
        <w:rPr>
          <w:rFonts w:ascii="Times New Roman" w:hAnsi="Times New Roman" w:cs="Times New Roman"/>
          <w:noProof/>
          <w:color w:val="000000"/>
          <w:sz w:val="28"/>
          <w:szCs w:val="28"/>
        </w:rPr>
        <w:br w:type="page"/>
      </w:r>
      <w:bookmarkStart w:id="2" w:name="_Toc229555026"/>
      <w:r w:rsidRPr="00010212">
        <w:rPr>
          <w:rFonts w:ascii="Times New Roman" w:hAnsi="Times New Roman" w:cs="Times New Roman"/>
          <w:b/>
          <w:noProof/>
          <w:color w:val="000000"/>
          <w:sz w:val="28"/>
          <w:szCs w:val="28"/>
        </w:rPr>
        <w:lastRenderedPageBreak/>
        <w:t>Список использованных источников</w:t>
      </w:r>
      <w:bookmarkEnd w:id="2"/>
    </w:p>
    <w:p w:rsidR="00010212" w:rsidRPr="00010212" w:rsidRDefault="00010212" w:rsidP="00010212">
      <w:pPr>
        <w:spacing w:after="0" w:line="360" w:lineRule="auto"/>
        <w:jc w:val="center"/>
        <w:rPr>
          <w:rFonts w:ascii="Times New Roman" w:hAnsi="Times New Roman" w:cs="Times New Roman"/>
          <w:b/>
          <w:noProof/>
          <w:color w:val="000000"/>
          <w:sz w:val="28"/>
          <w:szCs w:val="28"/>
        </w:rPr>
      </w:pPr>
    </w:p>
    <w:p w:rsidR="004137D9" w:rsidRDefault="004137D9" w:rsidP="00010212">
      <w:pPr>
        <w:pStyle w:val="af0"/>
        <w:numPr>
          <w:ilvl w:val="0"/>
          <w:numId w:val="3"/>
        </w:numPr>
        <w:spacing w:after="0" w:line="360" w:lineRule="auto"/>
        <w:rPr>
          <w:rFonts w:ascii="Times New Roman" w:hAnsi="Times New Roman" w:cs="Times New Roman"/>
          <w:noProof/>
          <w:color w:val="000000"/>
          <w:sz w:val="28"/>
          <w:szCs w:val="28"/>
        </w:rPr>
      </w:pPr>
      <w:r w:rsidRPr="00010212">
        <w:rPr>
          <w:rFonts w:ascii="Times New Roman" w:hAnsi="Times New Roman" w:cs="Times New Roman"/>
          <w:noProof/>
          <w:color w:val="000000"/>
          <w:sz w:val="28"/>
          <w:szCs w:val="28"/>
        </w:rPr>
        <w:t>Бердяев Н.А. “Воля к жизни и воля к культуре, Москва, Слово. 2006”.</w:t>
      </w:r>
    </w:p>
    <w:p w:rsidR="00010212" w:rsidRPr="00010212" w:rsidRDefault="00010212" w:rsidP="00010212">
      <w:pPr>
        <w:pStyle w:val="af0"/>
        <w:numPr>
          <w:ilvl w:val="0"/>
          <w:numId w:val="3"/>
        </w:numPr>
        <w:spacing w:after="0" w:line="360" w:lineRule="auto"/>
        <w:rPr>
          <w:rFonts w:ascii="Times New Roman" w:hAnsi="Times New Roman" w:cs="Times New Roman"/>
          <w:noProof/>
          <w:color w:val="000000"/>
          <w:sz w:val="28"/>
          <w:szCs w:val="28"/>
        </w:rPr>
      </w:pPr>
      <w:r w:rsidRPr="00010212">
        <w:rPr>
          <w:rFonts w:ascii="Times New Roman" w:hAnsi="Times New Roman" w:cs="Times New Roman"/>
          <w:noProof/>
          <w:color w:val="000000"/>
          <w:sz w:val="28"/>
          <w:szCs w:val="28"/>
        </w:rPr>
        <w:t>Кастельс М. «Информационная эпоха: экономика, общество и культура» - М, 2008</w:t>
      </w:r>
      <w:r>
        <w:rPr>
          <w:rFonts w:ascii="Times New Roman" w:hAnsi="Times New Roman" w:cs="Times New Roman"/>
          <w:noProof/>
          <w:color w:val="000000"/>
          <w:sz w:val="28"/>
          <w:szCs w:val="28"/>
        </w:rPr>
        <w:t>.</w:t>
      </w:r>
    </w:p>
    <w:p w:rsidR="004137D9" w:rsidRPr="00010212" w:rsidRDefault="004137D9" w:rsidP="004137D9">
      <w:pPr>
        <w:pStyle w:val="af0"/>
        <w:numPr>
          <w:ilvl w:val="0"/>
          <w:numId w:val="3"/>
        </w:numPr>
        <w:spacing w:after="0" w:line="360" w:lineRule="auto"/>
        <w:rPr>
          <w:rFonts w:ascii="Times New Roman" w:hAnsi="Times New Roman" w:cs="Times New Roman"/>
          <w:noProof/>
          <w:color w:val="000000"/>
          <w:sz w:val="28"/>
          <w:szCs w:val="28"/>
        </w:rPr>
      </w:pPr>
      <w:r w:rsidRPr="00010212">
        <w:rPr>
          <w:rFonts w:ascii="Times New Roman" w:hAnsi="Times New Roman" w:cs="Times New Roman"/>
          <w:noProof/>
          <w:color w:val="000000"/>
          <w:sz w:val="28"/>
          <w:szCs w:val="28"/>
        </w:rPr>
        <w:t xml:space="preserve">Козлова Н.Н. «Безвкусица масс и вкус интеллектуалов», «Общественные науки и современность», </w:t>
      </w:r>
      <w:r>
        <w:rPr>
          <w:rFonts w:ascii="Times New Roman" w:hAnsi="Times New Roman" w:cs="Times New Roman"/>
          <w:noProof/>
          <w:color w:val="000000"/>
          <w:sz w:val="28"/>
          <w:szCs w:val="28"/>
        </w:rPr>
        <w:t>2007</w:t>
      </w:r>
      <w:r w:rsidRPr="00010212">
        <w:rPr>
          <w:rFonts w:ascii="Times New Roman" w:hAnsi="Times New Roman" w:cs="Times New Roman"/>
          <w:noProof/>
          <w:color w:val="000000"/>
          <w:sz w:val="28"/>
          <w:szCs w:val="28"/>
        </w:rPr>
        <w:t>, №</w:t>
      </w:r>
      <w:r>
        <w:rPr>
          <w:rFonts w:ascii="Times New Roman" w:hAnsi="Times New Roman" w:cs="Times New Roman"/>
          <w:noProof/>
          <w:color w:val="000000"/>
          <w:sz w:val="28"/>
          <w:szCs w:val="28"/>
        </w:rPr>
        <w:t>2.</w:t>
      </w:r>
    </w:p>
    <w:p w:rsidR="004137D9" w:rsidRPr="00010212" w:rsidRDefault="004137D9" w:rsidP="004137D9">
      <w:pPr>
        <w:pStyle w:val="af0"/>
        <w:numPr>
          <w:ilvl w:val="0"/>
          <w:numId w:val="3"/>
        </w:numPr>
        <w:spacing w:after="0" w:line="360" w:lineRule="auto"/>
        <w:rPr>
          <w:rFonts w:ascii="Times New Roman" w:hAnsi="Times New Roman" w:cs="Times New Roman"/>
          <w:noProof/>
          <w:color w:val="000000"/>
          <w:sz w:val="28"/>
          <w:szCs w:val="28"/>
        </w:rPr>
      </w:pPr>
      <w:r w:rsidRPr="00010212">
        <w:rPr>
          <w:rFonts w:ascii="Times New Roman" w:hAnsi="Times New Roman" w:cs="Times New Roman"/>
          <w:noProof/>
          <w:color w:val="000000"/>
          <w:sz w:val="28"/>
          <w:szCs w:val="28"/>
        </w:rPr>
        <w:t>Кравченко А.И. Культурология: хрестоматия для высшей школы. - 3-е изд., перераб. и доп. - М.: Академический проект, Екатеринбург: Деловая книга, 2008</w:t>
      </w:r>
      <w:r>
        <w:rPr>
          <w:rFonts w:ascii="Times New Roman" w:hAnsi="Times New Roman" w:cs="Times New Roman"/>
          <w:noProof/>
          <w:color w:val="000000"/>
          <w:sz w:val="28"/>
          <w:szCs w:val="28"/>
        </w:rPr>
        <w:t>.</w:t>
      </w:r>
    </w:p>
    <w:p w:rsidR="00010212" w:rsidRDefault="00010212" w:rsidP="00010212">
      <w:pPr>
        <w:pStyle w:val="ad"/>
        <w:numPr>
          <w:ilvl w:val="0"/>
          <w:numId w:val="3"/>
        </w:numPr>
        <w:spacing w:line="360" w:lineRule="auto"/>
        <w:rPr>
          <w:rFonts w:ascii="Times New Roman" w:hAnsi="Times New Roman" w:cs="Times New Roman"/>
          <w:noProof/>
          <w:color w:val="000000"/>
          <w:sz w:val="28"/>
          <w:szCs w:val="28"/>
        </w:rPr>
      </w:pPr>
      <w:r w:rsidRPr="00010212">
        <w:rPr>
          <w:rFonts w:ascii="Times New Roman" w:hAnsi="Times New Roman" w:cs="Times New Roman"/>
          <w:noProof/>
          <w:color w:val="000000"/>
          <w:sz w:val="28"/>
          <w:szCs w:val="28"/>
        </w:rPr>
        <w:t>Культурология: учеб. Пособие для студентов высших учебных заведений. - М.: Деловая книга, 2008</w:t>
      </w:r>
      <w:r>
        <w:rPr>
          <w:rFonts w:ascii="Times New Roman" w:hAnsi="Times New Roman" w:cs="Times New Roman"/>
          <w:noProof/>
          <w:color w:val="000000"/>
          <w:sz w:val="28"/>
          <w:szCs w:val="28"/>
        </w:rPr>
        <w:t>.</w:t>
      </w:r>
    </w:p>
    <w:p w:rsidR="00010212" w:rsidRPr="00010212" w:rsidRDefault="00010212" w:rsidP="00010212">
      <w:pPr>
        <w:pStyle w:val="af0"/>
        <w:numPr>
          <w:ilvl w:val="0"/>
          <w:numId w:val="3"/>
        </w:numPr>
        <w:spacing w:after="0" w:line="360" w:lineRule="auto"/>
        <w:rPr>
          <w:rFonts w:ascii="Times New Roman" w:hAnsi="Times New Roman" w:cs="Times New Roman"/>
          <w:noProof/>
          <w:color w:val="000000"/>
          <w:sz w:val="28"/>
          <w:szCs w:val="28"/>
        </w:rPr>
      </w:pPr>
      <w:r w:rsidRPr="00010212">
        <w:rPr>
          <w:rFonts w:ascii="Times New Roman" w:hAnsi="Times New Roman" w:cs="Times New Roman"/>
          <w:noProof/>
          <w:color w:val="000000"/>
          <w:sz w:val="28"/>
          <w:szCs w:val="28"/>
        </w:rPr>
        <w:t>«Культурология: ХХ век: Словарь» - СПб, 2007</w:t>
      </w:r>
      <w:r>
        <w:rPr>
          <w:rFonts w:ascii="Times New Roman" w:hAnsi="Times New Roman" w:cs="Times New Roman"/>
          <w:noProof/>
          <w:color w:val="000000"/>
          <w:sz w:val="28"/>
          <w:szCs w:val="28"/>
        </w:rPr>
        <w:t>.</w:t>
      </w:r>
    </w:p>
    <w:p w:rsidR="004137D9" w:rsidRDefault="004137D9" w:rsidP="00010212">
      <w:pPr>
        <w:pStyle w:val="af0"/>
        <w:numPr>
          <w:ilvl w:val="0"/>
          <w:numId w:val="3"/>
        </w:numPr>
        <w:spacing w:after="0" w:line="360" w:lineRule="auto"/>
        <w:rPr>
          <w:rFonts w:ascii="Times New Roman" w:hAnsi="Times New Roman" w:cs="Times New Roman"/>
          <w:noProof/>
          <w:color w:val="000000"/>
          <w:sz w:val="28"/>
          <w:szCs w:val="28"/>
        </w:rPr>
      </w:pPr>
      <w:r w:rsidRPr="000C09CC">
        <w:rPr>
          <w:rFonts w:ascii="Times New Roman" w:hAnsi="Times New Roman"/>
          <w:noProof/>
          <w:color w:val="000000"/>
          <w:sz w:val="28"/>
          <w:szCs w:val="18"/>
        </w:rPr>
        <w:t>Ортега-и-Гассет Х. «Восстание масс и другие эссе» - СПб, 200</w:t>
      </w:r>
      <w:r>
        <w:rPr>
          <w:rFonts w:ascii="Times New Roman" w:hAnsi="Times New Roman"/>
          <w:noProof/>
          <w:color w:val="000000"/>
          <w:sz w:val="28"/>
          <w:szCs w:val="18"/>
        </w:rPr>
        <w:t>7.</w:t>
      </w:r>
    </w:p>
    <w:p w:rsidR="00010212" w:rsidRDefault="00010212" w:rsidP="00010212">
      <w:pPr>
        <w:pStyle w:val="af0"/>
        <w:numPr>
          <w:ilvl w:val="0"/>
          <w:numId w:val="3"/>
        </w:numPr>
        <w:spacing w:after="0" w:line="360" w:lineRule="auto"/>
        <w:rPr>
          <w:rFonts w:ascii="Times New Roman" w:hAnsi="Times New Roman" w:cs="Times New Roman"/>
          <w:noProof/>
          <w:color w:val="000000"/>
          <w:sz w:val="28"/>
          <w:szCs w:val="28"/>
        </w:rPr>
      </w:pPr>
      <w:r w:rsidRPr="00010212">
        <w:rPr>
          <w:rFonts w:ascii="Times New Roman" w:hAnsi="Times New Roman" w:cs="Times New Roman"/>
          <w:noProof/>
          <w:color w:val="000000"/>
          <w:sz w:val="28"/>
          <w:szCs w:val="28"/>
        </w:rPr>
        <w:t>Шмидт В.Р., Шуркин К.В. «Массовая и элитарная культура в зеркале гендерного подхода»,</w:t>
      </w:r>
      <w:r>
        <w:rPr>
          <w:rFonts w:ascii="Times New Roman" w:hAnsi="Times New Roman" w:cs="Times New Roman"/>
          <w:noProof/>
          <w:color w:val="000000"/>
          <w:sz w:val="28"/>
          <w:szCs w:val="28"/>
        </w:rPr>
        <w:t xml:space="preserve"> </w:t>
      </w:r>
      <w:r w:rsidRPr="00010212">
        <w:rPr>
          <w:rFonts w:ascii="Times New Roman" w:hAnsi="Times New Roman" w:cs="Times New Roman"/>
          <w:noProof/>
          <w:color w:val="000000"/>
          <w:sz w:val="28"/>
          <w:szCs w:val="28"/>
        </w:rPr>
        <w:t>Москва,</w:t>
      </w:r>
      <w:r>
        <w:rPr>
          <w:rFonts w:ascii="Times New Roman" w:hAnsi="Times New Roman" w:cs="Times New Roman"/>
          <w:noProof/>
          <w:color w:val="000000"/>
          <w:sz w:val="28"/>
          <w:szCs w:val="28"/>
        </w:rPr>
        <w:t xml:space="preserve"> </w:t>
      </w:r>
      <w:r w:rsidRPr="00010212">
        <w:rPr>
          <w:rFonts w:ascii="Times New Roman" w:hAnsi="Times New Roman" w:cs="Times New Roman"/>
          <w:noProof/>
          <w:color w:val="000000"/>
          <w:sz w:val="28"/>
          <w:szCs w:val="28"/>
        </w:rPr>
        <w:t>Феникс, 200</w:t>
      </w:r>
      <w:r>
        <w:rPr>
          <w:rFonts w:ascii="Times New Roman" w:hAnsi="Times New Roman" w:cs="Times New Roman"/>
          <w:noProof/>
          <w:color w:val="000000"/>
          <w:sz w:val="28"/>
          <w:szCs w:val="28"/>
        </w:rPr>
        <w:t>7</w:t>
      </w:r>
      <w:r w:rsidRPr="00010212">
        <w:rPr>
          <w:rFonts w:ascii="Times New Roman" w:hAnsi="Times New Roman" w:cs="Times New Roman"/>
          <w:noProof/>
          <w:color w:val="000000"/>
          <w:sz w:val="28"/>
          <w:szCs w:val="28"/>
        </w:rPr>
        <w:t>.</w:t>
      </w:r>
    </w:p>
    <w:sectPr w:rsidR="00010212" w:rsidSect="004137D9">
      <w:footerReference w:type="default" r:id="rId10"/>
      <w:endnotePr>
        <w:numFmt w:val="decimal"/>
      </w:endnotePr>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549E" w:rsidRDefault="00B2549E" w:rsidP="00A31B1A">
      <w:pPr>
        <w:spacing w:after="0" w:line="240" w:lineRule="auto"/>
      </w:pPr>
      <w:r>
        <w:separator/>
      </w:r>
    </w:p>
  </w:endnote>
  <w:endnote w:type="continuationSeparator" w:id="1">
    <w:p w:rsidR="00B2549E" w:rsidRDefault="00B2549E" w:rsidP="00A31B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47766"/>
    </w:sdtPr>
    <w:sdtContent>
      <w:p w:rsidR="00D610F1" w:rsidRDefault="00F157AB">
        <w:pPr>
          <w:pStyle w:val="af3"/>
          <w:jc w:val="center"/>
        </w:pPr>
        <w:fldSimple w:instr=" PAGE   \* MERGEFORMAT ">
          <w:r w:rsidR="00697DDD">
            <w:rPr>
              <w:noProof/>
            </w:rPr>
            <w:t>7</w:t>
          </w:r>
        </w:fldSimple>
      </w:p>
    </w:sdtContent>
  </w:sdt>
  <w:p w:rsidR="00D610F1" w:rsidRDefault="00D610F1">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549E" w:rsidRDefault="00B2549E" w:rsidP="00A31B1A">
      <w:pPr>
        <w:spacing w:after="0" w:line="240" w:lineRule="auto"/>
      </w:pPr>
      <w:r>
        <w:separator/>
      </w:r>
    </w:p>
  </w:footnote>
  <w:footnote w:type="continuationSeparator" w:id="1">
    <w:p w:rsidR="00B2549E" w:rsidRDefault="00B2549E" w:rsidP="00A31B1A">
      <w:pPr>
        <w:spacing w:after="0" w:line="240" w:lineRule="auto"/>
      </w:pPr>
      <w:r>
        <w:continuationSeparator/>
      </w:r>
    </w:p>
  </w:footnote>
  <w:footnote w:id="2">
    <w:p w:rsidR="00AA5BFD" w:rsidRPr="00010212" w:rsidRDefault="00AA5BFD" w:rsidP="00ED3A7A">
      <w:pPr>
        <w:pStyle w:val="ad"/>
        <w:rPr>
          <w:rFonts w:ascii="Times New Roman" w:hAnsi="Times New Roman" w:cs="Times New Roman"/>
        </w:rPr>
      </w:pPr>
      <w:r w:rsidRPr="00010212">
        <w:rPr>
          <w:rStyle w:val="af"/>
          <w:rFonts w:ascii="Times New Roman" w:hAnsi="Times New Roman" w:cs="Times New Roman"/>
        </w:rPr>
        <w:footnoteRef/>
      </w:r>
      <w:r w:rsidRPr="00010212">
        <w:rPr>
          <w:rFonts w:ascii="Times New Roman" w:hAnsi="Times New Roman" w:cs="Times New Roman"/>
        </w:rPr>
        <w:t xml:space="preserve"> Кастельс М. «Информационная эпоха: экономика, общество и культура» - М, 2008</w:t>
      </w:r>
      <w:r w:rsidR="00010212" w:rsidRPr="00010212">
        <w:rPr>
          <w:rFonts w:ascii="Times New Roman" w:hAnsi="Times New Roman" w:cs="Times New Roman"/>
        </w:rPr>
        <w:t>, стр. 122.</w:t>
      </w:r>
    </w:p>
  </w:footnote>
  <w:footnote w:id="3">
    <w:p w:rsidR="00AA5BFD" w:rsidRPr="00010212" w:rsidRDefault="00AA5BFD" w:rsidP="00ED3A7A">
      <w:pPr>
        <w:pStyle w:val="ad"/>
        <w:rPr>
          <w:rFonts w:ascii="Times New Roman" w:hAnsi="Times New Roman" w:cs="Times New Roman"/>
        </w:rPr>
      </w:pPr>
      <w:r w:rsidRPr="00010212">
        <w:rPr>
          <w:rStyle w:val="af"/>
          <w:rFonts w:ascii="Times New Roman" w:hAnsi="Times New Roman" w:cs="Times New Roman"/>
        </w:rPr>
        <w:footnoteRef/>
      </w:r>
      <w:r w:rsidRPr="00010212">
        <w:rPr>
          <w:rFonts w:ascii="Times New Roman" w:hAnsi="Times New Roman" w:cs="Times New Roman"/>
        </w:rPr>
        <w:t xml:space="preserve"> Культурология: учеб. Пособие для студентов высших учебных заведений. - М.: Деловая книга, 200</w:t>
      </w:r>
      <w:r w:rsidR="00D3589C" w:rsidRPr="00010212">
        <w:rPr>
          <w:rFonts w:ascii="Times New Roman" w:hAnsi="Times New Roman" w:cs="Times New Roman"/>
        </w:rPr>
        <w:t>8</w:t>
      </w:r>
      <w:r w:rsidR="00010212" w:rsidRPr="00010212">
        <w:rPr>
          <w:rFonts w:ascii="Times New Roman" w:hAnsi="Times New Roman" w:cs="Times New Roman"/>
        </w:rPr>
        <w:t>, стр.</w:t>
      </w:r>
      <w:r w:rsidRPr="00010212">
        <w:rPr>
          <w:rFonts w:ascii="Times New Roman" w:hAnsi="Times New Roman" w:cs="Times New Roman"/>
        </w:rPr>
        <w:t xml:space="preserve"> </w:t>
      </w:r>
      <w:r w:rsidR="00010212" w:rsidRPr="00010212">
        <w:rPr>
          <w:rFonts w:ascii="Times New Roman" w:hAnsi="Times New Roman" w:cs="Times New Roman"/>
        </w:rPr>
        <w:t>287.</w:t>
      </w:r>
    </w:p>
  </w:footnote>
  <w:footnote w:id="4">
    <w:p w:rsidR="00D3589C" w:rsidRPr="00010212" w:rsidRDefault="00D3589C" w:rsidP="00ED3A7A">
      <w:pPr>
        <w:pStyle w:val="ad"/>
        <w:rPr>
          <w:rFonts w:ascii="Times New Roman" w:hAnsi="Times New Roman" w:cs="Times New Roman"/>
        </w:rPr>
      </w:pPr>
      <w:r w:rsidRPr="00010212">
        <w:rPr>
          <w:rStyle w:val="af"/>
          <w:rFonts w:ascii="Times New Roman" w:hAnsi="Times New Roman" w:cs="Times New Roman"/>
        </w:rPr>
        <w:footnoteRef/>
      </w:r>
      <w:r w:rsidRPr="00010212">
        <w:rPr>
          <w:rFonts w:ascii="Times New Roman" w:hAnsi="Times New Roman" w:cs="Times New Roman"/>
        </w:rPr>
        <w:t xml:space="preserve"> elite (франц.) – отборное, выбранное, лучшее</w:t>
      </w:r>
    </w:p>
  </w:footnote>
  <w:footnote w:id="5">
    <w:p w:rsidR="00D3589C" w:rsidRPr="00697DDD" w:rsidRDefault="00D3589C" w:rsidP="00ED3A7A">
      <w:pPr>
        <w:pStyle w:val="ad"/>
        <w:rPr>
          <w:rFonts w:ascii="Times New Roman" w:hAnsi="Times New Roman" w:cs="Times New Roman"/>
          <w:lang w:val="en-US"/>
        </w:rPr>
      </w:pPr>
      <w:r w:rsidRPr="00010212">
        <w:rPr>
          <w:rStyle w:val="af"/>
          <w:rFonts w:ascii="Times New Roman" w:hAnsi="Times New Roman" w:cs="Times New Roman"/>
        </w:rPr>
        <w:footnoteRef/>
      </w:r>
      <w:r w:rsidRPr="00010212">
        <w:rPr>
          <w:rFonts w:ascii="Times New Roman" w:hAnsi="Times New Roman" w:cs="Times New Roman"/>
        </w:rPr>
        <w:t xml:space="preserve"> «Культурология: </w:t>
      </w:r>
      <w:r w:rsidR="00697DDD">
        <w:rPr>
          <w:rFonts w:ascii="Times New Roman" w:hAnsi="Times New Roman" w:cs="Times New Roman"/>
        </w:rPr>
        <w:t>ХХ век: Словарь» - СПб, 2007.</w:t>
      </w:r>
    </w:p>
  </w:footnote>
  <w:footnote w:id="6">
    <w:p w:rsidR="00F44FC0" w:rsidRPr="00010212" w:rsidRDefault="00F44FC0" w:rsidP="00ED3A7A">
      <w:pPr>
        <w:pStyle w:val="ad"/>
        <w:rPr>
          <w:rFonts w:ascii="Times New Roman" w:hAnsi="Times New Roman" w:cs="Times New Roman"/>
        </w:rPr>
      </w:pPr>
      <w:r w:rsidRPr="00010212">
        <w:rPr>
          <w:rStyle w:val="af"/>
          <w:rFonts w:ascii="Times New Roman" w:hAnsi="Times New Roman" w:cs="Times New Roman"/>
        </w:rPr>
        <w:footnoteRef/>
      </w:r>
      <w:r w:rsidRPr="00010212">
        <w:rPr>
          <w:rFonts w:ascii="Times New Roman" w:hAnsi="Times New Roman" w:cs="Times New Roman"/>
        </w:rPr>
        <w:t xml:space="preserve"> Козлова Н.Н. «Безвкусица масс и вкус интеллектуалов», «Общественные науки и современность», </w:t>
      </w:r>
      <w:r w:rsidR="00010212">
        <w:rPr>
          <w:rFonts w:ascii="Times New Roman" w:hAnsi="Times New Roman" w:cs="Times New Roman"/>
        </w:rPr>
        <w:t>2007</w:t>
      </w:r>
      <w:r w:rsidRPr="00010212">
        <w:rPr>
          <w:rFonts w:ascii="Times New Roman" w:hAnsi="Times New Roman" w:cs="Times New Roman"/>
        </w:rPr>
        <w:t>, №</w:t>
      </w:r>
      <w:r w:rsidR="00010212">
        <w:rPr>
          <w:rFonts w:ascii="Times New Roman" w:hAnsi="Times New Roman" w:cs="Times New Roman"/>
        </w:rPr>
        <w:t>2,стр. 32.</w:t>
      </w:r>
    </w:p>
  </w:footnote>
  <w:footnote w:id="7">
    <w:p w:rsidR="00697DDD" w:rsidRPr="00697DDD" w:rsidRDefault="00697DDD">
      <w:pPr>
        <w:pStyle w:val="ad"/>
      </w:pPr>
      <w:r>
        <w:rPr>
          <w:rStyle w:val="af"/>
        </w:rPr>
        <w:footnoteRef/>
      </w:r>
      <w:r>
        <w:t xml:space="preserve"> </w:t>
      </w:r>
      <w:r w:rsidRPr="00010212">
        <w:rPr>
          <w:rFonts w:ascii="Times New Roman" w:hAnsi="Times New Roman" w:cs="Times New Roman"/>
        </w:rPr>
        <w:t xml:space="preserve">«Культурология: </w:t>
      </w:r>
      <w:r>
        <w:rPr>
          <w:rFonts w:ascii="Times New Roman" w:hAnsi="Times New Roman" w:cs="Times New Roman"/>
        </w:rPr>
        <w:t>ХХ век: Словарь» - СПб, 2007.</w:t>
      </w:r>
    </w:p>
  </w:footnote>
  <w:footnote w:id="8">
    <w:p w:rsidR="00F46462" w:rsidRPr="00010212" w:rsidRDefault="00F46462" w:rsidP="00ED3A7A">
      <w:pPr>
        <w:pStyle w:val="a"/>
        <w:numPr>
          <w:ilvl w:val="0"/>
          <w:numId w:val="0"/>
        </w:numPr>
        <w:tabs>
          <w:tab w:val="left" w:pos="560"/>
        </w:tabs>
        <w:spacing w:line="240" w:lineRule="auto"/>
        <w:rPr>
          <w:rFonts w:eastAsiaTheme="minorEastAsia"/>
          <w:noProof w:val="0"/>
          <w:sz w:val="20"/>
          <w:szCs w:val="20"/>
        </w:rPr>
      </w:pPr>
      <w:r w:rsidRPr="00010212">
        <w:rPr>
          <w:rFonts w:eastAsiaTheme="minorEastAsia"/>
          <w:noProof w:val="0"/>
          <w:sz w:val="20"/>
          <w:szCs w:val="20"/>
        </w:rPr>
        <w:footnoteRef/>
      </w:r>
      <w:r w:rsidRPr="00010212">
        <w:rPr>
          <w:rFonts w:eastAsiaTheme="minorEastAsia"/>
          <w:noProof w:val="0"/>
          <w:sz w:val="20"/>
          <w:szCs w:val="20"/>
        </w:rPr>
        <w:t xml:space="preserve"> Кравченко А.И. Культурология: хрестоматия для высшей школы. - 3-е изд., перераб. и доп. - М.: Академический проект, Екатеринбург: Деловая книга, 2008. 216-217с. </w:t>
      </w:r>
    </w:p>
    <w:p w:rsidR="00F46462" w:rsidRPr="00010212" w:rsidRDefault="00F46462" w:rsidP="00ED3A7A">
      <w:pPr>
        <w:pStyle w:val="ad"/>
        <w:rPr>
          <w:rFonts w:ascii="Times New Roman" w:hAnsi="Times New Roman" w:cs="Times New Roman"/>
        </w:rPr>
      </w:pPr>
    </w:p>
  </w:footnote>
  <w:footnote w:id="9">
    <w:p w:rsidR="00F46462" w:rsidRPr="00010212" w:rsidRDefault="00F46462" w:rsidP="00ED3A7A">
      <w:pPr>
        <w:pStyle w:val="ad"/>
        <w:rPr>
          <w:rFonts w:ascii="Times New Roman" w:hAnsi="Times New Roman" w:cs="Times New Roman"/>
        </w:rPr>
      </w:pPr>
      <w:r w:rsidRPr="00010212">
        <w:rPr>
          <w:rStyle w:val="af"/>
          <w:rFonts w:ascii="Times New Roman" w:hAnsi="Times New Roman" w:cs="Times New Roman"/>
        </w:rPr>
        <w:footnoteRef/>
      </w:r>
      <w:r w:rsidRPr="00010212">
        <w:rPr>
          <w:rFonts w:ascii="Times New Roman" w:hAnsi="Times New Roman" w:cs="Times New Roman"/>
        </w:rPr>
        <w:t xml:space="preserve"> Кравченко А.И. </w:t>
      </w:r>
      <w:r w:rsidR="00F44FC0" w:rsidRPr="00010212">
        <w:rPr>
          <w:rFonts w:ascii="Times New Roman" w:hAnsi="Times New Roman" w:cs="Times New Roman"/>
        </w:rPr>
        <w:t>“</w:t>
      </w:r>
      <w:r w:rsidRPr="00010212">
        <w:rPr>
          <w:rFonts w:ascii="Times New Roman" w:hAnsi="Times New Roman" w:cs="Times New Roman"/>
        </w:rPr>
        <w:t>Культурология: хрестоматия для высшей школы</w:t>
      </w:r>
      <w:r w:rsidR="00F44FC0" w:rsidRPr="00010212">
        <w:rPr>
          <w:rFonts w:ascii="Times New Roman" w:hAnsi="Times New Roman" w:cs="Times New Roman"/>
        </w:rPr>
        <w:t>”</w:t>
      </w:r>
      <w:r w:rsidRPr="00010212">
        <w:rPr>
          <w:rFonts w:ascii="Times New Roman" w:hAnsi="Times New Roman" w:cs="Times New Roman"/>
        </w:rPr>
        <w:t>. - 3-е изд., перераб. и доп. - М.: Академический проект, Екатеринбург: Деловая книга, 2008. 218-220с.</w:t>
      </w:r>
    </w:p>
  </w:footnote>
  <w:footnote w:id="10">
    <w:p w:rsidR="00F44FC0" w:rsidRPr="00010212" w:rsidRDefault="00F44FC0" w:rsidP="00ED3A7A">
      <w:pPr>
        <w:pStyle w:val="ad"/>
        <w:rPr>
          <w:rFonts w:ascii="Times New Roman" w:hAnsi="Times New Roman" w:cs="Times New Roman"/>
        </w:rPr>
      </w:pPr>
      <w:r w:rsidRPr="00010212">
        <w:rPr>
          <w:rStyle w:val="af"/>
          <w:rFonts w:ascii="Times New Roman" w:hAnsi="Times New Roman" w:cs="Times New Roman"/>
        </w:rPr>
        <w:footnoteRef/>
      </w:r>
      <w:r w:rsidR="002577BF" w:rsidRPr="00010212">
        <w:rPr>
          <w:rFonts w:ascii="Times New Roman" w:hAnsi="Times New Roman" w:cs="Times New Roman"/>
        </w:rPr>
        <w:t>.</w:t>
      </w:r>
      <w:r w:rsidR="00AE6082" w:rsidRPr="00ED3A7A">
        <w:rPr>
          <w:rFonts w:ascii="Times New Roman" w:hAnsi="Times New Roman" w:cs="Times New Roman"/>
        </w:rPr>
        <w:t>Ортега-и-Гассет Х. «Восстание масс и другие эссе» - СПб, 200</w:t>
      </w:r>
      <w:r w:rsidR="00AE6082">
        <w:rPr>
          <w:rFonts w:ascii="Times New Roman" w:hAnsi="Times New Roman" w:cs="Times New Roman"/>
        </w:rPr>
        <w:t>7, стр. 107.</w:t>
      </w:r>
    </w:p>
  </w:footnote>
  <w:footnote w:id="11">
    <w:p w:rsidR="00ED3A7A" w:rsidRDefault="00ED3A7A">
      <w:pPr>
        <w:pStyle w:val="ad"/>
      </w:pPr>
      <w:r>
        <w:rPr>
          <w:rStyle w:val="af"/>
        </w:rPr>
        <w:footnoteRef/>
      </w:r>
      <w:r>
        <w:t xml:space="preserve"> </w:t>
      </w:r>
      <w:r w:rsidRPr="00010212">
        <w:rPr>
          <w:rFonts w:ascii="Times New Roman" w:hAnsi="Times New Roman" w:cs="Times New Roman"/>
        </w:rPr>
        <w:t>Бердяев Н.А. “Воля к жизни и воля к культуре, Москва, Слово. 2006</w:t>
      </w:r>
      <w:r w:rsidRPr="00ED3A7A">
        <w:rPr>
          <w:rFonts w:ascii="Times New Roman" w:hAnsi="Times New Roman" w:cs="Times New Roman"/>
        </w:rPr>
        <w:t>”</w:t>
      </w:r>
      <w:r w:rsidRPr="00010212">
        <w:rPr>
          <w:rFonts w:ascii="Times New Roman" w:hAnsi="Times New Roman" w:cs="Times New Roman"/>
        </w:rPr>
        <w:t>.стр. 23-24</w:t>
      </w:r>
    </w:p>
  </w:footnote>
  <w:footnote w:id="12">
    <w:p w:rsidR="002577BF" w:rsidRPr="00010212" w:rsidRDefault="002577BF" w:rsidP="00ED3A7A">
      <w:pPr>
        <w:pStyle w:val="ad"/>
        <w:rPr>
          <w:rFonts w:ascii="Times New Roman" w:hAnsi="Times New Roman" w:cs="Times New Roman"/>
        </w:rPr>
      </w:pPr>
      <w:r w:rsidRPr="00010212">
        <w:rPr>
          <w:rStyle w:val="af"/>
          <w:rFonts w:ascii="Times New Roman" w:hAnsi="Times New Roman" w:cs="Times New Roman"/>
        </w:rPr>
        <w:footnoteRef/>
      </w:r>
      <w:r w:rsidRPr="00010212">
        <w:rPr>
          <w:rFonts w:ascii="Times New Roman" w:hAnsi="Times New Roman" w:cs="Times New Roman"/>
        </w:rPr>
        <w:t xml:space="preserve"> </w:t>
      </w:r>
      <w:r w:rsidR="00ED3A7A" w:rsidRPr="00ED3A7A">
        <w:rPr>
          <w:rFonts w:ascii="Times New Roman" w:hAnsi="Times New Roman" w:cs="Times New Roman"/>
        </w:rPr>
        <w:t>Ортега-и-Гассет Х. «Восстание масс и другие эссе» - СПб, 200</w:t>
      </w:r>
      <w:r w:rsidR="00ED3A7A">
        <w:rPr>
          <w:rFonts w:ascii="Times New Roman" w:hAnsi="Times New Roman" w:cs="Times New Roman"/>
        </w:rPr>
        <w:t>7, стр. 247.</w:t>
      </w:r>
    </w:p>
  </w:footnote>
  <w:footnote w:id="13">
    <w:p w:rsidR="00ED3A7A" w:rsidRDefault="00ED3A7A">
      <w:pPr>
        <w:pStyle w:val="ad"/>
      </w:pPr>
      <w:r>
        <w:rPr>
          <w:rStyle w:val="af"/>
        </w:rPr>
        <w:footnoteRef/>
      </w:r>
      <w:r>
        <w:t xml:space="preserve"> </w:t>
      </w:r>
      <w:r w:rsidRPr="00010212">
        <w:rPr>
          <w:rFonts w:ascii="Times New Roman" w:hAnsi="Times New Roman" w:cs="Times New Roman"/>
        </w:rPr>
        <w:t>Бердяев Н.А. “Воля к жизни и воля к культуре, Москва, Слово. 2006”.стр. 153.</w:t>
      </w:r>
    </w:p>
  </w:footnote>
  <w:footnote w:id="14">
    <w:p w:rsidR="002577BF" w:rsidRPr="00010212" w:rsidRDefault="002577BF" w:rsidP="00ED3A7A">
      <w:pPr>
        <w:pStyle w:val="ad"/>
        <w:rPr>
          <w:rFonts w:ascii="Times New Roman" w:hAnsi="Times New Roman" w:cs="Times New Roman"/>
        </w:rPr>
      </w:pPr>
      <w:r w:rsidRPr="00010212">
        <w:rPr>
          <w:rStyle w:val="af"/>
          <w:rFonts w:ascii="Times New Roman" w:hAnsi="Times New Roman" w:cs="Times New Roman"/>
        </w:rPr>
        <w:footnoteRef/>
      </w:r>
      <w:r w:rsidRPr="00010212">
        <w:rPr>
          <w:rFonts w:ascii="Times New Roman" w:hAnsi="Times New Roman" w:cs="Times New Roman"/>
        </w:rPr>
        <w:t xml:space="preserve"> Шмидт В.Р., Шуркин К.В. «Массовая и элитарная культура в зеркале гендерного подхода»,Москва,Феникс, 200</w:t>
      </w:r>
      <w:r w:rsidR="00010212">
        <w:rPr>
          <w:rFonts w:ascii="Times New Roman" w:hAnsi="Times New Roman" w:cs="Times New Roman"/>
        </w:rPr>
        <w:t>7</w:t>
      </w:r>
      <w:r w:rsidRPr="00010212">
        <w:rPr>
          <w:rFonts w:ascii="Times New Roman" w:hAnsi="Times New Roman" w:cs="Times New Roman"/>
        </w:rPr>
        <w:t>, стр. 309.</w:t>
      </w:r>
    </w:p>
  </w:footnote>
  <w:footnote w:id="15">
    <w:p w:rsidR="00CC5F70" w:rsidRPr="00CC5F70" w:rsidRDefault="00CC5F70">
      <w:pPr>
        <w:pStyle w:val="ad"/>
      </w:pPr>
      <w:r>
        <w:rPr>
          <w:rStyle w:val="af"/>
        </w:rPr>
        <w:footnoteRef/>
      </w:r>
      <w:r>
        <w:t xml:space="preserve"> </w:t>
      </w:r>
      <w:r w:rsidRPr="00CC5F70">
        <w:rPr>
          <w:rFonts w:ascii="Times New Roman" w:hAnsi="Times New Roman" w:cs="Times New Roman"/>
          <w:noProof/>
          <w:color w:val="000000"/>
        </w:rPr>
        <w:t>Кастельс М. «Информационная эпоха: экономика, общество и культура» - М, 2008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7126491"/>
    <w:multiLevelType w:val="hybridMultilevel"/>
    <w:tmpl w:val="BBD2153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7DD34BEA"/>
    <w:multiLevelType w:val="singleLevel"/>
    <w:tmpl w:val="6FF6B1F0"/>
    <w:lvl w:ilvl="0">
      <w:start w:val="1"/>
      <w:numFmt w:val="decimal"/>
      <w:pStyle w:val="a"/>
      <w:lvlText w:val="%1."/>
      <w:lvlJc w:val="left"/>
      <w:pPr>
        <w:tabs>
          <w:tab w:val="num" w:pos="0"/>
        </w:tabs>
        <w:ind w:firstLine="720"/>
      </w:pPr>
      <w:rPr>
        <w:rFonts w:hint="default"/>
      </w:rPr>
    </w:lvl>
  </w:abstractNum>
  <w:num w:numId="1">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numFmt w:val="decimal"/>
    <w:endnote w:id="0"/>
    <w:endnote w:id="1"/>
  </w:endnotePr>
  <w:compat>
    <w:useFELayout/>
  </w:compat>
  <w:rsids>
    <w:rsidRoot w:val="00302BED"/>
    <w:rsid w:val="00010212"/>
    <w:rsid w:val="002577BF"/>
    <w:rsid w:val="0029085C"/>
    <w:rsid w:val="00302BED"/>
    <w:rsid w:val="004137D9"/>
    <w:rsid w:val="004459BD"/>
    <w:rsid w:val="00526CF1"/>
    <w:rsid w:val="00697DDD"/>
    <w:rsid w:val="00883696"/>
    <w:rsid w:val="00A31B1A"/>
    <w:rsid w:val="00AA5BFD"/>
    <w:rsid w:val="00AE6082"/>
    <w:rsid w:val="00B2549E"/>
    <w:rsid w:val="00CC5F70"/>
    <w:rsid w:val="00D3589C"/>
    <w:rsid w:val="00D610F1"/>
    <w:rsid w:val="00ED3A7A"/>
    <w:rsid w:val="00F157AB"/>
    <w:rsid w:val="00F44FC0"/>
    <w:rsid w:val="00F464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157AB"/>
  </w:style>
  <w:style w:type="paragraph" w:styleId="2">
    <w:name w:val="heading 2"/>
    <w:basedOn w:val="a0"/>
    <w:next w:val="a0"/>
    <w:link w:val="20"/>
    <w:autoRedefine/>
    <w:uiPriority w:val="99"/>
    <w:qFormat/>
    <w:rsid w:val="00010212"/>
    <w:pPr>
      <w:keepNext/>
      <w:widowControl w:val="0"/>
      <w:tabs>
        <w:tab w:val="left" w:pos="6285"/>
      </w:tabs>
      <w:autoSpaceDE w:val="0"/>
      <w:autoSpaceDN w:val="0"/>
      <w:adjustRightInd w:val="0"/>
      <w:spacing w:after="0" w:line="360" w:lineRule="auto"/>
      <w:jc w:val="center"/>
      <w:outlineLvl w:val="1"/>
    </w:pPr>
    <w:rPr>
      <w:rFonts w:ascii="Times New Roman" w:eastAsia="Times New Roman" w:hAnsi="Times New Roman" w:cs="Times New Roman"/>
      <w:b/>
      <w:bCs/>
      <w:i/>
      <w:iCs/>
      <w:smallCaps/>
      <w:noProof/>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Emphasis"/>
    <w:basedOn w:val="a1"/>
    <w:uiPriority w:val="99"/>
    <w:qFormat/>
    <w:rsid w:val="00302BED"/>
    <w:rPr>
      <w:i/>
      <w:iCs/>
    </w:rPr>
  </w:style>
  <w:style w:type="table" w:styleId="a5">
    <w:name w:val="Table Grid"/>
    <w:basedOn w:val="a2"/>
    <w:uiPriority w:val="59"/>
    <w:rsid w:val="00302B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1"/>
    <w:uiPriority w:val="99"/>
    <w:semiHidden/>
    <w:rsid w:val="00302BED"/>
    <w:rPr>
      <w:rFonts w:cs="Times New Roman"/>
      <w:color w:val="030303"/>
      <w:u w:val="single"/>
    </w:rPr>
  </w:style>
  <w:style w:type="paragraph" w:styleId="a7">
    <w:name w:val="Normal (Web)"/>
    <w:basedOn w:val="a0"/>
    <w:uiPriority w:val="99"/>
    <w:rsid w:val="00302BED"/>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endnote text"/>
    <w:basedOn w:val="a0"/>
    <w:link w:val="a9"/>
    <w:uiPriority w:val="99"/>
    <w:semiHidden/>
    <w:unhideWhenUsed/>
    <w:rsid w:val="00A31B1A"/>
    <w:pPr>
      <w:spacing w:after="0" w:line="240" w:lineRule="auto"/>
    </w:pPr>
    <w:rPr>
      <w:sz w:val="20"/>
      <w:szCs w:val="20"/>
    </w:rPr>
  </w:style>
  <w:style w:type="character" w:customStyle="1" w:styleId="a9">
    <w:name w:val="Текст концевой сноски Знак"/>
    <w:basedOn w:val="a1"/>
    <w:link w:val="a8"/>
    <w:uiPriority w:val="99"/>
    <w:semiHidden/>
    <w:rsid w:val="00A31B1A"/>
    <w:rPr>
      <w:sz w:val="20"/>
      <w:szCs w:val="20"/>
    </w:rPr>
  </w:style>
  <w:style w:type="character" w:styleId="aa">
    <w:name w:val="endnote reference"/>
    <w:basedOn w:val="a1"/>
    <w:uiPriority w:val="99"/>
    <w:semiHidden/>
    <w:unhideWhenUsed/>
    <w:rsid w:val="00A31B1A"/>
    <w:rPr>
      <w:vertAlign w:val="superscript"/>
    </w:rPr>
  </w:style>
  <w:style w:type="paragraph" w:styleId="ab">
    <w:name w:val="annotation text"/>
    <w:basedOn w:val="a0"/>
    <w:link w:val="ac"/>
    <w:uiPriority w:val="99"/>
    <w:semiHidden/>
    <w:rsid w:val="00AA5BFD"/>
    <w:pPr>
      <w:spacing w:after="0" w:line="240" w:lineRule="auto"/>
    </w:pPr>
    <w:rPr>
      <w:rFonts w:ascii="Times New Roman" w:eastAsia="Times New Roman" w:hAnsi="Times New Roman" w:cs="Times New Roman"/>
      <w:sz w:val="20"/>
      <w:szCs w:val="20"/>
    </w:rPr>
  </w:style>
  <w:style w:type="character" w:customStyle="1" w:styleId="ac">
    <w:name w:val="Текст примечания Знак"/>
    <w:basedOn w:val="a1"/>
    <w:link w:val="ab"/>
    <w:uiPriority w:val="99"/>
    <w:semiHidden/>
    <w:rsid w:val="00AA5BFD"/>
    <w:rPr>
      <w:rFonts w:ascii="Times New Roman" w:eastAsia="Times New Roman" w:hAnsi="Times New Roman" w:cs="Times New Roman"/>
      <w:sz w:val="20"/>
      <w:szCs w:val="20"/>
    </w:rPr>
  </w:style>
  <w:style w:type="paragraph" w:styleId="ad">
    <w:name w:val="footnote text"/>
    <w:basedOn w:val="a0"/>
    <w:link w:val="ae"/>
    <w:uiPriority w:val="99"/>
    <w:semiHidden/>
    <w:unhideWhenUsed/>
    <w:rsid w:val="00AA5BFD"/>
    <w:pPr>
      <w:spacing w:after="0" w:line="240" w:lineRule="auto"/>
    </w:pPr>
    <w:rPr>
      <w:sz w:val="20"/>
      <w:szCs w:val="20"/>
    </w:rPr>
  </w:style>
  <w:style w:type="character" w:customStyle="1" w:styleId="ae">
    <w:name w:val="Текст сноски Знак"/>
    <w:basedOn w:val="a1"/>
    <w:link w:val="ad"/>
    <w:uiPriority w:val="99"/>
    <w:semiHidden/>
    <w:rsid w:val="00AA5BFD"/>
    <w:rPr>
      <w:sz w:val="20"/>
      <w:szCs w:val="20"/>
    </w:rPr>
  </w:style>
  <w:style w:type="character" w:styleId="af">
    <w:name w:val="footnote reference"/>
    <w:basedOn w:val="a1"/>
    <w:uiPriority w:val="99"/>
    <w:semiHidden/>
    <w:unhideWhenUsed/>
    <w:rsid w:val="00AA5BFD"/>
    <w:rPr>
      <w:vertAlign w:val="superscript"/>
    </w:rPr>
  </w:style>
  <w:style w:type="paragraph" w:customStyle="1" w:styleId="a">
    <w:name w:val="список нумерованный"/>
    <w:autoRedefine/>
    <w:uiPriority w:val="99"/>
    <w:rsid w:val="00F46462"/>
    <w:pPr>
      <w:numPr>
        <w:numId w:val="2"/>
      </w:numPr>
      <w:spacing w:after="0" w:line="360" w:lineRule="auto"/>
      <w:ind w:firstLine="0"/>
      <w:jc w:val="both"/>
    </w:pPr>
    <w:rPr>
      <w:rFonts w:ascii="Times New Roman" w:eastAsia="Times New Roman" w:hAnsi="Times New Roman" w:cs="Times New Roman"/>
      <w:noProof/>
      <w:sz w:val="28"/>
      <w:szCs w:val="28"/>
    </w:rPr>
  </w:style>
  <w:style w:type="character" w:customStyle="1" w:styleId="20">
    <w:name w:val="Заголовок 2 Знак"/>
    <w:basedOn w:val="a1"/>
    <w:link w:val="2"/>
    <w:uiPriority w:val="99"/>
    <w:rsid w:val="00010212"/>
    <w:rPr>
      <w:rFonts w:ascii="Times New Roman" w:eastAsia="Times New Roman" w:hAnsi="Times New Roman" w:cs="Times New Roman"/>
      <w:b/>
      <w:bCs/>
      <w:i/>
      <w:iCs/>
      <w:smallCaps/>
      <w:noProof/>
      <w:sz w:val="28"/>
      <w:szCs w:val="28"/>
    </w:rPr>
  </w:style>
  <w:style w:type="paragraph" w:styleId="af0">
    <w:name w:val="List Paragraph"/>
    <w:basedOn w:val="a0"/>
    <w:uiPriority w:val="34"/>
    <w:qFormat/>
    <w:rsid w:val="00010212"/>
    <w:pPr>
      <w:ind w:left="720"/>
      <w:contextualSpacing/>
    </w:pPr>
  </w:style>
  <w:style w:type="paragraph" w:styleId="af1">
    <w:name w:val="header"/>
    <w:basedOn w:val="a0"/>
    <w:link w:val="af2"/>
    <w:uiPriority w:val="99"/>
    <w:semiHidden/>
    <w:unhideWhenUsed/>
    <w:rsid w:val="00D610F1"/>
    <w:pPr>
      <w:tabs>
        <w:tab w:val="center" w:pos="4677"/>
        <w:tab w:val="right" w:pos="9355"/>
      </w:tabs>
      <w:spacing w:after="0" w:line="240" w:lineRule="auto"/>
    </w:pPr>
  </w:style>
  <w:style w:type="character" w:customStyle="1" w:styleId="af2">
    <w:name w:val="Верхний колонтитул Знак"/>
    <w:basedOn w:val="a1"/>
    <w:link w:val="af1"/>
    <w:uiPriority w:val="99"/>
    <w:semiHidden/>
    <w:rsid w:val="00D610F1"/>
  </w:style>
  <w:style w:type="paragraph" w:styleId="af3">
    <w:name w:val="footer"/>
    <w:basedOn w:val="a0"/>
    <w:link w:val="af4"/>
    <w:uiPriority w:val="99"/>
    <w:unhideWhenUsed/>
    <w:rsid w:val="00D610F1"/>
    <w:pPr>
      <w:tabs>
        <w:tab w:val="center" w:pos="4677"/>
        <w:tab w:val="right" w:pos="9355"/>
      </w:tabs>
      <w:spacing w:after="0" w:line="240" w:lineRule="auto"/>
    </w:pPr>
  </w:style>
  <w:style w:type="character" w:customStyle="1" w:styleId="af4">
    <w:name w:val="Нижний колонтитул Знак"/>
    <w:basedOn w:val="a1"/>
    <w:link w:val="af3"/>
    <w:uiPriority w:val="99"/>
    <w:rsid w:val="00D610F1"/>
  </w:style>
  <w:style w:type="paragraph" w:styleId="af5">
    <w:name w:val="Balloon Text"/>
    <w:basedOn w:val="a0"/>
    <w:link w:val="af6"/>
    <w:uiPriority w:val="99"/>
    <w:semiHidden/>
    <w:unhideWhenUsed/>
    <w:rsid w:val="00697DDD"/>
    <w:pPr>
      <w:spacing w:after="0" w:line="240" w:lineRule="auto"/>
    </w:pPr>
    <w:rPr>
      <w:rFonts w:ascii="Tahoma" w:hAnsi="Tahoma" w:cs="Tahoma"/>
      <w:sz w:val="16"/>
      <w:szCs w:val="16"/>
    </w:rPr>
  </w:style>
  <w:style w:type="character" w:customStyle="1" w:styleId="af6">
    <w:name w:val="Текст выноски Знак"/>
    <w:basedOn w:val="a1"/>
    <w:link w:val="af5"/>
    <w:uiPriority w:val="99"/>
    <w:semiHidden/>
    <w:rsid w:val="00697D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mstd.spb.ru/Library/student_works/masscult.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amstd.spb.ru/Library/student_works/masscult.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792EC-CECC-435B-990E-9006BEE50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2397</Words>
  <Characters>13663</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16028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www.PHILka.RU</cp:lastModifiedBy>
  <cp:revision>8</cp:revision>
  <dcterms:created xsi:type="dcterms:W3CDTF">2011-01-20T11:45:00Z</dcterms:created>
  <dcterms:modified xsi:type="dcterms:W3CDTF">2011-01-20T12:11:00Z</dcterms:modified>
</cp:coreProperties>
</file>