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D38" w:rsidRDefault="00257D3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Вопросы к контрольной работе.</w:t>
      </w:r>
    </w:p>
    <w:p w:rsidR="00257D38" w:rsidRDefault="00257D38">
      <w:pPr>
        <w:jc w:val="center"/>
        <w:rPr>
          <w:b/>
          <w:sz w:val="28"/>
        </w:rPr>
      </w:pPr>
    </w:p>
    <w:p w:rsidR="00257D38" w:rsidRDefault="00257D38">
      <w:pPr>
        <w:numPr>
          <w:ilvl w:val="0"/>
          <w:numId w:val="1"/>
        </w:numPr>
        <w:rPr>
          <w:b/>
        </w:rPr>
      </w:pPr>
      <w:r>
        <w:rPr>
          <w:b/>
        </w:rPr>
        <w:t>Опишите свойства нагревостойких диэлектриков, область их применения.</w:t>
      </w:r>
    </w:p>
    <w:p w:rsidR="00257D38" w:rsidRDefault="00257D38">
      <w:pPr>
        <w:numPr>
          <w:ilvl w:val="0"/>
          <w:numId w:val="1"/>
        </w:numPr>
        <w:rPr>
          <w:b/>
        </w:rPr>
      </w:pPr>
      <w:r>
        <w:rPr>
          <w:b/>
        </w:rPr>
        <w:t>Объясните механизм пробоя жидких диэлектриков.</w:t>
      </w:r>
    </w:p>
    <w:p w:rsidR="00257D38" w:rsidRDefault="00257D38">
      <w:pPr>
        <w:numPr>
          <w:ilvl w:val="0"/>
          <w:numId w:val="1"/>
        </w:numPr>
        <w:rPr>
          <w:b/>
        </w:rPr>
      </w:pPr>
      <w:r>
        <w:rPr>
          <w:b/>
        </w:rPr>
        <w:t xml:space="preserve">Что происходит при контакте двух полупроводников с разным типом проводимости. Начертите вольт - амперную характеристику полупроводникового диода с кратким объяснением этой характеристики. </w:t>
      </w:r>
    </w:p>
    <w:p w:rsidR="00257D38" w:rsidRDefault="00257D38">
      <w:pPr>
        <w:numPr>
          <w:ilvl w:val="0"/>
          <w:numId w:val="1"/>
        </w:numPr>
        <w:rPr>
          <w:b/>
        </w:rPr>
      </w:pPr>
      <w:r>
        <w:rPr>
          <w:b/>
        </w:rPr>
        <w:t>Перечислите основные параметры магнитных материалов и начертите «петлю гистерезиса».</w:t>
      </w:r>
    </w:p>
    <w:p w:rsidR="00257D38" w:rsidRDefault="00257D38">
      <w:pPr>
        <w:numPr>
          <w:ilvl w:val="0"/>
          <w:numId w:val="1"/>
        </w:numPr>
        <w:rPr>
          <w:b/>
        </w:rPr>
      </w:pPr>
      <w:r>
        <w:rPr>
          <w:b/>
        </w:rPr>
        <w:t>Опишите требования, предъявляемые к контактам и материалам, которые применяются для создания качественного контакта.</w:t>
      </w:r>
    </w:p>
    <w:p w:rsidR="00257D38" w:rsidRDefault="00A25553">
      <w:r>
        <w:rPr>
          <w:noProof/>
        </w:rPr>
        <w:pict>
          <v:line id="_x0000_s1026" style="position:absolute;z-index:251647488" from="-3.45pt,9.8pt" to="428.55pt,9.8pt" o:allowincell="f"/>
        </w:pict>
      </w:r>
    </w:p>
    <w:p w:rsidR="00257D38" w:rsidRDefault="00257D38"/>
    <w:p w:rsidR="00257D38" w:rsidRDefault="00257D38"/>
    <w:p w:rsidR="00257D38" w:rsidRDefault="00257D38"/>
    <w:p w:rsidR="00257D38" w:rsidRDefault="00257D38">
      <w:pPr>
        <w:numPr>
          <w:ilvl w:val="0"/>
          <w:numId w:val="5"/>
        </w:numPr>
        <w:rPr>
          <w:b/>
        </w:rPr>
      </w:pPr>
      <w:r>
        <w:rPr>
          <w:b/>
        </w:rPr>
        <w:t>Опишите свойства нагревостойких диэлектриков, область их применения.</w:t>
      </w:r>
    </w:p>
    <w:p w:rsidR="00257D38" w:rsidRDefault="00257D38">
      <w:pPr>
        <w:rPr>
          <w:b/>
        </w:rPr>
      </w:pPr>
    </w:p>
    <w:p w:rsidR="00257D38" w:rsidRDefault="00257D38">
      <w:pPr>
        <w:pStyle w:val="2"/>
      </w:pPr>
      <w:r>
        <w:t>К важнейшим тепловым свойствам диэлектриков относятся нагревостойкость, холодостойкость, теплопроводность, и тепловое расширение.</w:t>
      </w:r>
    </w:p>
    <w:p w:rsidR="00257D38" w:rsidRDefault="00257D38">
      <w:pPr>
        <w:ind w:firstLine="720"/>
      </w:pPr>
      <w:r>
        <w:t xml:space="preserve">Способность электроизоляционных материалов и изделий без вреда для них как кратковременно, так и длительно выдерживать воздействие высоких температур, называют </w:t>
      </w:r>
      <w:r>
        <w:rPr>
          <w:i/>
        </w:rPr>
        <w:t>нагревостойкостью.</w:t>
      </w:r>
    </w:p>
    <w:p w:rsidR="00257D38" w:rsidRDefault="00257D38">
      <w:pPr>
        <w:ind w:firstLine="720"/>
      </w:pPr>
      <w:r>
        <w:t>Нагревостойкость неорганических диэлектриков определяется, как правило, по началу существенного изменения электрических свойств, например по заметному росту угла диэлектрических потерь (</w:t>
      </w:r>
      <w:r>
        <w:rPr>
          <w:lang w:val="en-US"/>
        </w:rPr>
        <w:t xml:space="preserve">tg   ) </w:t>
      </w:r>
      <w:r>
        <w:t xml:space="preserve">или снижению удельного электрического сопротивления. Нагревостойкость оценивают соответствующими значениями температуры (в </w:t>
      </w:r>
      <w:r>
        <w:rPr>
          <w:vertAlign w:val="superscript"/>
        </w:rPr>
        <w:t>о</w:t>
      </w:r>
      <w:r>
        <w:t>С), при которой появились эти изменения.</w:t>
      </w:r>
    </w:p>
    <w:p w:rsidR="00257D38" w:rsidRDefault="00257D38">
      <w:pPr>
        <w:ind w:firstLine="720"/>
      </w:pPr>
      <w:r>
        <w:t>Нагревостойкость органических диэлектриков часто определяют по началу механических деформаций растяжения или изгиба, погружению иглы в материал под давлением при нагреве. Однако и для них возможно определение нагревостойкости по электрическим характеристикам.</w:t>
      </w:r>
    </w:p>
    <w:p w:rsidR="00257D38" w:rsidRDefault="00257D38">
      <w:pPr>
        <w:ind w:firstLine="720"/>
      </w:pPr>
      <w:r>
        <w:t>Способы оценки нагревостойкости (например способ Мартенса), температуры размягчения материалов (способ кольца и шара и др.) достаточно условны, так как форма и размеры образца, характер и значение механической нагрузки, скорость возрастания температуры и предельные деформации выбираются произвольно.</w:t>
      </w:r>
    </w:p>
    <w:p w:rsidR="00257D38" w:rsidRDefault="00257D38">
      <w:pPr>
        <w:ind w:firstLine="720"/>
      </w:pPr>
      <w:r>
        <w:t xml:space="preserve">Температуру жидкости, при нагреве до которой смесь паров её с воздухом вспыхивает при поднесении к ней небольшого пламени, называется </w:t>
      </w:r>
      <w:r>
        <w:rPr>
          <w:i/>
        </w:rPr>
        <w:t>температурой вспышки. Температура воспламенения</w:t>
      </w:r>
      <w:r>
        <w:t xml:space="preserve"> – ещё более высокая температура, при которой при поднесении пламени испытуемая жидкость загорается.</w:t>
      </w:r>
    </w:p>
    <w:p w:rsidR="00257D38" w:rsidRDefault="00257D38">
      <w:pPr>
        <w:ind w:firstLine="720"/>
      </w:pPr>
      <w:r>
        <w:t>Эти характеристики представляют особый интерес при оценке качества  трансформаторного масла, а также растворителей, применяемых в производстве электроизоляционных лаков.</w:t>
      </w:r>
    </w:p>
    <w:p w:rsidR="00257D38" w:rsidRDefault="00257D38">
      <w:pPr>
        <w:pStyle w:val="2"/>
      </w:pPr>
      <w:r>
        <w:t>Вопрос о наивысшей допустимой рабочей температуре решается на основании тщательного изучения кратковременной и длительной нагревостойкости материала с учётом коэффициента запаса, зависящего от условий эксплуатации, степени надёжности и срока службы изоляции.</w:t>
      </w:r>
    </w:p>
    <w:p w:rsidR="00257D38" w:rsidRDefault="00257D38">
      <w:pPr>
        <w:ind w:firstLine="720"/>
      </w:pPr>
      <w:r>
        <w:lastRenderedPageBreak/>
        <w:t xml:space="preserve">Если ухудшение качества изоляции может обнаружиться только при длительном воздействии повышенной температуры, то это явление называют </w:t>
      </w:r>
      <w:r>
        <w:rPr>
          <w:i/>
        </w:rPr>
        <w:t>тепловым старением</w:t>
      </w:r>
      <w:r>
        <w:t xml:space="preserve"> изоляции. Старение может проявляться, например, у лаковых плёнок и целлюлозных материалов в виде повышения твёрдости и хрупкости, образовании трещин и т. п.</w:t>
      </w:r>
    </w:p>
    <w:p w:rsidR="00257D38" w:rsidRDefault="00257D38">
      <w:pPr>
        <w:ind w:firstLine="720"/>
      </w:pPr>
      <w:r>
        <w:t>Скорость старения зависит от температуры, при которой работает изоляция электрических машин и других электроизоляционных конструкций.</w:t>
      </w:r>
    </w:p>
    <w:p w:rsidR="00257D38" w:rsidRDefault="00257D38">
      <w:pPr>
        <w:ind w:firstLine="720"/>
        <w:rPr>
          <w:lang w:val="en-US"/>
        </w:rPr>
      </w:pPr>
      <w:r>
        <w:t>Помимо температуры, влияние на скорость старения могут оказывать изменение давления воздуха или концентрация кислорода, присутствие озона (более сильного, чем кислород, окислителя), а также химических реагентов, замедляющих или ускоряющих старение. Тепловое старение ускоряется от освещения ультрафиолетовыми лучами, от воздействия электрического поля, механических нагрузок и т. п.</w:t>
      </w:r>
    </w:p>
    <w:p w:rsidR="00257D38" w:rsidRDefault="00257D38">
      <w:pPr>
        <w:ind w:firstLine="720"/>
      </w:pPr>
      <w:r>
        <w:t>Возможность повышения рабочей температуры изоляции для практики очень важна. В электрических машинах и аппаратах повышение нагрева, которое обычно ограничивается именно материалами электрической изоляции, даёт возможность получить большую мощность при тех же габаритах или же при сохранении мощности уменьшить размеры и стоимость изделия.</w:t>
      </w:r>
    </w:p>
    <w:p w:rsidR="00257D38" w:rsidRDefault="00257D38">
      <w:pPr>
        <w:ind w:firstLine="720"/>
      </w:pPr>
      <w:r>
        <w:t>ГОСТ предусматривает разделение электроизоляционных материалов для электрических машин, трансформаторов и аппаратов на классы нагревостойкости, для которых фиксируются наибольшие допустимые рабочие температуры при использовании этих материалов в электрооборудовании общего применения, длительно работающего в нормальных для данного вида электрооборудования эксплуатационных условиях..</w:t>
      </w:r>
    </w:p>
    <w:p w:rsidR="00257D38" w:rsidRDefault="00257D38">
      <w:pPr>
        <w:ind w:firstLine="720"/>
      </w:pPr>
    </w:p>
    <w:p w:rsidR="00257D38" w:rsidRDefault="00257D38">
      <w:pPr>
        <w:ind w:firstLine="720"/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6"/>
        <w:gridCol w:w="830"/>
        <w:gridCol w:w="831"/>
        <w:gridCol w:w="830"/>
        <w:gridCol w:w="831"/>
        <w:gridCol w:w="830"/>
        <w:gridCol w:w="831"/>
        <w:gridCol w:w="831"/>
      </w:tblGrid>
      <w:tr w:rsidR="00257D38">
        <w:trPr>
          <w:trHeight w:val="453"/>
        </w:trPr>
        <w:tc>
          <w:tcPr>
            <w:tcW w:w="2646" w:type="dxa"/>
            <w:vAlign w:val="center"/>
          </w:tcPr>
          <w:p w:rsidR="00257D38" w:rsidRDefault="00257D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класс нагревостойкости</w:t>
            </w:r>
          </w:p>
        </w:tc>
        <w:tc>
          <w:tcPr>
            <w:tcW w:w="830" w:type="dxa"/>
            <w:vAlign w:val="center"/>
          </w:tcPr>
          <w:p w:rsidR="00257D38" w:rsidRDefault="00257D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831" w:type="dxa"/>
            <w:vAlign w:val="center"/>
          </w:tcPr>
          <w:p w:rsidR="00257D38" w:rsidRDefault="00257D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30" w:type="dxa"/>
            <w:vAlign w:val="center"/>
          </w:tcPr>
          <w:p w:rsidR="00257D38" w:rsidRDefault="00257D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831" w:type="dxa"/>
            <w:vAlign w:val="center"/>
          </w:tcPr>
          <w:p w:rsidR="00257D38" w:rsidRDefault="00257D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30" w:type="dxa"/>
            <w:vAlign w:val="center"/>
          </w:tcPr>
          <w:p w:rsidR="00257D38" w:rsidRDefault="00257D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831" w:type="dxa"/>
            <w:vAlign w:val="center"/>
          </w:tcPr>
          <w:p w:rsidR="00257D38" w:rsidRDefault="00257D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831" w:type="dxa"/>
            <w:vAlign w:val="center"/>
          </w:tcPr>
          <w:p w:rsidR="00257D38" w:rsidRDefault="00257D38">
            <w:pPr>
              <w:jc w:val="center"/>
            </w:pPr>
            <w:r>
              <w:rPr>
                <w:lang w:val="en-US"/>
              </w:rPr>
              <w:t>C</w:t>
            </w:r>
          </w:p>
        </w:tc>
      </w:tr>
      <w:tr w:rsidR="00257D38">
        <w:trPr>
          <w:trHeight w:val="1125"/>
        </w:trPr>
        <w:tc>
          <w:tcPr>
            <w:tcW w:w="2646" w:type="dxa"/>
            <w:vAlign w:val="center"/>
          </w:tcPr>
          <w:p w:rsidR="00257D38" w:rsidRDefault="00257D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наибольшая допустимая рабочая температура, </w:t>
            </w:r>
            <w:r>
              <w:rPr>
                <w:vertAlign w:val="superscript"/>
                <w:lang w:val="en-US"/>
              </w:rPr>
              <w:t>о</w:t>
            </w:r>
            <w:r>
              <w:rPr>
                <w:lang w:val="en-US"/>
              </w:rPr>
              <w:t>С</w:t>
            </w:r>
          </w:p>
        </w:tc>
        <w:tc>
          <w:tcPr>
            <w:tcW w:w="830" w:type="dxa"/>
            <w:vAlign w:val="center"/>
          </w:tcPr>
          <w:p w:rsidR="00257D38" w:rsidRDefault="00257D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831" w:type="dxa"/>
            <w:vAlign w:val="center"/>
          </w:tcPr>
          <w:p w:rsidR="00257D38" w:rsidRDefault="00257D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830" w:type="dxa"/>
            <w:vAlign w:val="center"/>
          </w:tcPr>
          <w:p w:rsidR="00257D38" w:rsidRDefault="00257D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831" w:type="dxa"/>
            <w:vAlign w:val="center"/>
          </w:tcPr>
          <w:p w:rsidR="00257D38" w:rsidRDefault="00257D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830" w:type="dxa"/>
            <w:vAlign w:val="center"/>
          </w:tcPr>
          <w:p w:rsidR="00257D38" w:rsidRDefault="00257D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</w:tc>
        <w:tc>
          <w:tcPr>
            <w:tcW w:w="831" w:type="dxa"/>
            <w:vAlign w:val="center"/>
          </w:tcPr>
          <w:p w:rsidR="00257D38" w:rsidRDefault="00257D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831" w:type="dxa"/>
            <w:vAlign w:val="center"/>
          </w:tcPr>
          <w:p w:rsidR="00257D38" w:rsidRDefault="00257D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более 180</w:t>
            </w:r>
          </w:p>
        </w:tc>
      </w:tr>
    </w:tbl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</w:pPr>
      <w:r>
        <w:rPr>
          <w:lang w:val="en-US"/>
        </w:rPr>
        <w:t xml:space="preserve">При этих </w:t>
      </w:r>
      <w:r>
        <w:t>температурах обеспечиваются целесообразные сроки службы электрооборудования.</w:t>
      </w:r>
    </w:p>
    <w:p w:rsidR="00257D38" w:rsidRDefault="00257D38">
      <w:pPr>
        <w:ind w:firstLine="720"/>
      </w:pPr>
      <w:r>
        <w:t xml:space="preserve">К классу </w:t>
      </w:r>
      <w:r>
        <w:rPr>
          <w:b/>
          <w:lang w:val="en-US"/>
        </w:rPr>
        <w:t>Y</w:t>
      </w:r>
      <w:r>
        <w:t xml:space="preserve"> относятся волокнистые материалы на основе целлюлозы и шёлка (пряжа, ткани, ленты, бумаги, картоны, древесина и т.п.), если они не пропитаны и не погружены в жидкий электроизоляционный слой.</w:t>
      </w:r>
    </w:p>
    <w:p w:rsidR="00257D38" w:rsidRDefault="00257D38">
      <w:pPr>
        <w:ind w:firstLine="720"/>
      </w:pPr>
      <w:r>
        <w:t xml:space="preserve">К классу </w:t>
      </w:r>
      <w:r>
        <w:rPr>
          <w:b/>
        </w:rPr>
        <w:t>А</w:t>
      </w:r>
      <w:r>
        <w:t xml:space="preserve"> относятся те же органические волокнистые материалы, если они работают пропитанными лаками либо компаундами или погружены в жидкий электроизоляционный материал, то есть защищены от непосредственного соприкосновения с кислородом воздуха, который ускоряет тепловое старение материалов. К классу </w:t>
      </w:r>
      <w:r>
        <w:rPr>
          <w:b/>
        </w:rPr>
        <w:t>А</w:t>
      </w:r>
      <w:r>
        <w:t xml:space="preserve"> относятся также полиамидные плёнки, литые полиамидные смолы, изоляция эмаль-проводов на масляно-смоляных и поливинилацеталевых лаках и т.п.</w:t>
      </w:r>
    </w:p>
    <w:p w:rsidR="00257D38" w:rsidRDefault="00257D38">
      <w:pPr>
        <w:ind w:firstLine="720"/>
      </w:pPr>
      <w:r>
        <w:t xml:space="preserve">К классу </w:t>
      </w:r>
      <w:r>
        <w:rPr>
          <w:b/>
        </w:rPr>
        <w:t>Е</w:t>
      </w:r>
      <w:r>
        <w:t xml:space="preserve"> принадлежат пластические массы с органическим наполнителем и термореактивным связующим типа фенолоформальдегидных и подобных им смол (гетинакс, текстолит, пресс-порошки с наполнением древесной мукой и т.п.), полиэтилентерефталатные плёнки, эпоксидные, полиэфирные и полиуретановые смолы и компаунды, изоляция эмалированных проводов на полиуретановых и эпоксидных лаках и т.д.</w:t>
      </w:r>
    </w:p>
    <w:p w:rsidR="00257D38" w:rsidRDefault="00257D38">
      <w:pPr>
        <w:ind w:firstLine="720"/>
      </w:pPr>
      <w:r>
        <w:t xml:space="preserve">Таким образом к классам </w:t>
      </w:r>
      <w:r>
        <w:rPr>
          <w:b/>
          <w:lang w:val="en-US"/>
        </w:rPr>
        <w:t>Y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Е</w:t>
      </w:r>
      <w:r>
        <w:t xml:space="preserve"> относятся в основном чисто органические электроизоляционные материалы.</w:t>
      </w:r>
    </w:p>
    <w:p w:rsidR="00257D38" w:rsidRDefault="00257D38">
      <w:pPr>
        <w:ind w:firstLine="720"/>
      </w:pPr>
      <w:r>
        <w:t xml:space="preserve">В класс </w:t>
      </w:r>
      <w:r>
        <w:rPr>
          <w:b/>
        </w:rPr>
        <w:t>В</w:t>
      </w:r>
      <w:r>
        <w:t xml:space="preserve"> входят материалы, для которых характерно большое содержание неорганических компонентов, например щепаная слюда, асбестовые и стекловолокнистые материалы в сочетании с органическими связующими и пропитывающими материалами; таковы большинство миканитов (в том числе с бумажной или тканевой органической подложкой), стеклолакоткани, стеклотекстолиты, на фенолформальдегидных термореактивных смолах, эпоксидные компаунды с неорганическими наполнителями и т.п.</w:t>
      </w:r>
    </w:p>
    <w:p w:rsidR="00257D38" w:rsidRDefault="00257D38">
      <w:pPr>
        <w:ind w:firstLine="720"/>
      </w:pPr>
      <w:r>
        <w:t xml:space="preserve">К классу </w:t>
      </w:r>
      <w:r>
        <w:rPr>
          <w:b/>
          <w:lang w:val="en-US"/>
        </w:rPr>
        <w:t>F</w:t>
      </w:r>
      <w:r>
        <w:t xml:space="preserve"> принадлежат миканиты, изделия на основе стекловолокна без подложки или с неорганической подложкой, с применением органических связующих и пропитывающих материалов повышенной нагревостойкости; эпоксидных, термореактивных полиэфирных, кремнийорганических.</w:t>
      </w:r>
    </w:p>
    <w:p w:rsidR="00257D38" w:rsidRDefault="00257D38">
      <w:pPr>
        <w:ind w:firstLine="720"/>
      </w:pPr>
      <w:r>
        <w:t xml:space="preserve">Материалы класса </w:t>
      </w:r>
      <w:r>
        <w:rPr>
          <w:b/>
        </w:rPr>
        <w:t>Н</w:t>
      </w:r>
      <w:r>
        <w:t xml:space="preserve"> получаются при использовании кремнийорганических смол особо высокой нагревостойкости.</w:t>
      </w:r>
    </w:p>
    <w:p w:rsidR="00257D38" w:rsidRDefault="00257D38">
      <w:pPr>
        <w:ind w:firstLine="720"/>
      </w:pPr>
      <w:r>
        <w:t xml:space="preserve">К классу </w:t>
      </w:r>
      <w:r>
        <w:rPr>
          <w:b/>
        </w:rPr>
        <w:t>С</w:t>
      </w:r>
      <w:r>
        <w:t xml:space="preserve"> относятся чисто неорганические материалы, совершенно без склеивающих или пропитывающих органических составов. Это слюда, стекло и стекловолокнистые материалы, кварц, асбест, микалекс, непропитанный асбоцемент, шифер, нагревостойкие (на неорганических связующих) миканиты и т.п. Из всех органических электроизоляционных материалов к классу нагревостойкости </w:t>
      </w:r>
      <w:r>
        <w:rPr>
          <w:b/>
        </w:rPr>
        <w:t>С</w:t>
      </w:r>
      <w:r>
        <w:t xml:space="preserve"> относятся только политетрафторэтилен (фторопласт 4) и материалы на основе полиимидов (плёнки, волокна, изоляция эмалированных проводов и т.п.).</w:t>
      </w:r>
    </w:p>
    <w:p w:rsidR="00257D38" w:rsidRDefault="00257D38">
      <w:pPr>
        <w:ind w:firstLine="720"/>
      </w:pPr>
      <w:r>
        <w:t>Для ряда диэлектриков, в особенности хрупких (стёкла, керамические материалы и пр.), важна стойкость по отношению к резким сменам температуры (термоударам), в результате которых в материале могут образоваться трещины.</w:t>
      </w: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rPr>
          <w:lang w:val="en-US"/>
        </w:rPr>
      </w:pPr>
    </w:p>
    <w:p w:rsidR="00257D38" w:rsidRDefault="00257D38">
      <w:pPr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</w:pPr>
    </w:p>
    <w:p w:rsidR="00257D38" w:rsidRDefault="00257D38">
      <w:pPr>
        <w:numPr>
          <w:ilvl w:val="0"/>
          <w:numId w:val="5"/>
        </w:numPr>
        <w:rPr>
          <w:b/>
        </w:rPr>
      </w:pPr>
      <w:r>
        <w:rPr>
          <w:b/>
        </w:rPr>
        <w:t>Объясните механизм пробоя жидких диэлектриков.</w:t>
      </w:r>
    </w:p>
    <w:p w:rsidR="00257D38" w:rsidRDefault="00257D38">
      <w:pPr>
        <w:rPr>
          <w:b/>
        </w:rPr>
      </w:pPr>
    </w:p>
    <w:p w:rsidR="00257D38" w:rsidRDefault="00257D38">
      <w:pPr>
        <w:pStyle w:val="a3"/>
        <w:ind w:firstLine="720"/>
      </w:pPr>
      <w:r>
        <w:t xml:space="preserve">Диэлектрик, находясь в электрическом поле, теряет свойства электроизоляционного материала, если напряжённость поля превысит некоторое критическое значение. Это явление называется </w:t>
      </w:r>
      <w:r>
        <w:rPr>
          <w:i/>
        </w:rPr>
        <w:t>пробоем диэлектрика</w:t>
      </w:r>
      <w:r>
        <w:t xml:space="preserve">, то есть нарушением его электрической прочности. Значение напряжения, при котором происходит пробой  диэлектрика, называется </w:t>
      </w:r>
      <w:r>
        <w:rPr>
          <w:i/>
        </w:rPr>
        <w:t>пробивным напряжением</w:t>
      </w:r>
      <w:r>
        <w:t xml:space="preserve">, а соответствующее значение напряжённости поля – </w:t>
      </w:r>
      <w:r>
        <w:rPr>
          <w:i/>
        </w:rPr>
        <w:t>электрической прочностью</w:t>
      </w:r>
      <w:r>
        <w:t xml:space="preserve"> диэлектрика.</w:t>
      </w:r>
    </w:p>
    <w:p w:rsidR="00257D38" w:rsidRDefault="00257D38">
      <w:pPr>
        <w:pStyle w:val="a3"/>
        <w:ind w:firstLine="720"/>
      </w:pPr>
      <w:r>
        <w:t>Электрическая прочность определяется пробивным напряжением, отнесённым к току диэлектрика в месте пробоя:</w:t>
      </w:r>
    </w:p>
    <w:p w:rsidR="00257D38" w:rsidRDefault="00A25553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05.35pt;margin-top:4.45pt;width:36pt;height:21.6pt;z-index:251650560" o:allowincell="f" filled="f" stroked="f">
            <v:textbox>
              <w:txbxContent>
                <w:p w:rsidR="00257D38" w:rsidRDefault="00257D38">
                  <w:r>
                    <w:rPr>
                      <w:lang w:val="en-US"/>
                    </w:rPr>
                    <w:t>U</w:t>
                  </w:r>
                  <w:r>
                    <w:rPr>
                      <w:vertAlign w:val="subscript"/>
                    </w:rPr>
                    <w:t>пр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1" style="position:absolute;left:0;text-align:left;z-index:251649536" from="205.35pt,24.85pt" to="241.35pt,24.85pt" o:allowincell="f"/>
        </w:pict>
      </w:r>
      <w:r>
        <w:rPr>
          <w:noProof/>
        </w:rPr>
        <w:pict>
          <v:shape id="_x0000_s1030" type="#_x0000_t202" style="position:absolute;left:0;text-align:left;margin-left:162.15pt;margin-top:10.45pt;width:43.2pt;height:21.6pt;z-index:251648512" o:allowincell="f" filled="f" stroked="f">
            <v:textbox>
              <w:txbxContent>
                <w:p w:rsidR="00257D38" w:rsidRDefault="00257D38">
                  <w:r>
                    <w:t>Е</w:t>
                  </w:r>
                  <w:r>
                    <w:rPr>
                      <w:vertAlign w:val="subscript"/>
                    </w:rPr>
                    <w:t xml:space="preserve">пр </w:t>
                  </w:r>
                  <w:r>
                    <w:t xml:space="preserve">= </w:t>
                  </w:r>
                </w:p>
              </w:txbxContent>
            </v:textbox>
          </v:shape>
        </w:pict>
      </w:r>
    </w:p>
    <w:p w:rsidR="00257D38" w:rsidRDefault="00A25553">
      <w:pPr>
        <w:jc w:val="center"/>
      </w:pPr>
      <w:r>
        <w:rPr>
          <w:noProof/>
        </w:rPr>
        <w:pict>
          <v:shape id="_x0000_s1033" type="#_x0000_t202" style="position:absolute;left:0;text-align:left;margin-left:212.55pt;margin-top:11.05pt;width:21.6pt;height:21.6pt;z-index:251651584" o:allowincell="f" filled="f" stroked="f">
            <v:textbox>
              <w:txbxContent>
                <w:p w:rsidR="00257D38" w:rsidRDefault="00257D38">
                  <w:r>
                    <w:rPr>
                      <w:lang w:val="en-US"/>
                    </w:rPr>
                    <w:t>h</w:t>
                  </w:r>
                </w:p>
              </w:txbxContent>
            </v:textbox>
          </v:shape>
        </w:pict>
      </w:r>
      <w:r w:rsidR="00257D38">
        <w:t xml:space="preserve">                           ,</w:t>
      </w:r>
    </w:p>
    <w:p w:rsidR="00257D38" w:rsidRDefault="00257D38">
      <w:pPr>
        <w:jc w:val="center"/>
      </w:pPr>
    </w:p>
    <w:p w:rsidR="00257D38" w:rsidRDefault="00257D38">
      <w:r>
        <w:t xml:space="preserve">где </w:t>
      </w:r>
      <w:r>
        <w:rPr>
          <w:lang w:val="en-US"/>
        </w:rPr>
        <w:t>U</w:t>
      </w:r>
      <w:r>
        <w:rPr>
          <w:vertAlign w:val="subscript"/>
        </w:rPr>
        <w:t xml:space="preserve">пр </w:t>
      </w:r>
      <w:r>
        <w:t xml:space="preserve">– пробивное напряжение, а </w:t>
      </w:r>
      <w:r>
        <w:rPr>
          <w:lang w:val="en-US"/>
        </w:rPr>
        <w:t>h</w:t>
      </w:r>
      <w:r>
        <w:t xml:space="preserve"> – толщина диэлектрика.</w:t>
      </w:r>
    </w:p>
    <w:p w:rsidR="00257D38" w:rsidRDefault="00257D38">
      <w:r>
        <w:tab/>
        <w:t>Пробой жидких диэлектриков происходит в результате ионизационных тепловых процессов. Одним из главных факторов, способствующих пробою, является наличие в них посторонних примесей.</w:t>
      </w:r>
    </w:p>
    <w:p w:rsidR="00257D38" w:rsidRDefault="00257D38">
      <w:r>
        <w:tab/>
        <w:t>Предельно чистые жидкости получить крайне трудно. Постоянными примесями в жидкостях являются вода, газы и твёрдые частицы.</w:t>
      </w:r>
    </w:p>
    <w:p w:rsidR="00257D38" w:rsidRDefault="00257D38">
      <w:r>
        <w:tab/>
        <w:t>Наличие примесей вызывает большие затруднения для создания точной теории пробоя этих веществ. Поэтому представления теории электрического пробоя применяют к жидкостям, максимально очищенным от примесей.</w:t>
      </w:r>
    </w:p>
    <w:p w:rsidR="00257D38" w:rsidRDefault="00257D38">
      <w:r>
        <w:tab/>
        <w:t>При высоких значениях напряжённости электрического поля может происходить вырывание электронов из металла электродов и разрушение молекул самой жидкости за счёт ударов заряженными частицами. При этом большая электрическая прочность жидких диэлектриков по сравнению с газообразными, объясняется значительно меньшей длиной свободного пробега электронов.</w:t>
      </w:r>
    </w:p>
    <w:p w:rsidR="00257D38" w:rsidRDefault="00257D38">
      <w:r>
        <w:tab/>
        <w:t>Пробой жидкостей, содержащих газовые включения, объясняется местным перегревом жидкости (за счёт энергии, выделяющейся в сравнительно легко ионизирующихся пузырьках газа), который приводит к образованию газового канала между электродами.</w:t>
      </w:r>
    </w:p>
    <w:p w:rsidR="00257D38" w:rsidRDefault="00257D38">
      <w:pPr>
        <w:ind w:firstLine="720"/>
      </w:pPr>
      <w:r>
        <w:t>Наличие воды в жидком диэлектрике, даже в очень небольших количествах, сильно снижает его электрическую прочность. Вода при нормальной температуре не смешивается с жидким диэлектриком, а содержится в нём в виде мельчайших капелек. Под влиянием электрического поля эти капельки воды (сильно полярной жидкости) поляризуются и создают между электродами цепочки с повышенной проводимостью, по которым и происходит электрический пробой.</w:t>
      </w:r>
    </w:p>
    <w:p w:rsidR="00257D38" w:rsidRDefault="00257D38">
      <w:pPr>
        <w:ind w:firstLine="720"/>
      </w:pPr>
      <w:r>
        <w:t xml:space="preserve">Наблюдается своеобразная зависимость электрической прочности жидкого диэлектрика, содержащего воду от температуры. При повышении температуры выше комнатной, вода переходит из состояния эмульсии в состояние молекулярного раствора, в котором она более слабо влияет на величину электрической прочности. Вследствие этого электрическая прочность жидкого диэлектрика, в частности трансформаторного масла, возрастает до некоторого максимума. А дальнейшее снижение электрической прочности объясняется явлениями кипения жидкости. При снижении температуры при условии, когда вода не успевает испариться из масла, электрическая прочность изменяется по той же кривой. В сухом масле, не содержащем воды, электрическая прочность не зависит от температуры в пределах до 80 </w:t>
      </w:r>
      <w:r>
        <w:rPr>
          <w:vertAlign w:val="superscript"/>
        </w:rPr>
        <w:t>о</w:t>
      </w:r>
      <w:r>
        <w:t>С, когда начинается кипение лёгких масляных фракций и образование большого количества пузырьков пара внутри жидкости.</w:t>
      </w:r>
    </w:p>
    <w:p w:rsidR="00257D38" w:rsidRDefault="00257D38">
      <w:r>
        <w:tab/>
        <w:t>Увеличение электрической прочности трансформаторного масла при низких температурах связывают с увеличением вязкости масла и меньшими значениями диэлектрической проницаемости льда по сравнению с водой.</w:t>
      </w:r>
    </w:p>
    <w:p w:rsidR="00257D38" w:rsidRDefault="00257D38">
      <w:r>
        <w:tab/>
        <w:t>Твёрдые вкрапления (сажа, волокна и т. п.) искажают электрическое поле  внутри жидкости и также приводят к снижению электрической прочности диэлектрических жидкостей.</w:t>
      </w:r>
    </w:p>
    <w:p w:rsidR="00257D38" w:rsidRDefault="00257D38">
      <w:r>
        <w:tab/>
        <w:t>Очистка жидких диэлектриков, в частности масел, от примесей заметно повышает электрическую прочность. Так, например, неочищенное трансформаторное масло имеет электрическую прочность примерно 4 МВ/м; после тщательной очистки она повышается до 20 – 25 МВ/м.</w:t>
      </w:r>
    </w:p>
    <w:p w:rsidR="00257D38" w:rsidRDefault="00257D38">
      <w:pPr>
        <w:ind w:firstLine="720"/>
      </w:pPr>
      <w:r>
        <w:t>На пробой жидких диэлектриков, как и газов, оказывает влияние форма электродов: с увеличением степени неоднородности электрического поля пробивное напряжение при одинаковых расстояниях снижается. В неоднородных электрических полях, так же как и в газах, может быть неполный пробой – корона. Сколь либо длительная корона в жидких диэлектриках недопустима, так как она вызывает разложение жидкости.</w:t>
      </w:r>
    </w:p>
    <w:p w:rsidR="00257D38" w:rsidRDefault="00257D38">
      <w:pPr>
        <w:ind w:firstLine="720"/>
        <w:rPr>
          <w:lang w:val="en-US"/>
        </w:rPr>
      </w:pPr>
      <w:r>
        <w:t>Так же к факторам, влияющим на электрическую прочность, следует отнести  частоту тока. С увеличением частоты электрическая прочность жидких диэлектриков уменьшается.</w:t>
      </w: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ind w:firstLine="720"/>
        <w:rPr>
          <w:lang w:val="en-US"/>
        </w:rPr>
      </w:pPr>
    </w:p>
    <w:p w:rsidR="00257D38" w:rsidRDefault="00257D38">
      <w:pPr>
        <w:numPr>
          <w:ilvl w:val="0"/>
          <w:numId w:val="5"/>
        </w:numPr>
        <w:rPr>
          <w:b/>
          <w:lang w:val="en-US"/>
        </w:rPr>
      </w:pPr>
      <w:r>
        <w:rPr>
          <w:b/>
        </w:rPr>
        <w:t>Что происходит при контакте двух полупроводников с разным типом проводимости. Начертите вольт-амперную характеристику полупроводникового диода с кратким объяснением этой характеристики.</w:t>
      </w:r>
    </w:p>
    <w:p w:rsidR="00257D38" w:rsidRDefault="00257D38">
      <w:pPr>
        <w:rPr>
          <w:b/>
          <w:lang w:val="en-US"/>
        </w:rPr>
      </w:pPr>
    </w:p>
    <w:p w:rsidR="00257D38" w:rsidRDefault="00257D38">
      <w:pPr>
        <w:rPr>
          <w:b/>
          <w:lang w:val="en-US"/>
        </w:rPr>
      </w:pPr>
    </w:p>
    <w:p w:rsidR="00257D38" w:rsidRDefault="00257D38">
      <w:pPr>
        <w:ind w:firstLine="360"/>
      </w:pPr>
      <w:r>
        <w:t>В электротехнике</w:t>
      </w:r>
      <w:r>
        <w:rPr>
          <w:b/>
        </w:rPr>
        <w:t xml:space="preserve"> </w:t>
      </w:r>
      <w:r>
        <w:t>особое значение получила односторонняя электропроводность пластинки, состоящей из половинок с разными типами электропроводности (</w:t>
      </w:r>
      <w:r>
        <w:rPr>
          <w:lang w:val="en-US"/>
        </w:rPr>
        <w:t xml:space="preserve">p </w:t>
      </w:r>
      <w:r>
        <w:t xml:space="preserve">и </w:t>
      </w:r>
      <w:r>
        <w:rPr>
          <w:lang w:val="en-US"/>
        </w:rPr>
        <w:t>n</w:t>
      </w:r>
      <w:r>
        <w:t>). На этом принципе основано действие полупроводниковых диодов.</w:t>
      </w:r>
    </w:p>
    <w:p w:rsidR="00257D38" w:rsidRDefault="00257D38">
      <w:pPr>
        <w:ind w:firstLine="360"/>
      </w:pPr>
      <w:r>
        <w:t>Электроды, на которые может быть подана определённая разность потенциалов, наложены на торцы пластинки.</w:t>
      </w:r>
    </w:p>
    <w:p w:rsidR="00257D38" w:rsidRDefault="00257D38">
      <w:pPr>
        <w:ind w:firstLine="360"/>
      </w:pPr>
      <w:r>
        <w:t xml:space="preserve">Без создания электрического поля за счёт поданных на электроды потенциалов на границе между половинками с разными типами проводимости в так называемом электронно-дырочном переходе (или </w:t>
      </w:r>
      <w:r>
        <w:rPr>
          <w:lang w:val="en-US"/>
        </w:rPr>
        <w:t>p – n-</w:t>
      </w:r>
      <w:r>
        <w:t>переходе) образуется тонкий запорный слой, порядка 10</w:t>
      </w:r>
      <w:r>
        <w:rPr>
          <w:vertAlign w:val="superscript"/>
        </w:rPr>
        <w:t xml:space="preserve">-5 </w:t>
      </w:r>
      <w:r>
        <w:t>см, через который не проходят ни электроны, ни «дырки». Механизм образования этого запорного слоя сводится к следующему физическому процессу.</w:t>
      </w:r>
    </w:p>
    <w:p w:rsidR="00257D38" w:rsidRDefault="00257D38">
      <w:pPr>
        <w:ind w:firstLine="360"/>
      </w:pPr>
      <w:r>
        <w:t xml:space="preserve">В половинке с </w:t>
      </w:r>
      <w:r>
        <w:rPr>
          <w:lang w:val="en-US"/>
        </w:rPr>
        <w:t>p</w:t>
      </w:r>
      <w:r>
        <w:t xml:space="preserve">-проводимостью концентрация «дырок» больше, чем в зоне с </w:t>
      </w:r>
      <w:r>
        <w:rPr>
          <w:lang w:val="en-US"/>
        </w:rPr>
        <w:t>n</w:t>
      </w:r>
      <w:r>
        <w:t xml:space="preserve">-проводимостью; в последней же имеется повышенная концентрация электронов. Благодаря этому происходит диффузия «дырок» и электронов из одной половины в другую, приводящая к появлению отрицательного заряда у </w:t>
      </w:r>
      <w:r>
        <w:rPr>
          <w:lang w:val="en-US"/>
        </w:rPr>
        <w:t>p – n-</w:t>
      </w:r>
      <w:r>
        <w:t xml:space="preserve">перехода в области с </w:t>
      </w:r>
      <w:r>
        <w:rPr>
          <w:lang w:val="en-US"/>
        </w:rPr>
        <w:t>p</w:t>
      </w:r>
      <w:r>
        <w:t xml:space="preserve">-проводимостью и положительного заряда в области с </w:t>
      </w:r>
      <w:r>
        <w:rPr>
          <w:lang w:val="en-US"/>
        </w:rPr>
        <w:t>n-</w:t>
      </w:r>
      <w:r>
        <w:t xml:space="preserve">проводимостью. Эти заряды создают внутреннее диффузное поле, прекращающее диффузию «дырок» и электронов через зону действия этого поля – через запорный слой. При приложении к электродам разности потенциалов, когда на электрод, присоединённый к половинке с </w:t>
      </w:r>
      <w:r>
        <w:rPr>
          <w:lang w:val="en-US"/>
        </w:rPr>
        <w:t>p</w:t>
      </w:r>
      <w:r>
        <w:t xml:space="preserve">-проводимостью подсоединён отрицательный, а к электроду половинки с </w:t>
      </w:r>
      <w:r>
        <w:rPr>
          <w:lang w:val="en-US"/>
        </w:rPr>
        <w:t>n</w:t>
      </w:r>
      <w:r>
        <w:t xml:space="preserve">-проводимостью – положительный полюс, создаваемое ими поле совпадает с диффузным полем, </w:t>
      </w:r>
      <w:r>
        <w:rPr>
          <w:lang w:val="en-US"/>
        </w:rPr>
        <w:t>p – n-</w:t>
      </w:r>
      <w:r>
        <w:t>переход остаётся запертым – ток проходить не будет.</w:t>
      </w:r>
    </w:p>
    <w:p w:rsidR="00257D38" w:rsidRDefault="00257D38">
      <w:pPr>
        <w:ind w:firstLine="360"/>
      </w:pPr>
      <w:r>
        <w:t xml:space="preserve">При приложении разности потенциалов противоположных знаков внешнее поле будет направлено против диффузного, в результате чего через </w:t>
      </w:r>
      <w:r>
        <w:rPr>
          <w:lang w:val="en-US"/>
        </w:rPr>
        <w:t>p – n-</w:t>
      </w:r>
      <w:r>
        <w:t xml:space="preserve">переход будут свободно проходить электроны и «дырки», полупроводник повышает электропроводность – через пластинку пройдёт ток, </w:t>
      </w:r>
      <w:r>
        <w:rPr>
          <w:lang w:val="en-US"/>
        </w:rPr>
        <w:t>p – n-</w:t>
      </w:r>
      <w:r>
        <w:t>переход будет открыт.</w:t>
      </w:r>
    </w:p>
    <w:p w:rsidR="00257D38" w:rsidRDefault="00257D38">
      <w:pPr>
        <w:ind w:firstLine="360"/>
      </w:pPr>
      <w:r>
        <w:t xml:space="preserve">В реальных полупроводниках по сравнению с этой теоретической картиной будет следующее отличие: благодаря наличию неосновных носителей (в </w:t>
      </w:r>
      <w:r>
        <w:rPr>
          <w:lang w:val="en-US"/>
        </w:rPr>
        <w:t>p</w:t>
      </w:r>
      <w:r>
        <w:t xml:space="preserve">-зоне некоторого количества электронов и в </w:t>
      </w:r>
      <w:r>
        <w:rPr>
          <w:lang w:val="en-US"/>
        </w:rPr>
        <w:t>n</w:t>
      </w:r>
      <w:r>
        <w:t xml:space="preserve">-зоне некоторого количества «дырок») в запертом состоянии через </w:t>
      </w:r>
      <w:r>
        <w:rPr>
          <w:lang w:val="en-US"/>
        </w:rPr>
        <w:t>p – n-</w:t>
      </w:r>
      <w:r>
        <w:t>переход при наличии разности потенциалов на электродах будет осуществляться слабое проникновение электронов и «дырок», будет некоторая остаточная проводимость, обуславливающая наличие слабого обратного тока.</w:t>
      </w:r>
    </w:p>
    <w:p w:rsidR="00257D38" w:rsidRDefault="00257D38">
      <w:pPr>
        <w:ind w:firstLine="360"/>
      </w:pPr>
    </w:p>
    <w:p w:rsidR="00257D38" w:rsidRDefault="00257D38">
      <w:pPr>
        <w:ind w:firstLine="360"/>
      </w:pPr>
    </w:p>
    <w:p w:rsidR="00257D38" w:rsidRDefault="00257D38">
      <w:pPr>
        <w:ind w:firstLine="360"/>
      </w:pPr>
    </w:p>
    <w:p w:rsidR="00257D38" w:rsidRDefault="00257D38">
      <w:pPr>
        <w:ind w:firstLine="360"/>
      </w:pPr>
    </w:p>
    <w:p w:rsidR="00257D38" w:rsidRDefault="00257D38">
      <w:pPr>
        <w:ind w:firstLine="360"/>
      </w:pPr>
    </w:p>
    <w:p w:rsidR="00257D38" w:rsidRDefault="00257D38">
      <w:pPr>
        <w:ind w:firstLine="360"/>
      </w:pPr>
    </w:p>
    <w:p w:rsidR="00257D38" w:rsidRDefault="00257D38">
      <w:pPr>
        <w:ind w:firstLine="360"/>
      </w:pPr>
    </w:p>
    <w:p w:rsidR="00257D38" w:rsidRDefault="00257D38">
      <w:pPr>
        <w:ind w:firstLine="360"/>
      </w:pPr>
    </w:p>
    <w:p w:rsidR="00257D38" w:rsidRDefault="00257D38">
      <w:pPr>
        <w:ind w:firstLine="360"/>
      </w:pPr>
    </w:p>
    <w:p w:rsidR="00257D38" w:rsidRDefault="00257D38">
      <w:pPr>
        <w:ind w:firstLine="360"/>
      </w:pPr>
    </w:p>
    <w:p w:rsidR="00257D38" w:rsidRDefault="00257D38">
      <w:pPr>
        <w:ind w:firstLine="360"/>
      </w:pPr>
    </w:p>
    <w:p w:rsidR="00257D38" w:rsidRDefault="00257D38">
      <w:pPr>
        <w:ind w:firstLine="360"/>
      </w:pPr>
      <w:r>
        <w:t>Полупроводниковые диоды разных типов имеют примерно следующую вольт-амперную характеристику.</w:t>
      </w:r>
    </w:p>
    <w:p w:rsidR="00257D38" w:rsidRDefault="00257D38">
      <w:pPr>
        <w:ind w:firstLine="360"/>
      </w:pPr>
    </w:p>
    <w:p w:rsidR="00257D38" w:rsidRDefault="00257D38">
      <w:pPr>
        <w:ind w:firstLine="360"/>
      </w:pPr>
    </w:p>
    <w:p w:rsidR="00257D38" w:rsidRDefault="00A25553">
      <w:pPr>
        <w:ind w:firstLine="360"/>
      </w:pPr>
      <w:r>
        <w:rPr>
          <w:noProof/>
        </w:rPr>
        <w:pict>
          <v:shape id="_x0000_s1055" style="position:absolute;left:0;text-align:left;margin-left:105.15pt;margin-top:3.75pt;width:132.75pt;height:117.75pt;z-index:251662848;mso-position-horizontal:absolute;mso-position-horizontal-relative:text;mso-position-vertical:absolute;mso-position-vertical-relative:text" coordsize="2655,2355" o:allowincell="f" path="m,2355v30,-20,117,-87,180,-120c243,2202,310,2175,375,2160v65,-15,133,-8,195,-15c632,2138,695,2122,750,2115v55,-7,93,-10,150,-15c957,2095,953,2102,1095,2085v142,-17,502,-60,660,-90c1913,1965,1964,1945,2045,1905hhc2120,1859,2170,1851,2240,1758hbc2309,1665,2409,1508,2465,1349v56,-159,81,-320,113,-545c2609,579,2639,167,2655,e" filled="f" strokeweight="1.5pt">
            <v:path arrowok="t"/>
          </v:shape>
        </w:pict>
      </w:r>
      <w:r>
        <w:rPr>
          <w:noProof/>
        </w:rPr>
        <w:pict>
          <v:shape id="_x0000_s1038" type="#_x0000_t202" style="position:absolute;left:0;text-align:left;margin-left:140.55pt;margin-top:3pt;width:50.4pt;height:21.6pt;z-index:251654656" o:allowincell="f" filled="f" stroked="f">
            <v:textbox>
              <w:txbxContent>
                <w:p w:rsidR="00257D38" w:rsidRDefault="00257D38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+</w:t>
                  </w:r>
                  <w:r>
                    <w:rPr>
                      <w:b/>
                      <w:lang w:val="en-US"/>
                    </w:rPr>
                    <w:t xml:space="preserve"> I, A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6" style="position:absolute;left:0;text-align:left;flip:y;z-index:251652608" from="191.1pt,2.25pt" to="191.1pt,189.45pt" o:allowincell="f">
            <v:stroke endarrow="classic" endarrowlength="long"/>
          </v:line>
        </w:pict>
      </w:r>
    </w:p>
    <w:p w:rsidR="00257D38" w:rsidRDefault="00257D38">
      <w:pPr>
        <w:ind w:firstLine="360"/>
      </w:pPr>
    </w:p>
    <w:p w:rsidR="00257D38" w:rsidRDefault="00257D38">
      <w:pPr>
        <w:ind w:firstLine="360"/>
      </w:pPr>
    </w:p>
    <w:p w:rsidR="00257D38" w:rsidRDefault="00257D38">
      <w:pPr>
        <w:ind w:firstLine="360"/>
      </w:pPr>
    </w:p>
    <w:p w:rsidR="00257D38" w:rsidRDefault="00257D38">
      <w:pPr>
        <w:ind w:firstLine="360"/>
      </w:pPr>
    </w:p>
    <w:p w:rsidR="00257D38" w:rsidRDefault="00257D38">
      <w:pPr>
        <w:ind w:firstLine="360"/>
      </w:pPr>
    </w:p>
    <w:p w:rsidR="00257D38" w:rsidRDefault="00257D38">
      <w:pPr>
        <w:ind w:firstLine="360"/>
      </w:pPr>
    </w:p>
    <w:p w:rsidR="00257D38" w:rsidRDefault="00A25553">
      <w:pPr>
        <w:ind w:firstLine="360"/>
      </w:pPr>
      <w:r>
        <w:rPr>
          <w:noProof/>
        </w:rPr>
        <w:pict>
          <v:line id="_x0000_s1037" style="position:absolute;left:0;text-align:left;z-index:251653632" from="75.75pt,7.2pt" to="306.15pt,7.2pt" o:allowincell="f">
            <v:stroke endarrow="classic" endarrowlength="long"/>
          </v:line>
        </w:pict>
      </w:r>
      <w:r>
        <w:rPr>
          <w:noProof/>
        </w:rPr>
        <w:pict>
          <v:shape id="_x0000_s1040" type="#_x0000_t202" style="position:absolute;left:0;text-align:left;margin-left:39.75pt;margin-top:6.6pt;width:50.4pt;height:21.6pt;z-index:251656704" o:allowincell="f" filled="f" stroked="f">
            <v:textbox>
              <w:txbxContent>
                <w:p w:rsidR="00257D38" w:rsidRDefault="00257D38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- U, 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291.75pt;margin-top:6.6pt;width:50.4pt;height:21.6pt;z-index:251655680" o:allowincell="f" filled="f" stroked="f">
            <v:textbox>
              <w:txbxContent>
                <w:p w:rsidR="00257D38" w:rsidRDefault="00257D38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+ U, B</w:t>
                  </w:r>
                </w:p>
              </w:txbxContent>
            </v:textbox>
          </v:shape>
        </w:pict>
      </w:r>
    </w:p>
    <w:p w:rsidR="00257D38" w:rsidRDefault="00257D38">
      <w:pPr>
        <w:ind w:firstLine="360"/>
      </w:pPr>
    </w:p>
    <w:p w:rsidR="00257D38" w:rsidRDefault="00257D38">
      <w:pPr>
        <w:ind w:firstLine="360"/>
      </w:pPr>
    </w:p>
    <w:p w:rsidR="00257D38" w:rsidRDefault="00257D38">
      <w:pPr>
        <w:ind w:firstLine="360"/>
      </w:pPr>
    </w:p>
    <w:p w:rsidR="00257D38" w:rsidRDefault="00257D38">
      <w:pPr>
        <w:ind w:firstLine="360"/>
      </w:pPr>
    </w:p>
    <w:p w:rsidR="00257D38" w:rsidRDefault="00A25553">
      <w:pPr>
        <w:ind w:firstLine="360"/>
      </w:pPr>
      <w:r>
        <w:rPr>
          <w:noProof/>
        </w:rPr>
        <w:pict>
          <v:shape id="_x0000_s1041" type="#_x0000_t202" style="position:absolute;left:0;text-align:left;margin-left:140.55pt;margin-top:3pt;width:57.6pt;height:21.6pt;z-index:251657728" o:allowincell="f" filled="f" stroked="f">
            <v:textbox>
              <w:txbxContent>
                <w:p w:rsidR="00257D38" w:rsidRDefault="00257D38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- I, mA</w:t>
                  </w:r>
                </w:p>
              </w:txbxContent>
            </v:textbox>
          </v:shape>
        </w:pict>
      </w:r>
    </w:p>
    <w:p w:rsidR="00257D38" w:rsidRDefault="00257D38"/>
    <w:p w:rsidR="00257D38" w:rsidRDefault="00257D38"/>
    <w:p w:rsidR="00257D38" w:rsidRDefault="00257D38">
      <w:pPr>
        <w:pStyle w:val="3"/>
      </w:pPr>
      <w:r>
        <w:t>В правой части характеристики дана зависимость прямого тока от напряжения в пропускном (прямом) направлении. В левой части – зависимость обратного тока от напряжения в запирающем (обратном) направлении. Численные значения токов и напряжения изменяются в очень больших пределах в зависимости от свойств полупроводника.</w:t>
      </w:r>
    </w:p>
    <w:p w:rsidR="00257D38" w:rsidRDefault="00257D38"/>
    <w:p w:rsidR="00257D38" w:rsidRDefault="00257D38"/>
    <w:p w:rsidR="00257D38" w:rsidRDefault="00257D38"/>
    <w:p w:rsidR="00257D38" w:rsidRDefault="00257D38"/>
    <w:p w:rsidR="00257D38" w:rsidRDefault="00257D38"/>
    <w:p w:rsidR="00257D38" w:rsidRDefault="00257D38"/>
    <w:p w:rsidR="00257D38" w:rsidRDefault="00257D38"/>
    <w:p w:rsidR="00257D38" w:rsidRDefault="00257D38"/>
    <w:p w:rsidR="00257D38" w:rsidRDefault="00257D38"/>
    <w:p w:rsidR="00257D38" w:rsidRDefault="00257D38"/>
    <w:p w:rsidR="00257D38" w:rsidRDefault="00257D38"/>
    <w:p w:rsidR="00257D38" w:rsidRDefault="00257D38"/>
    <w:p w:rsidR="00257D38" w:rsidRDefault="00257D38"/>
    <w:p w:rsidR="00257D38" w:rsidRDefault="00257D38"/>
    <w:p w:rsidR="00257D38" w:rsidRDefault="00257D38"/>
    <w:p w:rsidR="00257D38" w:rsidRDefault="00257D38"/>
    <w:p w:rsidR="00257D38" w:rsidRDefault="00257D38"/>
    <w:p w:rsidR="00257D38" w:rsidRDefault="00257D38"/>
    <w:p w:rsidR="00257D38" w:rsidRDefault="00257D38"/>
    <w:p w:rsidR="00257D38" w:rsidRDefault="00257D38"/>
    <w:p w:rsidR="00257D38" w:rsidRDefault="00257D38"/>
    <w:p w:rsidR="00257D38" w:rsidRDefault="00257D38"/>
    <w:p w:rsidR="00257D38" w:rsidRDefault="00257D38"/>
    <w:p w:rsidR="00257D38" w:rsidRDefault="00257D38"/>
    <w:p w:rsidR="00257D38" w:rsidRDefault="00257D38"/>
    <w:p w:rsidR="00257D38" w:rsidRDefault="00257D38">
      <w:pPr>
        <w:numPr>
          <w:ilvl w:val="0"/>
          <w:numId w:val="5"/>
        </w:numPr>
        <w:rPr>
          <w:b/>
        </w:rPr>
      </w:pPr>
      <w:r>
        <w:rPr>
          <w:b/>
        </w:rPr>
        <w:t>Перечислите основные параметры магнитных материалов и начертите «петлю гистерезиса».</w:t>
      </w:r>
    </w:p>
    <w:p w:rsidR="00257D38" w:rsidRDefault="00257D38"/>
    <w:p w:rsidR="00257D38" w:rsidRDefault="00257D38">
      <w:pPr>
        <w:ind w:firstLine="360"/>
      </w:pPr>
      <w:r>
        <w:t>По особенностям магнитных свойств все материалы и вещества могут быть разделены на два вида: парамагнетики и диамагнетики. Парамагнетики отличаются тем, что при помещении их в магнитное поле они усиливают его внутри себя вследствие совпадения их намагничивания с направлением внешнего поля.</w:t>
      </w:r>
    </w:p>
    <w:p w:rsidR="00257D38" w:rsidRDefault="00257D38">
      <w:r>
        <w:t>Диамагнетики ослабляют внутри себя магнитное поле, действующее извне, вследствие того что их намагничивание направлено против внешнего поля.</w:t>
      </w:r>
    </w:p>
    <w:p w:rsidR="00257D38" w:rsidRDefault="00257D38">
      <w:pPr>
        <w:ind w:firstLine="426"/>
      </w:pPr>
      <w:r>
        <w:t xml:space="preserve">Магнитные свойства материалов связаны с вращением электронов в атомных ядрах вокруг собственных осей – </w:t>
      </w:r>
      <w:r>
        <w:rPr>
          <w:i/>
        </w:rPr>
        <w:t>электронные спины</w:t>
      </w:r>
      <w:r>
        <w:t xml:space="preserve"> и орбитальным вращением электронов в атомах. Электроны, вращающиеся в атоме, являются элементарными магнитиками данного тела.</w:t>
      </w:r>
    </w:p>
    <w:p w:rsidR="00257D38" w:rsidRDefault="00257D38">
      <w:pPr>
        <w:ind w:firstLine="426"/>
      </w:pPr>
      <w:r>
        <w:t>Кроме диамагнетиков и парамагнетиков, существуют ещё ферромагнетики– материалы, магнитная проницаемость которых значительно больше единицы и зависит от напряжённости магнитного поля (у диамагнетиков и парамагнетиков этой зависимости нет и величина их магнитной проницаемости постоянна). Поэтому у ферромагнетиков зависит от напряжённости также и намагниченность и индукция.</w:t>
      </w:r>
    </w:p>
    <w:p w:rsidR="00257D38" w:rsidRDefault="00257D38">
      <w:pPr>
        <w:ind w:firstLine="426"/>
      </w:pPr>
      <w:r>
        <w:t>В качестве магнитных материалов в электротехнике применяются ферромагнетики и ферримагнитные химические соединения (ферриты).</w:t>
      </w:r>
    </w:p>
    <w:p w:rsidR="00257D38" w:rsidRDefault="00257D38">
      <w:pPr>
        <w:ind w:firstLine="426"/>
      </w:pPr>
      <w:r>
        <w:t xml:space="preserve">Явление ферромагнетизма связано с образованием внутри некоторых материалов ниже определённой температуры (точка Кюри) таких кристаллических структур, при которых электронные спины в пределах определённых областей – </w:t>
      </w:r>
      <w:r>
        <w:rPr>
          <w:i/>
        </w:rPr>
        <w:t>магнитных доменов</w:t>
      </w:r>
      <w:r>
        <w:t xml:space="preserve">, оказываются ориентированны параллельно друг другу и одинаково направленными. То есть у ферромагнетика существует самопроизвольная (спонтанная) намагниченность без приложения внешнего магнитного поля. Но магнитные моменты отдельных доменов расположены неупорядоченно, вследствие чего суммарная намагниченность их равна нулю. </w:t>
      </w:r>
    </w:p>
    <w:p w:rsidR="00257D38" w:rsidRDefault="00257D38">
      <w:pPr>
        <w:ind w:firstLine="426"/>
        <w:rPr>
          <w:i/>
        </w:rPr>
      </w:pPr>
      <w:r>
        <w:t xml:space="preserve">При наложении внешнего, даже слабого магнитного поля происходит рост доменов, намагниченность которых совпадает с внешним полем или близка к направлению внешнего поля, с одновременным сокращением размеров доменов, намагниченность которых сильно не совпадает с направлением внешнего поля. При достаточно сильном внешнем поле имеет место поворот векторов намагниченности некоторых доменов до их полного совпадения с направлением внешнего поля. В сильных полях завершаются рост доменов и поворот их векторов намагниченности, наступает </w:t>
      </w:r>
      <w:r>
        <w:rPr>
          <w:i/>
        </w:rPr>
        <w:t>магнитное насыщение.</w:t>
      </w:r>
    </w:p>
    <w:p w:rsidR="00257D38" w:rsidRDefault="00257D38">
      <w:pPr>
        <w:pStyle w:val="3"/>
      </w:pPr>
      <w:r>
        <w:t>Описанный выше процесс находит своё отражение на кривой намагничивания, представляющей собой зависимость магнитной индукции в материале от напряжённости магнитного поля. Магнитная проницаемость с ростом напряжённости магнитного поля проходит через максимум.</w:t>
      </w:r>
    </w:p>
    <w:p w:rsidR="00257D38" w:rsidRDefault="00257D38">
      <w:pPr>
        <w:ind w:firstLine="426"/>
      </w:pPr>
      <w:r>
        <w:t>У ферритов физическая природа магнетизма несколько отличается от природы магнетизма обычных ферромагнетиков, но по основным техническим свойствам они во многом схожи друг с другом.</w:t>
      </w:r>
    </w:p>
    <w:p w:rsidR="00257D38" w:rsidRDefault="00257D38">
      <w:pPr>
        <w:ind w:firstLine="426"/>
      </w:pPr>
      <w:r>
        <w:t>Если медленно производить намагничивание ферромагнетика во внешнем магнитном поле, а затем, начиная с какой – либо точки основной кривой намагничивания, начать уменьшать напряжённость поля, то индукция будет также уменьшаться, но не по основной кривой, а с отставанием.</w:t>
      </w: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  <w:r>
        <w:t xml:space="preserve">То есть кривая изменения индукции примет форму замкнутой кривой – </w:t>
      </w:r>
      <w:r>
        <w:rPr>
          <w:i/>
        </w:rPr>
        <w:t>«петли гистерезиса».</w:t>
      </w:r>
    </w:p>
    <w:p w:rsidR="00257D38" w:rsidRDefault="00A25553">
      <w:pPr>
        <w:ind w:firstLine="426"/>
      </w:pPr>
      <w:r>
        <w:rPr>
          <w:noProof/>
        </w:rPr>
        <w:pict>
          <v:shape id="_x0000_s1048" type="#_x0000_t202" style="position:absolute;left:0;text-align:left;margin-left:169.35pt;margin-top:15.6pt;width:28.8pt;height:21.6pt;z-index:251660800" o:allowincell="f" filled="f" stroked="f">
            <v:textbox>
              <w:txbxContent>
                <w:p w:rsidR="00257D38" w:rsidRDefault="00257D38">
                  <w:pPr>
                    <w:rPr>
                      <w:b/>
                    </w:rPr>
                  </w:pPr>
                  <w:r>
                    <w:rPr>
                      <w:b/>
                    </w:rPr>
                    <w:t>В</w:t>
                  </w:r>
                </w:p>
              </w:txbxContent>
            </v:textbox>
          </v:shape>
        </w:pict>
      </w:r>
    </w:p>
    <w:p w:rsidR="00257D38" w:rsidRDefault="00A25553">
      <w:pPr>
        <w:ind w:firstLine="426"/>
      </w:pPr>
      <w:r>
        <w:rPr>
          <w:noProof/>
        </w:rPr>
        <w:pict>
          <v:line id="_x0000_s1046" style="position:absolute;left:0;text-align:left;flip:y;z-index:251658752" from="169.35pt,9pt" to="169.35pt,225pt" o:allowincell="f">
            <v:stroke endarrow="classic" endarrowlength="long"/>
          </v:line>
        </w:pict>
      </w: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A25553">
      <w:pPr>
        <w:ind w:firstLine="426"/>
      </w:pPr>
      <w:r>
        <w:rPr>
          <w:noProof/>
        </w:rPr>
        <w:pict>
          <v:shape id="_x0000_s1060" type="#_x0000_t202" style="position:absolute;left:0;text-align:left;margin-left:176.55pt;margin-top:68.4pt;width:36pt;height:21.6pt;z-index:251667968" o:allowincell="f" filled="f" stroked="f">
            <v:textbox style="mso-next-textbox:#_x0000_s1060">
              <w:txbxContent>
                <w:p w:rsidR="00257D38" w:rsidRDefault="00257D38">
                  <w:r>
                    <w:rPr>
                      <w:b/>
                    </w:rPr>
                    <w:t xml:space="preserve"> Н</w:t>
                  </w:r>
                  <w:r>
                    <w:rPr>
                      <w:b/>
                      <w:vertAlign w:val="subscript"/>
                    </w:rPr>
                    <w:t>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style="position:absolute;left:0;text-align:left;margin-left:118.95pt;margin-top:1.25pt;width:108pt;height:131.95pt;z-index:251663872;mso-position-horizontal:absolute;mso-position-horizontal-relative:text;mso-position-vertical:absolute;mso-position-vertical-relative:text" coordsize="3636,2639" o:allowincell="f" path="m1320,1319v42,-83,132,-246,204,-342c1596,881,1642,830,1752,743v110,-87,240,-192,432,-288c2376,359,2672,242,2904,167,3136,92,3522,,3579,2v57,2,-238,133,-330,180c3157,229,3129,218,3024,287v-105,69,-292,188,-408,312c2500,723,2402,889,2328,1031v-74,142,-100,295,-159,421c2110,1578,2091,1665,1974,1787v-117,122,-305,282,-510,396c1259,2297,960,2399,744,2471v-216,72,-456,120,-576,144c48,2639,,2639,24,2615v24,-24,180,-80,288,-144c420,2407,600,2284,669,2232v69,-52,5,-10,60,-75c784,2092,924,1940,999,1842v75,-98,140,-203,180,-270c1219,1505,1216,1479,1239,1437v23,-42,64,-93,81,-118xe" filled="f" strokeweight="1.5pt">
            <v:path arrowok="t"/>
          </v:shape>
        </w:pict>
      </w:r>
    </w:p>
    <w:p w:rsidR="00257D38" w:rsidRDefault="00257D38">
      <w:pPr>
        <w:ind w:firstLine="426"/>
      </w:pPr>
    </w:p>
    <w:p w:rsidR="00257D38" w:rsidRDefault="00A25553">
      <w:pPr>
        <w:ind w:firstLine="426"/>
      </w:pPr>
      <w:r>
        <w:rPr>
          <w:noProof/>
        </w:rPr>
        <w:pict>
          <v:shape id="_x0000_s1057" type="#_x0000_t202" style="position:absolute;left:0;text-align:left;margin-left:147.75pt;margin-top:-9.6pt;width:28.8pt;height:28.8pt;z-index:251664896" o:allowincell="f" filled="f" stroked="f">
            <v:textbox>
              <w:txbxContent>
                <w:p w:rsidR="00257D38" w:rsidRDefault="00257D38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B</w:t>
                  </w:r>
                  <w:r>
                    <w:rPr>
                      <w:b/>
                      <w:vertAlign w:val="subscript"/>
                      <w:lang w:val="en-US"/>
                    </w:rPr>
                    <w:t xml:space="preserve">r </w:t>
                  </w:r>
                </w:p>
              </w:txbxContent>
            </v:textbox>
          </v:shape>
        </w:pict>
      </w:r>
    </w:p>
    <w:p w:rsidR="00257D38" w:rsidRDefault="00A25553">
      <w:pPr>
        <w:ind w:firstLine="426"/>
      </w:pPr>
      <w:r>
        <w:rPr>
          <w:noProof/>
        </w:rPr>
        <w:pict>
          <v:shape id="_x0000_s1059" type="#_x0000_t202" style="position:absolute;left:0;text-align:left;margin-left:126.15pt;margin-top:6pt;width:50.4pt;height:28.8pt;z-index:251666944" o:allowincell="f" filled="f" stroked="f">
            <v:textbox style="mso-next-textbox:#_x0000_s1059">
              <w:txbxContent>
                <w:p w:rsidR="00257D38" w:rsidRDefault="00257D38">
                  <w:pPr>
                    <w:rPr>
                      <w:b/>
                    </w:rPr>
                  </w:pPr>
                  <w:r>
                    <w:rPr>
                      <w:b/>
                    </w:rPr>
                    <w:t>- Н</w:t>
                  </w:r>
                  <w:r>
                    <w:rPr>
                      <w:b/>
                      <w:vertAlign w:val="subscript"/>
                    </w:rPr>
                    <w:t>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313.35pt;margin-top:20.4pt;width:28.8pt;height:21.6pt;z-index:251661824" o:allowincell="f" filled="f" stroked="f">
            <v:textbox>
              <w:txbxContent>
                <w:p w:rsidR="00257D38" w:rsidRDefault="00257D38">
                  <w:pPr>
                    <w:rPr>
                      <w:b/>
                    </w:rPr>
                  </w:pPr>
                  <w:r>
                    <w:rPr>
                      <w:b/>
                    </w:rPr>
                    <w:t>Н</w:t>
                  </w:r>
                </w:p>
              </w:txbxContent>
            </v:textbox>
          </v:shape>
        </w:pict>
      </w:r>
    </w:p>
    <w:p w:rsidR="00257D38" w:rsidRDefault="00257D38">
      <w:pPr>
        <w:ind w:firstLine="426"/>
      </w:pPr>
    </w:p>
    <w:p w:rsidR="00257D38" w:rsidRDefault="00A25553">
      <w:pPr>
        <w:ind w:firstLine="426"/>
      </w:pPr>
      <w:r>
        <w:rPr>
          <w:noProof/>
        </w:rPr>
        <w:pict>
          <v:line id="_x0000_s1047" style="position:absolute;left:0;text-align:left;z-index:251659776" from="18.15pt,0" to="320.55pt,0" o:allowincell="f">
            <v:stroke endarrow="classic" endarrowlength="long"/>
          </v:line>
        </w:pict>
      </w:r>
    </w:p>
    <w:p w:rsidR="00257D38" w:rsidRDefault="00A25553">
      <w:pPr>
        <w:ind w:firstLine="426"/>
      </w:pPr>
      <w:r>
        <w:rPr>
          <w:noProof/>
        </w:rPr>
        <w:pict>
          <v:shape id="_x0000_s1058" type="#_x0000_t202" style="position:absolute;left:0;text-align:left;margin-left:169.35pt;margin-top:7.2pt;width:36pt;height:21.6pt;z-index:251665920" o:allowincell="f" filled="f" stroked="f">
            <v:textbox>
              <w:txbxContent>
                <w:p w:rsidR="00257D38" w:rsidRDefault="00257D38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- B</w:t>
                  </w:r>
                  <w:r>
                    <w:rPr>
                      <w:b/>
                      <w:vertAlign w:val="subscript"/>
                      <w:lang w:val="en-US"/>
                    </w:rPr>
                    <w:t>r</w:t>
                  </w:r>
                </w:p>
              </w:txbxContent>
            </v:textbox>
          </v:shape>
        </w:pict>
      </w: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  <w:r>
        <w:t xml:space="preserve">В зависимости от значений напряжённости внешнего магнитного поля можно получить целое семейство петель гистерезиса. Выберем из этих циклов предельный цикл, при котором достигается намагничивание материала до насыщения </w:t>
      </w:r>
      <w:r>
        <w:rPr>
          <w:b/>
        </w:rPr>
        <w:t>В</w:t>
      </w:r>
      <w:r>
        <w:rPr>
          <w:b/>
          <w:vertAlign w:val="subscript"/>
        </w:rPr>
        <w:t>макс</w:t>
      </w:r>
      <w:r>
        <w:rPr>
          <w:b/>
        </w:rPr>
        <w:t>.</w:t>
      </w:r>
      <w:r>
        <w:t xml:space="preserve"> Значение </w:t>
      </w:r>
      <w:r>
        <w:rPr>
          <w:b/>
        </w:rPr>
        <w:t xml:space="preserve">В </w:t>
      </w:r>
      <w:r>
        <w:t xml:space="preserve">при </w:t>
      </w:r>
      <w:r>
        <w:rPr>
          <w:b/>
        </w:rPr>
        <w:t>Н = 0</w:t>
      </w:r>
      <w:r>
        <w:t xml:space="preserve"> в процессе размагничивания образца, намагниченного до насыщения, называется </w:t>
      </w:r>
      <w:r>
        <w:rPr>
          <w:i/>
        </w:rPr>
        <w:t>остаточной индукцией</w:t>
      </w:r>
      <w:r>
        <w:rPr>
          <w:b/>
          <w:lang w:val="en-US"/>
        </w:rPr>
        <w:t xml:space="preserve"> B</w:t>
      </w:r>
      <w:r>
        <w:rPr>
          <w:b/>
          <w:vertAlign w:val="subscript"/>
          <w:lang w:val="en-US"/>
        </w:rPr>
        <w:t xml:space="preserve">r </w:t>
      </w:r>
      <w:r>
        <w:t xml:space="preserve">. Для доведения остаточной индукции до нуля необходимо довести силу магнитного поля до значения </w:t>
      </w:r>
      <w:r>
        <w:rPr>
          <w:b/>
        </w:rPr>
        <w:t>- Н</w:t>
      </w:r>
      <w:r>
        <w:rPr>
          <w:b/>
          <w:vertAlign w:val="subscript"/>
        </w:rPr>
        <w:t>с</w:t>
      </w:r>
      <w:r>
        <w:rPr>
          <w:b/>
        </w:rPr>
        <w:t xml:space="preserve"> </w:t>
      </w:r>
      <w:r>
        <w:t xml:space="preserve">(приложить обратно направленную напряженность поля </w:t>
      </w:r>
      <w:r>
        <w:rPr>
          <w:b/>
        </w:rPr>
        <w:t>Н</w:t>
      </w:r>
      <w:r>
        <w:rPr>
          <w:b/>
          <w:vertAlign w:val="subscript"/>
        </w:rPr>
        <w:t>с</w:t>
      </w:r>
      <w:r>
        <w:t xml:space="preserve">), называемого </w:t>
      </w:r>
      <w:r>
        <w:rPr>
          <w:i/>
        </w:rPr>
        <w:t>коэрцитивной (задерживающей) силой</w:t>
      </w:r>
      <w:r>
        <w:t>.</w:t>
      </w:r>
    </w:p>
    <w:p w:rsidR="00257D38" w:rsidRDefault="00257D38">
      <w:pPr>
        <w:ind w:firstLine="426"/>
      </w:pPr>
      <w:r>
        <w:t xml:space="preserve">Материалы с малым значением коэрцитивной силы и большой магнитной проницаемостью называются </w:t>
      </w:r>
      <w:r>
        <w:rPr>
          <w:i/>
        </w:rPr>
        <w:t>магнитно-мягкими материалами</w:t>
      </w:r>
      <w:r>
        <w:t xml:space="preserve">. Материалы с большой коэрцитивной силой и сравнительно малой проницаемостью носят название </w:t>
      </w:r>
      <w:r>
        <w:rPr>
          <w:i/>
        </w:rPr>
        <w:t>магнитно-твёрдых материалов</w:t>
      </w:r>
      <w:r>
        <w:t>.</w:t>
      </w:r>
    </w:p>
    <w:p w:rsidR="00257D38" w:rsidRDefault="00257D38">
      <w:pPr>
        <w:ind w:firstLine="426"/>
      </w:pPr>
      <w:r>
        <w:t xml:space="preserve">Циклическое перемагничивание материала происходит с определёнными потерями энергии, её рассеиванием внутри материала в виде выделяющегося тепла. Что обусловлено </w:t>
      </w:r>
      <w:r>
        <w:rPr>
          <w:i/>
        </w:rPr>
        <w:t>потерями на гистерезис</w:t>
      </w:r>
      <w:r>
        <w:t xml:space="preserve"> и </w:t>
      </w:r>
      <w:r>
        <w:rPr>
          <w:i/>
        </w:rPr>
        <w:t>динамическими потерями.</w:t>
      </w:r>
      <w:r>
        <w:t xml:space="preserve"> Динамические потери вызываются </w:t>
      </w:r>
      <w:r>
        <w:rPr>
          <w:i/>
        </w:rPr>
        <w:t>вихревыми токами</w:t>
      </w:r>
      <w:r>
        <w:t xml:space="preserve">, индуктированными в массе магнитного материала, а отчасти и так называемой </w:t>
      </w:r>
      <w:r>
        <w:rPr>
          <w:i/>
        </w:rPr>
        <w:t>магнитной вязкостью</w:t>
      </w:r>
      <w:r>
        <w:t xml:space="preserve">, или </w:t>
      </w:r>
      <w:r>
        <w:rPr>
          <w:i/>
        </w:rPr>
        <w:t>магнитным последействием</w:t>
      </w:r>
      <w:r>
        <w:t>. Потери на один цикл перемагничивания пропорциональны площади петли гистерезиса и зависят от качества материала.</w:t>
      </w:r>
    </w:p>
    <w:p w:rsidR="00257D38" w:rsidRDefault="00257D38">
      <w:pPr>
        <w:pStyle w:val="3"/>
      </w:pPr>
      <w:r>
        <w:t>При температурах выше точки Кюри, магнитные материалы теряют свои ферромагнитные свойства. Для разных материалов точка Кюри имеет разные значения, являясь характеристикой магнитного материала.</w:t>
      </w:r>
    </w:p>
    <w:p w:rsidR="00257D38" w:rsidRDefault="00257D38">
      <w:pPr>
        <w:ind w:firstLine="426"/>
      </w:pPr>
      <w:r>
        <w:t>Магнитные свойства ферромагнетиков в виде монокристаллов различны в разных направлениях. В поликристаллических материалах, каковыми являются обычно технические ферромагнетики, магнитная анизотропия имеет место за счёт условий обработки, например проката.</w:t>
      </w:r>
    </w:p>
    <w:p w:rsidR="00257D38" w:rsidRDefault="00257D38">
      <w:pPr>
        <w:ind w:firstLine="426"/>
      </w:pPr>
      <w:r>
        <w:t xml:space="preserve">Магнитная анизотропия является причиной </w:t>
      </w:r>
      <w:r>
        <w:rPr>
          <w:i/>
        </w:rPr>
        <w:t>магнитострикции</w:t>
      </w:r>
      <w:r>
        <w:t xml:space="preserve"> – изменения размеров при намагничивании.</w:t>
      </w:r>
    </w:p>
    <w:p w:rsidR="00257D38" w:rsidRDefault="00257D38">
      <w:pPr>
        <w:ind w:firstLine="426"/>
      </w:pPr>
      <w:r>
        <w:t>Часть магнитных материалов хорошо поддаётся обычным методам обработки: прокатывается в достаточно тонкие листы (главным образом магнитно-мягкие материалы), куётся и отливается (главным образом магнитно-твёрдые материалы). Другие материалы в силу особенности своих свойств не поддаются этим методам обработки. Различные детали из них могут быть получены металлокерамическим способом (методом порошковой металлургии).</w:t>
      </w: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ind w:firstLine="426"/>
      </w:pPr>
    </w:p>
    <w:p w:rsidR="00257D38" w:rsidRDefault="00257D38">
      <w:pPr>
        <w:numPr>
          <w:ilvl w:val="0"/>
          <w:numId w:val="5"/>
        </w:numPr>
        <w:rPr>
          <w:b/>
          <w:lang w:val="en-US"/>
        </w:rPr>
      </w:pPr>
      <w:r>
        <w:rPr>
          <w:b/>
        </w:rPr>
        <w:t>Опишите требования, предъявляемые к контактам и материалам, которые применяются для создания качественного контакта.</w:t>
      </w:r>
    </w:p>
    <w:p w:rsidR="00257D38" w:rsidRDefault="00257D38">
      <w:pPr>
        <w:ind w:left="360"/>
      </w:pPr>
    </w:p>
    <w:p w:rsidR="00257D38" w:rsidRDefault="00257D38">
      <w:pPr>
        <w:pStyle w:val="a3"/>
      </w:pPr>
      <w:r>
        <w:t xml:space="preserve">Наиболее ответственными контактами, применяемыми в электротехнике, являются контакты, служащие для периодического замыкания и размыкания электрических цепей (разрывные и скользящие контакты). </w:t>
      </w:r>
    </w:p>
    <w:p w:rsidR="00257D38" w:rsidRDefault="00257D38">
      <w:pPr>
        <w:ind w:firstLine="360"/>
      </w:pPr>
      <w:r>
        <w:t>Материалы для разрывных контактов, применяемые при больших силах тока и высоких напряжениях должны обеспечивать высокую надёжность при малом переходном электрическом сопротивлении контактов в замкнутом состоянии, то есть исключать возможность обгорания контактирующих поверхностей и приваривания их друг к другу под действием электрической дуги, возникающей при разрыве контакта.</w:t>
      </w:r>
    </w:p>
    <w:p w:rsidR="00257D38" w:rsidRDefault="00257D38">
      <w:pPr>
        <w:ind w:firstLine="360"/>
      </w:pPr>
      <w:r>
        <w:t>В качестве конструкционных материалов для разрывных контактов, помимо чистых тугоплавких металлов (например вольфрам), применяются различные сплавы и металлокерамические композиции. Большое применение имеет материал системы серебро – окись кадмия (</w:t>
      </w:r>
      <w:r>
        <w:rPr>
          <w:lang w:val="en-US"/>
        </w:rPr>
        <w:t>Ag – CdO)</w:t>
      </w:r>
      <w:r>
        <w:t>. Для разрывных контактов в установках большой мощности применяют композиции серебра (</w:t>
      </w:r>
      <w:r>
        <w:rPr>
          <w:lang w:val="en-US"/>
        </w:rPr>
        <w:t>Ag</w:t>
      </w:r>
      <w:r>
        <w:t>) с кобальтом (</w:t>
      </w:r>
      <w:r>
        <w:rPr>
          <w:lang w:val="en-US"/>
        </w:rPr>
        <w:t>Co</w:t>
      </w:r>
      <w:r>
        <w:t>), никелем (</w:t>
      </w:r>
      <w:r>
        <w:rPr>
          <w:lang w:val="en-US"/>
        </w:rPr>
        <w:t>Ni</w:t>
      </w:r>
      <w:r>
        <w:t>), хромом (</w:t>
      </w:r>
      <w:r>
        <w:rPr>
          <w:lang w:val="en-US"/>
        </w:rPr>
        <w:t>Cr</w:t>
      </w:r>
      <w:r>
        <w:t>), вольфрамом (</w:t>
      </w:r>
      <w:r>
        <w:rPr>
          <w:lang w:val="en-US"/>
        </w:rPr>
        <w:t>W</w:t>
      </w:r>
      <w:r>
        <w:t>), молибденом (</w:t>
      </w:r>
      <w:r>
        <w:rPr>
          <w:lang w:val="en-US"/>
        </w:rPr>
        <w:t>Mo</w:t>
      </w:r>
      <w:r>
        <w:t>), и танталом (</w:t>
      </w:r>
      <w:r>
        <w:rPr>
          <w:lang w:val="en-US"/>
        </w:rPr>
        <w:t>Ta</w:t>
      </w:r>
      <w:r>
        <w:t>); меди (</w:t>
      </w:r>
      <w:r>
        <w:rPr>
          <w:lang w:val="en-US"/>
        </w:rPr>
        <w:t>Cu</w:t>
      </w:r>
      <w:r>
        <w:t>) с вольфрамом и молибденом; золота (</w:t>
      </w:r>
      <w:r>
        <w:rPr>
          <w:lang w:val="en-US"/>
        </w:rPr>
        <w:t>Au</w:t>
      </w:r>
      <w:r>
        <w:t>) с вольфрамом и молибденом.</w:t>
      </w:r>
    </w:p>
    <w:p w:rsidR="00257D38" w:rsidRDefault="00257D38">
      <w:pPr>
        <w:ind w:firstLine="360"/>
      </w:pPr>
      <w:r>
        <w:t xml:space="preserve">Материалы для скользящих контактов должны обладать высокой стойкостью к истиранию. Для их изготовления применяют холоднотянутую (твёрдую) медь, бериллиевую бронзу, а также материалы системы </w:t>
      </w:r>
      <w:r>
        <w:rPr>
          <w:lang w:val="en-US"/>
        </w:rPr>
        <w:t>Ag – CdO</w:t>
      </w:r>
      <w:r>
        <w:t xml:space="preserve">. </w:t>
      </w:r>
    </w:p>
    <w:p w:rsidR="00257D38" w:rsidRDefault="00257D38">
      <w:pPr>
        <w:ind w:firstLine="360"/>
      </w:pPr>
      <w:r>
        <w:t xml:space="preserve">Для образования скользящего контакта между неподвижной и вращающейся  частями электрической машины, то есть для подвода (или отвода) тока к коллектору или контактным кольцам, служат </w:t>
      </w:r>
      <w:r>
        <w:rPr>
          <w:i/>
        </w:rPr>
        <w:t>щётки</w:t>
      </w:r>
      <w:r>
        <w:t>.</w:t>
      </w:r>
    </w:p>
    <w:p w:rsidR="00257D38" w:rsidRDefault="00257D38">
      <w:pPr>
        <w:ind w:firstLine="360"/>
      </w:pPr>
      <w:r>
        <w:t>Выпускается несколько марок щёток, отличающихся друг от друга составом и технологией изготовления. Для различных марок характерны определённые значения удельного сопротивления, допустимой плотности тока, линейной скорости на коллекторе, коэффициента трения, твёрдости щёток и т.д.</w:t>
      </w:r>
    </w:p>
    <w:p w:rsidR="00257D38" w:rsidRDefault="00257D38">
      <w:pPr>
        <w:ind w:firstLine="360"/>
      </w:pPr>
      <w:r>
        <w:t xml:space="preserve">Различают щётки </w:t>
      </w:r>
      <w:r>
        <w:rPr>
          <w:i/>
        </w:rPr>
        <w:t>угольно-графитные</w:t>
      </w:r>
      <w:r>
        <w:t xml:space="preserve"> (</w:t>
      </w:r>
      <w:r>
        <w:rPr>
          <w:b/>
        </w:rPr>
        <w:t>УГ</w:t>
      </w:r>
      <w:r>
        <w:t xml:space="preserve">), </w:t>
      </w:r>
      <w:r>
        <w:rPr>
          <w:i/>
        </w:rPr>
        <w:t>графитные</w:t>
      </w:r>
      <w:r>
        <w:t xml:space="preserve"> (</w:t>
      </w:r>
      <w:r>
        <w:rPr>
          <w:b/>
        </w:rPr>
        <w:t>Г</w:t>
      </w:r>
      <w:r>
        <w:t xml:space="preserve">), </w:t>
      </w:r>
      <w:r>
        <w:rPr>
          <w:i/>
        </w:rPr>
        <w:t xml:space="preserve">электрографитированные </w:t>
      </w:r>
      <w:r>
        <w:t>(</w:t>
      </w:r>
      <w:r>
        <w:rPr>
          <w:b/>
        </w:rPr>
        <w:t>ЭГ</w:t>
      </w:r>
      <w:r>
        <w:t xml:space="preserve">), то есть подвергнутые термической электрообработке – графитированию, </w:t>
      </w:r>
      <w:r>
        <w:rPr>
          <w:i/>
        </w:rPr>
        <w:t>медно-графитные</w:t>
      </w:r>
      <w:r>
        <w:t xml:space="preserve"> (</w:t>
      </w:r>
      <w:r>
        <w:rPr>
          <w:b/>
        </w:rPr>
        <w:t>М</w:t>
      </w:r>
      <w:r>
        <w:t xml:space="preserve"> и </w:t>
      </w:r>
      <w:r>
        <w:rPr>
          <w:b/>
        </w:rPr>
        <w:t>МГ</w:t>
      </w:r>
      <w:r>
        <w:t>) – с содержанием металлической меди.</w:t>
      </w:r>
    </w:p>
    <w:p w:rsidR="00257D38" w:rsidRDefault="00257D38">
      <w:pPr>
        <w:ind w:firstLine="360"/>
      </w:pPr>
      <w:r>
        <w:t>Щётки с содержанием порошкового металла обладают особенно малым электрическим сопротивлением и дают незначительное контактное падение напряжения между щётками и коллектором.</w:t>
      </w:r>
    </w:p>
    <w:p w:rsidR="00257D38" w:rsidRDefault="00257D38">
      <w:pPr>
        <w:ind w:firstLine="360"/>
      </w:pPr>
      <w:r>
        <w:t>Для создания постоянного (не разрывного или скользящего) контакта с малым переходным сопротивлением применяются пайка и сварка металлов.</w:t>
      </w:r>
    </w:p>
    <w:p w:rsidR="00257D38" w:rsidRDefault="00257D38">
      <w:pPr>
        <w:ind w:firstLine="360"/>
      </w:pPr>
    </w:p>
    <w:p w:rsidR="00257D38" w:rsidRDefault="00257D38">
      <w:pPr>
        <w:ind w:firstLine="360"/>
      </w:pPr>
    </w:p>
    <w:p w:rsidR="00257D38" w:rsidRDefault="00257D38">
      <w:pPr>
        <w:ind w:firstLine="360"/>
      </w:pPr>
    </w:p>
    <w:p w:rsidR="00257D38" w:rsidRDefault="00257D38">
      <w:pPr>
        <w:ind w:firstLine="360"/>
      </w:pPr>
    </w:p>
    <w:p w:rsidR="00257D38" w:rsidRDefault="00257D38">
      <w:pPr>
        <w:ind w:firstLine="360"/>
      </w:pPr>
    </w:p>
    <w:p w:rsidR="00257D38" w:rsidRDefault="00257D38">
      <w:pPr>
        <w:ind w:firstLine="360"/>
      </w:pPr>
    </w:p>
    <w:p w:rsidR="00257D38" w:rsidRDefault="00257D38">
      <w:pPr>
        <w:ind w:firstLine="360"/>
      </w:pPr>
    </w:p>
    <w:p w:rsidR="00257D38" w:rsidRDefault="00257D38">
      <w:pPr>
        <w:ind w:firstLine="360"/>
      </w:pPr>
    </w:p>
    <w:p w:rsidR="00257D38" w:rsidRDefault="00257D38">
      <w:pPr>
        <w:ind w:firstLine="360"/>
      </w:pPr>
    </w:p>
    <w:p w:rsidR="00257D38" w:rsidRDefault="00257D38">
      <w:pPr>
        <w:ind w:firstLine="360"/>
      </w:pPr>
    </w:p>
    <w:p w:rsidR="00257D38" w:rsidRDefault="00257D38">
      <w:pPr>
        <w:ind w:firstLine="360"/>
      </w:pPr>
    </w:p>
    <w:p w:rsidR="00257D38" w:rsidRDefault="00257D38">
      <w:pPr>
        <w:ind w:firstLine="360"/>
        <w:jc w:val="center"/>
      </w:pPr>
      <w:r>
        <w:t>Список литературы.</w:t>
      </w:r>
    </w:p>
    <w:p w:rsidR="00257D38" w:rsidRDefault="00257D38">
      <w:pPr>
        <w:ind w:firstLine="360"/>
        <w:jc w:val="center"/>
      </w:pPr>
    </w:p>
    <w:p w:rsidR="00257D38" w:rsidRDefault="00257D38">
      <w:pPr>
        <w:ind w:firstLine="360"/>
        <w:jc w:val="center"/>
      </w:pPr>
    </w:p>
    <w:p w:rsidR="00257D38" w:rsidRDefault="00257D38">
      <w:pPr>
        <w:numPr>
          <w:ilvl w:val="0"/>
          <w:numId w:val="7"/>
        </w:numPr>
      </w:pPr>
      <w:r>
        <w:t>Богородицкий Н.П., Пасынков В.В., Тареев Б.М. Электротехнические материалы. Л., «Энергия», 1977.</w:t>
      </w:r>
    </w:p>
    <w:p w:rsidR="00257D38" w:rsidRDefault="00257D38">
      <w:pPr>
        <w:numPr>
          <w:ilvl w:val="0"/>
          <w:numId w:val="7"/>
        </w:numPr>
      </w:pPr>
      <w:r>
        <w:t>Корицкий Ю.В. Электротехнические материалы. М. – Л., Госэнергоиздат, 1962.</w:t>
      </w:r>
      <w:bookmarkStart w:id="0" w:name="_GoBack"/>
      <w:bookmarkEnd w:id="0"/>
    </w:p>
    <w:sectPr w:rsidR="00257D38">
      <w:headerReference w:type="even" r:id="rId7"/>
      <w:headerReference w:type="default" r:id="rId8"/>
      <w:pgSz w:w="11906" w:h="16838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D38" w:rsidRDefault="00257D38">
      <w:r>
        <w:separator/>
      </w:r>
    </w:p>
  </w:endnote>
  <w:endnote w:type="continuationSeparator" w:id="0">
    <w:p w:rsidR="00257D38" w:rsidRDefault="0025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D38" w:rsidRDefault="00257D38">
      <w:r>
        <w:separator/>
      </w:r>
    </w:p>
  </w:footnote>
  <w:footnote w:type="continuationSeparator" w:id="0">
    <w:p w:rsidR="00257D38" w:rsidRDefault="00257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D38" w:rsidRDefault="00257D38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257D38" w:rsidRDefault="00257D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D38" w:rsidRDefault="00686639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257D38" w:rsidRDefault="00257D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20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0245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48945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DC423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9F37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8CB39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F6676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639"/>
    <w:rsid w:val="00257D38"/>
    <w:rsid w:val="00686639"/>
    <w:rsid w:val="007629F6"/>
    <w:rsid w:val="00A2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,"/>
  <w:listSeparator w:val=";"/>
  <w15:chartTrackingRefBased/>
  <w15:docId w15:val="{CADBDE67-3416-4A65-BA28-40AE3A45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360"/>
    </w:pPr>
  </w:style>
  <w:style w:type="paragraph" w:styleId="2">
    <w:name w:val="Body Text Indent 2"/>
    <w:basedOn w:val="a"/>
    <w:semiHidden/>
    <w:pPr>
      <w:ind w:firstLine="720"/>
    </w:pPr>
  </w:style>
  <w:style w:type="paragraph" w:styleId="3">
    <w:name w:val="Body Text Indent 3"/>
    <w:basedOn w:val="a"/>
    <w:semiHidden/>
    <w:pPr>
      <w:ind w:firstLine="426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3343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контрольной работе</vt:lpstr>
    </vt:vector>
  </TitlesOfParts>
  <Company>СЕТЬ</Company>
  <LinksUpToDate>false</LinksUpToDate>
  <CharactersWithSpaces>22357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контрольной работе</dc:title>
  <dc:subject/>
  <dc:creator>Ross</dc:creator>
  <cp:keywords/>
  <cp:lastModifiedBy>Irina</cp:lastModifiedBy>
  <cp:revision>2</cp:revision>
  <cp:lastPrinted>2001-12-16T10:59:00Z</cp:lastPrinted>
  <dcterms:created xsi:type="dcterms:W3CDTF">2014-08-03T11:55:00Z</dcterms:created>
  <dcterms:modified xsi:type="dcterms:W3CDTF">2014-08-03T11:55:00Z</dcterms:modified>
</cp:coreProperties>
</file>