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68" w:rsidRDefault="00B34568" w:rsidP="002B1D7E">
      <w:pPr>
        <w:ind w:firstLine="709"/>
      </w:pPr>
    </w:p>
    <w:p w:rsidR="00B34568" w:rsidRDefault="00B34568" w:rsidP="002B1D7E">
      <w:pPr>
        <w:ind w:firstLine="709"/>
      </w:pPr>
    </w:p>
    <w:p w:rsidR="00B34568" w:rsidRDefault="00B34568" w:rsidP="002B1D7E">
      <w:pPr>
        <w:ind w:firstLine="709"/>
      </w:pPr>
    </w:p>
    <w:p w:rsidR="002B1D7E" w:rsidRDefault="002B1D7E" w:rsidP="002B1D7E">
      <w:pPr>
        <w:ind w:firstLine="709"/>
      </w:pPr>
    </w:p>
    <w:p w:rsidR="002B1D7E" w:rsidRDefault="002B1D7E" w:rsidP="002B1D7E">
      <w:pPr>
        <w:ind w:firstLine="709"/>
      </w:pPr>
    </w:p>
    <w:p w:rsidR="002B1D7E" w:rsidRDefault="002B1D7E" w:rsidP="002B1D7E">
      <w:pPr>
        <w:ind w:firstLine="709"/>
      </w:pPr>
    </w:p>
    <w:p w:rsidR="002B1D7E" w:rsidRDefault="002B1D7E" w:rsidP="002B1D7E">
      <w:pPr>
        <w:ind w:firstLine="709"/>
      </w:pPr>
    </w:p>
    <w:p w:rsidR="002B1D7E" w:rsidRDefault="002B1D7E" w:rsidP="002B1D7E">
      <w:pPr>
        <w:ind w:firstLine="709"/>
      </w:pPr>
    </w:p>
    <w:p w:rsidR="002B1D7E" w:rsidRDefault="002B1D7E" w:rsidP="002B1D7E">
      <w:pPr>
        <w:ind w:firstLine="709"/>
      </w:pPr>
    </w:p>
    <w:p w:rsidR="002B1D7E" w:rsidRDefault="002B1D7E" w:rsidP="002B1D7E">
      <w:pPr>
        <w:ind w:firstLine="709"/>
      </w:pPr>
    </w:p>
    <w:p w:rsidR="002B1D7E" w:rsidRDefault="002B1D7E" w:rsidP="002B1D7E">
      <w:pPr>
        <w:ind w:firstLine="709"/>
      </w:pPr>
    </w:p>
    <w:p w:rsidR="00737D57" w:rsidRDefault="00B34568" w:rsidP="00337BF1">
      <w:pPr>
        <w:ind w:firstLine="709"/>
        <w:jc w:val="center"/>
      </w:pPr>
      <w:r>
        <w:t>Реферат:</w:t>
      </w:r>
    </w:p>
    <w:p w:rsidR="00B34568" w:rsidRDefault="00B34568" w:rsidP="00337BF1">
      <w:pPr>
        <w:ind w:firstLine="709"/>
        <w:jc w:val="center"/>
      </w:pPr>
    </w:p>
    <w:p w:rsidR="00B34568" w:rsidRDefault="00142809" w:rsidP="00337BF1">
      <w:pPr>
        <w:ind w:firstLine="709"/>
        <w:jc w:val="center"/>
        <w:rPr>
          <w:b/>
        </w:rPr>
      </w:pPr>
      <w:r w:rsidRPr="00AF3E61">
        <w:rPr>
          <w:b/>
        </w:rPr>
        <w:t>Медицинская биотехнология и генная инженерия. Микробиологические основы антимикробной профилактики и терапии</w:t>
      </w:r>
    </w:p>
    <w:p w:rsidR="00142809" w:rsidRDefault="00142809" w:rsidP="002B1D7E">
      <w:pPr>
        <w:ind w:firstLine="709"/>
        <w:rPr>
          <w:b/>
        </w:rPr>
      </w:pPr>
    </w:p>
    <w:p w:rsidR="00142809" w:rsidRDefault="00142809" w:rsidP="002B1D7E">
      <w:pPr>
        <w:ind w:firstLine="709"/>
        <w:sectPr w:rsidR="00142809" w:rsidSect="002B1D7E">
          <w:pgSz w:w="11906" w:h="16838"/>
          <w:pgMar w:top="1134" w:right="851" w:bottom="1134" w:left="1701" w:header="709" w:footer="709" w:gutter="0"/>
          <w:cols w:space="708"/>
          <w:docGrid w:linePitch="360"/>
        </w:sectPr>
      </w:pP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Достижения научно- технического прогресса способствовали развитию новых биологических технологий создания диагностических, лечебных и профилактических препаратов, решению проблем сбалансированности питания, экологических проблем. Основные </w:t>
      </w:r>
      <w:r w:rsidRPr="008A5C64">
        <w:rPr>
          <w:rFonts w:ascii="Times New Roman" w:hAnsi="Times New Roman"/>
          <w:i/>
          <w:sz w:val="28"/>
          <w:szCs w:val="28"/>
        </w:rPr>
        <w:t>принципы биотехнологии- ферментация, культивирование микроорганизмов, растительных и животных клеток, генная и клеточная инженерия</w:t>
      </w:r>
      <w:r w:rsidRPr="008A5C64">
        <w:rPr>
          <w:rFonts w:ascii="Times New Roman" w:hAnsi="Times New Roman"/>
          <w:sz w:val="28"/>
          <w:szCs w:val="28"/>
        </w:rPr>
        <w:t>. Генная инженерия- сердцевина современной биотехнологии.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На основе достижений генетики разработаны высокоточные</w:t>
      </w:r>
      <w:r w:rsidRPr="008A5C64">
        <w:rPr>
          <w:rFonts w:ascii="Times New Roman" w:hAnsi="Times New Roman"/>
          <w:i/>
          <w:sz w:val="28"/>
          <w:szCs w:val="28"/>
        </w:rPr>
        <w:t xml:space="preserve"> методы диагностики и идентификации микроорганизмов</w:t>
      </w:r>
      <w:r w:rsidR="008D2B02">
        <w:rPr>
          <w:rFonts w:ascii="Times New Roman" w:hAnsi="Times New Roman"/>
          <w:i/>
          <w:sz w:val="28"/>
          <w:szCs w:val="28"/>
        </w:rPr>
        <w:t xml:space="preserve"> </w:t>
      </w:r>
      <w:r w:rsidRPr="008A5C64">
        <w:rPr>
          <w:rFonts w:ascii="Times New Roman" w:hAnsi="Times New Roman"/>
          <w:i/>
          <w:sz w:val="28"/>
          <w:szCs w:val="28"/>
        </w:rPr>
        <w:t xml:space="preserve">- </w:t>
      </w:r>
      <w:r w:rsidRPr="008A5C64">
        <w:rPr>
          <w:rFonts w:ascii="Times New Roman" w:hAnsi="Times New Roman"/>
          <w:sz w:val="28"/>
          <w:szCs w:val="28"/>
        </w:rPr>
        <w:t>определение плазмидного профиля, рестрикционный анализ, ДНК- гибридизация, полимеразная цепная реакция (ПЦР), секвенирование и мн.др. Методы основаны на использовании ряда специфических ферментов- рестриктаз (ферментов, расщепляющих ДНК в специфических участках), лигаз или синтетаз (обеспечивают соединение двух молекул), в частности ДНК- лигаз (получение рекомбинантных молекул ДНК), полимераз (ДНК- зависимая ДНК- полимераза обеспечивает ПЦР- многократное реплицирование специфического участка нуклеотидной последовательности).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Плазмиды (</w:t>
      </w:r>
      <w:r w:rsidRPr="008A5C64">
        <w:rPr>
          <w:rFonts w:ascii="Times New Roman" w:hAnsi="Times New Roman"/>
          <w:sz w:val="28"/>
          <w:szCs w:val="28"/>
          <w:lang w:val="en-US"/>
        </w:rPr>
        <w:t>F</w:t>
      </w:r>
      <w:r w:rsidRPr="008A5C64">
        <w:rPr>
          <w:rFonts w:ascii="Times New Roman" w:hAnsi="Times New Roman"/>
          <w:sz w:val="28"/>
          <w:szCs w:val="28"/>
        </w:rPr>
        <w:t xml:space="preserve">- плазмиды) и вирусы (бактериофаги) используют в генной инженерии в качестве </w:t>
      </w:r>
      <w:r w:rsidRPr="008A5C64">
        <w:rPr>
          <w:rFonts w:ascii="Times New Roman" w:hAnsi="Times New Roman"/>
          <w:i/>
          <w:sz w:val="28"/>
          <w:szCs w:val="28"/>
        </w:rPr>
        <w:t>векторов</w:t>
      </w:r>
      <w:r w:rsidRPr="008A5C64">
        <w:rPr>
          <w:rFonts w:ascii="Times New Roman" w:hAnsi="Times New Roman"/>
          <w:sz w:val="28"/>
          <w:szCs w:val="28"/>
        </w:rPr>
        <w:t xml:space="preserve"> для переноса генетического материала (генов). </w:t>
      </w:r>
      <w:r w:rsidRPr="008A5C64">
        <w:rPr>
          <w:rFonts w:ascii="Times New Roman" w:hAnsi="Times New Roman"/>
          <w:i/>
          <w:sz w:val="28"/>
          <w:szCs w:val="28"/>
        </w:rPr>
        <w:t>Метод клонирования</w:t>
      </w:r>
      <w:r w:rsidRPr="008A5C64">
        <w:rPr>
          <w:rFonts w:ascii="Times New Roman" w:hAnsi="Times New Roman"/>
          <w:sz w:val="28"/>
          <w:szCs w:val="28"/>
        </w:rPr>
        <w:t xml:space="preserve"> заключается в том, что выделенный фрагмент (ген) вводится в состав плазмиды или другой самореплицирующейся системы и накапливается в размножающихся клетках. Практический вариант использования</w:t>
      </w:r>
      <w:r w:rsidRPr="000A0D04">
        <w:rPr>
          <w:rFonts w:ascii="Times New Roman" w:hAnsi="Times New Roman"/>
          <w:sz w:val="28"/>
          <w:szCs w:val="28"/>
        </w:rPr>
        <w:t>:</w:t>
      </w:r>
      <w:r w:rsidRPr="008A5C64">
        <w:rPr>
          <w:rFonts w:ascii="Times New Roman" w:hAnsi="Times New Roman"/>
          <w:sz w:val="28"/>
          <w:szCs w:val="28"/>
        </w:rPr>
        <w:t xml:space="preserve"> микроорганизмы- продуценты биологически активных веществ (в том числе вакцин). </w:t>
      </w:r>
      <w:r w:rsidRPr="008A5C64">
        <w:rPr>
          <w:rFonts w:ascii="Times New Roman" w:hAnsi="Times New Roman"/>
          <w:i/>
          <w:sz w:val="28"/>
          <w:szCs w:val="28"/>
        </w:rPr>
        <w:t>Гибридомную технологию</w:t>
      </w:r>
      <w:r w:rsidRPr="008A5C64">
        <w:rPr>
          <w:rFonts w:ascii="Times New Roman" w:hAnsi="Times New Roman"/>
          <w:sz w:val="28"/>
          <w:szCs w:val="28"/>
        </w:rPr>
        <w:t xml:space="preserve"> используют для получения </w:t>
      </w:r>
      <w:r w:rsidRPr="008A5C64">
        <w:rPr>
          <w:rFonts w:ascii="Times New Roman" w:hAnsi="Times New Roman"/>
          <w:i/>
          <w:sz w:val="28"/>
          <w:szCs w:val="28"/>
        </w:rPr>
        <w:t>моноклональных антител (МКА).</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Кроме клонирования для получения генов используют секвенирование и химический синтез. С помощью генно- инженерных методов получают вакцины, антигены, диагностикумы, гормоны, иммуномодуляторы. Одним из крупных разделов биотехнологии является производство антибиотиков и различных химиотерапевтических препаратов антибактериального действия.</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Методы воздействия на микроорганизмы</w:t>
      </w:r>
      <w:r w:rsidRPr="008A5C64">
        <w:rPr>
          <w:rFonts w:ascii="Times New Roman" w:hAnsi="Times New Roman"/>
          <w:sz w:val="28"/>
          <w:szCs w:val="28"/>
        </w:rPr>
        <w:t xml:space="preserve"> по виду использованного фактора можно разделить на физические и химические, по характеру воздействия- на неизбирательные (обеззараживание- дезинфекция, стерилизация) и избирательные (химиотерапевтические).</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Физические методы.</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1.Термическая обработка- прокаливание, кипячение, пастеризация, автоклавирование.</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2.Облучение- ультрафиолетовое, гамма- и рентгеновское, микроволновое.</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3.Фильтрование (оптимально- бактериологические фильтры с диаметром пор около 200 нм).</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Химические методы.</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1.Неспецифического действия- </w:t>
      </w:r>
      <w:r w:rsidRPr="008A5C64">
        <w:rPr>
          <w:rFonts w:ascii="Times New Roman" w:hAnsi="Times New Roman"/>
          <w:i/>
          <w:sz w:val="28"/>
          <w:szCs w:val="28"/>
        </w:rPr>
        <w:t>дезинфектанты</w:t>
      </w:r>
      <w:r w:rsidRPr="008A5C64">
        <w:rPr>
          <w:rFonts w:ascii="Times New Roman" w:hAnsi="Times New Roman"/>
          <w:sz w:val="28"/>
          <w:szCs w:val="28"/>
        </w:rPr>
        <w:t xml:space="preserve"> (обработка помещений и др., </w:t>
      </w:r>
      <w:r w:rsidRPr="008A5C64">
        <w:rPr>
          <w:rFonts w:ascii="Times New Roman" w:hAnsi="Times New Roman"/>
          <w:i/>
          <w:sz w:val="28"/>
          <w:szCs w:val="28"/>
        </w:rPr>
        <w:t xml:space="preserve">антисектики- </w:t>
      </w:r>
      <w:r w:rsidRPr="008A5C64">
        <w:rPr>
          <w:rFonts w:ascii="Times New Roman" w:hAnsi="Times New Roman"/>
          <w:sz w:val="28"/>
          <w:szCs w:val="28"/>
        </w:rPr>
        <w:t>обработка живых тканей). Среди них- препараты йода и хлора, спирты, альдегиды, кислоты и щелочи, соли тяжелых металлов, катионные детергенты, фенолы, окислители, природные препараты- деготь, ихтиол, хлорофиллипт.</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2.Избирательно подавляющие жизнедеятельность микроорганизмов- антибиотики и химиотерапевтические препараты.</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Эре антибиотикотерапии предшествовал период разработки антимикробных химиопрепаратов. Некоторые вехи</w:t>
      </w:r>
      <w:r w:rsidRPr="000A0D04">
        <w:rPr>
          <w:rFonts w:ascii="Times New Roman" w:hAnsi="Times New Roman"/>
          <w:sz w:val="28"/>
          <w:szCs w:val="28"/>
        </w:rPr>
        <w:t xml:space="preserve">: </w:t>
      </w:r>
      <w:r w:rsidRPr="008A5C64">
        <w:rPr>
          <w:rFonts w:ascii="Times New Roman" w:hAnsi="Times New Roman"/>
          <w:sz w:val="28"/>
          <w:szCs w:val="28"/>
        </w:rPr>
        <w:t>в 1891г. Д.А.Романовский сформулировал основные принципы химиотерапии инфекционных болезней, предложил хинин для лечения малярии, П.Эрлих в 1906г. предложил принцип химической вариации. Синтезированы производные мышьяка сальварсан и неосальварсан, предложен химиотерапевтический индекс. Круг химиопрепаратов постепенно расширялся. В 1932г. открыты подходы к созданию сульфаниламидных препаратов. Однако поистинне революционное значение имело открытие антибиотиков.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Одним из универсальных механизмов антогонизма микроорганизмов является синтез </w:t>
      </w:r>
      <w:r w:rsidRPr="008A5C64">
        <w:rPr>
          <w:rFonts w:ascii="Times New Roman" w:hAnsi="Times New Roman"/>
          <w:i/>
          <w:sz w:val="28"/>
          <w:szCs w:val="28"/>
        </w:rPr>
        <w:t>антибиотиков</w:t>
      </w:r>
      <w:r w:rsidRPr="008A5C64">
        <w:rPr>
          <w:rFonts w:ascii="Times New Roman" w:hAnsi="Times New Roman"/>
          <w:sz w:val="28"/>
          <w:szCs w:val="28"/>
        </w:rPr>
        <w:t>, которые тормозят рост и размножение микроорганизмов (бактериостатическое действие) или убивают их (бактерицидное действие). Антибиотики- вещества, которые могут быть получены из микроорганизмов, растений, животных тканей и синтетическим путем, обладающие выраженной биологической активностью в отношении микроорганизмов.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Таких веществ известно несколько тысяч, однако реально используют значительно меньше. Существует ряд требований к антибиотикам, существенно ограничивающих их терапевтическое применение</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эффективность в низких концентрациях</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стабильность в организме и в различных условиях хранения</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низкая токсичность или ее отсутствие</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выраженный бактериостатический и (или) бактерицидный эффект</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отсутствие выраженных побочных эффектов</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отсутствие иммунодепрессивного воздействия.</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Первыми открытыми антибиотиками были пенициллин (Флеминг) и стрептомицин (Ваксман).</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Антибиотики могут быть разделены по происхождению, направленности и спектру действия, по механизму действия</w:t>
      </w:r>
      <w:r w:rsidRPr="008A5C6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По происхождению</w:t>
      </w:r>
      <w:r w:rsidRPr="008A5C64">
        <w:rPr>
          <w:rFonts w:ascii="Times New Roman" w:hAnsi="Times New Roman"/>
          <w:sz w:val="28"/>
          <w:szCs w:val="28"/>
        </w:rPr>
        <w:t xml:space="preserve"> антибиотики могут быть</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бактериального (полимиксин, грамицидин)</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актиномицетного (стрептомицин, левомицетин, эритромицин)</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грибкового (пенициллин)</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растительного (рафанин, фитонциды)</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животного происхождения (интерфероны, лизоцим).</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Больше всего известно антибиотиков актиномицетного происхождения. Актиномицеты- преимущественно почвенные микроорганизмы. В условиях большого количества и разнообразия почвенных микроорганизмов их антогонизм, в том числе с помощью выработки антибиотиков-  один из механизмов их выживания.</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По спектру действия антибиотики разделяют на</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действующие преимущественно на грамположительную микрофлору- пенициллин, эритромицин</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действующие преимущественно на грамотрицательную микрофлору- полимиксин</w:t>
      </w:r>
      <w:r w:rsidRPr="000A0D04">
        <w:rPr>
          <w:rFonts w:ascii="Times New Roman" w:hAnsi="Times New Roman"/>
          <w:sz w:val="28"/>
          <w:szCs w:val="28"/>
        </w:rPr>
        <w:t>;</w:t>
      </w:r>
    </w:p>
    <w:p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широкого спектра действия ( на грам-плюс и грам-минус флору)- стрептомицин, неомицин</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противогрибковые- нистатин, амфотеррицин, леварин, низорал</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противотуберкулезные- стрептомицин, канамицин</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противоопухолевые- рифампицин</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противовирусные- интерферон, зовиракс, ацикловир.</w:t>
      </w:r>
    </w:p>
    <w:p w:rsidR="00142809" w:rsidRPr="008A5C64" w:rsidRDefault="00142809" w:rsidP="002B1D7E">
      <w:pPr>
        <w:pStyle w:val="2"/>
        <w:ind w:firstLine="709"/>
        <w:rPr>
          <w:rFonts w:ascii="Times New Roman" w:hAnsi="Times New Roman"/>
          <w:i/>
          <w:sz w:val="28"/>
          <w:szCs w:val="28"/>
        </w:rPr>
      </w:pPr>
      <w:r w:rsidRPr="008A5C64">
        <w:rPr>
          <w:rFonts w:ascii="Times New Roman" w:hAnsi="Times New Roman"/>
          <w:i/>
          <w:sz w:val="28"/>
          <w:szCs w:val="28"/>
        </w:rPr>
        <w:t>Антибиотики разделяют по механизму действия</w:t>
      </w:r>
      <w:r w:rsidRPr="000A0D04">
        <w:rPr>
          <w:rFonts w:ascii="Times New Roman" w:hAnsi="Times New Roman"/>
          <w:i/>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 xml:space="preserve">- </w:t>
      </w:r>
      <w:r w:rsidRPr="008A5C64">
        <w:rPr>
          <w:rFonts w:ascii="Times New Roman" w:hAnsi="Times New Roman"/>
          <w:sz w:val="28"/>
          <w:szCs w:val="28"/>
        </w:rPr>
        <w:t>ингибиторы синтеза пептикогликана клеточной стенки ( пенициллин, цефалоспорин, ванкомицин, ристомицин)</w:t>
      </w:r>
      <w:r w:rsidRPr="000A0D04">
        <w:rPr>
          <w:rFonts w:ascii="Times New Roman" w:hAnsi="Times New Roman"/>
          <w:sz w:val="28"/>
          <w:szCs w:val="28"/>
        </w:rPr>
        <w:t xml:space="preserve">. Действуют на имеющих клеточную стенку растущие бактерии, не действуют на </w:t>
      </w:r>
      <w:r w:rsidRPr="008A5C64">
        <w:rPr>
          <w:rFonts w:ascii="Times New Roman" w:hAnsi="Times New Roman"/>
          <w:sz w:val="28"/>
          <w:szCs w:val="28"/>
          <w:lang w:val="en-US"/>
        </w:rPr>
        <w:t>L</w:t>
      </w:r>
      <w:r w:rsidRPr="000A0D04">
        <w:rPr>
          <w:rFonts w:ascii="Times New Roman" w:hAnsi="Times New Roman"/>
          <w:sz w:val="28"/>
          <w:szCs w:val="28"/>
        </w:rPr>
        <w:t>-</w:t>
      </w:r>
      <w:r w:rsidRPr="008A5C64">
        <w:rPr>
          <w:rFonts w:ascii="Times New Roman" w:hAnsi="Times New Roman"/>
          <w:sz w:val="28"/>
          <w:szCs w:val="28"/>
        </w:rPr>
        <w:t xml:space="preserve"> формы, покоящиеся формы бактерий</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ингибиторы синтеза белка (стрептомицин, левомицетин, тетрациклин)</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ингибиторы синтеза нуклеиновых кислот, пуринов и аминокислот (налидиксовая кислота, рифампицин)</w:t>
      </w:r>
      <w:r w:rsidRPr="000A0D04">
        <w:rPr>
          <w:rFonts w:ascii="Times New Roman" w:hAnsi="Times New Roman"/>
          <w:sz w:val="28"/>
          <w:szCs w:val="28"/>
        </w:rPr>
        <w:t>;</w:t>
      </w:r>
    </w:p>
    <w:p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ингибиторы синтеза мембраны и цитоплазматической мембраны грибов (нистатин, полимиксин)</w:t>
      </w:r>
      <w:r w:rsidRPr="000A0D04">
        <w:rPr>
          <w:rFonts w:ascii="Times New Roman" w:hAnsi="Times New Roman"/>
          <w:sz w:val="28"/>
          <w:szCs w:val="28"/>
        </w:rPr>
        <w:t>.</w:t>
      </w:r>
    </w:p>
    <w:p w:rsidR="00142809" w:rsidRPr="000A0D04" w:rsidRDefault="00142809" w:rsidP="002B1D7E">
      <w:pPr>
        <w:pStyle w:val="2"/>
        <w:ind w:firstLine="709"/>
        <w:rPr>
          <w:rFonts w:ascii="Times New Roman" w:hAnsi="Times New Roman"/>
          <w:sz w:val="28"/>
          <w:szCs w:val="28"/>
          <w:u w:val="single"/>
        </w:rPr>
      </w:pPr>
      <w:r w:rsidRPr="000A0D04">
        <w:rPr>
          <w:rFonts w:ascii="Times New Roman" w:hAnsi="Times New Roman"/>
          <w:sz w:val="28"/>
          <w:szCs w:val="28"/>
          <w:u w:val="single"/>
        </w:rPr>
        <w:t>Побочное действие антибиотиков.</w:t>
      </w:r>
    </w:p>
    <w:p w:rsidR="00142809" w:rsidRPr="008A5C64" w:rsidRDefault="00142809" w:rsidP="002B1D7E">
      <w:pPr>
        <w:pStyle w:val="2"/>
        <w:ind w:firstLine="709"/>
        <w:rPr>
          <w:rFonts w:ascii="Times New Roman" w:hAnsi="Times New Roman"/>
          <w:i/>
          <w:sz w:val="28"/>
          <w:szCs w:val="28"/>
        </w:rPr>
      </w:pPr>
      <w:r w:rsidRPr="000A0D04">
        <w:rPr>
          <w:rFonts w:ascii="Times New Roman" w:hAnsi="Times New Roman"/>
          <w:i/>
          <w:sz w:val="28"/>
          <w:szCs w:val="28"/>
        </w:rPr>
        <w:t>Для макроорганизма:</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токсическое действие</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дисбактериозы</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аллергические реакции</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иммунодепрессивное действие</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эндотоксический шок.</w:t>
      </w:r>
    </w:p>
    <w:p w:rsidR="00142809" w:rsidRPr="008A5C64" w:rsidRDefault="00142809" w:rsidP="002B1D7E">
      <w:pPr>
        <w:pStyle w:val="2"/>
        <w:ind w:firstLine="709"/>
        <w:rPr>
          <w:rFonts w:ascii="Times New Roman" w:hAnsi="Times New Roman"/>
          <w:i/>
          <w:sz w:val="28"/>
          <w:szCs w:val="28"/>
        </w:rPr>
      </w:pPr>
      <w:r w:rsidRPr="008A5C64">
        <w:rPr>
          <w:rFonts w:ascii="Times New Roman" w:hAnsi="Times New Roman"/>
          <w:i/>
          <w:sz w:val="28"/>
          <w:szCs w:val="28"/>
        </w:rPr>
        <w:t>Для микроорганизмов</w:t>
      </w:r>
      <w:r w:rsidRPr="000A0D04">
        <w:rPr>
          <w:rFonts w:ascii="Times New Roman" w:hAnsi="Times New Roman"/>
          <w:i/>
          <w:sz w:val="28"/>
          <w:szCs w:val="28"/>
        </w:rPr>
        <w:t xml:space="preserve"> :</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 xml:space="preserve">- </w:t>
      </w:r>
      <w:r w:rsidRPr="008A5C64">
        <w:rPr>
          <w:rFonts w:ascii="Times New Roman" w:hAnsi="Times New Roman"/>
          <w:sz w:val="28"/>
          <w:szCs w:val="28"/>
        </w:rPr>
        <w:t>формирование атипичных форм микробов</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формирование антибиотикорезистентных и антибиотикозависимых форм микроорганизмов.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Биохимические и генетические механизмы лекарственной устойчивости микроорганизмов.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Существует два типа лекарственной устойчивости- естественная (природная) и приобретенная (в результате мутаций, обмена </w:t>
      </w:r>
      <w:r w:rsidRPr="008A5C64">
        <w:rPr>
          <w:rFonts w:ascii="Times New Roman" w:hAnsi="Times New Roman"/>
          <w:sz w:val="28"/>
          <w:szCs w:val="28"/>
          <w:lang w:val="en-US"/>
        </w:rPr>
        <w:t>R</w:t>
      </w:r>
      <w:r w:rsidRPr="000A0D04">
        <w:rPr>
          <w:rFonts w:ascii="Times New Roman" w:hAnsi="Times New Roman"/>
          <w:sz w:val="28"/>
          <w:szCs w:val="28"/>
        </w:rPr>
        <w:t xml:space="preserve">- </w:t>
      </w:r>
      <w:r w:rsidRPr="008A5C64">
        <w:rPr>
          <w:rFonts w:ascii="Times New Roman" w:hAnsi="Times New Roman"/>
          <w:sz w:val="28"/>
          <w:szCs w:val="28"/>
        </w:rPr>
        <w:t xml:space="preserve">плазмидами др.). </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Естественная лекарственная устойчивость</w:t>
      </w:r>
      <w:r w:rsidRPr="008A5C64">
        <w:rPr>
          <w:rFonts w:ascii="Times New Roman" w:hAnsi="Times New Roman"/>
          <w:sz w:val="28"/>
          <w:szCs w:val="28"/>
        </w:rPr>
        <w:t xml:space="preserve"> является видовым признаком, чаще связана с недоступностью антибиотика к его мишени, т.е. невозможностью осуществления его механизма действия. В природных условиях, особенно в почве, микроорганизмы находятся в конкурентной борьбе за субстраты. Антибиотики- один из селективных факторов отбора. Микроорганизмы- продуценты антибиотиков защищены от синтезируемых антибиотиков генетическими механизмами (генетически детерминированная устойчивость, кодируемая в хромосоме или обусловленная наличием </w:t>
      </w:r>
      <w:r w:rsidRPr="008A5C64">
        <w:rPr>
          <w:rFonts w:ascii="Times New Roman" w:hAnsi="Times New Roman"/>
          <w:sz w:val="28"/>
          <w:szCs w:val="28"/>
          <w:lang w:val="en-US"/>
        </w:rPr>
        <w:t>R</w:t>
      </w:r>
      <w:r w:rsidRPr="000A0D04">
        <w:rPr>
          <w:rFonts w:ascii="Times New Roman" w:hAnsi="Times New Roman"/>
          <w:sz w:val="28"/>
          <w:szCs w:val="28"/>
        </w:rPr>
        <w:t>-</w:t>
      </w:r>
      <w:r w:rsidRPr="008A5C64">
        <w:rPr>
          <w:rFonts w:ascii="Times New Roman" w:hAnsi="Times New Roman"/>
          <w:sz w:val="28"/>
          <w:szCs w:val="28"/>
        </w:rPr>
        <w:t xml:space="preserve"> плазмид). Микроорганизмы в условиях совместного обитания вынуждены вырабатывать устойчивость к антибиотикам.</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Резистентность к антибиотикам у микробов может быть связана с </w:t>
      </w:r>
      <w:r w:rsidRPr="008A5C64">
        <w:rPr>
          <w:rFonts w:ascii="Times New Roman" w:hAnsi="Times New Roman"/>
          <w:i/>
          <w:sz w:val="28"/>
          <w:szCs w:val="28"/>
        </w:rPr>
        <w:t>негенетическими факторами</w:t>
      </w:r>
      <w:r w:rsidRPr="008A5C64">
        <w:rPr>
          <w:rFonts w:ascii="Times New Roman" w:hAnsi="Times New Roman"/>
          <w:sz w:val="28"/>
          <w:szCs w:val="28"/>
        </w:rPr>
        <w:t xml:space="preserve"> (низкая метаболическая активность, переход в </w:t>
      </w:r>
      <w:r w:rsidRPr="008A5C64">
        <w:rPr>
          <w:rFonts w:ascii="Times New Roman" w:hAnsi="Times New Roman"/>
          <w:sz w:val="28"/>
          <w:szCs w:val="28"/>
          <w:lang w:val="en-US"/>
        </w:rPr>
        <w:t>L</w:t>
      </w:r>
      <w:r w:rsidRPr="000A0D04">
        <w:rPr>
          <w:rFonts w:ascii="Times New Roman" w:hAnsi="Times New Roman"/>
          <w:sz w:val="28"/>
          <w:szCs w:val="28"/>
        </w:rPr>
        <w:t>-</w:t>
      </w:r>
      <w:r w:rsidRPr="008A5C64">
        <w:rPr>
          <w:rFonts w:ascii="Times New Roman" w:hAnsi="Times New Roman"/>
          <w:sz w:val="28"/>
          <w:szCs w:val="28"/>
        </w:rPr>
        <w:t xml:space="preserve"> форму).</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Основную роль в лекарственной устойчивости принадлежит </w:t>
      </w:r>
      <w:r w:rsidRPr="008A5C64">
        <w:rPr>
          <w:rFonts w:ascii="Times New Roman" w:hAnsi="Times New Roman"/>
          <w:sz w:val="28"/>
          <w:szCs w:val="28"/>
          <w:lang w:val="en-US"/>
        </w:rPr>
        <w:t>R</w:t>
      </w:r>
      <w:r w:rsidRPr="000A0D04">
        <w:rPr>
          <w:rFonts w:ascii="Times New Roman" w:hAnsi="Times New Roman"/>
          <w:sz w:val="28"/>
          <w:szCs w:val="28"/>
        </w:rPr>
        <w:t>-</w:t>
      </w:r>
      <w:r w:rsidRPr="008A5C64">
        <w:rPr>
          <w:rFonts w:ascii="Times New Roman" w:hAnsi="Times New Roman"/>
          <w:sz w:val="28"/>
          <w:szCs w:val="28"/>
        </w:rPr>
        <w:t xml:space="preserve"> плазмидам, способным передаваться в другие бактерии и формировать своеобразный </w:t>
      </w:r>
      <w:r w:rsidRPr="008A5C64">
        <w:rPr>
          <w:rFonts w:ascii="Times New Roman" w:hAnsi="Times New Roman"/>
          <w:i/>
          <w:sz w:val="28"/>
          <w:szCs w:val="28"/>
        </w:rPr>
        <w:t>генофонд лекарственной устойчивости</w:t>
      </w:r>
      <w:r w:rsidRPr="008A5C64">
        <w:rPr>
          <w:rFonts w:ascii="Times New Roman" w:hAnsi="Times New Roman"/>
          <w:sz w:val="28"/>
          <w:szCs w:val="28"/>
        </w:rPr>
        <w:t xml:space="preserve"> микроорганизмов. Резистентность современных стафилококков к пенициллину доходит до 100</w:t>
      </w:r>
      <w:r w:rsidRPr="000A0D04">
        <w:rPr>
          <w:rFonts w:ascii="Times New Roman" w:hAnsi="Times New Roman"/>
          <w:sz w:val="28"/>
          <w:szCs w:val="28"/>
        </w:rPr>
        <w:t>%</w:t>
      </w:r>
      <w:r w:rsidRPr="008A5C6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На биохимическом уровне</w:t>
      </w:r>
      <w:r w:rsidRPr="008A5C64">
        <w:rPr>
          <w:rFonts w:ascii="Times New Roman" w:hAnsi="Times New Roman"/>
          <w:sz w:val="28"/>
          <w:szCs w:val="28"/>
        </w:rPr>
        <w:t xml:space="preserve"> в формировании резистентности могут участвовать различные механизмы.</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1.Разрушение молекулы антибиотика (пенициллины и другие бета- лактамные антибиотики разрушаются ферментом бета- лактамазой).</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2.Модификация структуры молекулы антибиотика, приводящая к утрате биологической активности ( так действуют изоферменты).</w:t>
      </w:r>
    </w:p>
    <w:p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3.Изменение структуры мишеней, чувствительных к антибиотику (белков 70</w:t>
      </w:r>
      <w:r w:rsidRPr="008A5C64">
        <w:rPr>
          <w:rFonts w:ascii="Times New Roman" w:hAnsi="Times New Roman"/>
          <w:sz w:val="28"/>
          <w:szCs w:val="28"/>
          <w:lang w:val="en-US"/>
        </w:rPr>
        <w:t>S</w:t>
      </w:r>
      <w:r w:rsidRPr="008A5C64">
        <w:rPr>
          <w:rFonts w:ascii="Times New Roman" w:hAnsi="Times New Roman"/>
          <w:sz w:val="28"/>
          <w:szCs w:val="28"/>
        </w:rPr>
        <w:t xml:space="preserve"> рибомос- устойчивость к тетрациклинам, стрептомицину, макролидам</w:t>
      </w:r>
      <w:r w:rsidRPr="000A0D04">
        <w:rPr>
          <w:rFonts w:ascii="Times New Roman" w:hAnsi="Times New Roman"/>
          <w:sz w:val="28"/>
          <w:szCs w:val="28"/>
        </w:rPr>
        <w:t>, гираз- к хинолонам, рнк- полимераз- к рифампицину, пенициллинсвязывающих белков- транспептидаз- к бета- лактамам).</w:t>
      </w:r>
    </w:p>
    <w:p w:rsidR="00142809" w:rsidRPr="008A5C64" w:rsidRDefault="00142809" w:rsidP="002B1D7E">
      <w:pPr>
        <w:pStyle w:val="2"/>
        <w:ind w:firstLine="709"/>
        <w:rPr>
          <w:rFonts w:ascii="Times New Roman" w:hAnsi="Times New Roman"/>
          <w:sz w:val="28"/>
          <w:szCs w:val="28"/>
        </w:rPr>
      </w:pPr>
      <w:r w:rsidRPr="000A0D04">
        <w:rPr>
          <w:rFonts w:ascii="Times New Roman" w:hAnsi="Times New Roman"/>
          <w:sz w:val="28"/>
          <w:szCs w:val="28"/>
        </w:rPr>
        <w:t>4.Образование бактериями “</w:t>
      </w:r>
      <w:r w:rsidRPr="008A5C64">
        <w:rPr>
          <w:rFonts w:ascii="Times New Roman" w:hAnsi="Times New Roman"/>
          <w:sz w:val="28"/>
          <w:szCs w:val="28"/>
        </w:rPr>
        <w:t>обходного</w:t>
      </w:r>
      <w:r w:rsidRPr="000A0D04">
        <w:rPr>
          <w:rFonts w:ascii="Times New Roman" w:hAnsi="Times New Roman"/>
          <w:sz w:val="28"/>
          <w:szCs w:val="28"/>
        </w:rPr>
        <w:t>”</w:t>
      </w:r>
      <w:r w:rsidRPr="008A5C64">
        <w:rPr>
          <w:rFonts w:ascii="Times New Roman" w:hAnsi="Times New Roman"/>
          <w:sz w:val="28"/>
          <w:szCs w:val="28"/>
        </w:rPr>
        <w:t xml:space="preserve"> пути метаболизма.</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5.Формирование механизмов активного выведения антибиотика из клетки.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Из-за формирования антибиотикоустойчивых популяций микроорганизмов с целью эффективного лечения необходимо предварительно определять чувствительность данного антибиотика к выделенной культуре возбудителя.</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Основными методами определения </w:t>
      </w:r>
      <w:r w:rsidRPr="008A5C64">
        <w:rPr>
          <w:rFonts w:ascii="Times New Roman" w:hAnsi="Times New Roman"/>
          <w:i/>
          <w:sz w:val="28"/>
          <w:szCs w:val="28"/>
        </w:rPr>
        <w:t>антибиотикочувствительности бактерий</w:t>
      </w:r>
      <w:r w:rsidRPr="008A5C64">
        <w:rPr>
          <w:rFonts w:ascii="Times New Roman" w:hAnsi="Times New Roman"/>
          <w:sz w:val="28"/>
          <w:szCs w:val="28"/>
        </w:rPr>
        <w:t xml:space="preserve">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vitro</w:t>
      </w:r>
      <w:r w:rsidRPr="008A5C64">
        <w:rPr>
          <w:rFonts w:ascii="Times New Roman" w:hAnsi="Times New Roman"/>
          <w:sz w:val="28"/>
          <w:szCs w:val="28"/>
        </w:rPr>
        <w:t xml:space="preserve"> является метод серийных разведений, диффузии в агар (бумажных </w:t>
      </w:r>
      <w:r w:rsidRPr="008A5C64">
        <w:rPr>
          <w:rFonts w:ascii="Times New Roman" w:hAnsi="Times New Roman"/>
          <w:i/>
          <w:sz w:val="28"/>
          <w:szCs w:val="28"/>
        </w:rPr>
        <w:t>дисков</w:t>
      </w:r>
      <w:r w:rsidRPr="008A5C64">
        <w:rPr>
          <w:rFonts w:ascii="Times New Roman" w:hAnsi="Times New Roman"/>
          <w:sz w:val="28"/>
          <w:szCs w:val="28"/>
        </w:rPr>
        <w:t xml:space="preserve">), определение способности к продукции бета- лактамазы,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vivo</w:t>
      </w:r>
      <w:r w:rsidRPr="000A0D04">
        <w:rPr>
          <w:rFonts w:ascii="Times New Roman" w:hAnsi="Times New Roman"/>
          <w:sz w:val="28"/>
          <w:szCs w:val="28"/>
        </w:rPr>
        <w:t xml:space="preserve">- </w:t>
      </w:r>
      <w:r w:rsidRPr="008A5C64">
        <w:rPr>
          <w:rFonts w:ascii="Times New Roman" w:hAnsi="Times New Roman"/>
          <w:sz w:val="28"/>
          <w:szCs w:val="28"/>
        </w:rPr>
        <w:t>на модели безмикробных животных, определение концентрации антибиотиков в крови и моче.</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Метод диффузии в агар</w:t>
      </w:r>
      <w:r w:rsidRPr="008A5C64">
        <w:rPr>
          <w:rFonts w:ascii="Times New Roman" w:hAnsi="Times New Roman"/>
          <w:sz w:val="28"/>
          <w:szCs w:val="28"/>
        </w:rPr>
        <w:t xml:space="preserve"> с применением стандартных дисков, пропитанных различными антибиотиками в определенных концентрациях (зависят от терапевтической дозы и соотвествуют рекомендациям ВОЗ). Основан на использовании стандартных питательных сред, дисков и методов. Оценка результатов связана с существованием зависимости между размером зоны подавления роста исследуемых культур вокруг дисков и значениями </w:t>
      </w:r>
      <w:r w:rsidRPr="008A5C64">
        <w:rPr>
          <w:rFonts w:ascii="Times New Roman" w:hAnsi="Times New Roman"/>
          <w:i/>
          <w:sz w:val="28"/>
          <w:szCs w:val="28"/>
        </w:rPr>
        <w:t>минимальных подавляющих концентраций (МПК)</w:t>
      </w:r>
      <w:r w:rsidRPr="008A5C64">
        <w:rPr>
          <w:rFonts w:ascii="Times New Roman" w:hAnsi="Times New Roman"/>
          <w:sz w:val="28"/>
          <w:szCs w:val="28"/>
        </w:rPr>
        <w:t>соответствующих антибиотиков (чувствительностью микроорганизмов). Имеются специальные таблицы для оценки результатов, в соответствии с которыми культуры определяют как чувствительные, умеренно устойчивые и устойчивые (резистентные) к тестируемому антибиотику.</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Метод серийных разведений</w:t>
      </w:r>
      <w:r w:rsidRPr="008A5C64">
        <w:rPr>
          <w:rFonts w:ascii="Times New Roman" w:hAnsi="Times New Roman"/>
          <w:sz w:val="28"/>
          <w:szCs w:val="28"/>
        </w:rPr>
        <w:t xml:space="preserve"> антибиотиков позволяет более точно определить МПК, однако из-за громоздкости применяется реже.</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Бета- лактамазный тест</w:t>
      </w:r>
      <w:r w:rsidRPr="008A5C64">
        <w:rPr>
          <w:rFonts w:ascii="Times New Roman" w:hAnsi="Times New Roman"/>
          <w:sz w:val="28"/>
          <w:szCs w:val="28"/>
        </w:rPr>
        <w:t xml:space="preserve"> (определение способности к образованию бета- лактамаз) чаще определяют методом дисков с </w:t>
      </w:r>
      <w:r w:rsidRPr="008A5C64">
        <w:rPr>
          <w:rFonts w:ascii="Times New Roman" w:hAnsi="Times New Roman"/>
          <w:i/>
          <w:sz w:val="28"/>
          <w:szCs w:val="28"/>
        </w:rPr>
        <w:t>нитроцефином</w:t>
      </w:r>
      <w:r w:rsidRPr="008A5C64">
        <w:rPr>
          <w:rFonts w:ascii="Times New Roman" w:hAnsi="Times New Roman"/>
          <w:sz w:val="28"/>
          <w:szCs w:val="28"/>
        </w:rPr>
        <w:t xml:space="preserve"> -  цефалоспорином, изменяющим окраску дисков при гидролизе. Положительный тест свидетельствует о резистентности бактерий ко всем бета- лактамаза- чувствительным пенициллинам.</w:t>
      </w:r>
    </w:p>
    <w:p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 Существует ряд причин, обусловливающих различную чувствительность микроорганизмов к антибиотикам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vitro</w:t>
      </w:r>
      <w:r w:rsidRPr="000A0D04">
        <w:rPr>
          <w:rFonts w:ascii="Times New Roman" w:hAnsi="Times New Roman"/>
          <w:sz w:val="28"/>
          <w:szCs w:val="28"/>
        </w:rPr>
        <w:t xml:space="preserve"> </w:t>
      </w:r>
      <w:r w:rsidRPr="008A5C64">
        <w:rPr>
          <w:rFonts w:ascii="Times New Roman" w:hAnsi="Times New Roman"/>
          <w:sz w:val="28"/>
          <w:szCs w:val="28"/>
        </w:rPr>
        <w:t>и</w:t>
      </w:r>
      <w:r w:rsidRPr="000A0D04">
        <w:rPr>
          <w:rFonts w:ascii="Times New Roman" w:hAnsi="Times New Roman"/>
          <w:sz w:val="28"/>
          <w:szCs w:val="28"/>
        </w:rPr>
        <w:t xml:space="preserve">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vivo</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0A0D04">
        <w:rPr>
          <w:rFonts w:ascii="Times New Roman" w:hAnsi="Times New Roman"/>
          <w:sz w:val="28"/>
          <w:szCs w:val="28"/>
        </w:rPr>
        <w:t xml:space="preserve">На антимикробную активность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vitro</w:t>
      </w:r>
      <w:r w:rsidRPr="008A5C64">
        <w:rPr>
          <w:rFonts w:ascii="Times New Roman" w:hAnsi="Times New Roman"/>
          <w:sz w:val="28"/>
          <w:szCs w:val="28"/>
        </w:rPr>
        <w:t xml:space="preserve"> влияют многие факторы, в том числе </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рН среды</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компоненты среды</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концентрация микроорганизмов</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условия и время культивирования.</w:t>
      </w:r>
    </w:p>
    <w:p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На антимикробную активность препаратов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vivo</w:t>
      </w:r>
      <w:r w:rsidRPr="008A5C64">
        <w:rPr>
          <w:rFonts w:ascii="Times New Roman" w:hAnsi="Times New Roman"/>
          <w:sz w:val="28"/>
          <w:szCs w:val="28"/>
        </w:rPr>
        <w:t xml:space="preserve"> также влияют различные факторы, из которых необходимо отметить</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0A0D04">
        <w:rPr>
          <w:rFonts w:ascii="Times New Roman" w:hAnsi="Times New Roman"/>
          <w:sz w:val="28"/>
          <w:szCs w:val="28"/>
        </w:rPr>
        <w:t>- фармакодинамику препарата в организме (скорость всасывания, выведения, расщепления и т.д.);</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локализацию микробов в организме (особенно внутриклеточную локализацию).</w:t>
      </w:r>
    </w:p>
    <w:p w:rsidR="00142809" w:rsidRPr="008A5C64" w:rsidRDefault="00142809" w:rsidP="002B1D7E">
      <w:pPr>
        <w:pStyle w:val="2"/>
        <w:ind w:firstLine="709"/>
        <w:rPr>
          <w:rFonts w:ascii="Times New Roman" w:hAnsi="Times New Roman"/>
          <w:sz w:val="28"/>
          <w:szCs w:val="28"/>
        </w:rPr>
      </w:pPr>
    </w:p>
    <w:p w:rsidR="00142809" w:rsidRDefault="00142809" w:rsidP="002B1D7E">
      <w:pPr>
        <w:pStyle w:val="2"/>
        <w:ind w:firstLine="709"/>
        <w:rPr>
          <w:rFonts w:ascii="Times New Roman" w:hAnsi="Times New Roman"/>
          <w:sz w:val="28"/>
          <w:szCs w:val="28"/>
        </w:rPr>
      </w:pPr>
      <w:r w:rsidRPr="00142809">
        <w:rPr>
          <w:rFonts w:ascii="Times New Roman" w:hAnsi="Times New Roman"/>
          <w:b/>
          <w:sz w:val="28"/>
          <w:szCs w:val="28"/>
        </w:rPr>
        <w:t>Экология микроорганизмов</w:t>
      </w:r>
    </w:p>
    <w:p w:rsidR="00142809" w:rsidRPr="008A5C64" w:rsidRDefault="00142809" w:rsidP="002B1D7E">
      <w:pPr>
        <w:pStyle w:val="2"/>
        <w:ind w:firstLine="709"/>
        <w:rPr>
          <w:rFonts w:ascii="Times New Roman" w:hAnsi="Times New Roman"/>
          <w:sz w:val="28"/>
          <w:szCs w:val="28"/>
        </w:rPr>
      </w:pP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Микроорганизмы распространены повсюду. Они заселяют почву, воду, воздух, растения, организмы животных и людей- </w:t>
      </w:r>
      <w:r w:rsidRPr="008A5C64">
        <w:rPr>
          <w:rFonts w:ascii="Times New Roman" w:hAnsi="Times New Roman"/>
          <w:i/>
          <w:sz w:val="28"/>
          <w:szCs w:val="28"/>
        </w:rPr>
        <w:t>экологические среды обитания микробов.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Выделяют свободноживущие и паразитические микроорганизмы. Всюду, где есть хоть какие- то источники энергии, углерода, азота, кислорода и водорода (кирпичиков всего живого), обязательно встречаются микроорганизмы, различающиеся по своим физиологическим потребностям и занимающих свои </w:t>
      </w:r>
      <w:r w:rsidRPr="008A5C64">
        <w:rPr>
          <w:rFonts w:ascii="Times New Roman" w:hAnsi="Times New Roman"/>
          <w:i/>
          <w:sz w:val="28"/>
          <w:szCs w:val="28"/>
        </w:rPr>
        <w:t>экологические ниши.</w:t>
      </w:r>
      <w:r w:rsidRPr="008A5C64">
        <w:rPr>
          <w:rFonts w:ascii="Times New Roman" w:hAnsi="Times New Roman"/>
          <w:sz w:val="28"/>
          <w:szCs w:val="28"/>
        </w:rPr>
        <w:t xml:space="preserve"> Титаническая роль микроорганизмов в круговороте веществ в природе имеет исключительное значение для поддержания </w:t>
      </w:r>
      <w:r w:rsidRPr="008A5C64">
        <w:rPr>
          <w:rFonts w:ascii="Times New Roman" w:hAnsi="Times New Roman"/>
          <w:i/>
          <w:sz w:val="28"/>
          <w:szCs w:val="28"/>
        </w:rPr>
        <w:t>динамического равновесия биосферы.</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Микроорганизмы в экологических нишах сосуществуют в виде сложных ассоциаций- </w:t>
      </w:r>
      <w:r w:rsidRPr="008A5C64">
        <w:rPr>
          <w:rFonts w:ascii="Times New Roman" w:hAnsi="Times New Roman"/>
          <w:i/>
          <w:sz w:val="28"/>
          <w:szCs w:val="28"/>
        </w:rPr>
        <w:t>биоценозов</w:t>
      </w:r>
      <w:r w:rsidRPr="008A5C64">
        <w:rPr>
          <w:rFonts w:ascii="Times New Roman" w:hAnsi="Times New Roman"/>
          <w:sz w:val="28"/>
          <w:szCs w:val="28"/>
        </w:rPr>
        <w:t xml:space="preserve"> с различными типами взаимоотношений, в конечном счете обеспечивающих сосуществование многочисленных видов прокариот и различных царств жизни. </w:t>
      </w:r>
    </w:p>
    <w:p w:rsidR="00142809" w:rsidRPr="008A5C64" w:rsidRDefault="00142809" w:rsidP="002B1D7E">
      <w:pPr>
        <w:pStyle w:val="2"/>
        <w:ind w:firstLine="709"/>
        <w:rPr>
          <w:rFonts w:ascii="Times New Roman" w:hAnsi="Times New Roman"/>
          <w:i/>
          <w:sz w:val="28"/>
          <w:szCs w:val="28"/>
        </w:rPr>
      </w:pPr>
      <w:r w:rsidRPr="008A5C64">
        <w:rPr>
          <w:rFonts w:ascii="Times New Roman" w:hAnsi="Times New Roman"/>
          <w:sz w:val="28"/>
          <w:szCs w:val="28"/>
        </w:rPr>
        <w:t xml:space="preserve">Все типы взаимоотношений микроорганизмов объединяются понятием </w:t>
      </w:r>
      <w:r w:rsidRPr="008A5C64">
        <w:rPr>
          <w:rFonts w:ascii="Times New Roman" w:hAnsi="Times New Roman"/>
          <w:i/>
          <w:sz w:val="28"/>
          <w:szCs w:val="28"/>
        </w:rPr>
        <w:t xml:space="preserve">симбиоз. </w:t>
      </w:r>
      <w:r w:rsidRPr="008A5C64">
        <w:rPr>
          <w:rFonts w:ascii="Times New Roman" w:hAnsi="Times New Roman"/>
          <w:sz w:val="28"/>
          <w:szCs w:val="28"/>
        </w:rPr>
        <w:t>Он может быть</w:t>
      </w:r>
      <w:r w:rsidRPr="008A5C64">
        <w:rPr>
          <w:rFonts w:ascii="Times New Roman" w:hAnsi="Times New Roman"/>
          <w:i/>
          <w:sz w:val="28"/>
          <w:szCs w:val="28"/>
        </w:rPr>
        <w:t xml:space="preserve"> антогонистическим </w:t>
      </w:r>
      <w:r w:rsidRPr="008A5C64">
        <w:rPr>
          <w:rFonts w:ascii="Times New Roman" w:hAnsi="Times New Roman"/>
          <w:sz w:val="28"/>
          <w:szCs w:val="28"/>
        </w:rPr>
        <w:t>и</w:t>
      </w:r>
      <w:r w:rsidRPr="008A5C64">
        <w:rPr>
          <w:rFonts w:ascii="Times New Roman" w:hAnsi="Times New Roman"/>
          <w:i/>
          <w:sz w:val="28"/>
          <w:szCs w:val="28"/>
        </w:rPr>
        <w:t xml:space="preserve"> синэргическим.</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Роль микроорганизмов в круговороте веществ в природе.</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Под круговоротом веществ в природе понимают циклы превращения химических элементов, из которых построены живые существа, происходящие вследствие разнообразия и гибкости метаболизма микроорганизмов.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Наибольшее значение для всего живого имеет обмен (кругооборот) углерода, кислорода, водорода, азота, серы, фосфора и железа. Этапы кругооборота различных химических элементов осуществляется микроорганизмами разных групп. Непрерывное существование каждой группы зависит от химических превращений элементов, осуществляемых другими группами микроорганизмов. Жизнь на Земле непрерывна, поскольку все основные элементы жизни подвергаются циклическим превращениям, в значительной степени определяемых микроорганизмами.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Микрофлора почвы.</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Почва является основным местом обитания микробов. Состав микрофлоры складывается из многих тысяч видов бактерий, грибов, простейших и вирусов. Количество микробов зависит от состава почв и ряда других факторов, в одном грамме пахотной почвы может содержаться до 10 млрд. микроорганизмов. Среди них </w:t>
      </w:r>
      <w:r w:rsidRPr="008A5C64">
        <w:rPr>
          <w:rFonts w:ascii="Times New Roman" w:hAnsi="Times New Roman"/>
          <w:i/>
          <w:sz w:val="28"/>
          <w:szCs w:val="28"/>
        </w:rPr>
        <w:t xml:space="preserve">сапрофиты </w:t>
      </w:r>
      <w:r w:rsidRPr="008A5C64">
        <w:rPr>
          <w:rFonts w:ascii="Times New Roman" w:hAnsi="Times New Roman"/>
          <w:sz w:val="28"/>
          <w:szCs w:val="28"/>
        </w:rPr>
        <w:t>(</w:t>
      </w:r>
      <w:r w:rsidRPr="008A5C64">
        <w:rPr>
          <w:rFonts w:ascii="Times New Roman" w:hAnsi="Times New Roman"/>
          <w:i/>
          <w:sz w:val="28"/>
          <w:szCs w:val="28"/>
        </w:rPr>
        <w:t xml:space="preserve"> </w:t>
      </w:r>
      <w:r w:rsidRPr="000A0D04">
        <w:rPr>
          <w:rFonts w:ascii="Times New Roman" w:hAnsi="Times New Roman"/>
          <w:sz w:val="28"/>
          <w:szCs w:val="28"/>
        </w:rPr>
        <w:t>“</w:t>
      </w:r>
      <w:r w:rsidRPr="008A5C64">
        <w:rPr>
          <w:rFonts w:ascii="Times New Roman" w:hAnsi="Times New Roman"/>
          <w:sz w:val="28"/>
          <w:szCs w:val="28"/>
        </w:rPr>
        <w:t>гнилое растение</w:t>
      </w:r>
      <w:r w:rsidRPr="000A0D04">
        <w:rPr>
          <w:rFonts w:ascii="Times New Roman" w:hAnsi="Times New Roman"/>
          <w:sz w:val="28"/>
          <w:szCs w:val="28"/>
        </w:rPr>
        <w:t>”</w:t>
      </w:r>
      <w:r w:rsidRPr="008A5C64">
        <w:rPr>
          <w:rFonts w:ascii="Times New Roman" w:hAnsi="Times New Roman"/>
          <w:sz w:val="28"/>
          <w:szCs w:val="28"/>
        </w:rPr>
        <w:t>), т.е. микроорганизмы, живущие за счет мертных органических субстратов. В процессе самоочищения почвы и кругооборота веществ принимают участие также нитрифицирующие, азотфиксирующие, денитрифицирующие и другие группы микроорганизмов.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Патогенные микроорганизмы попадают в почву с биовыделениями людей и животных (калом, мочой, мокротой, слюной, гноем, потом и др.), а также с трупами. Дольше всего в почве сохраняются спорообразующие патогенные микроорганизмы- возбудители сибирской язвы, столбняка, газовой гангрены, ботулизма, что определяет эпидемическое значение почвы при этих инфекциях. Возбудители </w:t>
      </w:r>
      <w:r w:rsidRPr="008A5C64">
        <w:rPr>
          <w:rFonts w:ascii="Times New Roman" w:hAnsi="Times New Roman"/>
          <w:i/>
          <w:sz w:val="28"/>
          <w:szCs w:val="28"/>
        </w:rPr>
        <w:t>сапронозов</w:t>
      </w:r>
      <w:r w:rsidRPr="008A5C64">
        <w:rPr>
          <w:rFonts w:ascii="Times New Roman" w:hAnsi="Times New Roman"/>
          <w:sz w:val="28"/>
          <w:szCs w:val="28"/>
        </w:rPr>
        <w:t xml:space="preserve"> могут автономно обитать в почве и воде и быть связанными с почвенными и водными организмами, т.е. эта природная среда обитания для них- основной резервуар возбудителей. Почва и вода в случае сапронозов выступает в качестве источника заражения животных и людей.</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Микрофлора воды.</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Вода- древнейшее место обитания микроорганизмов. Пресноводные водоемы и реки отличаются богатой микрофлорой. Многие виды </w:t>
      </w:r>
      <w:r w:rsidRPr="008A5C64">
        <w:rPr>
          <w:rFonts w:ascii="Times New Roman" w:hAnsi="Times New Roman"/>
          <w:i/>
          <w:sz w:val="28"/>
          <w:szCs w:val="28"/>
        </w:rPr>
        <w:t>галофильных</w:t>
      </w:r>
      <w:r w:rsidRPr="008A5C64">
        <w:rPr>
          <w:rFonts w:ascii="Times New Roman" w:hAnsi="Times New Roman"/>
          <w:sz w:val="28"/>
          <w:szCs w:val="28"/>
        </w:rPr>
        <w:t xml:space="preserve"> микробов обитает в морской воде, в том числе на глубинах в несколько тысяч метров. Численность микроорганизмов в воде в определенной степени связано с содержанием органических веществ. Серьезной экологической проблемой являются сточные воды, содержащие значительное количество микроорганизмов и органических веществ, не успевающих самоочищаться.</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Санитарно- гигиеническое качество воды оценивается различными способами. Чаще определяют </w:t>
      </w:r>
      <w:r w:rsidRPr="008A5C64">
        <w:rPr>
          <w:rFonts w:ascii="Times New Roman" w:hAnsi="Times New Roman"/>
          <w:i/>
          <w:sz w:val="28"/>
          <w:szCs w:val="28"/>
        </w:rPr>
        <w:t>коли- титр</w:t>
      </w:r>
      <w:r w:rsidRPr="008A5C64">
        <w:rPr>
          <w:rFonts w:ascii="Times New Roman" w:hAnsi="Times New Roman"/>
          <w:sz w:val="28"/>
          <w:szCs w:val="28"/>
        </w:rPr>
        <w:t xml:space="preserve"> и</w:t>
      </w:r>
      <w:r w:rsidRPr="008A5C64">
        <w:rPr>
          <w:rFonts w:ascii="Times New Roman" w:hAnsi="Times New Roman"/>
          <w:i/>
          <w:sz w:val="28"/>
          <w:szCs w:val="28"/>
        </w:rPr>
        <w:t xml:space="preserve"> коли- индекс, </w:t>
      </w:r>
      <w:r w:rsidRPr="008A5C64">
        <w:rPr>
          <w:rFonts w:ascii="Times New Roman" w:hAnsi="Times New Roman"/>
          <w:sz w:val="28"/>
          <w:szCs w:val="28"/>
        </w:rPr>
        <w:t xml:space="preserve">а также </w:t>
      </w:r>
      <w:r w:rsidRPr="008A5C64">
        <w:rPr>
          <w:rFonts w:ascii="Times New Roman" w:hAnsi="Times New Roman"/>
          <w:i/>
          <w:sz w:val="28"/>
          <w:szCs w:val="28"/>
        </w:rPr>
        <w:t xml:space="preserve">общее количество микроорганизмов </w:t>
      </w:r>
      <w:r w:rsidRPr="008A5C64">
        <w:rPr>
          <w:rFonts w:ascii="Times New Roman" w:hAnsi="Times New Roman"/>
          <w:sz w:val="28"/>
          <w:szCs w:val="28"/>
        </w:rPr>
        <w:t xml:space="preserve">в мл. Коли- индекс- количество </w:t>
      </w:r>
      <w:r w:rsidRPr="008A5C64">
        <w:rPr>
          <w:rFonts w:ascii="Times New Roman" w:hAnsi="Times New Roman"/>
          <w:sz w:val="28"/>
          <w:szCs w:val="28"/>
          <w:lang w:val="en-US"/>
        </w:rPr>
        <w:t>E</w:t>
      </w:r>
      <w:r w:rsidRPr="000A0D04">
        <w:rPr>
          <w:rFonts w:ascii="Times New Roman" w:hAnsi="Times New Roman"/>
          <w:sz w:val="28"/>
          <w:szCs w:val="28"/>
        </w:rPr>
        <w:t>.</w:t>
      </w:r>
      <w:r w:rsidRPr="008A5C64">
        <w:rPr>
          <w:rFonts w:ascii="Times New Roman" w:hAnsi="Times New Roman"/>
          <w:sz w:val="28"/>
          <w:szCs w:val="28"/>
          <w:lang w:val="en-US"/>
        </w:rPr>
        <w:t>coli</w:t>
      </w:r>
      <w:r w:rsidRPr="000A0D04">
        <w:rPr>
          <w:rFonts w:ascii="Times New Roman" w:hAnsi="Times New Roman"/>
          <w:sz w:val="28"/>
          <w:szCs w:val="28"/>
        </w:rPr>
        <w:t xml:space="preserve"> </w:t>
      </w:r>
      <w:r w:rsidRPr="008A5C64">
        <w:rPr>
          <w:rFonts w:ascii="Times New Roman" w:hAnsi="Times New Roman"/>
          <w:sz w:val="28"/>
          <w:szCs w:val="28"/>
        </w:rPr>
        <w:t>(кишечной палочки) в одном литре, коли- титр- наименьшее количество воды, в котором обнаруживается одна клетка кишечной палочки. Санитарно- эпидемиологическое значение определения в различных объектах микроорганизмов изучает санитарная микробиология. К числу ее основных принципов можно отнести индикацию (выявление) патогенов в объектах окружающей среды, к косвенным методам- выявление санитарно- показательных микроорганизмов, определение общей микробной обсемененности.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Вода имеет существенное значение в эпидемиологии кишечных инфекций. Их возбудители могут попадать с испражнениями во внешнюю среду (почву), со сточными водами- в водоемы и в некоторых случаях- в водопроводную сеть.</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Микрофлора воздуха.</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Воздух как среда обитания менее благоприятен, чем почва и вода- мало питательных веществ, солнечные лучи, высушивание. Главным источником загрязнения воздуха микроорганизмами является почва, меньше- вода. В видовом отношении преобладают кокки (в т.ч. сарцины), споровые бактерии, грибы, актиномицеты. Особое значение имеет микрофлора закрытых помещений (накапливается при выделении через дыхательные пути человека). Воздушно- капельным путем (за счет образования стойких аэрозолей) распространяются многие респираторные инфекции (грипп, коклюш, дифтерия, корь, туберкулез и др.). </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Микробиологическая чистота воздуха имеет большое значение в больничных условиях (особо- операционные и другие хирургические отделения).</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Микрофлора человека и ее значение.</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Ребенок развивается в организме матери в норме в стерильных условиях. Формирование новой экологической системы </w:t>
      </w:r>
      <w:r w:rsidRPr="000A0D04">
        <w:rPr>
          <w:rFonts w:ascii="Times New Roman" w:hAnsi="Times New Roman"/>
          <w:sz w:val="28"/>
          <w:szCs w:val="28"/>
        </w:rPr>
        <w:t>“организм человека + населяющая его микрофлора”</w:t>
      </w:r>
      <w:r w:rsidRPr="008A5C64">
        <w:rPr>
          <w:rFonts w:ascii="Times New Roman" w:hAnsi="Times New Roman"/>
          <w:sz w:val="28"/>
          <w:szCs w:val="28"/>
        </w:rPr>
        <w:t xml:space="preserve"> начинается в момент рождения, причем основой ее является микрофлора матери и окружающей ребенка внешней среды (прежде всего воздуха). В течение короткого времени кожные покровы и слизистые оболочки, сообщающиеся со внешней средой, заселяются разнообразными микроорганизмами. В формировании микрофлоры детей первого года (главным образом- бифидобактерии и лактобактерии) существенную роль имеет естественное (грудное) вскармливание.</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Нормальная (т.е. в условиях здорового организма) микрофлора в количественном и качественном отношении представлена на различных участках тела (</w:t>
      </w:r>
      <w:r w:rsidRPr="008A5C64">
        <w:rPr>
          <w:rFonts w:ascii="Times New Roman" w:hAnsi="Times New Roman"/>
          <w:i/>
          <w:sz w:val="28"/>
          <w:szCs w:val="28"/>
        </w:rPr>
        <w:t>экотопах)</w:t>
      </w:r>
      <w:r w:rsidRPr="008A5C64">
        <w:rPr>
          <w:rFonts w:ascii="Times New Roman" w:hAnsi="Times New Roman"/>
          <w:sz w:val="28"/>
          <w:szCs w:val="28"/>
        </w:rPr>
        <w:t xml:space="preserve"> неодинаково. Причины- неодинаковые условия обитания.</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Аутохтонная</w:t>
      </w:r>
      <w:r w:rsidRPr="008A5C64">
        <w:rPr>
          <w:rFonts w:ascii="Times New Roman" w:hAnsi="Times New Roman"/>
          <w:sz w:val="28"/>
          <w:szCs w:val="28"/>
        </w:rPr>
        <w:t xml:space="preserve"> (т.е. присущая данной области) микрофлора может быть разделена на </w:t>
      </w:r>
      <w:r w:rsidRPr="008A5C64">
        <w:rPr>
          <w:rFonts w:ascii="Times New Roman" w:hAnsi="Times New Roman"/>
          <w:i/>
          <w:sz w:val="28"/>
          <w:szCs w:val="28"/>
        </w:rPr>
        <w:t>резидентную (</w:t>
      </w:r>
      <w:r w:rsidRPr="008A5C64">
        <w:rPr>
          <w:rFonts w:ascii="Times New Roman" w:hAnsi="Times New Roman"/>
          <w:sz w:val="28"/>
          <w:szCs w:val="28"/>
        </w:rPr>
        <w:t xml:space="preserve">постоянную) и </w:t>
      </w:r>
      <w:r w:rsidRPr="008A5C64">
        <w:rPr>
          <w:rFonts w:ascii="Times New Roman" w:hAnsi="Times New Roman"/>
          <w:i/>
          <w:sz w:val="28"/>
          <w:szCs w:val="28"/>
        </w:rPr>
        <w:t xml:space="preserve">транзиторную </w:t>
      </w:r>
      <w:r w:rsidRPr="008A5C64">
        <w:rPr>
          <w:rFonts w:ascii="Times New Roman" w:hAnsi="Times New Roman"/>
          <w:sz w:val="28"/>
          <w:szCs w:val="28"/>
        </w:rPr>
        <w:t xml:space="preserve">(непостоянную). На слизистых оболочках, особенно желудочно- кишечного тракта, представители нормальной микрофлоры обитают в виде двух форм- часть из них располагается в просвете (просветная), другая заключена в мукозный пристеночный матрикс, образующий биопленку (пристеночная микрофлора).С ней связана </w:t>
      </w:r>
      <w:r w:rsidRPr="008A5C64">
        <w:rPr>
          <w:rFonts w:ascii="Times New Roman" w:hAnsi="Times New Roman"/>
          <w:i/>
          <w:sz w:val="28"/>
          <w:szCs w:val="28"/>
        </w:rPr>
        <w:t>колонизационная резистентность</w:t>
      </w:r>
      <w:r w:rsidRPr="008A5C64">
        <w:rPr>
          <w:rFonts w:ascii="Times New Roman" w:hAnsi="Times New Roman"/>
          <w:sz w:val="28"/>
          <w:szCs w:val="28"/>
        </w:rPr>
        <w:t xml:space="preserve"> кишечника- естественный барьер защиты кишечника (и организма в целом) от инфекционных агентов.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Нормальная микрофлора кожи.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Наиболее заселены микроорганизмами места, защищенные от действия света и высыхания. Наиболее постоянен состав микрофлоры в области устьев сально- волосяных фолликулов. Чаще выявляют </w:t>
      </w:r>
      <w:r w:rsidRPr="008A5C64">
        <w:rPr>
          <w:rFonts w:ascii="Times New Roman" w:hAnsi="Times New Roman"/>
          <w:sz w:val="28"/>
          <w:szCs w:val="28"/>
          <w:lang w:val="en-US"/>
        </w:rPr>
        <w:t>Staphylococcus</w:t>
      </w:r>
      <w:r w:rsidRPr="000A0D04">
        <w:rPr>
          <w:rFonts w:ascii="Times New Roman" w:hAnsi="Times New Roman"/>
          <w:sz w:val="28"/>
          <w:szCs w:val="28"/>
        </w:rPr>
        <w:t xml:space="preserve"> </w:t>
      </w:r>
      <w:r w:rsidRPr="008A5C64">
        <w:rPr>
          <w:rFonts w:ascii="Times New Roman" w:hAnsi="Times New Roman"/>
          <w:sz w:val="28"/>
          <w:szCs w:val="28"/>
          <w:lang w:val="en-US"/>
        </w:rPr>
        <w:t>epidermidis</w:t>
      </w:r>
      <w:r w:rsidRPr="008A5C64">
        <w:rPr>
          <w:rFonts w:ascii="Times New Roman" w:hAnsi="Times New Roman"/>
          <w:sz w:val="28"/>
          <w:szCs w:val="28"/>
        </w:rPr>
        <w:t xml:space="preserve"> и </w:t>
      </w:r>
      <w:r w:rsidRPr="008A5C64">
        <w:rPr>
          <w:rFonts w:ascii="Times New Roman" w:hAnsi="Times New Roman"/>
          <w:sz w:val="28"/>
          <w:szCs w:val="28"/>
          <w:lang w:val="en-US"/>
        </w:rPr>
        <w:t>S</w:t>
      </w:r>
      <w:r w:rsidRPr="000A0D04">
        <w:rPr>
          <w:rFonts w:ascii="Times New Roman" w:hAnsi="Times New Roman"/>
          <w:sz w:val="28"/>
          <w:szCs w:val="28"/>
        </w:rPr>
        <w:t>.</w:t>
      </w:r>
      <w:r w:rsidRPr="008A5C64">
        <w:rPr>
          <w:rFonts w:ascii="Times New Roman" w:hAnsi="Times New Roman"/>
          <w:sz w:val="28"/>
          <w:szCs w:val="28"/>
          <w:lang w:val="en-US"/>
        </w:rPr>
        <w:t>saprophyticus</w:t>
      </w:r>
      <w:r w:rsidRPr="008A5C64">
        <w:rPr>
          <w:rFonts w:ascii="Times New Roman" w:hAnsi="Times New Roman"/>
          <w:sz w:val="28"/>
          <w:szCs w:val="28"/>
        </w:rPr>
        <w:t xml:space="preserve">, грибы рода </w:t>
      </w:r>
      <w:r w:rsidRPr="008A5C64">
        <w:rPr>
          <w:rFonts w:ascii="Times New Roman" w:hAnsi="Times New Roman"/>
          <w:sz w:val="28"/>
          <w:szCs w:val="28"/>
          <w:lang w:val="en-US"/>
        </w:rPr>
        <w:t>Candida</w:t>
      </w:r>
      <w:r w:rsidRPr="008A5C64">
        <w:rPr>
          <w:rFonts w:ascii="Times New Roman" w:hAnsi="Times New Roman"/>
          <w:sz w:val="28"/>
          <w:szCs w:val="28"/>
        </w:rPr>
        <w:t>, реже- дифтероиды и микрококки.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Микрофлора дыхательных путей.</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Слизистые оболочки гортани, трахеи, бронхов и альвеолы здорового человека не содержат микроорганизмов. Основная масса микрофлоры рото- и носоглотки приходится на зеленящего стрептококка, реже выявляются нейссерии, дифтероиды и стафилококки.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Микрофлора мочеполового тракта.</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Микробный биоценоз скуден, верхние отделы обычно стерильны. Во влагалище здоровой женщины преобладают молочнокислые палочки Додерлейна (лактобактерии), создающие кислую рН, угнетающую рост грамотрицательных бактерий и стафилококков, и дифтероиды. Существует баланс между лактобактериями с одной стороны и гарднереллами и анаэробами с другой.</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Микрофлора желудочно- кишечного тракта.</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Наиболее активно бактерии обживают желудочно- кишечный тракт. При этом колонизация осуществляется четко </w:t>
      </w:r>
      <w:r w:rsidRPr="000A0D04">
        <w:rPr>
          <w:rFonts w:ascii="Times New Roman" w:hAnsi="Times New Roman"/>
          <w:sz w:val="28"/>
          <w:szCs w:val="28"/>
        </w:rPr>
        <w:t>“</w:t>
      </w:r>
      <w:r w:rsidRPr="008A5C64">
        <w:rPr>
          <w:rFonts w:ascii="Times New Roman" w:hAnsi="Times New Roman"/>
          <w:sz w:val="28"/>
          <w:szCs w:val="28"/>
        </w:rPr>
        <w:t>по этажам</w:t>
      </w:r>
      <w:r w:rsidRPr="000A0D04">
        <w:rPr>
          <w:rFonts w:ascii="Times New Roman" w:hAnsi="Times New Roman"/>
          <w:sz w:val="28"/>
          <w:szCs w:val="28"/>
        </w:rPr>
        <w:t>”</w:t>
      </w:r>
      <w:r w:rsidRPr="008A5C64">
        <w:rPr>
          <w:rFonts w:ascii="Times New Roman" w:hAnsi="Times New Roman"/>
          <w:sz w:val="28"/>
          <w:szCs w:val="28"/>
        </w:rPr>
        <w:t xml:space="preserve">. В желудке с кислой реакцией среды и верхних отделов тонкой кишки количество микроорганизмов не превышает 1000 в мл, чаще обнаруживают лактобациллы, энтерококки, дрожжи, бифидобактерии, </w:t>
      </w:r>
      <w:r w:rsidRPr="008A5C64">
        <w:rPr>
          <w:rFonts w:ascii="Times New Roman" w:hAnsi="Times New Roman"/>
          <w:sz w:val="28"/>
          <w:szCs w:val="28"/>
          <w:lang w:val="en-US"/>
        </w:rPr>
        <w:t>E</w:t>
      </w:r>
      <w:r w:rsidRPr="000A0D04">
        <w:rPr>
          <w:rFonts w:ascii="Times New Roman" w:hAnsi="Times New Roman"/>
          <w:sz w:val="28"/>
          <w:szCs w:val="28"/>
        </w:rPr>
        <w:t>.</w:t>
      </w:r>
      <w:r w:rsidRPr="008A5C64">
        <w:rPr>
          <w:rFonts w:ascii="Times New Roman" w:hAnsi="Times New Roman"/>
          <w:sz w:val="28"/>
          <w:szCs w:val="28"/>
          <w:lang w:val="en-US"/>
        </w:rPr>
        <w:t>coli</w:t>
      </w:r>
      <w:r w:rsidRPr="000A0D04">
        <w:rPr>
          <w:rFonts w:ascii="Times New Roman" w:hAnsi="Times New Roman"/>
          <w:sz w:val="28"/>
          <w:szCs w:val="28"/>
        </w:rPr>
        <w:t>.</w:t>
      </w:r>
      <w:r w:rsidRPr="008A5C64">
        <w:rPr>
          <w:rFonts w:ascii="Times New Roman" w:hAnsi="Times New Roman"/>
          <w:sz w:val="28"/>
          <w:szCs w:val="28"/>
        </w:rPr>
        <w:t xml:space="preserve"> </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Микрофлора толстого кишечника наиболее стабильна и многообразна. Это поистинне резервуар бактерий всего организма- обнаружено более 250 видов, общая биомасса микробов может достигать 1,5 кг. Доминирующей группой в норме являются бесспоровые анаэробные бактерии (бифидобактерии и бактероиды)- до 99%. Выделяют мукозную (пристеночную) и просветную микрофлору. Пристеночная микрофлора обеспечивает колонизационную резистентность кишечника, играющую важную роль в предупреждении (в норме) и в развитии (при патологии) экзо- и эндогенных инфекционных заболеваний.</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Нормальная микрофлора и особенно микрофлора толстого кишечника оказывает существенное влияние на организм. Основные ее функции</w:t>
      </w:r>
      <w:r w:rsidRPr="000A0D04">
        <w:rPr>
          <w:rFonts w:ascii="Times New Roman" w:hAnsi="Times New Roman"/>
          <w:sz w:val="28"/>
          <w:szCs w:val="28"/>
        </w:rPr>
        <w:t>:</w:t>
      </w:r>
    </w:p>
    <w:p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защитная (антагонизм к другим, в том числе патогенным микробам)</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0A0D04">
        <w:rPr>
          <w:rFonts w:ascii="Times New Roman" w:hAnsi="Times New Roman"/>
          <w:sz w:val="28"/>
          <w:szCs w:val="28"/>
        </w:rPr>
        <w:t>- иммуностимулирующая (антигены микроорганизмов стимулируют развитие лимфоидной ткани);</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пищеварительная (прежде всего обмен холестерина и желчных кислот)</w:t>
      </w:r>
      <w:r w:rsidRPr="000A0D0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метаболическ</w:t>
      </w:r>
      <w:r w:rsidR="00337BF1">
        <w:rPr>
          <w:rFonts w:ascii="Times New Roman" w:hAnsi="Times New Roman"/>
          <w:sz w:val="28"/>
          <w:szCs w:val="28"/>
        </w:rPr>
        <w:t>ая (синтез витаминов группы В-</w:t>
      </w:r>
      <w:r w:rsidRPr="008A5C64">
        <w:rPr>
          <w:rFonts w:ascii="Times New Roman" w:hAnsi="Times New Roman"/>
          <w:sz w:val="28"/>
          <w:szCs w:val="28"/>
        </w:rPr>
        <w:t>В1,2,6,12, К, никотиновой, пантотеновой, фолиевой кислот).</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Существуют различные методы изучения роли нормальной микрофлоры. </w:t>
      </w:r>
      <w:r w:rsidRPr="008A5C64">
        <w:rPr>
          <w:rFonts w:ascii="Times New Roman" w:hAnsi="Times New Roman"/>
          <w:i/>
          <w:sz w:val="28"/>
          <w:szCs w:val="28"/>
        </w:rPr>
        <w:t>Гнотобионты</w:t>
      </w:r>
      <w:r w:rsidRPr="008A5C64">
        <w:rPr>
          <w:rFonts w:ascii="Times New Roman" w:hAnsi="Times New Roman"/>
          <w:sz w:val="28"/>
          <w:szCs w:val="28"/>
        </w:rPr>
        <w:t xml:space="preserve"> (безмикробные животные) используются для изучения роли микроорганизмов для функционирования физиологических систем. Гнотобиологические технологии используют для лечения иммунодефицитов, ожогов.</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В результате разнообразных воздействий, снижающих естественную резистентность, при тяжелых инфекционных и соматических заболеваниях и особенно при нерациональном применении антибиотиков возникают </w:t>
      </w:r>
      <w:r w:rsidRPr="008A5C64">
        <w:rPr>
          <w:rFonts w:ascii="Times New Roman" w:hAnsi="Times New Roman"/>
          <w:i/>
          <w:sz w:val="28"/>
          <w:szCs w:val="28"/>
        </w:rPr>
        <w:t>дисбактериозы.</w:t>
      </w:r>
      <w:r w:rsidRPr="008A5C64">
        <w:rPr>
          <w:rFonts w:ascii="Times New Roman" w:hAnsi="Times New Roman"/>
          <w:sz w:val="28"/>
          <w:szCs w:val="28"/>
        </w:rPr>
        <w:t xml:space="preserve"> Дисбактериоз- изменения количественного и качественного состава микрофлоры, главным образом кишечника. Чаще сопровождаются увеличением факультативно- анаэробной или остаточной микрофлоры (грамотрицательных палочек - кишечной палочки, протея, псевдомонад), стафилококков, грибов рода </w:t>
      </w:r>
      <w:r w:rsidRPr="008A5C64">
        <w:rPr>
          <w:rFonts w:ascii="Times New Roman" w:hAnsi="Times New Roman"/>
          <w:sz w:val="28"/>
          <w:szCs w:val="28"/>
          <w:lang w:val="en-US"/>
        </w:rPr>
        <w:t>Candida</w:t>
      </w:r>
      <w:r w:rsidRPr="000A0D04">
        <w:rPr>
          <w:rFonts w:ascii="Times New Roman" w:hAnsi="Times New Roman"/>
          <w:sz w:val="28"/>
          <w:szCs w:val="28"/>
        </w:rPr>
        <w:t>.</w:t>
      </w:r>
      <w:r w:rsidRPr="008A5C64">
        <w:rPr>
          <w:rFonts w:ascii="Times New Roman" w:hAnsi="Times New Roman"/>
          <w:sz w:val="28"/>
          <w:szCs w:val="28"/>
        </w:rPr>
        <w:t xml:space="preserve"> Эти микроорганизмы как правило устойчивы к антибиотикам и при подавлении нормофлоры антибиотиками и снижении естественной резистентности получают возможность беспрепятственно размножаться.</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Наиболее тяжелые формы дисбактериозов- стафилококковые пневмонии, колиты и сепсис, кандидомикозы, псевдомембранозный колит, вызываемый </w:t>
      </w:r>
      <w:r w:rsidRPr="008A5C64">
        <w:rPr>
          <w:rFonts w:ascii="Times New Roman" w:hAnsi="Times New Roman"/>
          <w:sz w:val="28"/>
          <w:szCs w:val="28"/>
          <w:lang w:val="en-US"/>
        </w:rPr>
        <w:t>Clostridium</w:t>
      </w:r>
      <w:r w:rsidRPr="000A0D04">
        <w:rPr>
          <w:rFonts w:ascii="Times New Roman" w:hAnsi="Times New Roman"/>
          <w:sz w:val="28"/>
          <w:szCs w:val="28"/>
        </w:rPr>
        <w:t xml:space="preserve"> </w:t>
      </w:r>
      <w:r w:rsidRPr="008A5C64">
        <w:rPr>
          <w:rFonts w:ascii="Times New Roman" w:hAnsi="Times New Roman"/>
          <w:sz w:val="28"/>
          <w:szCs w:val="28"/>
          <w:lang w:val="en-US"/>
        </w:rPr>
        <w:t>difficile</w:t>
      </w:r>
      <w:r w:rsidRPr="008A5C64">
        <w:rPr>
          <w:rFonts w:ascii="Times New Roman" w:hAnsi="Times New Roman"/>
          <w:sz w:val="28"/>
          <w:szCs w:val="28"/>
        </w:rPr>
        <w:t>.</w:t>
      </w:r>
    </w:p>
    <w:p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Для лечения используют биопрепараты, восстанавливающие нормальную микрофлору- эубиотики- колибактерин (используют специальный штамм </w:t>
      </w:r>
      <w:r w:rsidRPr="008A5C64">
        <w:rPr>
          <w:rFonts w:ascii="Times New Roman" w:hAnsi="Times New Roman"/>
          <w:sz w:val="28"/>
          <w:szCs w:val="28"/>
          <w:lang w:val="en-US"/>
        </w:rPr>
        <w:t>E</w:t>
      </w:r>
      <w:r w:rsidRPr="000A0D04">
        <w:rPr>
          <w:rFonts w:ascii="Times New Roman" w:hAnsi="Times New Roman"/>
          <w:sz w:val="28"/>
          <w:szCs w:val="28"/>
        </w:rPr>
        <w:t>.</w:t>
      </w:r>
      <w:r w:rsidRPr="008A5C64">
        <w:rPr>
          <w:rFonts w:ascii="Times New Roman" w:hAnsi="Times New Roman"/>
          <w:sz w:val="28"/>
          <w:szCs w:val="28"/>
          <w:lang w:val="en-US"/>
        </w:rPr>
        <w:t>coli</w:t>
      </w:r>
      <w:r w:rsidRPr="008A5C64">
        <w:rPr>
          <w:rFonts w:ascii="Times New Roman" w:hAnsi="Times New Roman"/>
          <w:sz w:val="28"/>
          <w:szCs w:val="28"/>
        </w:rPr>
        <w:t>, антогонист шигелл), лактобактерин, бифидумбактерин, бификол, бактисубтил и другие, а также специальные бактериофаги.</w:t>
      </w:r>
    </w:p>
    <w:p w:rsidR="00142809" w:rsidRPr="008A5C64" w:rsidRDefault="00142809" w:rsidP="002B1D7E">
      <w:pPr>
        <w:pStyle w:val="2"/>
        <w:ind w:firstLine="709"/>
        <w:rPr>
          <w:rFonts w:ascii="Times New Roman" w:hAnsi="Times New Roman"/>
          <w:sz w:val="28"/>
          <w:szCs w:val="28"/>
        </w:rPr>
      </w:pPr>
    </w:p>
    <w:p w:rsidR="00B34568" w:rsidRDefault="00B34568" w:rsidP="002B1D7E">
      <w:pPr>
        <w:ind w:firstLine="709"/>
        <w:sectPr w:rsidR="00B34568" w:rsidSect="002B1D7E">
          <w:pgSz w:w="11906" w:h="16838"/>
          <w:pgMar w:top="1134" w:right="851" w:bottom="1134" w:left="1701" w:header="709" w:footer="709" w:gutter="0"/>
          <w:cols w:space="708"/>
          <w:docGrid w:linePitch="360"/>
        </w:sectPr>
      </w:pPr>
    </w:p>
    <w:p w:rsidR="00B34568" w:rsidRDefault="008D2B02" w:rsidP="008D2B02">
      <w:pPr>
        <w:tabs>
          <w:tab w:val="left" w:pos="284"/>
        </w:tabs>
        <w:ind w:firstLine="709"/>
        <w:jc w:val="left"/>
      </w:pPr>
      <w:r>
        <w:t>Литература</w:t>
      </w:r>
    </w:p>
    <w:p w:rsidR="00B34568" w:rsidRDefault="00B34568" w:rsidP="00337BF1">
      <w:pPr>
        <w:tabs>
          <w:tab w:val="left" w:pos="284"/>
        </w:tabs>
        <w:jc w:val="left"/>
      </w:pPr>
    </w:p>
    <w:p w:rsidR="007C2F39" w:rsidRDefault="007C2F39" w:rsidP="00337BF1">
      <w:pPr>
        <w:numPr>
          <w:ilvl w:val="0"/>
          <w:numId w:val="1"/>
        </w:numPr>
        <w:tabs>
          <w:tab w:val="left" w:pos="284"/>
        </w:tabs>
        <w:ind w:left="0" w:firstLine="0"/>
        <w:jc w:val="left"/>
      </w:pPr>
      <w:r>
        <w:t xml:space="preserve">Пыцкий В.И. «Аллергические заболевания», 1999. </w:t>
      </w:r>
    </w:p>
    <w:p w:rsidR="007C2F39" w:rsidRDefault="007C2F39" w:rsidP="00337BF1">
      <w:pPr>
        <w:numPr>
          <w:ilvl w:val="0"/>
          <w:numId w:val="1"/>
        </w:numPr>
        <w:tabs>
          <w:tab w:val="left" w:pos="284"/>
        </w:tabs>
        <w:ind w:left="0" w:firstLine="0"/>
        <w:jc w:val="left"/>
      </w:pPr>
      <w:r>
        <w:t xml:space="preserve">Райт А. «Иммунология», 2000. </w:t>
      </w:r>
    </w:p>
    <w:p w:rsidR="007C2F39" w:rsidRDefault="007C2F39" w:rsidP="00337BF1">
      <w:pPr>
        <w:numPr>
          <w:ilvl w:val="0"/>
          <w:numId w:val="1"/>
        </w:numPr>
        <w:tabs>
          <w:tab w:val="left" w:pos="284"/>
        </w:tabs>
        <w:ind w:left="0" w:firstLine="0"/>
        <w:jc w:val="left"/>
      </w:pPr>
      <w:r>
        <w:t xml:space="preserve">Тимаков В.Д. «Микробиология», 1983. </w:t>
      </w:r>
    </w:p>
    <w:p w:rsidR="007C2F39" w:rsidRDefault="007C2F39" w:rsidP="00337BF1">
      <w:pPr>
        <w:numPr>
          <w:ilvl w:val="0"/>
          <w:numId w:val="1"/>
        </w:numPr>
        <w:tabs>
          <w:tab w:val="left" w:pos="284"/>
        </w:tabs>
        <w:ind w:left="0" w:firstLine="0"/>
        <w:jc w:val="left"/>
      </w:pPr>
      <w:r>
        <w:t xml:space="preserve">Фрадкин В.А. «Диагностические и лечебные аллергены». </w:t>
      </w:r>
    </w:p>
    <w:p w:rsidR="007C2F39" w:rsidRDefault="007C2F39" w:rsidP="00337BF1">
      <w:pPr>
        <w:numPr>
          <w:ilvl w:val="0"/>
          <w:numId w:val="1"/>
        </w:numPr>
        <w:tabs>
          <w:tab w:val="left" w:pos="284"/>
        </w:tabs>
        <w:ind w:left="0" w:firstLine="0"/>
        <w:jc w:val="left"/>
      </w:pPr>
      <w:r>
        <w:t xml:space="preserve">Хасетов Р.М. «Экологическая иммунология», 1995. </w:t>
      </w:r>
      <w:bookmarkStart w:id="0" w:name="_GoBack"/>
      <w:bookmarkEnd w:id="0"/>
    </w:p>
    <w:sectPr w:rsidR="007C2F39" w:rsidSect="002B1D7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84A2A"/>
    <w:multiLevelType w:val="multilevel"/>
    <w:tmpl w:val="EB9435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054479"/>
    <w:rsid w:val="000A0D04"/>
    <w:rsid w:val="00142809"/>
    <w:rsid w:val="00191AFF"/>
    <w:rsid w:val="001C1BEC"/>
    <w:rsid w:val="00241B10"/>
    <w:rsid w:val="002A3B6B"/>
    <w:rsid w:val="002B1D7E"/>
    <w:rsid w:val="002C6043"/>
    <w:rsid w:val="00337BF1"/>
    <w:rsid w:val="0037131B"/>
    <w:rsid w:val="0038702A"/>
    <w:rsid w:val="003C3F65"/>
    <w:rsid w:val="003F38EC"/>
    <w:rsid w:val="004F3ED2"/>
    <w:rsid w:val="00507600"/>
    <w:rsid w:val="00520FD3"/>
    <w:rsid w:val="00535FF0"/>
    <w:rsid w:val="00635E28"/>
    <w:rsid w:val="006A16D6"/>
    <w:rsid w:val="006E2D62"/>
    <w:rsid w:val="00737D57"/>
    <w:rsid w:val="007B13FE"/>
    <w:rsid w:val="007C2F39"/>
    <w:rsid w:val="00802108"/>
    <w:rsid w:val="008A5C64"/>
    <w:rsid w:val="008D2B02"/>
    <w:rsid w:val="009014F0"/>
    <w:rsid w:val="0092608E"/>
    <w:rsid w:val="00AF3E61"/>
    <w:rsid w:val="00B34568"/>
    <w:rsid w:val="00C421D1"/>
    <w:rsid w:val="00C4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40C0B5-F799-48F6-8D22-5F7B023B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142809"/>
    <w:pPr>
      <w:widowControl w:val="0"/>
      <w:ind w:firstLine="567"/>
    </w:pPr>
    <w:rPr>
      <w:rFonts w:ascii="Antiqua" w:hAnsi="Antiqua"/>
      <w:sz w:val="32"/>
      <w:szCs w:val="20"/>
      <w:lang w:eastAsia="ru-RU"/>
    </w:rPr>
  </w:style>
  <w:style w:type="character" w:customStyle="1" w:styleId="20">
    <w:name w:val="Основной текст с отступом 2 Знак"/>
    <w:link w:val="2"/>
    <w:uiPriority w:val="99"/>
    <w:semiHidden/>
    <w:locked/>
    <w:rsid w:val="00142809"/>
    <w:rPr>
      <w:rFonts w:ascii="Antiqua" w:hAnsi="Antiqua"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14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21039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2014-02-25T02:53:00Z</dcterms:created>
  <dcterms:modified xsi:type="dcterms:W3CDTF">2014-02-25T02:53:00Z</dcterms:modified>
</cp:coreProperties>
</file>