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16" w:rsidRDefault="00137716">
      <w:pPr>
        <w:pStyle w:val="a3"/>
      </w:pPr>
      <w:r>
        <w:t>МЕДИЦИНСКОЕ СТРАХОВАНИЕ В РОССИИ</w:t>
      </w:r>
    </w:p>
    <w:p w:rsidR="00137716" w:rsidRDefault="00137716">
      <w:pPr>
        <w:jc w:val="center"/>
        <w:rPr>
          <w:b/>
          <w:bCs/>
          <w:sz w:val="24"/>
        </w:rPr>
      </w:pPr>
    </w:p>
    <w:p w:rsidR="00137716" w:rsidRDefault="00137716">
      <w:pPr>
        <w:pStyle w:val="a4"/>
      </w:pPr>
      <w:r>
        <w:t xml:space="preserve">Зарождение элементов страховой медицины в России началось еще в 18 – начале 19 вв.,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 – Петербурге. </w:t>
      </w:r>
    </w:p>
    <w:p w:rsidR="00137716" w:rsidRDefault="00137716">
      <w:pPr>
        <w:ind w:firstLine="720"/>
        <w:jc w:val="both"/>
        <w:rPr>
          <w:sz w:val="24"/>
        </w:rPr>
      </w:pPr>
      <w:r>
        <w:rPr>
          <w:sz w:val="24"/>
        </w:rPr>
        <w:t>Развитие  и оформление системы медицинского страхования в России проходило несколько этапов.</w:t>
      </w:r>
    </w:p>
    <w:p w:rsidR="00137716" w:rsidRDefault="00137716">
      <w:pPr>
        <w:ind w:firstLine="720"/>
        <w:jc w:val="both"/>
        <w:rPr>
          <w:sz w:val="24"/>
        </w:rPr>
      </w:pPr>
      <w:r>
        <w:rPr>
          <w:sz w:val="24"/>
        </w:rPr>
        <w:t xml:space="preserve"> </w:t>
      </w:r>
      <w:r>
        <w:rPr>
          <w:b/>
          <w:bCs/>
          <w:sz w:val="24"/>
          <w:lang w:val="en-US"/>
        </w:rPr>
        <w:t>I</w:t>
      </w:r>
      <w:r>
        <w:rPr>
          <w:b/>
          <w:bCs/>
          <w:sz w:val="24"/>
        </w:rPr>
        <w:t xml:space="preserve">. </w:t>
      </w:r>
      <w:r>
        <w:rPr>
          <w:b/>
          <w:bCs/>
          <w:sz w:val="24"/>
          <w:lang w:val="en-US"/>
        </w:rPr>
        <w:t>C</w:t>
      </w:r>
      <w:r>
        <w:rPr>
          <w:b/>
          <w:bCs/>
          <w:sz w:val="24"/>
        </w:rPr>
        <w:t xml:space="preserve"> марта 1861 по июнь 1903 года. </w:t>
      </w:r>
      <w:r>
        <w:rPr>
          <w:sz w:val="24"/>
        </w:rPr>
        <w:t>В 1861 году был принят первый законодательный акт, вводивший элементы обязательного страхования в России. В соответствии с этим законом при казенных горных заводах учреждались товарищества, а при товариществах – вспомогательные кассы, в задачи которых входило: выдача пособий по временной нетрудоспособности, а также пенсий участникам товарищества и их семьям, прием вкладов и выдача ссуд. Участниками вспомогательной кассы при горных заводах  стали рабочие, которые уплачивали в кассу установленные взносы ( в пределах 2-3-х процентов от заработной платы). В 1866г.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исчислялось по количеству рабочих на предприятии: 1 койка на 100 работающих.</w:t>
      </w:r>
    </w:p>
    <w:p w:rsidR="00137716" w:rsidRDefault="00137716">
      <w:pPr>
        <w:ind w:firstLine="720"/>
        <w:jc w:val="both"/>
        <w:rPr>
          <w:sz w:val="24"/>
        </w:rPr>
      </w:pPr>
      <w:r>
        <w:rPr>
          <w:sz w:val="24"/>
        </w:rPr>
        <w:t xml:space="preserve">Открывшиеся в 70-80-е года 19 в. на крупных заводах больницы были малочисленными и не могли обеспечить всех нуждавшихся в медицинской помощи. В целом медицинская помощь фабрично-заводским рабочим была крайне неудовлетворительной. </w:t>
      </w:r>
    </w:p>
    <w:p w:rsidR="00137716" w:rsidRDefault="00137716">
      <w:pPr>
        <w:ind w:firstLine="720"/>
        <w:jc w:val="both"/>
        <w:rPr>
          <w:sz w:val="24"/>
        </w:rPr>
      </w:pPr>
      <w:r>
        <w:rPr>
          <w:b/>
          <w:bCs/>
          <w:sz w:val="24"/>
          <w:lang w:val="en-US"/>
        </w:rPr>
        <w:t>II</w:t>
      </w:r>
      <w:r>
        <w:rPr>
          <w:b/>
          <w:bCs/>
          <w:sz w:val="24"/>
        </w:rPr>
        <w:t xml:space="preserve">. С июня 1903 - по июнь 1912 года. </w:t>
      </w:r>
      <w:r>
        <w:rPr>
          <w:sz w:val="24"/>
        </w:rPr>
        <w:t xml:space="preserve">Особое значение в становлении медицинского страхования в России имел принятый в 1903 году Закон «О вознаграждении граждан, потерпевших вследствие несчастного случая, рабочих и служащих,  а равно членов их семейств на предприятиях фабрично-заводской, горной и горнозаводской промышленности». По этому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выплачивать вознаграждения потерпевшим или членам их семей в виде пособий и пенсий.   </w:t>
      </w:r>
    </w:p>
    <w:p w:rsidR="00137716" w:rsidRDefault="00137716">
      <w:pPr>
        <w:ind w:firstLine="720"/>
        <w:jc w:val="both"/>
        <w:rPr>
          <w:sz w:val="24"/>
        </w:rPr>
      </w:pPr>
      <w:r>
        <w:rPr>
          <w:b/>
          <w:bCs/>
          <w:sz w:val="24"/>
          <w:lang w:val="en-US"/>
        </w:rPr>
        <w:t>III</w:t>
      </w:r>
      <w:r>
        <w:rPr>
          <w:b/>
          <w:bCs/>
          <w:sz w:val="24"/>
        </w:rPr>
        <w:t xml:space="preserve">. С июня 1912 по июль 1917 года. </w:t>
      </w:r>
      <w:r>
        <w:rPr>
          <w:sz w:val="24"/>
        </w:rPr>
        <w:t xml:space="preserve">В 1912г. 3-ей Государственной Думой было сделано немало усилий для социального обновления страны, в том числе 23 июня 1912г. был принят Закон о страховании рабочих на случай болезни и несчастных случаев. В декабре 1912г. был учрежден Совет по делам страхования. В январе 1913г. в Москве и Санкт – Петербурге открылись Присутствия по делам страхования. С июля 1913г. были созданы больничные кассы во многих территориях Российской Империи. В январе 1914г. начали появляться страховые товарищества по обеспечению рабочих от несчастных случаев.  По закону 1912г. врачебная помощь за счет предпринимателя оказывалась участнику больничной кассы в четырех видах: </w:t>
      </w:r>
    </w:p>
    <w:p w:rsidR="00137716" w:rsidRDefault="00137716">
      <w:pPr>
        <w:numPr>
          <w:ilvl w:val="0"/>
          <w:numId w:val="1"/>
        </w:numPr>
        <w:jc w:val="both"/>
        <w:rPr>
          <w:sz w:val="24"/>
        </w:rPr>
      </w:pPr>
      <w:r>
        <w:rPr>
          <w:sz w:val="24"/>
        </w:rPr>
        <w:t>Первоначальная помощь при внезапных заболеваниях и несчастных случаях.</w:t>
      </w:r>
    </w:p>
    <w:p w:rsidR="00137716" w:rsidRDefault="00137716">
      <w:pPr>
        <w:numPr>
          <w:ilvl w:val="0"/>
          <w:numId w:val="1"/>
        </w:numPr>
        <w:jc w:val="both"/>
        <w:rPr>
          <w:sz w:val="24"/>
        </w:rPr>
      </w:pPr>
      <w:r>
        <w:rPr>
          <w:sz w:val="24"/>
        </w:rPr>
        <w:t>Амбулаторное лечение.</w:t>
      </w:r>
    </w:p>
    <w:p w:rsidR="00137716" w:rsidRDefault="00137716">
      <w:pPr>
        <w:numPr>
          <w:ilvl w:val="0"/>
          <w:numId w:val="1"/>
        </w:numPr>
        <w:jc w:val="both"/>
        <w:rPr>
          <w:sz w:val="24"/>
        </w:rPr>
      </w:pPr>
      <w:r>
        <w:rPr>
          <w:sz w:val="24"/>
        </w:rPr>
        <w:t>Родовспоможение.</w:t>
      </w:r>
    </w:p>
    <w:p w:rsidR="00137716" w:rsidRDefault="00137716">
      <w:pPr>
        <w:numPr>
          <w:ilvl w:val="0"/>
          <w:numId w:val="1"/>
        </w:numPr>
        <w:jc w:val="both"/>
        <w:rPr>
          <w:sz w:val="24"/>
        </w:rPr>
      </w:pPr>
      <w:r>
        <w:rPr>
          <w:sz w:val="24"/>
        </w:rPr>
        <w:t>Больничное (коечное) лечение с полным содержанием больного.</w:t>
      </w:r>
    </w:p>
    <w:p w:rsidR="00137716" w:rsidRDefault="00137716">
      <w:pPr>
        <w:ind w:firstLine="720"/>
        <w:jc w:val="both"/>
        <w:rPr>
          <w:sz w:val="24"/>
        </w:rPr>
      </w:pPr>
      <w:r>
        <w:rPr>
          <w:b/>
          <w:bCs/>
          <w:sz w:val="24"/>
          <w:lang w:val="en-US"/>
        </w:rPr>
        <w:t>IV</w:t>
      </w:r>
      <w:r>
        <w:rPr>
          <w:b/>
          <w:bCs/>
          <w:sz w:val="24"/>
        </w:rPr>
        <w:t xml:space="preserve">. С июля 1917 по октябрь 1917г. </w:t>
      </w:r>
      <w:r>
        <w:rPr>
          <w:sz w:val="24"/>
        </w:rPr>
        <w:t xml:space="preserve">После Февральской революции 1917г. к власти пришло Временное правительство, которое с первых шагов своей деятельности начало реформы в области медицинского страхования. 25 июля 1917г. было принято Положение, согласно которому: расширение круга застрахованных, но не на все категории работающих (поскольку одномоментно это технически было сделать невозможно, были выделены категории застрахованных);  предоставление права больничным кассам объединятся, при необходимости в общие кассы без согласия предпринимателей и Страхового Присутствия (окружные, общегородские больничные кассы); повышены требования к самостоятельным больничным кассам по числу участников: в них должно было быть не менее 500 человек; полное самоуправление больничных касс работающими, без участия предпринимателей. Временным правительством были приняты 4 законодательных акта по социальному страхованию, в которых серьезно пересматривались и исправлялись многие недостатки Закона 1912г.          </w:t>
      </w:r>
    </w:p>
    <w:p w:rsidR="00137716" w:rsidRDefault="00137716">
      <w:pPr>
        <w:ind w:firstLine="720"/>
        <w:jc w:val="both"/>
        <w:rPr>
          <w:sz w:val="24"/>
        </w:rPr>
      </w:pPr>
      <w:r>
        <w:rPr>
          <w:b/>
          <w:bCs/>
          <w:sz w:val="24"/>
          <w:lang w:val="en-US"/>
        </w:rPr>
        <w:t>V</w:t>
      </w:r>
      <w:r>
        <w:rPr>
          <w:b/>
          <w:bCs/>
          <w:sz w:val="24"/>
        </w:rPr>
        <w:t xml:space="preserve">. С октября 1917 по ноябрь 1921года.  </w:t>
      </w:r>
      <w:r>
        <w:rPr>
          <w:sz w:val="24"/>
        </w:rPr>
        <w:t xml:space="preserve">Советская власть начала свою деятельность по реформе социального страхования с Декларации Народного комиссариата труда от 30 ноября 1917г. о Введении  в России «полного социального страхования». Основные положения Декларации: распространение страхования на всех без исключения наемных рабочих, а также на городскую и сельскую бедноту; распространение страхования на все виды потери трудоспособности (на случай болезни, увечья, инвалидности, старости, материнства, сиротства); возложение всех расходов по страхованию на предпринимателей и государство; возмещение полного заработка в случае утраты трудоспособности и безработицы. Логическим продолжением начатой политики наркомздравской и страховой медицины стало принятие Декрета от 31 октября 1918г., которым было утверждено «Положение о социальном обеспечении трудящихся». В новом Положении термин «страхование» был заменен на термин «обеспечение». 19 февраля 1919г. В. И. Ленин подписал Декрет «о передаче все лечебной власти части бывших больничных касс Народному Комиссариату Здравоохранения», в результате чего все лечебное дело передавалось Народному Комиссариату Здравоохранения и его отделам на местах. 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болезными, детская смертность и др. </w:t>
      </w:r>
    </w:p>
    <w:p w:rsidR="00137716" w:rsidRDefault="00137716">
      <w:pPr>
        <w:ind w:firstLine="720"/>
        <w:jc w:val="both"/>
        <w:rPr>
          <w:sz w:val="24"/>
        </w:rPr>
      </w:pPr>
      <w:r>
        <w:rPr>
          <w:b/>
          <w:bCs/>
          <w:sz w:val="24"/>
          <w:lang w:val="en-US"/>
        </w:rPr>
        <w:t>IV</w:t>
      </w:r>
      <w:r>
        <w:rPr>
          <w:b/>
          <w:bCs/>
          <w:sz w:val="24"/>
        </w:rPr>
        <w:t xml:space="preserve">. С ноября 1921 по 1929 год. </w:t>
      </w:r>
      <w:r>
        <w:rPr>
          <w:sz w:val="24"/>
        </w:rPr>
        <w:t xml:space="preserve">С 1921г. в стране была провозглашена новая экономическая политика и Правительство вновь обратилось к элементам страховой медицины, о чем свидетельствуют Постановления Совета Народных  Комиссаров и ВЦИК за период с 1921 по 1929гг. 15 ноября 1921г. издается Декрет «О социальном страховании лиц, занятых наемным трудом», в соответствии с которым вновь вводится социальное страхование, распространяющееся на все случаи временной и стойкой утраты трудоспособности.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Впервые этим Декретом устанавливался порядок взимания взносов, при этом основными сборщиками стали комиссии по охране труда и социального обеспечения. По постановлению совета Народных Комиссаров №19  из всех средств социального страхования образовывались следующие операционные фонды: 1) фонды, находящиеся в непосредственном распоряжении органов социального страхования; 2) фонды медицинской помощи застрахованным, находящиеся в распоряжении органов здравоохранения (уездные=районные ФМПЗ, губернские, республиканские, окружные или городские – там, где бюджет здравоохранения в городе или округе выделен из общего бюджета). </w:t>
      </w:r>
    </w:p>
    <w:p w:rsidR="00137716" w:rsidRDefault="00137716">
      <w:pPr>
        <w:ind w:firstLine="720"/>
        <w:jc w:val="both"/>
        <w:rPr>
          <w:sz w:val="24"/>
        </w:rPr>
      </w:pPr>
      <w:r>
        <w:rPr>
          <w:sz w:val="24"/>
        </w:rPr>
        <w:t xml:space="preserve">И лишь с принятием Закона РСФСР «О медицинском страховании граждан в РСФСР» от 28 июня 1991г., который в дальнейшем претерпел множество изменений и дополнений,  можно говорить о новом этапе в развитии и продвижении обязательного медицинского страхования в России.                       </w:t>
      </w:r>
    </w:p>
    <w:p w:rsidR="00137716" w:rsidRDefault="00137716">
      <w:pPr>
        <w:ind w:firstLine="720"/>
        <w:jc w:val="both"/>
        <w:rPr>
          <w:sz w:val="24"/>
        </w:rPr>
      </w:pPr>
      <w:r>
        <w:rPr>
          <w:sz w:val="24"/>
        </w:rPr>
        <w:t xml:space="preserve">В соответствии с Законом РФ от 28 июня 1991г. медицинское страхование является формой социальной защиты интересов населения в охране здоровья. Медицинское страхование осуществляется в 2-х формах: обязательном и добровольном. </w:t>
      </w:r>
    </w:p>
    <w:p w:rsidR="00137716" w:rsidRDefault="00137716">
      <w:pPr>
        <w:ind w:firstLine="720"/>
        <w:jc w:val="both"/>
        <w:rPr>
          <w:sz w:val="24"/>
        </w:rPr>
      </w:pPr>
      <w:r>
        <w:rPr>
          <w:sz w:val="24"/>
        </w:rPr>
        <w:t xml:space="preserve">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услуг сверх установленных программами обязательного медицинского страхования. Добровольное медицинское страхование может быть коллективным и индивидуальным.  Страхователями при добровольном медицинском страховании выступают отдельные граждане или предприятия, представляющие интересы граждан. Страховыми медицинскими организациями выступают юридические лица, осуществляющие медицинское страхование и имеющие государственную лицензию на право заниматься такой деятельностью. Медицинское страхование осуществляется в форме договора, заключаемого между субъектами медицинского страхования, которые выполняют обязательства по заключенному договору в соответствии с действующим законодательством. Договор медицинского страхования является соглашением между страхователем  и страховой медицинской организацией, в соответствии с которым организация обязуется организовывать и финансировать предоставление застрахованному всех необходимых медицинских услуг в соответствующем объеме и качестве.  Такой договор должен содержать: наименование сторон, сроки действия договора, численность застрахованных, размер, сроки и порядок внесения страховых взносов, перечень медицинских услуг, права и обязанности, ответственность сторон и иные не противоречащие законодательству условия. Договор медицинского страхования считается заключенным с момента уплаты первого страхового взноса, если условиями договора не установлено иное. </w:t>
      </w:r>
    </w:p>
    <w:p w:rsidR="00137716" w:rsidRDefault="00137716">
      <w:pPr>
        <w:ind w:firstLine="720"/>
        <w:jc w:val="both"/>
        <w:rPr>
          <w:sz w:val="24"/>
        </w:rPr>
      </w:pPr>
      <w:r>
        <w:rPr>
          <w:sz w:val="24"/>
        </w:rPr>
        <w:t xml:space="preserve">В соответствии со ст. 9 Закона «О медицинском страховании» страхователь имеет право на привлечение средств из прибыли предприятия на добровольное медицинское страхование. Вместе с тем, согласно п. 5 Постановления Правительства РФ от 22 ноября 1996г. №1387 «О первоочередных мерах по развитию рынка страхования в РФ» с 15 ноября 1996г. страховые взносы по добровольному страхованию от несчастных случаев и болезней, а также медицинскому страхованию относятся на себестоимость продукции (работ, услуг). Суммарный размер отчислений на указанные цели, включаемый в себестоимость продукции, не может превышать 1 процента объема реализуемой продукции. Расходы по договорам добровольного медицинского страхования, заключенным на срок менее года, или размер которых превышает 1 процент объема реализуемой продукции, покрываются за счет чистой прибыли, остающейся в распоряжении предприятия после налогообложения. </w:t>
      </w:r>
    </w:p>
    <w:p w:rsidR="00137716" w:rsidRDefault="00137716">
      <w:pPr>
        <w:ind w:firstLine="720"/>
        <w:jc w:val="both"/>
        <w:rPr>
          <w:sz w:val="24"/>
        </w:rPr>
      </w:pPr>
      <w:r>
        <w:rPr>
          <w:sz w:val="24"/>
        </w:rPr>
        <w:t xml:space="preserve">В соответствии с ФЗ «О подоходном налоге с физических лиц», суммы страховых взносов, произведенных работодателями по договорам добровольного медицинского страхования, не подлежат включению в совокупный облагаемый доход физических лиц лишь при условии, если застрахованные лица не получают страховых выплат. Это же положение закреплено в инструкции Госналогслужбы России от 25.06.95 № 35 «По применению закона РФ «О подоходном налоге с физических лиц». Во всех случаях суммы страховых взносов подлежат налогообложению в составе совокупного годового дохода, если они вносятся за физических лиц из средств предприятий, учреждений, организаций или иных работодателей, за исключением случаев, когда страхование своих работников производится работодателями в обязательном порядке в соответствии с законодательством  и по договорам добровольного медицинского страхования при отсутствии выплат застрахованным физическим лицам. </w:t>
      </w:r>
    </w:p>
    <w:p w:rsidR="00137716" w:rsidRDefault="00137716">
      <w:pPr>
        <w:ind w:firstLine="720"/>
        <w:jc w:val="both"/>
        <w:rPr>
          <w:sz w:val="24"/>
        </w:rPr>
      </w:pPr>
      <w:r>
        <w:rPr>
          <w:sz w:val="24"/>
        </w:rPr>
        <w:t xml:space="preserve">В соответствии с Практическим пособием по заполнению декларации о совокупном годовом доходе не включается в состав совокупного облагаемого дохода физических лиц стоимость амбулаторного или стационарного медицинского обслуживания, предоставляемого им по договорам добровольного медицинского страхования, осуществляемого за счет средств предприятия в пользу своих работников или членов их семей. При применении этой льготы следует иметь в виду, что к амбулаторному медицинскому обслуживанию относится медицинское обслуживание приходящих больных и оказание помощи на дому: зубопротезирование, судебно-медицинское освидетельствование и др., а к стационарному – медицинское обслуживание в лечебном учреждении с больничными койками. Не относятся к медицинскому обслуживанию косметологические и сервисные услуги. </w:t>
      </w:r>
    </w:p>
    <w:p w:rsidR="00137716" w:rsidRDefault="00137716">
      <w:pPr>
        <w:ind w:firstLine="720"/>
        <w:jc w:val="both"/>
        <w:rPr>
          <w:sz w:val="24"/>
        </w:rPr>
      </w:pPr>
      <w:r>
        <w:rPr>
          <w:sz w:val="24"/>
        </w:rPr>
        <w:t xml:space="preserve">В соответствии с п. 9 Постановления Правительства РФ от 07.05.97 № 546 « о перечне выплат, на которые начисляются страховые взносы в Пенсионный фонд РФ» страховые взносы не начисляются на суммы страховых платежей, выплачиваемых организацией: по договорам добровольного медицинского страхования работников, заключаемым на срок не менее одного года; по договорам добровольного личного страхования, заключаемым исключительно на случай наступления смерти застрахованного или утраты им трудоспособности в связи с исполнением трудовых обязанностей. Эти льготы могут быть предоставлены только в случае, если у работодателя отсутствует задолженность по платежам в Пенсионный фонд и если эти договоры не предусматривают страховых выплат застрахованным без наступления страхового случая. Во всех остальных случаях начисление взносов в Пенсионный фонд производится в общеустановленном порядке. </w:t>
      </w:r>
    </w:p>
    <w:p w:rsidR="00137716" w:rsidRDefault="00137716">
      <w:pPr>
        <w:ind w:firstLine="720"/>
        <w:jc w:val="both"/>
        <w:rPr>
          <w:sz w:val="24"/>
        </w:rPr>
      </w:pPr>
      <w:r>
        <w:rPr>
          <w:sz w:val="24"/>
        </w:rPr>
        <w:t xml:space="preserve">Начисление взносов по договорам медицинского добровольного страхования в Фонд социального страхования РФ, в Фонд обязательного медицинского страхования РФ и в Государственный Фонд занятости действующим законодательством не предусмотрено. </w:t>
      </w:r>
    </w:p>
    <w:p w:rsidR="00137716" w:rsidRDefault="00137716">
      <w:pPr>
        <w:ind w:firstLine="720"/>
        <w:jc w:val="both"/>
        <w:rPr>
          <w:sz w:val="24"/>
        </w:rPr>
      </w:pPr>
      <w:r>
        <w:rPr>
          <w:sz w:val="24"/>
        </w:rPr>
        <w:t xml:space="preserve">Что касается настоящего времени, то сейчас  Московская область занимает второе место по затратам на здравоохранение в Центральном федеральном округе и одно из первых мест в стране. Как сообщил министр  здравоохранения правительства Московской области Владимир Семенов, в 2001 году расход Московской области на душу населения в области здравоохранения составил около 2 тысячи рублей. Первое место по расходам на душу населения в Центральном федеральном округе занимает Москва: в 2001 году на каждого москвича было выделено приблизительно 2,4 тысячи рублей. В масштабах страны на здравоохранение тратит больше всех Ханты-Мансийский автономный округ, на каждого жителя этого региона из регионального бюджета затрачивается около 10 тысяч рублей (если вычесть из этой суммы северный коэффициент, то получится около 6000 рублей). </w:t>
      </w:r>
    </w:p>
    <w:p w:rsidR="00137716" w:rsidRDefault="00137716">
      <w:pPr>
        <w:ind w:firstLine="720"/>
        <w:jc w:val="both"/>
        <w:rPr>
          <w:sz w:val="24"/>
        </w:rPr>
      </w:pPr>
      <w:r>
        <w:rPr>
          <w:sz w:val="24"/>
        </w:rPr>
        <w:t xml:space="preserve">Что касается будущих расходов, то в соответствии с проектом федерального бюджета на 2002 год на здравоохранение выделяется  30,7 млрд. рублей. </w:t>
      </w:r>
      <w:bookmarkStart w:id="0" w:name="_GoBack"/>
      <w:bookmarkEnd w:id="0"/>
    </w:p>
    <w:sectPr w:rsidR="00137716">
      <w:footerReference w:type="even" r:id="rId7"/>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16" w:rsidRDefault="00137716">
      <w:r>
        <w:separator/>
      </w:r>
    </w:p>
  </w:endnote>
  <w:endnote w:type="continuationSeparator" w:id="0">
    <w:p w:rsidR="00137716" w:rsidRDefault="001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16" w:rsidRDefault="00137716">
    <w:pPr>
      <w:pStyle w:val="a6"/>
      <w:framePr w:wrap="around" w:vAnchor="text" w:hAnchor="margin" w:xAlign="right" w:y="1"/>
      <w:rPr>
        <w:rStyle w:val="a7"/>
      </w:rPr>
    </w:pPr>
  </w:p>
  <w:p w:rsidR="00137716" w:rsidRDefault="001377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16" w:rsidRDefault="004B14D7">
    <w:pPr>
      <w:pStyle w:val="a6"/>
      <w:framePr w:wrap="around" w:vAnchor="text" w:hAnchor="margin" w:xAlign="right" w:y="1"/>
      <w:rPr>
        <w:rStyle w:val="a7"/>
      </w:rPr>
    </w:pPr>
    <w:r>
      <w:rPr>
        <w:rStyle w:val="a7"/>
        <w:noProof/>
      </w:rPr>
      <w:t>1</w:t>
    </w:r>
  </w:p>
  <w:p w:rsidR="00137716" w:rsidRDefault="001377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16" w:rsidRDefault="00137716">
      <w:r>
        <w:separator/>
      </w:r>
    </w:p>
  </w:footnote>
  <w:footnote w:type="continuationSeparator" w:id="0">
    <w:p w:rsidR="00137716" w:rsidRDefault="00137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60EC4"/>
    <w:multiLevelType w:val="hybridMultilevel"/>
    <w:tmpl w:val="A8CC38CA"/>
    <w:lvl w:ilvl="0" w:tplc="031207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4D7"/>
    <w:rsid w:val="00137716"/>
    <w:rsid w:val="004B14D7"/>
    <w:rsid w:val="00767A98"/>
    <w:rsid w:val="00E8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86315-0902-4404-9373-7EF7C605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rPr>
  </w:style>
  <w:style w:type="paragraph" w:styleId="a4">
    <w:name w:val="Body Text Indent"/>
    <w:basedOn w:val="a"/>
    <w:semiHidden/>
    <w:pPr>
      <w:ind w:firstLine="720"/>
      <w:jc w:val="both"/>
    </w:pPr>
    <w:rPr>
      <w:sz w:val="24"/>
    </w:rPr>
  </w:style>
  <w:style w:type="paragraph" w:styleId="a5">
    <w:name w:val="Body Text"/>
    <w:basedOn w:val="a"/>
    <w:semiHidden/>
    <w:pPr>
      <w:spacing w:after="120"/>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Пашкевич</dc:creator>
  <cp:keywords/>
  <cp:lastModifiedBy>admin</cp:lastModifiedBy>
  <cp:revision>2</cp:revision>
  <dcterms:created xsi:type="dcterms:W3CDTF">2014-02-03T17:48:00Z</dcterms:created>
  <dcterms:modified xsi:type="dcterms:W3CDTF">2014-02-03T17:48:00Z</dcterms:modified>
</cp:coreProperties>
</file>