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77" w:rsidRPr="004B5F77" w:rsidRDefault="004B5F77" w:rsidP="004B5F77">
      <w:pPr>
        <w:spacing w:before="120"/>
        <w:jc w:val="center"/>
        <w:rPr>
          <w:b/>
          <w:bCs/>
          <w:sz w:val="32"/>
          <w:szCs w:val="32"/>
        </w:rPr>
      </w:pPr>
      <w:r w:rsidRPr="004B5F77">
        <w:rPr>
          <w:b/>
          <w:bCs/>
          <w:sz w:val="32"/>
          <w:szCs w:val="32"/>
        </w:rPr>
        <w:t xml:space="preserve">Междисциплинарные исследования </w:t>
      </w:r>
    </w:p>
    <w:p w:rsidR="004B5F77" w:rsidRPr="00570023" w:rsidRDefault="004B5F77" w:rsidP="004B5F77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Междисциплинарные исследования - гуманитарные исследования, затрагивающие методы двух или более дисциплин.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М. и. стали особенно популярны начиная с 1960-х гг. Возродившаяся в это время под знаком структурной лингвистики семиотика была определена как наука, в принципе изучающая "любые объекты лингвистическими методами" (определение одного из лидеров тогдашней лингвистики и семиотики И. И. Ревзина). В соответствии с этим определением семиотика могла подвергать М. и. все что угодно - шахматную игру, карточные гадания, человеческое поведение, историческое хроники, поэтический текст, моду, дуэли, индийскую философию, театр абсурда, сонаты Моцарта.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В 60-е гг. особенно тесной стала связь лингвистики с математикой (образовалась новая междисциплинарная дисциплина - математическая лингвистика) и семиотики с логикой (см. логическая семантика). Семиотика стала проникать в биологию и физиологию (см. функциональная асимметрия полушарий головного мозга) и обобщать данные фундаментальной физики (принцип дополнительности).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Сменивший в 1970-е гг. структуралистскую парадигму постструктурализм (см. также мотивный анализ) практически сделал междисциплинарность необходимым условием всякого гуманитарного исследования.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В 1980-е гг. стало популярным понятие "культурология", которое в сущности означало не что иное, как М. и. в области различных аспектов истории и теории культуры (в Советском Союзе наиболее важными в этом отношении были труды Ю. М. Лотмана, Вяч. Вс. Иванова, В. Н. Топорова).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На Западе сама философия стала междисциплинарной. В нее в качестве необходимых элементов стали входить структурная лингвистика, семиотика, политэкономия и психоанализ (исследования Жака Лакана, Ролана Барта, Жиля Делеза, Феликса Гваттари, Жака Деррида, Юлии Кристевой, Мишеля Фуко).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Чтобы продемонстрировать применение М. и. на конкретном примере, мы вкратце опишем свой анализ повестей Алана Милна о Винни Пухе, в котором синтезировано около десятка методологических стратегий.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1 - 2. Структурная поэтика и мотивный анализ. "Винни Пух" (1926) рассматривается не как произведение детской литературы, а в ряду текстов европейского модернизма. Большую роль здесь играет поэтика неомифологизма, в частности мифологема мирового древа: все герои живут в деревьях и с деревьями связаны наиболее значимые события сюжета. Поваленное ветром дерево символизирует конец мира виннипуховского леса.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3. Психоанализ. Книга о Винни Пухе писалась А. Милном для его сына Кристофера Робина в разгар повального увлечения в Европе психоанализом, и в ней тем или иным образом отразились психоаналитические мотивы и проблемы, прежде всего эротического свойства. Так, отношения между героями, как показано в исследовании, носят латентно сексуальный характер Тот же характер имеют многие мотивы. Например, в имени виртуального персонажа Heffalump ("Слонопотам" в переводе Б. Заходера) дважды заанаграммировано слово "фаллос" - fal и lump - "кусок, огрызок". Для поимки виртуального монстра роется яма (по Фрейду - женский символ), в которую Слонопотам должен упасть. Подобно тому как за "безоблачным детством", как вскрыл психоанализ, кроются мучительные сексуальные проблемы, так же и за безобидным на поверхности сюжетом кроются глубинные общечеловеческие проблемы.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4 - 5. Теория травмы рождения и трансперсональная психология. Здесь ключевую роль играет эпизод, когда Винни Пух, объевшись, застревает в норе у Кролика и не может оттуда вылезти; его муки ассоциируются с перинатальными переживаниями плода в утробе матери. Ср. эпизод, когда Поросенок, забравшись в сумку-живот Кенги вместо Крошки Ру, претерпевает символическое второе рождение.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6 - 8. Семантика возможных миров, логическая семантика, прагматика. Мир повестей о Винни Пухе - это замкнутый мирок с ограниченным количеством персонажей. Но как каждому вымышленному миру хочется представить себя в качестве действительного мира, так и в мире "Винни Пуха" проделывается ряд операций, цель которых - подтвердить, что этот детский мирок по своим базовым онтологическим характеристикам ничем не отличается от взрослого мира. Если, с одной стороны, персонажей ограниченное количество, то, с другой - к ним все время добавляются сомнительные виртуальные персонажи типа Буки и Бяки (Woozle и Wizzle), Слонопотама, Ягуляра, дядюшки Постороннима Вилли. Для того чтобы вымышленный мир мог казаться реальностью, он должен иметь внутри себя как минимум еще один внутренний мир.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С другой стороны, ограниченность числа главных героев позволяет сделать бесконечным число второстепенных, например друзей и знакомых Кролика самых различных пород и "сортов". Наконец, между взрослым и игрушечным миром имеется посредник, хозяин игрушечного мира Кристофер Робин, который обладает правом "Творения" - засылки в мир новых персонажей, таких, как Кенга, Ру и Тиггер.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В прагматике реальной жизни настоящего Кристофера Милна долгое время книга о Винни Пухе не давала ему покоя. Он взрослел и старел, но для всех людей оставался мальчиком Кристофером Робином.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9. Характерология . Каждый персонаж "Винни Пуха" - это выпукло обрисованный характер. Сам Винни Пух - сангвиниксинтоник, жизнерадостный, любящий поесть, психически наиболее мобильный, живущий в гармонии с окружающей его действительностью. Поросенок - тревожный психастеник, вечно боящийся будущего и из всех возможных вариантов предсказывающий наихудщий. Кролик - эпилептоид-прагматик. Его ценные свойства и излюбленная сфера деятельности - это сфера огранизации, отдачи приказов и распоряжений. Интеллектуально он недалек и лишен фантазии. Сова (в нашем переводе "Сыч") - шизоид-интроверт (см. аутистическое мышление), оторванный от реальности, погруженный в свои мысли и совершенно не ориентирующийся во внешнем мире.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10. Теория речевых актов. В соответствии со своим характером каждый персонаж обладает определенными особенностями речевого поведения. Винни Пух никогда не лезет за словом в карман, он сочиняет стихи, наиболее гибок и успешен в конкретной речевой деятельности, но не понимает смысла длинных слов, обозначающих абстрактные понятия. Сыч, наоборот, погружен в языковую шизоидную абстрактность и совершенно не в состоянии поддерживать конкретный диалог. Поросенок все время говорит одно, а думает о другом (об Ужасном). Кролик пишет реляции, отдает распоряжения, всячески командует.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 xml:space="preserve">Приведенный конспективный анализ является деконструкцией  "Винни Пуха", поэтому сама постановка вопроса о том, содержится ли все это на самом деле в тексте Милна или придумано исследователем, является бессмысленной, потому что текст при таком понимании существуют только в диалоговом режиме с читателем и интерпретатором. Такова исследовательская стратегия постмодернизма. </w:t>
      </w:r>
    </w:p>
    <w:p w:rsidR="004B5F77" w:rsidRPr="00FC18BA" w:rsidRDefault="004B5F77" w:rsidP="004B5F77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Ревзин И. И. О субъективной позиции исследователя в семиотике // Учен. зап. Тартуского ун-та. - Тарту, 1971. - Вып. 266.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Степанов Ю. С. В трехмерном пространстве языка: Семиотические проблемы лингвистики, философии. искусства. - М., 1985.</w:t>
      </w:r>
    </w:p>
    <w:p w:rsidR="004B5F77" w:rsidRPr="0039791F" w:rsidRDefault="004B5F77" w:rsidP="004B5F77">
      <w:pPr>
        <w:spacing w:before="120"/>
        <w:ind w:firstLine="567"/>
        <w:jc w:val="both"/>
      </w:pPr>
      <w:r w:rsidRPr="0039791F">
        <w:t>Налимов В. В. Вероятностная модель языка: О соотношении естественных и искусственных языков. - М., 1979.</w:t>
      </w:r>
    </w:p>
    <w:p w:rsidR="004B5F77" w:rsidRDefault="004B5F77" w:rsidP="004B5F77">
      <w:pPr>
        <w:spacing w:before="120"/>
        <w:ind w:firstLine="567"/>
        <w:jc w:val="both"/>
      </w:pPr>
      <w:r w:rsidRPr="0039791F">
        <w:t xml:space="preserve">Руднев В. Введение в прагмасемантику "Винни Пуха" // Винни Пух и философия обыденного языка / Пер. с англ. Т. А. Михайловой и В. П. Руднева. Аналитич. статьи и коммент. В. П. Руднева. - М., 1996. </w:t>
      </w:r>
      <w:bookmarkStart w:id="0" w:name="77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F77"/>
    <w:rsid w:val="00002B5A"/>
    <w:rsid w:val="0010437E"/>
    <w:rsid w:val="00164435"/>
    <w:rsid w:val="00316F32"/>
    <w:rsid w:val="0039791F"/>
    <w:rsid w:val="004B5F77"/>
    <w:rsid w:val="00570023"/>
    <w:rsid w:val="00616072"/>
    <w:rsid w:val="006A5004"/>
    <w:rsid w:val="00710178"/>
    <w:rsid w:val="0081563E"/>
    <w:rsid w:val="008B35EE"/>
    <w:rsid w:val="00905CC1"/>
    <w:rsid w:val="00B42C45"/>
    <w:rsid w:val="00B47B6A"/>
    <w:rsid w:val="00E563D6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AD2F37-862B-452C-9EBB-615B26BC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B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6161</Characters>
  <Application>Microsoft Office Word</Application>
  <DocSecurity>0</DocSecurity>
  <Lines>51</Lines>
  <Paragraphs>14</Paragraphs>
  <ScaleCrop>false</ScaleCrop>
  <Company>Home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Междисциплинарные исследования </dc:title>
  <dc:subject/>
  <dc:creator>User</dc:creator>
  <cp:keywords/>
  <dc:description/>
  <cp:lastModifiedBy>admin</cp:lastModifiedBy>
  <cp:revision>2</cp:revision>
  <dcterms:created xsi:type="dcterms:W3CDTF">2014-02-18T01:26:00Z</dcterms:created>
  <dcterms:modified xsi:type="dcterms:W3CDTF">2014-02-18T01:26:00Z</dcterms:modified>
</cp:coreProperties>
</file>