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479" w:rsidRDefault="00902479" w:rsidP="009975DD">
      <w:pPr>
        <w:spacing w:line="360" w:lineRule="auto"/>
        <w:jc w:val="center"/>
        <w:rPr>
          <w:rFonts w:ascii="Times New Roman" w:hAnsi="Times New Roman"/>
          <w:sz w:val="28"/>
          <w:szCs w:val="28"/>
          <w:lang w:val="ru-RU"/>
        </w:rPr>
      </w:pPr>
    </w:p>
    <w:p w:rsidR="006E6BB5" w:rsidRPr="009975DD" w:rsidRDefault="006E6BB5" w:rsidP="009975DD">
      <w:pPr>
        <w:spacing w:line="360" w:lineRule="auto"/>
        <w:jc w:val="center"/>
        <w:rPr>
          <w:rFonts w:ascii="Times New Roman" w:hAnsi="Times New Roman"/>
          <w:sz w:val="28"/>
          <w:szCs w:val="28"/>
          <w:lang w:val="ru-RU"/>
        </w:rPr>
      </w:pPr>
      <w:r w:rsidRPr="009975DD">
        <w:rPr>
          <w:rFonts w:ascii="Times New Roman" w:hAnsi="Times New Roman"/>
          <w:sz w:val="28"/>
          <w:szCs w:val="28"/>
          <w:lang w:val="ru-RU"/>
        </w:rPr>
        <w:t>Министерство образования РФ</w:t>
      </w:r>
    </w:p>
    <w:p w:rsidR="006E6BB5" w:rsidRPr="009975DD" w:rsidRDefault="006E6BB5" w:rsidP="009975DD">
      <w:pPr>
        <w:spacing w:line="360" w:lineRule="auto"/>
        <w:jc w:val="center"/>
        <w:rPr>
          <w:rFonts w:ascii="Times New Roman" w:hAnsi="Times New Roman"/>
          <w:sz w:val="28"/>
          <w:szCs w:val="28"/>
          <w:lang w:val="ru-RU"/>
        </w:rPr>
      </w:pPr>
      <w:r w:rsidRPr="009975DD">
        <w:rPr>
          <w:rFonts w:ascii="Times New Roman" w:hAnsi="Times New Roman"/>
          <w:sz w:val="28"/>
          <w:szCs w:val="28"/>
          <w:lang w:val="ru-RU"/>
        </w:rPr>
        <w:t>НОУ ВПО Кисловодский институт экономики и права</w:t>
      </w:r>
    </w:p>
    <w:p w:rsidR="006E6BB5" w:rsidRPr="009975DD" w:rsidRDefault="006E6BB5" w:rsidP="00FD4950">
      <w:pPr>
        <w:spacing w:line="360" w:lineRule="auto"/>
        <w:jc w:val="both"/>
        <w:rPr>
          <w:rFonts w:ascii="Times New Roman" w:hAnsi="Times New Roman"/>
          <w:sz w:val="28"/>
          <w:szCs w:val="28"/>
          <w:lang w:val="ru-RU"/>
        </w:rPr>
      </w:pPr>
    </w:p>
    <w:p w:rsidR="006E6BB5" w:rsidRPr="009975DD" w:rsidRDefault="006E6BB5" w:rsidP="00FD4950">
      <w:pPr>
        <w:spacing w:line="360" w:lineRule="auto"/>
        <w:jc w:val="both"/>
        <w:rPr>
          <w:rFonts w:ascii="Times New Roman" w:hAnsi="Times New Roman"/>
          <w:sz w:val="28"/>
          <w:szCs w:val="28"/>
          <w:lang w:val="ru-RU"/>
        </w:rPr>
      </w:pPr>
    </w:p>
    <w:p w:rsidR="006E6BB5" w:rsidRPr="009975DD" w:rsidRDefault="006E6BB5" w:rsidP="00FD4950">
      <w:pPr>
        <w:spacing w:line="360" w:lineRule="auto"/>
        <w:jc w:val="both"/>
        <w:rPr>
          <w:rFonts w:ascii="Times New Roman" w:hAnsi="Times New Roman"/>
          <w:sz w:val="28"/>
          <w:szCs w:val="28"/>
          <w:lang w:val="ru-RU"/>
        </w:rPr>
      </w:pPr>
    </w:p>
    <w:p w:rsidR="006E6BB5" w:rsidRPr="009975DD" w:rsidRDefault="006E6BB5" w:rsidP="00FD4950">
      <w:pPr>
        <w:spacing w:line="360" w:lineRule="auto"/>
        <w:jc w:val="both"/>
        <w:rPr>
          <w:rFonts w:ascii="Times New Roman" w:hAnsi="Times New Roman"/>
          <w:sz w:val="28"/>
          <w:szCs w:val="28"/>
          <w:lang w:val="ru-RU"/>
        </w:rPr>
      </w:pPr>
    </w:p>
    <w:p w:rsidR="006E6BB5" w:rsidRPr="009975DD" w:rsidRDefault="006E6BB5" w:rsidP="009975DD">
      <w:pPr>
        <w:spacing w:line="360" w:lineRule="auto"/>
        <w:jc w:val="center"/>
        <w:rPr>
          <w:rFonts w:ascii="Times New Roman" w:hAnsi="Times New Roman"/>
          <w:sz w:val="28"/>
          <w:szCs w:val="28"/>
          <w:lang w:val="ru-RU"/>
        </w:rPr>
      </w:pPr>
      <w:r w:rsidRPr="009975DD">
        <w:rPr>
          <w:rFonts w:ascii="Times New Roman" w:hAnsi="Times New Roman"/>
          <w:sz w:val="28"/>
          <w:szCs w:val="28"/>
          <w:lang w:val="ru-RU"/>
        </w:rPr>
        <w:t>КОНТРОЛЬНАЯ РАБОТА</w:t>
      </w:r>
    </w:p>
    <w:p w:rsidR="006E6BB5" w:rsidRPr="009975DD" w:rsidRDefault="006E6BB5" w:rsidP="009975DD">
      <w:pPr>
        <w:spacing w:line="360" w:lineRule="auto"/>
        <w:jc w:val="center"/>
        <w:rPr>
          <w:rFonts w:ascii="Times New Roman" w:hAnsi="Times New Roman"/>
          <w:sz w:val="28"/>
          <w:szCs w:val="28"/>
          <w:lang w:val="ru-RU"/>
        </w:rPr>
      </w:pPr>
      <w:r w:rsidRPr="009975DD">
        <w:rPr>
          <w:rFonts w:ascii="Times New Roman" w:hAnsi="Times New Roman"/>
          <w:sz w:val="28"/>
          <w:szCs w:val="28"/>
          <w:lang w:val="ru-RU"/>
        </w:rPr>
        <w:t>По Дисциплине «Экология»</w:t>
      </w:r>
    </w:p>
    <w:p w:rsidR="006E6BB5" w:rsidRPr="009975DD" w:rsidRDefault="006E6BB5" w:rsidP="009975DD">
      <w:pPr>
        <w:spacing w:line="360" w:lineRule="auto"/>
        <w:jc w:val="center"/>
        <w:rPr>
          <w:rFonts w:ascii="Times New Roman" w:hAnsi="Times New Roman"/>
          <w:sz w:val="28"/>
          <w:szCs w:val="28"/>
          <w:lang w:val="ru-RU"/>
        </w:rPr>
      </w:pPr>
      <w:r w:rsidRPr="009975DD">
        <w:rPr>
          <w:rFonts w:ascii="Times New Roman" w:hAnsi="Times New Roman"/>
          <w:sz w:val="28"/>
          <w:szCs w:val="28"/>
          <w:lang w:val="ru-RU"/>
        </w:rPr>
        <w:t>По Теме «Международное сотрудничество в сфере экологии»</w:t>
      </w:r>
    </w:p>
    <w:p w:rsidR="006E6BB5" w:rsidRPr="009975DD" w:rsidRDefault="006E6BB5" w:rsidP="00FD4950">
      <w:pPr>
        <w:spacing w:line="360" w:lineRule="auto"/>
        <w:jc w:val="both"/>
        <w:rPr>
          <w:rFonts w:ascii="Times New Roman" w:hAnsi="Times New Roman"/>
          <w:sz w:val="28"/>
          <w:szCs w:val="28"/>
          <w:lang w:val="ru-RU"/>
        </w:rPr>
      </w:pPr>
    </w:p>
    <w:p w:rsidR="006E6BB5" w:rsidRPr="009975DD" w:rsidRDefault="006E6BB5" w:rsidP="00FD4950">
      <w:pPr>
        <w:spacing w:line="360" w:lineRule="auto"/>
        <w:jc w:val="both"/>
        <w:rPr>
          <w:rFonts w:ascii="Times New Roman" w:hAnsi="Times New Roman"/>
          <w:sz w:val="28"/>
          <w:szCs w:val="28"/>
          <w:lang w:val="ru-RU"/>
        </w:rPr>
      </w:pPr>
    </w:p>
    <w:p w:rsidR="006E6BB5" w:rsidRPr="009975DD" w:rsidRDefault="006E6BB5" w:rsidP="00FD4950">
      <w:pPr>
        <w:spacing w:line="360" w:lineRule="auto"/>
        <w:jc w:val="both"/>
        <w:rPr>
          <w:rFonts w:ascii="Times New Roman" w:hAnsi="Times New Roman"/>
          <w:sz w:val="28"/>
          <w:szCs w:val="28"/>
          <w:lang w:val="ru-RU"/>
        </w:rPr>
      </w:pPr>
    </w:p>
    <w:p w:rsidR="006E6BB5" w:rsidRPr="009975DD" w:rsidRDefault="006E6BB5" w:rsidP="00FD4950">
      <w:pPr>
        <w:spacing w:line="360" w:lineRule="auto"/>
        <w:jc w:val="both"/>
        <w:rPr>
          <w:rFonts w:ascii="Times New Roman" w:hAnsi="Times New Roman"/>
          <w:sz w:val="28"/>
          <w:szCs w:val="28"/>
          <w:lang w:val="ru-RU"/>
        </w:rPr>
      </w:pPr>
    </w:p>
    <w:p w:rsidR="006E6BB5" w:rsidRPr="009975DD" w:rsidRDefault="006E6BB5" w:rsidP="00FD4950">
      <w:pPr>
        <w:spacing w:line="360" w:lineRule="auto"/>
        <w:jc w:val="both"/>
        <w:rPr>
          <w:rFonts w:ascii="Times New Roman" w:hAnsi="Times New Roman"/>
          <w:sz w:val="28"/>
          <w:szCs w:val="28"/>
          <w:lang w:val="ru-RU"/>
        </w:rPr>
      </w:pPr>
      <w:r w:rsidRPr="009975DD">
        <w:rPr>
          <w:rFonts w:ascii="Times New Roman" w:hAnsi="Times New Roman"/>
          <w:sz w:val="28"/>
          <w:szCs w:val="28"/>
          <w:lang w:val="ru-RU"/>
        </w:rPr>
        <w:t xml:space="preserve">                                                                                                              </w:t>
      </w:r>
    </w:p>
    <w:p w:rsidR="006E6BB5" w:rsidRPr="009975DD" w:rsidRDefault="006E6BB5" w:rsidP="00FD4950">
      <w:pPr>
        <w:spacing w:line="360" w:lineRule="auto"/>
        <w:jc w:val="both"/>
        <w:rPr>
          <w:rFonts w:ascii="Times New Roman" w:hAnsi="Times New Roman"/>
          <w:sz w:val="28"/>
          <w:szCs w:val="28"/>
          <w:lang w:val="ru-RU"/>
        </w:rPr>
      </w:pPr>
    </w:p>
    <w:p w:rsidR="006E6BB5" w:rsidRPr="009975DD" w:rsidRDefault="006E6BB5" w:rsidP="00FD4950">
      <w:pPr>
        <w:spacing w:line="360" w:lineRule="auto"/>
        <w:jc w:val="both"/>
        <w:rPr>
          <w:rFonts w:ascii="Times New Roman" w:hAnsi="Times New Roman"/>
          <w:sz w:val="28"/>
          <w:szCs w:val="28"/>
          <w:lang w:val="ru-RU"/>
        </w:rPr>
      </w:pPr>
    </w:p>
    <w:p w:rsidR="006E6BB5" w:rsidRPr="009975DD" w:rsidRDefault="006E6BB5" w:rsidP="00FD4950">
      <w:pPr>
        <w:spacing w:line="360" w:lineRule="auto"/>
        <w:jc w:val="both"/>
        <w:rPr>
          <w:rFonts w:ascii="Times New Roman" w:hAnsi="Times New Roman"/>
          <w:sz w:val="28"/>
          <w:szCs w:val="28"/>
          <w:lang w:val="ru-RU"/>
        </w:rPr>
      </w:pPr>
    </w:p>
    <w:p w:rsidR="006E6BB5" w:rsidRPr="009975DD" w:rsidRDefault="006E6BB5" w:rsidP="00FD4950">
      <w:pPr>
        <w:spacing w:line="360" w:lineRule="auto"/>
        <w:jc w:val="both"/>
        <w:rPr>
          <w:rFonts w:ascii="Times New Roman" w:hAnsi="Times New Roman"/>
          <w:sz w:val="28"/>
          <w:szCs w:val="28"/>
          <w:lang w:val="ru-RU"/>
        </w:rPr>
      </w:pPr>
    </w:p>
    <w:p w:rsidR="006E6BB5" w:rsidRPr="009975DD" w:rsidRDefault="006E6BB5" w:rsidP="00FD4950">
      <w:pPr>
        <w:spacing w:line="360" w:lineRule="auto"/>
        <w:jc w:val="both"/>
        <w:rPr>
          <w:rFonts w:ascii="Times New Roman" w:hAnsi="Times New Roman"/>
          <w:sz w:val="28"/>
          <w:szCs w:val="28"/>
          <w:lang w:val="ru-RU"/>
        </w:rPr>
      </w:pPr>
    </w:p>
    <w:p w:rsidR="006E6BB5" w:rsidRPr="009975DD" w:rsidRDefault="006E6BB5" w:rsidP="00FD4950">
      <w:pPr>
        <w:spacing w:line="360" w:lineRule="auto"/>
        <w:jc w:val="both"/>
        <w:rPr>
          <w:rFonts w:ascii="Times New Roman" w:hAnsi="Times New Roman"/>
          <w:sz w:val="28"/>
          <w:szCs w:val="28"/>
          <w:lang w:val="ru-RU"/>
        </w:rPr>
      </w:pPr>
    </w:p>
    <w:p w:rsidR="006E6BB5" w:rsidRPr="009975DD" w:rsidRDefault="006E6BB5" w:rsidP="00FD4950">
      <w:pPr>
        <w:spacing w:line="360" w:lineRule="auto"/>
        <w:jc w:val="both"/>
        <w:rPr>
          <w:rFonts w:ascii="Times New Roman" w:hAnsi="Times New Roman"/>
          <w:sz w:val="28"/>
          <w:szCs w:val="28"/>
          <w:lang w:val="ru-RU"/>
        </w:rPr>
      </w:pPr>
      <w:r w:rsidRPr="009975DD">
        <w:rPr>
          <w:rFonts w:ascii="Times New Roman" w:hAnsi="Times New Roman"/>
          <w:sz w:val="28"/>
          <w:szCs w:val="28"/>
          <w:lang w:val="ru-RU"/>
        </w:rPr>
        <w:t xml:space="preserve">                                                                                                                Выполнила:</w:t>
      </w:r>
    </w:p>
    <w:p w:rsidR="006E6BB5" w:rsidRPr="009975DD" w:rsidRDefault="006E6BB5" w:rsidP="009975DD">
      <w:pPr>
        <w:spacing w:line="360" w:lineRule="auto"/>
        <w:jc w:val="right"/>
        <w:rPr>
          <w:rFonts w:ascii="Times New Roman" w:hAnsi="Times New Roman"/>
          <w:sz w:val="28"/>
          <w:szCs w:val="28"/>
          <w:lang w:val="ru-RU"/>
        </w:rPr>
      </w:pPr>
      <w:r w:rsidRPr="009975DD">
        <w:rPr>
          <w:rFonts w:ascii="Times New Roman" w:hAnsi="Times New Roman"/>
          <w:sz w:val="28"/>
          <w:szCs w:val="28"/>
          <w:lang w:val="ru-RU"/>
        </w:rPr>
        <w:t>Студентка 3 курса</w:t>
      </w:r>
    </w:p>
    <w:p w:rsidR="006E6BB5" w:rsidRPr="009975DD" w:rsidRDefault="006E6BB5" w:rsidP="009975DD">
      <w:pPr>
        <w:spacing w:line="360" w:lineRule="auto"/>
        <w:jc w:val="right"/>
        <w:rPr>
          <w:rFonts w:ascii="Times New Roman" w:hAnsi="Times New Roman"/>
          <w:sz w:val="28"/>
          <w:szCs w:val="28"/>
          <w:lang w:val="ru-RU"/>
        </w:rPr>
      </w:pPr>
      <w:r w:rsidRPr="009975DD">
        <w:rPr>
          <w:rFonts w:ascii="Times New Roman" w:hAnsi="Times New Roman"/>
          <w:sz w:val="28"/>
          <w:szCs w:val="28"/>
          <w:lang w:val="ru-RU"/>
        </w:rPr>
        <w:t>______________ факультета</w:t>
      </w:r>
    </w:p>
    <w:p w:rsidR="006E6BB5" w:rsidRPr="009975DD" w:rsidRDefault="006E6BB5" w:rsidP="009975DD">
      <w:pPr>
        <w:spacing w:line="360" w:lineRule="auto"/>
        <w:jc w:val="right"/>
        <w:rPr>
          <w:rFonts w:ascii="Times New Roman" w:hAnsi="Times New Roman"/>
          <w:sz w:val="28"/>
          <w:szCs w:val="28"/>
          <w:lang w:val="ru-RU"/>
        </w:rPr>
      </w:pPr>
      <w:r w:rsidRPr="009975DD">
        <w:rPr>
          <w:rFonts w:ascii="Times New Roman" w:hAnsi="Times New Roman"/>
          <w:sz w:val="28"/>
          <w:szCs w:val="28"/>
          <w:lang w:val="ru-RU"/>
        </w:rPr>
        <w:t xml:space="preserve">Группы </w:t>
      </w:r>
      <w:r w:rsidRPr="00A8474B">
        <w:rPr>
          <w:rFonts w:ascii="Times New Roman" w:hAnsi="Times New Roman"/>
          <w:sz w:val="28"/>
          <w:szCs w:val="28"/>
        </w:rPr>
        <w:t>MSD</w:t>
      </w:r>
      <w:r w:rsidRPr="009975DD">
        <w:rPr>
          <w:rFonts w:ascii="Times New Roman" w:hAnsi="Times New Roman"/>
          <w:sz w:val="28"/>
          <w:szCs w:val="28"/>
          <w:lang w:val="ru-RU"/>
        </w:rPr>
        <w:t>-931</w:t>
      </w:r>
    </w:p>
    <w:p w:rsidR="006E6BB5" w:rsidRPr="009975DD" w:rsidRDefault="006E6BB5" w:rsidP="009975DD">
      <w:pPr>
        <w:spacing w:line="360" w:lineRule="auto"/>
        <w:jc w:val="right"/>
        <w:rPr>
          <w:rFonts w:ascii="Times New Roman" w:hAnsi="Times New Roman"/>
          <w:sz w:val="28"/>
          <w:szCs w:val="28"/>
          <w:lang w:val="ru-RU"/>
        </w:rPr>
      </w:pPr>
      <w:r w:rsidRPr="009975DD">
        <w:rPr>
          <w:rFonts w:ascii="Times New Roman" w:hAnsi="Times New Roman"/>
          <w:sz w:val="28"/>
          <w:szCs w:val="28"/>
          <w:lang w:val="ru-RU"/>
        </w:rPr>
        <w:t>Гадгаева Гиляна</w:t>
      </w:r>
    </w:p>
    <w:p w:rsidR="006E6BB5" w:rsidRPr="009975DD" w:rsidRDefault="006E6BB5" w:rsidP="00FD4950">
      <w:pPr>
        <w:spacing w:line="360" w:lineRule="auto"/>
        <w:jc w:val="both"/>
        <w:rPr>
          <w:rFonts w:ascii="Times New Roman" w:hAnsi="Times New Roman"/>
          <w:sz w:val="28"/>
          <w:szCs w:val="28"/>
          <w:lang w:val="ru-RU"/>
        </w:rPr>
      </w:pPr>
      <w:r w:rsidRPr="009975DD">
        <w:rPr>
          <w:rFonts w:ascii="Times New Roman" w:hAnsi="Times New Roman"/>
          <w:sz w:val="28"/>
          <w:szCs w:val="28"/>
          <w:lang w:val="ru-RU"/>
        </w:rPr>
        <w:t xml:space="preserve">   </w:t>
      </w:r>
    </w:p>
    <w:p w:rsidR="006E6BB5" w:rsidRPr="009975DD" w:rsidRDefault="006E6BB5" w:rsidP="00FD4950">
      <w:pPr>
        <w:spacing w:line="360" w:lineRule="auto"/>
        <w:jc w:val="both"/>
        <w:rPr>
          <w:rFonts w:ascii="Times New Roman" w:hAnsi="Times New Roman"/>
          <w:sz w:val="28"/>
          <w:szCs w:val="28"/>
          <w:lang w:val="ru-RU"/>
        </w:rPr>
      </w:pPr>
    </w:p>
    <w:p w:rsidR="006E6BB5" w:rsidRPr="009975DD" w:rsidRDefault="006E6BB5" w:rsidP="00FD4950">
      <w:pPr>
        <w:spacing w:line="360" w:lineRule="auto"/>
        <w:jc w:val="both"/>
        <w:rPr>
          <w:rFonts w:ascii="Times New Roman" w:hAnsi="Times New Roman"/>
          <w:sz w:val="28"/>
          <w:szCs w:val="28"/>
          <w:lang w:val="ru-RU"/>
        </w:rPr>
      </w:pPr>
    </w:p>
    <w:p w:rsidR="006E6BB5" w:rsidRPr="009975DD" w:rsidRDefault="006E6BB5" w:rsidP="00FD4950">
      <w:pPr>
        <w:spacing w:line="360" w:lineRule="auto"/>
        <w:jc w:val="both"/>
        <w:rPr>
          <w:rFonts w:ascii="Times New Roman" w:hAnsi="Times New Roman"/>
          <w:sz w:val="28"/>
          <w:szCs w:val="28"/>
          <w:lang w:val="ru-RU"/>
        </w:rPr>
      </w:pPr>
    </w:p>
    <w:p w:rsidR="006E6BB5" w:rsidRPr="009975DD" w:rsidRDefault="006E6BB5" w:rsidP="009975DD">
      <w:pPr>
        <w:spacing w:line="360" w:lineRule="auto"/>
        <w:jc w:val="center"/>
        <w:rPr>
          <w:rFonts w:ascii="Times New Roman" w:hAnsi="Times New Roman"/>
          <w:sz w:val="28"/>
          <w:szCs w:val="28"/>
          <w:lang w:val="ru-RU"/>
        </w:rPr>
      </w:pPr>
      <w:r w:rsidRPr="009975DD">
        <w:rPr>
          <w:rFonts w:ascii="Times New Roman" w:hAnsi="Times New Roman"/>
          <w:sz w:val="28"/>
          <w:szCs w:val="28"/>
          <w:lang w:val="ru-RU"/>
        </w:rPr>
        <w:t>Кисловодск 2010</w:t>
      </w:r>
    </w:p>
    <w:p w:rsidR="006E6BB5" w:rsidRPr="009975DD" w:rsidRDefault="006E6BB5" w:rsidP="009975DD">
      <w:pPr>
        <w:spacing w:line="360" w:lineRule="auto"/>
        <w:jc w:val="both"/>
        <w:rPr>
          <w:rFonts w:ascii="Times New Roman" w:hAnsi="Times New Roman"/>
          <w:b/>
          <w:color w:val="333333"/>
          <w:sz w:val="28"/>
          <w:szCs w:val="28"/>
          <w:lang w:val="ru-RU"/>
        </w:rPr>
      </w:pPr>
      <w:r w:rsidRPr="009975DD">
        <w:rPr>
          <w:rFonts w:ascii="Times New Roman" w:hAnsi="Times New Roman"/>
          <w:b/>
          <w:color w:val="333333"/>
          <w:sz w:val="28"/>
          <w:szCs w:val="28"/>
          <w:lang w:val="ru-RU"/>
        </w:rPr>
        <w:t>Содержание:</w:t>
      </w:r>
    </w:p>
    <w:p w:rsidR="006E6BB5" w:rsidRPr="009975DD" w:rsidRDefault="006E6BB5" w:rsidP="009975DD">
      <w:pPr>
        <w:spacing w:line="360" w:lineRule="auto"/>
        <w:jc w:val="both"/>
        <w:rPr>
          <w:rFonts w:ascii="Times New Roman" w:hAnsi="Times New Roman"/>
          <w:sz w:val="28"/>
          <w:szCs w:val="28"/>
          <w:lang w:val="ru-RU"/>
        </w:rPr>
      </w:pPr>
      <w:r w:rsidRPr="009975DD">
        <w:rPr>
          <w:rFonts w:ascii="Times New Roman" w:hAnsi="Times New Roman"/>
          <w:sz w:val="28"/>
          <w:szCs w:val="28"/>
          <w:lang w:val="ru-RU"/>
        </w:rPr>
        <w:t xml:space="preserve">1.Принципы международного экологического сотрудничества. </w:t>
      </w:r>
    </w:p>
    <w:p w:rsidR="006E6BB5" w:rsidRPr="009975DD" w:rsidRDefault="006E6BB5" w:rsidP="009975DD">
      <w:pPr>
        <w:spacing w:line="360" w:lineRule="auto"/>
        <w:jc w:val="both"/>
        <w:rPr>
          <w:rFonts w:ascii="Times New Roman" w:hAnsi="Times New Roman"/>
          <w:sz w:val="28"/>
          <w:szCs w:val="28"/>
          <w:lang w:val="ru-RU"/>
        </w:rPr>
      </w:pPr>
      <w:r w:rsidRPr="009975DD">
        <w:rPr>
          <w:rFonts w:ascii="Times New Roman" w:hAnsi="Times New Roman"/>
          <w:sz w:val="28"/>
          <w:szCs w:val="28"/>
          <w:lang w:val="ru-RU"/>
        </w:rPr>
        <w:t>2.Стратегия ООН в области решения глобальных экологических проблем.</w:t>
      </w:r>
    </w:p>
    <w:p w:rsidR="006E6BB5" w:rsidRPr="009975DD" w:rsidRDefault="006E6BB5" w:rsidP="009975DD">
      <w:pPr>
        <w:spacing w:line="360" w:lineRule="auto"/>
        <w:jc w:val="both"/>
        <w:rPr>
          <w:rFonts w:ascii="Times New Roman" w:hAnsi="Times New Roman"/>
          <w:sz w:val="28"/>
          <w:szCs w:val="28"/>
          <w:lang w:val="ru-RU"/>
        </w:rPr>
      </w:pPr>
      <w:r w:rsidRPr="009975DD">
        <w:rPr>
          <w:rFonts w:ascii="Times New Roman" w:hAnsi="Times New Roman"/>
          <w:sz w:val="28"/>
          <w:szCs w:val="28"/>
          <w:lang w:val="ru-RU"/>
        </w:rPr>
        <w:t xml:space="preserve"> 3.Международное сотрудничество и национальные интересы России в сфере экологии. </w:t>
      </w:r>
    </w:p>
    <w:p w:rsidR="006E6BB5" w:rsidRPr="009975DD" w:rsidRDefault="006E6BB5" w:rsidP="009975DD">
      <w:pPr>
        <w:spacing w:line="360" w:lineRule="auto"/>
        <w:jc w:val="both"/>
        <w:rPr>
          <w:rFonts w:ascii="Times New Roman" w:hAnsi="Times New Roman"/>
          <w:color w:val="333333"/>
          <w:sz w:val="28"/>
          <w:szCs w:val="28"/>
          <w:lang w:val="ru-RU"/>
        </w:rPr>
      </w:pPr>
      <w:r w:rsidRPr="009975DD">
        <w:rPr>
          <w:rFonts w:ascii="Times New Roman" w:hAnsi="Times New Roman"/>
          <w:color w:val="333333"/>
          <w:sz w:val="28"/>
          <w:szCs w:val="28"/>
          <w:lang w:val="ru-RU"/>
        </w:rPr>
        <w:t>Список использованной литературы</w:t>
      </w:r>
    </w:p>
    <w:p w:rsidR="006E6BB5" w:rsidRPr="009975DD" w:rsidRDefault="006E6BB5" w:rsidP="009975DD">
      <w:pPr>
        <w:spacing w:line="360" w:lineRule="auto"/>
        <w:jc w:val="both"/>
        <w:rPr>
          <w:rFonts w:ascii="Times New Roman" w:hAnsi="Times New Roman"/>
          <w:color w:val="333333"/>
          <w:sz w:val="28"/>
          <w:szCs w:val="28"/>
          <w:lang w:val="ru-RU"/>
        </w:rPr>
      </w:pPr>
    </w:p>
    <w:p w:rsidR="006E6BB5" w:rsidRPr="009975DD" w:rsidRDefault="006E6BB5" w:rsidP="009975DD">
      <w:pPr>
        <w:spacing w:line="360" w:lineRule="auto"/>
        <w:jc w:val="both"/>
        <w:rPr>
          <w:rFonts w:ascii="Times New Roman" w:hAnsi="Times New Roman"/>
          <w:color w:val="333333"/>
          <w:sz w:val="28"/>
          <w:szCs w:val="28"/>
          <w:lang w:val="ru-RU"/>
        </w:rPr>
      </w:pPr>
    </w:p>
    <w:p w:rsidR="006E6BB5" w:rsidRPr="009975DD" w:rsidRDefault="006E6BB5" w:rsidP="009975DD">
      <w:pPr>
        <w:spacing w:line="360" w:lineRule="auto"/>
        <w:jc w:val="both"/>
        <w:rPr>
          <w:rFonts w:ascii="Times New Roman" w:hAnsi="Times New Roman"/>
          <w:color w:val="333333"/>
          <w:sz w:val="28"/>
          <w:szCs w:val="28"/>
          <w:lang w:val="ru-RU"/>
        </w:rPr>
      </w:pPr>
    </w:p>
    <w:p w:rsidR="006E6BB5" w:rsidRPr="009975DD" w:rsidRDefault="006E6BB5" w:rsidP="009975DD">
      <w:pPr>
        <w:spacing w:line="360" w:lineRule="auto"/>
        <w:jc w:val="both"/>
        <w:rPr>
          <w:rFonts w:ascii="Times New Roman" w:hAnsi="Times New Roman"/>
          <w:color w:val="333333"/>
          <w:sz w:val="28"/>
          <w:szCs w:val="28"/>
          <w:lang w:val="ru-RU"/>
        </w:rPr>
      </w:pPr>
    </w:p>
    <w:p w:rsidR="006E6BB5" w:rsidRPr="009975DD" w:rsidRDefault="006E6BB5" w:rsidP="009975DD">
      <w:pPr>
        <w:spacing w:line="360" w:lineRule="auto"/>
        <w:jc w:val="both"/>
        <w:rPr>
          <w:rFonts w:ascii="Times New Roman" w:hAnsi="Times New Roman"/>
          <w:color w:val="333333"/>
          <w:sz w:val="28"/>
          <w:szCs w:val="28"/>
          <w:lang w:val="ru-RU"/>
        </w:rPr>
      </w:pPr>
    </w:p>
    <w:p w:rsidR="006E6BB5" w:rsidRPr="009975DD" w:rsidRDefault="006E6BB5" w:rsidP="009975DD">
      <w:pPr>
        <w:spacing w:line="360" w:lineRule="auto"/>
        <w:jc w:val="both"/>
        <w:rPr>
          <w:rFonts w:ascii="Times New Roman" w:hAnsi="Times New Roman"/>
          <w:color w:val="333333"/>
          <w:sz w:val="28"/>
          <w:szCs w:val="28"/>
          <w:lang w:val="ru-RU"/>
        </w:rPr>
      </w:pPr>
    </w:p>
    <w:p w:rsidR="006E6BB5" w:rsidRPr="009975DD" w:rsidRDefault="006E6BB5" w:rsidP="009975DD">
      <w:pPr>
        <w:spacing w:line="360" w:lineRule="auto"/>
        <w:jc w:val="both"/>
        <w:rPr>
          <w:rFonts w:ascii="Times New Roman" w:hAnsi="Times New Roman"/>
          <w:color w:val="333333"/>
          <w:sz w:val="28"/>
          <w:szCs w:val="28"/>
          <w:lang w:val="ru-RU"/>
        </w:rPr>
      </w:pPr>
    </w:p>
    <w:p w:rsidR="006E6BB5" w:rsidRPr="009975DD" w:rsidRDefault="006E6BB5" w:rsidP="009975DD">
      <w:pPr>
        <w:spacing w:line="360" w:lineRule="auto"/>
        <w:jc w:val="both"/>
        <w:rPr>
          <w:rFonts w:ascii="Times New Roman" w:hAnsi="Times New Roman"/>
          <w:color w:val="333333"/>
          <w:sz w:val="28"/>
          <w:szCs w:val="28"/>
          <w:lang w:val="ru-RU"/>
        </w:rPr>
      </w:pPr>
    </w:p>
    <w:p w:rsidR="006E6BB5" w:rsidRPr="009975DD" w:rsidRDefault="006E6BB5" w:rsidP="009975DD">
      <w:pPr>
        <w:spacing w:line="360" w:lineRule="auto"/>
        <w:jc w:val="both"/>
        <w:rPr>
          <w:rFonts w:ascii="Times New Roman" w:hAnsi="Times New Roman"/>
          <w:color w:val="333333"/>
          <w:sz w:val="28"/>
          <w:szCs w:val="28"/>
          <w:lang w:val="ru-RU"/>
        </w:rPr>
      </w:pPr>
    </w:p>
    <w:p w:rsidR="006E6BB5" w:rsidRPr="009975DD" w:rsidRDefault="006E6BB5" w:rsidP="009975DD">
      <w:pPr>
        <w:spacing w:line="360" w:lineRule="auto"/>
        <w:jc w:val="both"/>
        <w:rPr>
          <w:rFonts w:ascii="Times New Roman" w:hAnsi="Times New Roman"/>
          <w:color w:val="333333"/>
          <w:sz w:val="28"/>
          <w:szCs w:val="28"/>
          <w:lang w:val="ru-RU"/>
        </w:rPr>
      </w:pPr>
    </w:p>
    <w:p w:rsidR="006E6BB5" w:rsidRPr="009975DD" w:rsidRDefault="006E6BB5" w:rsidP="009975DD">
      <w:pPr>
        <w:spacing w:line="360" w:lineRule="auto"/>
        <w:jc w:val="both"/>
        <w:rPr>
          <w:rFonts w:ascii="Times New Roman" w:hAnsi="Times New Roman"/>
          <w:color w:val="333333"/>
          <w:sz w:val="28"/>
          <w:szCs w:val="28"/>
          <w:lang w:val="ru-RU"/>
        </w:rPr>
      </w:pPr>
    </w:p>
    <w:p w:rsidR="006E6BB5" w:rsidRPr="009975DD" w:rsidRDefault="006E6BB5" w:rsidP="009975DD">
      <w:pPr>
        <w:spacing w:line="360" w:lineRule="auto"/>
        <w:jc w:val="both"/>
        <w:rPr>
          <w:rFonts w:ascii="Times New Roman" w:hAnsi="Times New Roman"/>
          <w:color w:val="333333"/>
          <w:sz w:val="28"/>
          <w:szCs w:val="28"/>
          <w:lang w:val="ru-RU"/>
        </w:rPr>
      </w:pPr>
    </w:p>
    <w:p w:rsidR="006E6BB5" w:rsidRPr="009975DD" w:rsidRDefault="006E6BB5" w:rsidP="009975DD">
      <w:pPr>
        <w:spacing w:line="360" w:lineRule="auto"/>
        <w:jc w:val="both"/>
        <w:rPr>
          <w:rFonts w:ascii="Times New Roman" w:hAnsi="Times New Roman"/>
          <w:color w:val="333333"/>
          <w:sz w:val="28"/>
          <w:szCs w:val="28"/>
          <w:lang w:val="ru-RU"/>
        </w:rPr>
      </w:pPr>
    </w:p>
    <w:p w:rsidR="006E6BB5" w:rsidRPr="009975DD" w:rsidRDefault="006E6BB5" w:rsidP="009975DD">
      <w:pPr>
        <w:spacing w:line="360" w:lineRule="auto"/>
        <w:jc w:val="both"/>
        <w:rPr>
          <w:rFonts w:ascii="Times New Roman" w:hAnsi="Times New Roman"/>
          <w:color w:val="333333"/>
          <w:sz w:val="28"/>
          <w:szCs w:val="28"/>
          <w:lang w:val="ru-RU"/>
        </w:rPr>
      </w:pPr>
    </w:p>
    <w:p w:rsidR="006E6BB5" w:rsidRPr="009975DD" w:rsidRDefault="006E6BB5" w:rsidP="009975DD">
      <w:pPr>
        <w:spacing w:line="360" w:lineRule="auto"/>
        <w:jc w:val="both"/>
        <w:rPr>
          <w:rFonts w:ascii="Times New Roman" w:hAnsi="Times New Roman"/>
          <w:color w:val="333333"/>
          <w:sz w:val="28"/>
          <w:szCs w:val="28"/>
          <w:lang w:val="ru-RU"/>
        </w:rPr>
      </w:pPr>
    </w:p>
    <w:p w:rsidR="006E6BB5" w:rsidRPr="009975DD" w:rsidRDefault="006E6BB5" w:rsidP="009975DD">
      <w:pPr>
        <w:spacing w:line="360" w:lineRule="auto"/>
        <w:jc w:val="both"/>
        <w:rPr>
          <w:rFonts w:ascii="Times New Roman" w:hAnsi="Times New Roman"/>
          <w:color w:val="333333"/>
          <w:sz w:val="28"/>
          <w:szCs w:val="28"/>
          <w:lang w:val="ru-RU"/>
        </w:rPr>
      </w:pPr>
    </w:p>
    <w:p w:rsidR="006E6BB5" w:rsidRPr="009975DD" w:rsidRDefault="006E6BB5" w:rsidP="009975DD">
      <w:pPr>
        <w:spacing w:line="360" w:lineRule="auto"/>
        <w:jc w:val="both"/>
        <w:rPr>
          <w:rFonts w:ascii="Times New Roman" w:hAnsi="Times New Roman"/>
          <w:b/>
          <w:sz w:val="28"/>
          <w:szCs w:val="28"/>
          <w:lang w:val="ru-RU"/>
        </w:rPr>
      </w:pPr>
    </w:p>
    <w:p w:rsidR="006E6BB5" w:rsidRPr="009975DD" w:rsidRDefault="006E6BB5" w:rsidP="009975DD">
      <w:pPr>
        <w:spacing w:line="360" w:lineRule="auto"/>
        <w:jc w:val="both"/>
        <w:rPr>
          <w:rFonts w:ascii="Times New Roman" w:hAnsi="Times New Roman"/>
          <w:b/>
          <w:sz w:val="28"/>
          <w:szCs w:val="28"/>
          <w:lang w:val="ru-RU"/>
        </w:rPr>
      </w:pPr>
    </w:p>
    <w:p w:rsidR="006E6BB5" w:rsidRPr="009975DD" w:rsidRDefault="006E6BB5" w:rsidP="009975DD">
      <w:pPr>
        <w:spacing w:line="360" w:lineRule="auto"/>
        <w:jc w:val="both"/>
        <w:rPr>
          <w:rFonts w:ascii="Times New Roman" w:hAnsi="Times New Roman"/>
          <w:b/>
          <w:sz w:val="28"/>
          <w:szCs w:val="28"/>
          <w:lang w:val="ru-RU"/>
        </w:rPr>
      </w:pPr>
    </w:p>
    <w:p w:rsidR="006E6BB5" w:rsidRPr="009975DD" w:rsidRDefault="006E6BB5" w:rsidP="009975DD">
      <w:pPr>
        <w:spacing w:line="360" w:lineRule="auto"/>
        <w:jc w:val="both"/>
        <w:rPr>
          <w:rFonts w:ascii="Times New Roman" w:hAnsi="Times New Roman"/>
          <w:b/>
          <w:sz w:val="28"/>
          <w:szCs w:val="28"/>
          <w:lang w:val="ru-RU"/>
        </w:rPr>
      </w:pPr>
    </w:p>
    <w:p w:rsidR="006E6BB5" w:rsidRPr="009975DD" w:rsidRDefault="006E6BB5" w:rsidP="009975DD">
      <w:pPr>
        <w:spacing w:line="360" w:lineRule="auto"/>
        <w:jc w:val="both"/>
        <w:rPr>
          <w:rFonts w:ascii="Times New Roman" w:hAnsi="Times New Roman"/>
          <w:b/>
          <w:sz w:val="28"/>
          <w:szCs w:val="28"/>
          <w:lang w:val="ru-RU"/>
        </w:rPr>
      </w:pPr>
    </w:p>
    <w:p w:rsidR="006E6BB5" w:rsidRPr="009975DD" w:rsidRDefault="006E6BB5" w:rsidP="009975DD">
      <w:pPr>
        <w:spacing w:line="360" w:lineRule="auto"/>
        <w:jc w:val="both"/>
        <w:rPr>
          <w:rFonts w:ascii="Times New Roman" w:hAnsi="Times New Roman"/>
          <w:b/>
          <w:sz w:val="28"/>
          <w:szCs w:val="28"/>
          <w:lang w:val="ru-RU"/>
        </w:rPr>
      </w:pPr>
    </w:p>
    <w:p w:rsidR="006E6BB5" w:rsidRPr="009975DD" w:rsidRDefault="006E6BB5" w:rsidP="009975DD">
      <w:pPr>
        <w:spacing w:line="360" w:lineRule="auto"/>
        <w:jc w:val="both"/>
        <w:rPr>
          <w:rFonts w:ascii="Times New Roman" w:hAnsi="Times New Roman"/>
          <w:b/>
          <w:sz w:val="28"/>
          <w:szCs w:val="28"/>
          <w:lang w:val="ru-RU"/>
        </w:rPr>
      </w:pPr>
    </w:p>
    <w:p w:rsidR="006E6BB5" w:rsidRPr="009975DD" w:rsidRDefault="006E6BB5" w:rsidP="009975DD">
      <w:pPr>
        <w:spacing w:line="360" w:lineRule="auto"/>
        <w:jc w:val="both"/>
        <w:rPr>
          <w:rFonts w:ascii="Times New Roman" w:hAnsi="Times New Roman"/>
          <w:b/>
          <w:sz w:val="28"/>
          <w:szCs w:val="28"/>
          <w:lang w:val="ru-RU"/>
        </w:rPr>
      </w:pPr>
    </w:p>
    <w:p w:rsidR="006E6BB5" w:rsidRPr="009975DD" w:rsidRDefault="006E6BB5" w:rsidP="009975DD">
      <w:pPr>
        <w:spacing w:line="360" w:lineRule="auto"/>
        <w:jc w:val="center"/>
        <w:rPr>
          <w:rFonts w:ascii="Times New Roman" w:hAnsi="Times New Roman"/>
          <w:b/>
          <w:color w:val="333333"/>
          <w:sz w:val="28"/>
          <w:szCs w:val="28"/>
          <w:lang w:val="ru-RU"/>
        </w:rPr>
      </w:pPr>
      <w:r w:rsidRPr="009975DD">
        <w:rPr>
          <w:rFonts w:ascii="Times New Roman" w:hAnsi="Times New Roman"/>
          <w:b/>
          <w:sz w:val="28"/>
          <w:szCs w:val="28"/>
          <w:lang w:val="ru-RU"/>
        </w:rPr>
        <w:t>1.Принципы международного экологического сотрудничества</w:t>
      </w:r>
    </w:p>
    <w:p w:rsidR="006E6BB5" w:rsidRPr="009975DD"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 xml:space="preserve">Из </w:t>
      </w:r>
      <w:r w:rsidRPr="00CC13D5">
        <w:rPr>
          <w:rFonts w:ascii="Times New Roman" w:hAnsi="Times New Roman"/>
          <w:color w:val="000000"/>
          <w:sz w:val="28"/>
          <w:szCs w:val="28"/>
          <w:lang w:val="ru-RU"/>
        </w:rPr>
        <w:t>всех</w:t>
      </w:r>
      <w:r w:rsidRPr="00CC13D5">
        <w:rPr>
          <w:rFonts w:ascii="Times New Roman" w:hAnsi="Times New Roman"/>
          <w:color w:val="333333"/>
          <w:sz w:val="28"/>
          <w:szCs w:val="28"/>
          <w:lang w:val="ru-RU"/>
        </w:rPr>
        <w:t xml:space="preserve"> видов безопасности (военной, экологической, экономической и др.) именно экологическая на сегодняшний день является самой актуальной. </w:t>
      </w:r>
      <w:r w:rsidRPr="009975DD">
        <w:rPr>
          <w:rFonts w:ascii="Times New Roman" w:hAnsi="Times New Roman"/>
          <w:color w:val="333333"/>
          <w:sz w:val="28"/>
          <w:szCs w:val="28"/>
          <w:lang w:val="ru-RU"/>
        </w:rPr>
        <w:t>Ряд ее проблем, конечно, возможно и нужно решать в пределах отдельно взятого государства или региона, но в целом экологическая безопасность жителей Земли может быть обеспечена лишь усилиями всего человечества. Для этого требуется единое понимание проблемы экологического кризиса планеты и совместные скоординированные действия всех стран и народов по его преодолению.</w:t>
      </w:r>
    </w:p>
    <w:p w:rsidR="006E6BB5" w:rsidRPr="00CC13D5"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Объектами международно-правовой охраны ОПС (В.В. Петров, 1995 г.) признаются природные объекты, по поводу которых у субъектов международного права (государств и международных организаций) возникают и развиваются экологические отношения .</w:t>
      </w:r>
    </w:p>
    <w:p w:rsidR="006E6BB5" w:rsidRPr="009975DD"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 xml:space="preserve">Среди международных объектов охраны ОПС выделяются две категории: 1) не входящие и 2) входящие в юрисдикцию отдельных государств. </w:t>
      </w:r>
      <w:r w:rsidRPr="009975DD">
        <w:rPr>
          <w:rFonts w:ascii="Times New Roman" w:hAnsi="Times New Roman"/>
          <w:color w:val="333333"/>
          <w:sz w:val="28"/>
          <w:szCs w:val="28"/>
          <w:lang w:val="ru-RU"/>
        </w:rPr>
        <w:t>Первые — это воздушный бассейн, Ближний Космос, Мировой океан, Антарктида, мигрирующие виды животных. Указанные объекты охраняются и используются в соответствии с нормами международного экологического права. Те природные объекты, которые не вошли в категорию международных охраняемых объектов, могут при необходимости выступать в качестве объектов международного сотрудничества в области охраны ОПС, рационального природопользования, экологической безопасности.</w:t>
      </w:r>
    </w:p>
    <w:p w:rsidR="006E6BB5" w:rsidRPr="00CC13D5"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Международно-правовые объекты природы, входящие в юрисдикцию конкретных государств, — это объекты на их территории, которые включены в число мирового природного наследия, занесены в Международную Красную книгу исчезающих и редких животных и растений, международные реки, моря, озера.</w:t>
      </w:r>
    </w:p>
    <w:p w:rsidR="006E6BB5" w:rsidRPr="00CC13D5"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Основополагающие принципы международного сотрудничества в области охраны окружающей среды были сформулированы в Декларации Стокгольмской конференции ООН 1972 г. по проблемам окружающей среды.</w:t>
      </w:r>
    </w:p>
    <w:p w:rsidR="006E6BB5" w:rsidRPr="009975DD"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 xml:space="preserve">Первый принцип (основной): государства вправе использовать собственные ресурсы в соответствии со своей национальной политикой в подходе к проблемам окружающей среды. </w:t>
      </w:r>
      <w:r w:rsidRPr="009975DD">
        <w:rPr>
          <w:rFonts w:ascii="Times New Roman" w:hAnsi="Times New Roman"/>
          <w:color w:val="333333"/>
          <w:sz w:val="28"/>
          <w:szCs w:val="28"/>
          <w:lang w:val="ru-RU"/>
        </w:rPr>
        <w:t>Однако на них лежит ответственность за то, чтобы их деятельность не причиняла ущерба окружающей среде других государств или регионов, лежащих за пределами национальной территории.</w:t>
      </w:r>
    </w:p>
    <w:p w:rsidR="006E6BB5" w:rsidRPr="00CC13D5"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Второй принцип: природные ресурсы Земли, включая воздух, воду, землю, флору, фауну и особенно репрезентативные (характерные) образцы естественных экосистем, должны быть сохранены на благо нынешнего и будущих поколений путем тщательного планирования деятельности человека и управления ею по мере необходимости.</w:t>
      </w:r>
    </w:p>
    <w:p w:rsidR="006E6BB5" w:rsidRPr="00CC13D5"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Третий принцип: невозобновимые ресурсы должны разрабатываться таким образом, чтобы обеспечивалась их защита от истощения в будущем и чтобы выгоды от их разработки в международных пространствах получало все человечество.</w:t>
      </w:r>
    </w:p>
    <w:p w:rsidR="006E6BB5" w:rsidRPr="00CC13D5"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Принципы международного взаимодействия в области охраны окружающей среды дополнены Всемирной хартией природы, которая была одобрена Генеральной Ассамблеей ООН и провозглашена в резолюции от 28 октября 1988 г.:</w:t>
      </w:r>
    </w:p>
    <w:p w:rsidR="006E6BB5" w:rsidRPr="009975DD" w:rsidRDefault="006E6BB5" w:rsidP="009975DD">
      <w:pPr>
        <w:pStyle w:val="11"/>
        <w:numPr>
          <w:ilvl w:val="0"/>
          <w:numId w:val="3"/>
        </w:numPr>
        <w:spacing w:line="360" w:lineRule="auto"/>
        <w:jc w:val="both"/>
        <w:rPr>
          <w:rFonts w:ascii="Times New Roman" w:hAnsi="Times New Roman"/>
          <w:color w:val="333333"/>
          <w:sz w:val="28"/>
          <w:szCs w:val="28"/>
          <w:lang w:val="ru-RU"/>
        </w:rPr>
      </w:pPr>
      <w:r w:rsidRPr="009975DD">
        <w:rPr>
          <w:rFonts w:ascii="Times New Roman" w:hAnsi="Times New Roman"/>
          <w:color w:val="333333"/>
          <w:sz w:val="28"/>
          <w:szCs w:val="28"/>
          <w:lang w:val="ru-RU"/>
        </w:rPr>
        <w:t>биологические ресурсы используются лишь в пределах их природной способности к восстановлению;</w:t>
      </w:r>
    </w:p>
    <w:p w:rsidR="006E6BB5" w:rsidRPr="009975DD" w:rsidRDefault="006E6BB5" w:rsidP="009975DD">
      <w:pPr>
        <w:pStyle w:val="11"/>
        <w:numPr>
          <w:ilvl w:val="0"/>
          <w:numId w:val="3"/>
        </w:numPr>
        <w:spacing w:line="360" w:lineRule="auto"/>
        <w:jc w:val="both"/>
        <w:rPr>
          <w:rFonts w:ascii="Times New Roman" w:hAnsi="Times New Roman"/>
          <w:color w:val="333333"/>
          <w:sz w:val="28"/>
          <w:szCs w:val="28"/>
          <w:lang w:val="ru-RU"/>
        </w:rPr>
      </w:pPr>
      <w:r w:rsidRPr="009975DD">
        <w:rPr>
          <w:rFonts w:ascii="Times New Roman" w:hAnsi="Times New Roman"/>
          <w:color w:val="333333"/>
          <w:sz w:val="28"/>
          <w:szCs w:val="28"/>
          <w:lang w:val="ru-RU"/>
        </w:rPr>
        <w:t xml:space="preserve"> производительность почв поддерживается или улучшается благодаря мерам по сохранению их долгосрочного плодородия и процесса разложения органических веществ, по предотвращению эрозии и любых других форм саморазрушения; </w:t>
      </w:r>
    </w:p>
    <w:p w:rsidR="006E6BB5" w:rsidRPr="009975DD" w:rsidRDefault="006E6BB5" w:rsidP="009975DD">
      <w:pPr>
        <w:pStyle w:val="11"/>
        <w:numPr>
          <w:ilvl w:val="0"/>
          <w:numId w:val="3"/>
        </w:numPr>
        <w:spacing w:line="360" w:lineRule="auto"/>
        <w:jc w:val="both"/>
        <w:rPr>
          <w:rFonts w:ascii="Times New Roman" w:hAnsi="Times New Roman"/>
          <w:color w:val="333333"/>
          <w:sz w:val="28"/>
          <w:szCs w:val="28"/>
          <w:lang w:val="ru-RU"/>
        </w:rPr>
      </w:pPr>
      <w:r w:rsidRPr="009975DD">
        <w:rPr>
          <w:rFonts w:ascii="Times New Roman" w:hAnsi="Times New Roman"/>
          <w:color w:val="333333"/>
          <w:sz w:val="28"/>
          <w:szCs w:val="28"/>
          <w:lang w:val="ru-RU"/>
        </w:rPr>
        <w:t xml:space="preserve"> ресурсы многократного пользования, включая воду, используются повторно или рециклируются; </w:t>
      </w:r>
    </w:p>
    <w:p w:rsidR="006E6BB5" w:rsidRPr="009975DD" w:rsidRDefault="006E6BB5" w:rsidP="009975DD">
      <w:pPr>
        <w:pStyle w:val="11"/>
        <w:numPr>
          <w:ilvl w:val="0"/>
          <w:numId w:val="3"/>
        </w:numPr>
        <w:spacing w:line="360" w:lineRule="auto"/>
        <w:jc w:val="both"/>
        <w:rPr>
          <w:rFonts w:ascii="Times New Roman" w:hAnsi="Times New Roman"/>
          <w:color w:val="333333"/>
          <w:sz w:val="28"/>
          <w:szCs w:val="28"/>
          <w:lang w:val="ru-RU"/>
        </w:rPr>
      </w:pPr>
      <w:r w:rsidRPr="009975DD">
        <w:rPr>
          <w:rFonts w:ascii="Times New Roman" w:hAnsi="Times New Roman"/>
          <w:color w:val="333333"/>
          <w:sz w:val="28"/>
          <w:szCs w:val="28"/>
          <w:lang w:val="ru-RU"/>
        </w:rPr>
        <w:t xml:space="preserve"> невозобновляемые ресурсы однократного пользования эксплуатируются в меру, с учетом запасов, возможности рациональной переработки для потребления и совместимости их эксплуатации с функционированием естественных систем; </w:t>
      </w:r>
    </w:p>
    <w:p w:rsidR="006E6BB5" w:rsidRPr="009975DD" w:rsidRDefault="006E6BB5" w:rsidP="009975DD">
      <w:pPr>
        <w:pStyle w:val="11"/>
        <w:numPr>
          <w:ilvl w:val="0"/>
          <w:numId w:val="3"/>
        </w:numPr>
        <w:spacing w:line="360" w:lineRule="auto"/>
        <w:jc w:val="both"/>
        <w:rPr>
          <w:rFonts w:ascii="Times New Roman" w:hAnsi="Times New Roman"/>
          <w:color w:val="333333"/>
          <w:sz w:val="28"/>
          <w:szCs w:val="28"/>
          <w:lang w:val="ru-RU"/>
        </w:rPr>
      </w:pPr>
      <w:r w:rsidRPr="009975DD">
        <w:rPr>
          <w:rFonts w:ascii="Times New Roman" w:hAnsi="Times New Roman"/>
          <w:color w:val="333333"/>
          <w:sz w:val="28"/>
          <w:szCs w:val="28"/>
          <w:lang w:val="ru-RU"/>
        </w:rPr>
        <w:t xml:space="preserve"> должны приниматься особые меры с целью недопущения сброса радиоактивных и токсичных отходов; </w:t>
      </w:r>
    </w:p>
    <w:p w:rsidR="006E6BB5" w:rsidRPr="009975DD" w:rsidRDefault="006E6BB5" w:rsidP="009975DD">
      <w:pPr>
        <w:pStyle w:val="11"/>
        <w:numPr>
          <w:ilvl w:val="0"/>
          <w:numId w:val="3"/>
        </w:numPr>
        <w:spacing w:line="360" w:lineRule="auto"/>
        <w:jc w:val="both"/>
        <w:rPr>
          <w:rFonts w:ascii="Times New Roman" w:hAnsi="Times New Roman"/>
          <w:color w:val="333333"/>
          <w:sz w:val="28"/>
          <w:szCs w:val="28"/>
          <w:lang w:val="ru-RU"/>
        </w:rPr>
      </w:pPr>
      <w:r w:rsidRPr="009975DD">
        <w:rPr>
          <w:rFonts w:ascii="Times New Roman" w:hAnsi="Times New Roman"/>
          <w:color w:val="333333"/>
          <w:sz w:val="28"/>
          <w:szCs w:val="28"/>
          <w:lang w:val="ru-RU"/>
        </w:rPr>
        <w:t xml:space="preserve"> необходимо воздерживаться от деятельности, способной нанести непоправимый ущерб природе; </w:t>
      </w:r>
    </w:p>
    <w:p w:rsidR="006E6BB5" w:rsidRPr="009975DD" w:rsidRDefault="006E6BB5" w:rsidP="009975DD">
      <w:pPr>
        <w:pStyle w:val="11"/>
        <w:numPr>
          <w:ilvl w:val="0"/>
          <w:numId w:val="3"/>
        </w:numPr>
        <w:spacing w:line="360" w:lineRule="auto"/>
        <w:jc w:val="both"/>
        <w:rPr>
          <w:rFonts w:ascii="Times New Roman" w:hAnsi="Times New Roman"/>
          <w:color w:val="333333"/>
          <w:sz w:val="28"/>
          <w:szCs w:val="28"/>
          <w:lang w:val="ru-RU"/>
        </w:rPr>
      </w:pPr>
      <w:r w:rsidRPr="009975DD">
        <w:rPr>
          <w:rFonts w:ascii="Times New Roman" w:hAnsi="Times New Roman"/>
          <w:color w:val="333333"/>
          <w:sz w:val="28"/>
          <w:szCs w:val="28"/>
          <w:lang w:val="ru-RU"/>
        </w:rPr>
        <w:t xml:space="preserve"> районы, пришедшие в результате деятельности человека в упадок, подлежат восстановлению в соответствии с их природным потенциалом и требованием поддержания благосостояния проживающего в этом районе населения.</w:t>
      </w:r>
    </w:p>
    <w:p w:rsidR="006E6BB5" w:rsidRPr="00CC13D5" w:rsidRDefault="006E6BB5" w:rsidP="009975DD">
      <w:pPr>
        <w:spacing w:line="360" w:lineRule="auto"/>
        <w:ind w:left="360"/>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 xml:space="preserve">К настоящему времени сложились два вида международной эколого-правовой ответственности государств: политическая и материальная. </w:t>
      </w:r>
      <w:r w:rsidRPr="009975DD">
        <w:rPr>
          <w:rFonts w:ascii="Times New Roman" w:hAnsi="Times New Roman"/>
          <w:color w:val="333333"/>
          <w:sz w:val="28"/>
          <w:szCs w:val="28"/>
          <w:lang w:val="ru-RU"/>
        </w:rPr>
        <w:t xml:space="preserve">Распространенной формой ответственности являются санкции (меры принудительного воздействия к государству-нарушителю). Материальная ответственность наступает в случае нарушения тем или иным государством своих международных обязательств, которое причинило материальный ущерб мировому сообществу или отдельным его членам. </w:t>
      </w:r>
      <w:r w:rsidRPr="00CC13D5">
        <w:rPr>
          <w:rFonts w:ascii="Times New Roman" w:hAnsi="Times New Roman"/>
          <w:color w:val="333333"/>
          <w:sz w:val="28"/>
          <w:szCs w:val="28"/>
          <w:lang w:val="ru-RU"/>
        </w:rPr>
        <w:t xml:space="preserve">Имеются следующие разновидности материальной ответственности: репарация (возмещение экологического ущерба в денежном выражении); реституция (возврат в натуре неправомерно изъятого имущества) и субституция (замена неправомерно уничтоженного или поврежденного). </w:t>
      </w:r>
      <w:r>
        <w:rPr>
          <w:rFonts w:ascii="Times New Roman" w:hAnsi="Times New Roman"/>
          <w:color w:val="333333"/>
          <w:sz w:val="28"/>
          <w:szCs w:val="28"/>
          <w:lang w:val="ru-RU"/>
        </w:rPr>
        <w:t xml:space="preserve">              За</w:t>
      </w:r>
      <w:r w:rsidRPr="00CC13D5">
        <w:rPr>
          <w:rFonts w:ascii="Times New Roman" w:hAnsi="Times New Roman"/>
          <w:color w:val="333333"/>
          <w:sz w:val="28"/>
          <w:szCs w:val="28"/>
          <w:lang w:val="ru-RU"/>
        </w:rPr>
        <w:t xml:space="preserve"> международное эколого-правовое нарушение к государству-нарушителю в числе других может быть применена ресторация, т.е. восстановление последним прежнего состояния какого-либо природного объекта, например, качества воды, которая подверглась загрязнению по его вине.</w:t>
      </w:r>
    </w:p>
    <w:p w:rsidR="006E6BB5" w:rsidRPr="00CC13D5" w:rsidRDefault="006E6BB5" w:rsidP="009975DD">
      <w:pPr>
        <w:spacing w:line="360" w:lineRule="auto"/>
        <w:jc w:val="both"/>
        <w:rPr>
          <w:rFonts w:ascii="Times New Roman" w:hAnsi="Times New Roman"/>
          <w:b/>
          <w:bCs/>
          <w:color w:val="333333"/>
          <w:sz w:val="28"/>
          <w:szCs w:val="28"/>
          <w:lang w:val="ru-RU"/>
        </w:rPr>
      </w:pPr>
    </w:p>
    <w:p w:rsidR="006E6BB5" w:rsidRPr="00CC13D5" w:rsidRDefault="006E6BB5" w:rsidP="009975DD">
      <w:pPr>
        <w:spacing w:line="360" w:lineRule="auto"/>
        <w:jc w:val="both"/>
        <w:rPr>
          <w:rFonts w:ascii="Times New Roman" w:hAnsi="Times New Roman"/>
          <w:b/>
          <w:bCs/>
          <w:color w:val="333333"/>
          <w:sz w:val="28"/>
          <w:szCs w:val="28"/>
          <w:lang w:val="ru-RU"/>
        </w:rPr>
      </w:pPr>
    </w:p>
    <w:p w:rsidR="006E6BB5" w:rsidRPr="00CC13D5" w:rsidRDefault="006E6BB5" w:rsidP="009975DD">
      <w:pPr>
        <w:spacing w:line="360" w:lineRule="auto"/>
        <w:jc w:val="both"/>
        <w:rPr>
          <w:rFonts w:ascii="Times New Roman" w:hAnsi="Times New Roman"/>
          <w:b/>
          <w:bCs/>
          <w:color w:val="333333"/>
          <w:sz w:val="28"/>
          <w:szCs w:val="28"/>
          <w:lang w:val="ru-RU"/>
        </w:rPr>
      </w:pPr>
    </w:p>
    <w:p w:rsidR="006E6BB5" w:rsidRPr="00CC13D5" w:rsidRDefault="006E6BB5" w:rsidP="009975DD">
      <w:pPr>
        <w:spacing w:line="360" w:lineRule="auto"/>
        <w:jc w:val="both"/>
        <w:rPr>
          <w:rFonts w:ascii="Times New Roman" w:hAnsi="Times New Roman"/>
          <w:b/>
          <w:bCs/>
          <w:color w:val="333333"/>
          <w:sz w:val="28"/>
          <w:szCs w:val="28"/>
          <w:lang w:val="ru-RU"/>
        </w:rPr>
      </w:pPr>
    </w:p>
    <w:p w:rsidR="006E6BB5" w:rsidRPr="00CC13D5" w:rsidRDefault="006E6BB5" w:rsidP="009975DD">
      <w:pPr>
        <w:spacing w:line="360" w:lineRule="auto"/>
        <w:jc w:val="both"/>
        <w:rPr>
          <w:rFonts w:ascii="Times New Roman" w:hAnsi="Times New Roman"/>
          <w:b/>
          <w:bCs/>
          <w:color w:val="333333"/>
          <w:sz w:val="28"/>
          <w:szCs w:val="28"/>
          <w:lang w:val="ru-RU"/>
        </w:rPr>
      </w:pPr>
    </w:p>
    <w:p w:rsidR="006E6BB5" w:rsidRPr="009975DD" w:rsidRDefault="006E6BB5" w:rsidP="009975DD">
      <w:pPr>
        <w:spacing w:line="360" w:lineRule="auto"/>
        <w:jc w:val="center"/>
        <w:rPr>
          <w:rFonts w:ascii="Times New Roman" w:hAnsi="Times New Roman"/>
          <w:sz w:val="28"/>
          <w:szCs w:val="28"/>
          <w:lang w:val="ru-RU"/>
        </w:rPr>
      </w:pPr>
      <w:r w:rsidRPr="009975DD">
        <w:rPr>
          <w:rFonts w:ascii="Times New Roman" w:hAnsi="Times New Roman"/>
          <w:b/>
          <w:bCs/>
          <w:color w:val="333333"/>
          <w:sz w:val="28"/>
          <w:szCs w:val="28"/>
          <w:lang w:val="ru-RU"/>
        </w:rPr>
        <w:t xml:space="preserve">2.Стратегия ООН в области решения </w:t>
      </w:r>
      <w:hyperlink r:id="rId5" w:history="1">
        <w:r w:rsidRPr="009975DD">
          <w:rPr>
            <w:rFonts w:ascii="Times New Roman" w:hAnsi="Times New Roman"/>
            <w:b/>
            <w:bCs/>
            <w:color w:val="333333"/>
            <w:sz w:val="28"/>
            <w:szCs w:val="28"/>
            <w:lang w:val="ru-RU"/>
          </w:rPr>
          <w:t>глобальных экологических</w:t>
        </w:r>
        <w:r w:rsidRPr="009975DD">
          <w:rPr>
            <w:rFonts w:ascii="Times New Roman" w:hAnsi="Times New Roman"/>
            <w:b/>
            <w:bCs/>
            <w:color w:val="333333"/>
            <w:sz w:val="28"/>
            <w:szCs w:val="28"/>
            <w:u w:val="single"/>
            <w:lang w:val="ru-RU"/>
          </w:rPr>
          <w:t xml:space="preserve"> </w:t>
        </w:r>
        <w:r w:rsidRPr="009975DD">
          <w:rPr>
            <w:rFonts w:ascii="Times New Roman" w:hAnsi="Times New Roman"/>
            <w:b/>
            <w:bCs/>
            <w:color w:val="333333"/>
            <w:sz w:val="28"/>
            <w:szCs w:val="28"/>
            <w:lang w:val="ru-RU"/>
          </w:rPr>
          <w:t>проблем</w:t>
        </w:r>
      </w:hyperlink>
    </w:p>
    <w:p w:rsidR="006E6BB5" w:rsidRPr="009975DD"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 xml:space="preserve">При решении глобальных экологических проблем особую роль должен играть такой международный орган, как Организация Объединенных Наций (ООН). </w:t>
      </w:r>
      <w:r w:rsidRPr="009975DD">
        <w:rPr>
          <w:rFonts w:ascii="Times New Roman" w:hAnsi="Times New Roman"/>
          <w:color w:val="333333"/>
          <w:sz w:val="28"/>
          <w:szCs w:val="28"/>
          <w:lang w:val="ru-RU"/>
        </w:rPr>
        <w:t>Она призвана разработать стратегию в области экологии и охраны природы и стать при этом координатором ее исполнения.</w:t>
      </w:r>
    </w:p>
    <w:p w:rsidR="006E6BB5" w:rsidRPr="00CC13D5"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В июне 1992 г. в Рио-де-Жанейро проходила на уровне глав государств и представительств Конференция ООН по окружающей среде и развитию, ставшая переломным этапом в международном экологическом движении.</w:t>
      </w:r>
    </w:p>
    <w:p w:rsidR="006E6BB5" w:rsidRPr="009975DD" w:rsidRDefault="006E6BB5" w:rsidP="009975DD">
      <w:pPr>
        <w:spacing w:line="360" w:lineRule="auto"/>
        <w:jc w:val="both"/>
        <w:rPr>
          <w:rFonts w:ascii="Times New Roman" w:hAnsi="Times New Roman"/>
          <w:color w:val="333333"/>
          <w:sz w:val="28"/>
          <w:szCs w:val="28"/>
          <w:lang w:val="ru-RU"/>
        </w:rPr>
      </w:pPr>
      <w:r w:rsidRPr="009975DD">
        <w:rPr>
          <w:rFonts w:ascii="Times New Roman" w:hAnsi="Times New Roman"/>
          <w:color w:val="333333"/>
          <w:sz w:val="28"/>
          <w:szCs w:val="28"/>
          <w:lang w:val="ru-RU"/>
        </w:rPr>
        <w:t>Одним из самых главных результатов ее работы стал вывод: нынешняя рыночно-потребительская модель, действующая в ряде развитых стран, стремительно ведет к гибели всего человечества. Это модель неустойчивого развития, характеризующаяся экологически несбалансированной разработкой и потреблением природно-энергетических и сырьевых ресурсов биосферы, что делает нецелесообразным движение развивающихся стран (в том числе и России) по пути, которым пришли к благополучию развитые страны. Исходя их этого провозглашена необходимость перехода мирового сообщества на рельсы устойчивого развития, обеспечивающего баланс между решением социально-экономических проблем и сохранением окружающей среды, удовлетворением основных жизненных потребностей нынешнего поколения с сохранением таких возможностей для будущих поколений.</w:t>
      </w:r>
    </w:p>
    <w:p w:rsidR="006E6BB5" w:rsidRPr="00CC13D5"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Переход к новому партнерскому типу международных взаимоотношений, к новому характеру производства материальных благ и их потребления человечество может осуществить только в том случае, если все слои общества во всех странах осознают жизненную необходимость такого перехода и будут ему всемерно содействовать.</w:t>
      </w:r>
    </w:p>
    <w:p w:rsidR="006E6BB5" w:rsidRPr="009975DD"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 xml:space="preserve">Промышленное и сельскохозяйственное развитие является, как известно, основой подъема социально-экономического уровня жизни населения любой страны. </w:t>
      </w:r>
      <w:r w:rsidRPr="009975DD">
        <w:rPr>
          <w:rFonts w:ascii="Times New Roman" w:hAnsi="Times New Roman"/>
          <w:color w:val="333333"/>
          <w:sz w:val="28"/>
          <w:szCs w:val="28"/>
          <w:lang w:val="ru-RU"/>
        </w:rPr>
        <w:t>Однако во всем мире промышленность, да и сельское хозяйство развивались без учета исчерпаемости многих видов невозобновляемых ресурсов и понимания того обстоятельства, что восстановительные способности живой природы не беспредельны. В то же время значительная часть принципиально новых технологий и технических решений последних десятилетий создана в ходе грандиозных по своим масштабам работ по наращиванию вооружений. При этом проблема выживания многих стран рассматривалась с позиции обеспечения надлежащей обороноспособности и адекватного ответного удара. Выплату же экологических счетов посчитали возможным переложить на плечи будущих поколений.</w:t>
      </w:r>
    </w:p>
    <w:p w:rsidR="006E6BB5" w:rsidRPr="00CC13D5"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Ныне пришло понимание, что угроза выживанию человеческой цивилизации — окружающая природная среда, которая быстро деградирует под натиском человеческой деятельности, в том числе и военной, и превращается во враждебную.</w:t>
      </w:r>
    </w:p>
    <w:p w:rsidR="006E6BB5" w:rsidRPr="009975DD"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 xml:space="preserve">Конференция в Рио-де-Жанейро должна была предложить новую модель развития, которая бы способствовала в перспективе сочетанию благополучия всех живущих и сохранения природной среды. </w:t>
      </w:r>
      <w:r w:rsidRPr="009975DD">
        <w:rPr>
          <w:rFonts w:ascii="Times New Roman" w:hAnsi="Times New Roman"/>
          <w:color w:val="333333"/>
          <w:sz w:val="28"/>
          <w:szCs w:val="28"/>
          <w:lang w:val="ru-RU"/>
        </w:rPr>
        <w:t>Но при этом исходная посылка была сформулирована четко: обеспечить экологическую безопасность планеты в социально несправедливом мире невозможно.</w:t>
      </w:r>
    </w:p>
    <w:p w:rsidR="006E6BB5" w:rsidRPr="009975DD" w:rsidRDefault="006E6BB5" w:rsidP="009975DD">
      <w:pPr>
        <w:spacing w:line="360" w:lineRule="auto"/>
        <w:jc w:val="both"/>
        <w:rPr>
          <w:rFonts w:ascii="Times New Roman" w:hAnsi="Times New Roman"/>
          <w:color w:val="333333"/>
          <w:sz w:val="28"/>
          <w:szCs w:val="28"/>
          <w:lang w:val="ru-RU"/>
        </w:rPr>
      </w:pPr>
      <w:r w:rsidRPr="009975DD">
        <w:rPr>
          <w:rFonts w:ascii="Times New Roman" w:hAnsi="Times New Roman"/>
          <w:color w:val="333333"/>
          <w:sz w:val="28"/>
          <w:szCs w:val="28"/>
          <w:lang w:val="ru-RU"/>
        </w:rPr>
        <w:t>В качестве других центральных проблем были названы:</w:t>
      </w:r>
    </w:p>
    <w:p w:rsidR="006E6BB5" w:rsidRPr="009975DD" w:rsidRDefault="006E6BB5" w:rsidP="009975DD">
      <w:pPr>
        <w:pStyle w:val="11"/>
        <w:numPr>
          <w:ilvl w:val="0"/>
          <w:numId w:val="4"/>
        </w:numPr>
        <w:spacing w:line="360" w:lineRule="auto"/>
        <w:jc w:val="both"/>
        <w:rPr>
          <w:rFonts w:ascii="Times New Roman" w:hAnsi="Times New Roman"/>
          <w:color w:val="333333"/>
          <w:sz w:val="28"/>
          <w:szCs w:val="28"/>
          <w:lang w:val="ru-RU"/>
        </w:rPr>
      </w:pPr>
      <w:r w:rsidRPr="009975DD">
        <w:rPr>
          <w:rFonts w:ascii="Times New Roman" w:hAnsi="Times New Roman"/>
          <w:color w:val="333333"/>
          <w:sz w:val="28"/>
          <w:szCs w:val="28"/>
          <w:lang w:val="ru-RU"/>
        </w:rPr>
        <w:t>не отвечающий глобальному экологическому кризису характер производства и потребления в промышленно развитой части мира, подрывающий природные системы, которые поддерживают саму жизнь на планете;</w:t>
      </w:r>
    </w:p>
    <w:p w:rsidR="006E6BB5" w:rsidRPr="009975DD" w:rsidRDefault="006E6BB5" w:rsidP="009975DD">
      <w:pPr>
        <w:pStyle w:val="11"/>
        <w:numPr>
          <w:ilvl w:val="0"/>
          <w:numId w:val="4"/>
        </w:numPr>
        <w:spacing w:line="360" w:lineRule="auto"/>
        <w:jc w:val="both"/>
        <w:rPr>
          <w:rFonts w:ascii="Times New Roman" w:hAnsi="Times New Roman"/>
          <w:color w:val="333333"/>
          <w:sz w:val="28"/>
          <w:szCs w:val="28"/>
          <w:lang w:val="ru-RU"/>
        </w:rPr>
      </w:pPr>
      <w:r w:rsidRPr="009975DD">
        <w:rPr>
          <w:rFonts w:ascii="Times New Roman" w:hAnsi="Times New Roman"/>
          <w:color w:val="333333"/>
          <w:sz w:val="28"/>
          <w:szCs w:val="28"/>
          <w:lang w:val="ru-RU"/>
        </w:rPr>
        <w:t>взрывоопасный рост населения (преимущественно в развивающейся части мира), в результате чего ежегодно добавляется более 200 тыс. человек;</w:t>
      </w:r>
    </w:p>
    <w:p w:rsidR="006E6BB5" w:rsidRPr="009975DD" w:rsidRDefault="006E6BB5" w:rsidP="009975DD">
      <w:pPr>
        <w:pStyle w:val="11"/>
        <w:numPr>
          <w:ilvl w:val="0"/>
          <w:numId w:val="4"/>
        </w:numPr>
        <w:spacing w:line="360" w:lineRule="auto"/>
        <w:jc w:val="both"/>
        <w:rPr>
          <w:rFonts w:ascii="Times New Roman" w:hAnsi="Times New Roman"/>
          <w:color w:val="333333"/>
          <w:sz w:val="28"/>
          <w:szCs w:val="28"/>
          <w:lang w:val="ru-RU"/>
        </w:rPr>
      </w:pPr>
      <w:r w:rsidRPr="009975DD">
        <w:rPr>
          <w:rFonts w:ascii="Times New Roman" w:hAnsi="Times New Roman"/>
          <w:color w:val="333333"/>
          <w:sz w:val="28"/>
          <w:szCs w:val="28"/>
          <w:lang w:val="ru-RU"/>
        </w:rPr>
        <w:t>углубляющееся неравенство между богатыми и бедными странами, из-за чего в борьбу за выживание ввергается 75% человечества;</w:t>
      </w:r>
    </w:p>
    <w:p w:rsidR="006E6BB5" w:rsidRPr="009975DD" w:rsidRDefault="006E6BB5" w:rsidP="009975DD">
      <w:pPr>
        <w:spacing w:line="360" w:lineRule="auto"/>
        <w:jc w:val="both"/>
        <w:rPr>
          <w:rFonts w:ascii="Times New Roman" w:hAnsi="Times New Roman"/>
          <w:color w:val="333333"/>
          <w:sz w:val="28"/>
          <w:szCs w:val="28"/>
          <w:lang w:val="ru-RU"/>
        </w:rPr>
      </w:pPr>
      <w:r w:rsidRPr="009975DD">
        <w:rPr>
          <w:rFonts w:ascii="Times New Roman" w:hAnsi="Times New Roman"/>
          <w:color w:val="333333"/>
          <w:sz w:val="28"/>
          <w:szCs w:val="28"/>
          <w:lang w:val="ru-RU"/>
        </w:rPr>
        <w:t>исчерпавшая себя господствующая экономическая система, которая не учитывает экологические ценности и ущерб и рассматривает неограниченный рост производства как прогресс.</w:t>
      </w:r>
    </w:p>
    <w:p w:rsidR="006E6BB5" w:rsidRPr="009975DD"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 xml:space="preserve">Опасный сам по себе дисбаланс между преобладающим приростом населения в развивающихся странах и неуклонным экономическим ростом (естественно связанным с ростом потребления природных ресурсов) в промышленно развитых странах увеличивается. </w:t>
      </w:r>
      <w:r w:rsidRPr="009975DD">
        <w:rPr>
          <w:rFonts w:ascii="Times New Roman" w:hAnsi="Times New Roman"/>
          <w:color w:val="333333"/>
          <w:sz w:val="28"/>
          <w:szCs w:val="28"/>
          <w:lang w:val="ru-RU"/>
        </w:rPr>
        <w:t xml:space="preserve">Так, с 1972 г. население Земли выросло более чем на 2 млрд человек. Этот прирост больше численности всего человечества в начале </w:t>
      </w:r>
      <w:r w:rsidRPr="00A8474B">
        <w:rPr>
          <w:rFonts w:ascii="Times New Roman" w:hAnsi="Times New Roman"/>
          <w:color w:val="333333"/>
          <w:sz w:val="28"/>
          <w:szCs w:val="28"/>
        </w:rPr>
        <w:t>XX</w:t>
      </w:r>
      <w:r w:rsidRPr="009975DD">
        <w:rPr>
          <w:rFonts w:ascii="Times New Roman" w:hAnsi="Times New Roman"/>
          <w:color w:val="333333"/>
          <w:sz w:val="28"/>
          <w:szCs w:val="28"/>
          <w:lang w:val="ru-RU"/>
        </w:rPr>
        <w:t xml:space="preserve"> столетия, вследствие этого признано необходимым как можно быстрее стабилизировать численность населения, иначе это сделает природа, причем значительно более жестко, с возможным ударом по генофонду человечества.</w:t>
      </w:r>
    </w:p>
    <w:p w:rsidR="006E6BB5" w:rsidRPr="009975DD"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 xml:space="preserve">За тот же период мировой совокупный общественный продукт увеличился на десятки триллионов долларов, однако только 15% этого прироста пришлись на развивающиеся страны. </w:t>
      </w:r>
      <w:r w:rsidRPr="009975DD">
        <w:rPr>
          <w:rFonts w:ascii="Times New Roman" w:hAnsi="Times New Roman"/>
          <w:color w:val="333333"/>
          <w:sz w:val="28"/>
          <w:szCs w:val="28"/>
          <w:lang w:val="ru-RU"/>
        </w:rPr>
        <w:t>Сам факт того, что более 70% досталось и без того уже богатым странам, закладывает основу для будущих социальных конфликтов: каждый ребенок, родившийся в развитых странах (США, Англия, Германия, Япония и др.), «потребляет» в 20—30 раз больше ресурсов, нежели ребенок в странах «третьего мира», из которых в основном и выкачиваются природные ресурсы.</w:t>
      </w:r>
    </w:p>
    <w:p w:rsidR="006E6BB5" w:rsidRPr="009975DD"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 xml:space="preserve">Экономический рост, который порождает беспрецедентный уровень благосостояния населения нескольких стран (его иногда называют «золотым миллиардом»), ведет одновременно к риску и дисбалансам, которые в одинаковой мере угрожают и богатым, и бедным. </w:t>
      </w:r>
      <w:r w:rsidRPr="009975DD">
        <w:rPr>
          <w:rFonts w:ascii="Times New Roman" w:hAnsi="Times New Roman"/>
          <w:color w:val="333333"/>
          <w:sz w:val="28"/>
          <w:szCs w:val="28"/>
          <w:lang w:val="ru-RU"/>
        </w:rPr>
        <w:t>Следует прислушаться к словам Зия Уль Хака, политического деятеля Пакистана: «Будет просто трагедией, если окончание "холодной войны</w:t>
      </w:r>
      <w:r w:rsidRPr="009975DD">
        <w:rPr>
          <w:rFonts w:ascii="Times New Roman" w:hAnsi="Times New Roman"/>
          <w:color w:val="333333"/>
          <w:sz w:val="28"/>
          <w:szCs w:val="28"/>
          <w:vertAlign w:val="superscript"/>
          <w:lang w:val="ru-RU"/>
        </w:rPr>
        <w:t>0</w:t>
      </w:r>
      <w:r w:rsidRPr="009975DD">
        <w:rPr>
          <w:rFonts w:ascii="Times New Roman" w:hAnsi="Times New Roman"/>
          <w:color w:val="333333"/>
          <w:sz w:val="28"/>
          <w:szCs w:val="28"/>
          <w:lang w:val="ru-RU"/>
        </w:rPr>
        <w:t xml:space="preserve"> послужит прологом к еше более тяжелой войне между богатыми и бедными странами». Такая модель развития и соответствующий ей характер производства и потребления не являются в перспективе устойчивыми для богатых стран и не могут быть повторены бедными.</w:t>
      </w:r>
    </w:p>
    <w:p w:rsidR="006E6BB5" w:rsidRPr="00CC13D5"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Конференция ООН приняла рекомендации о переходе человечества к устойчивому развитию и определила три стратегические задачи, стоящие перед мировым сообществом</w:t>
      </w:r>
    </w:p>
    <w:p w:rsidR="006E6BB5" w:rsidRPr="009975DD"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 xml:space="preserve">Первая — ограничение роста производства и потребления в промышленно развитых странах мира, являющихся одновременно и главными потребителями природных ресурсов, и источниками загрязнения ОПС. </w:t>
      </w:r>
      <w:r w:rsidRPr="009975DD">
        <w:rPr>
          <w:rFonts w:ascii="Times New Roman" w:hAnsi="Times New Roman"/>
          <w:color w:val="333333"/>
          <w:sz w:val="28"/>
          <w:szCs w:val="28"/>
          <w:lang w:val="ru-RU"/>
        </w:rPr>
        <w:t>Вторая — разумное ограничение роста населения, особенно в развивающихся странах Азии и Африки. Третья — предотвращение углубления неравенства между богатыми и бедными странами и регионами.</w:t>
      </w:r>
    </w:p>
    <w:p w:rsidR="006E6BB5" w:rsidRPr="009975DD"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 xml:space="preserve">Итоговым документом указанной конференции явилась «Повестка на </w:t>
      </w:r>
      <w:r w:rsidRPr="00A8474B">
        <w:rPr>
          <w:rFonts w:ascii="Times New Roman" w:hAnsi="Times New Roman"/>
          <w:color w:val="333333"/>
          <w:sz w:val="28"/>
          <w:szCs w:val="28"/>
        </w:rPr>
        <w:t>XXI</w:t>
      </w:r>
      <w:r w:rsidRPr="00CC13D5">
        <w:rPr>
          <w:rFonts w:ascii="Times New Roman" w:hAnsi="Times New Roman"/>
          <w:color w:val="333333"/>
          <w:sz w:val="28"/>
          <w:szCs w:val="28"/>
          <w:lang w:val="ru-RU"/>
        </w:rPr>
        <w:t xml:space="preserve"> век» — программный документ, который содержит около 40 разделов по направлениям деятельности мирового сообщества в области взаимосвязанных проблем окружающей среды и социально- экономического развития на период до 2000 г. и на долгосрочную перспективу с предложениями о путях и средствах достижения поставленных целей. </w:t>
      </w:r>
      <w:r w:rsidRPr="009975DD">
        <w:rPr>
          <w:rFonts w:ascii="Times New Roman" w:hAnsi="Times New Roman"/>
          <w:color w:val="333333"/>
          <w:sz w:val="28"/>
          <w:szCs w:val="28"/>
          <w:lang w:val="ru-RU"/>
        </w:rPr>
        <w:t>При этом предусмотрено, что развитые страны принимают на себя обязательства довести часть своего национального продукта, выделяемую на экологически целесообразное развитие, до 0,7%. Те страны, которые находятся в процессе перехода к рыночной экономике (Россия в том числе), будут добровольно участвовать в экономических программах по мере своих возможностей.</w:t>
      </w:r>
    </w:p>
    <w:p w:rsidR="006E6BB5" w:rsidRPr="009975DD"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 xml:space="preserve">Экономическое развитие человечества и защита окружающей среды как сегодня, так и в будущем, должны рассматриваться с позиций единства указанных стратегических целей, а не с позиций конфликтного противостояния. </w:t>
      </w:r>
      <w:r w:rsidRPr="009975DD">
        <w:rPr>
          <w:rFonts w:ascii="Times New Roman" w:hAnsi="Times New Roman"/>
          <w:color w:val="333333"/>
          <w:sz w:val="28"/>
          <w:szCs w:val="28"/>
          <w:lang w:val="ru-RU"/>
        </w:rPr>
        <w:t>Вследствие этого должны возникнуть и развиваться новые формы социально-экономического развития общества (экоразвитие), новые механизмы соответствующей политики (эко- политика), которые в значительно большей мере обеспечивают реализацию системы целей общественного развития, построенной с учетом экологических интересов человечества.</w:t>
      </w:r>
    </w:p>
    <w:p w:rsidR="006E6BB5" w:rsidRPr="009975DD"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 xml:space="preserve">Конечно, вышеприведенные предложения являются далеко не полным отражением содержания и объема предстоящей работы. </w:t>
      </w:r>
      <w:r w:rsidRPr="009975DD">
        <w:rPr>
          <w:rFonts w:ascii="Times New Roman" w:hAnsi="Times New Roman"/>
          <w:color w:val="333333"/>
          <w:sz w:val="28"/>
          <w:szCs w:val="28"/>
          <w:lang w:val="ru-RU"/>
        </w:rPr>
        <w:t>Сложность и многогранность ее очевидна, так как необходимо достигнуть согласия и единодушия большого числа стран и народов, весьма разных по своему политическому устройству, экономическому развитию, образу жизни, национальным и религиозным обычаям.</w:t>
      </w:r>
    </w:p>
    <w:p w:rsidR="006E6BB5" w:rsidRPr="009975DD" w:rsidRDefault="006E6BB5" w:rsidP="009975DD">
      <w:pPr>
        <w:spacing w:line="360" w:lineRule="auto"/>
        <w:jc w:val="center"/>
        <w:rPr>
          <w:rFonts w:ascii="Times New Roman" w:hAnsi="Times New Roman"/>
          <w:color w:val="333333"/>
          <w:sz w:val="28"/>
          <w:szCs w:val="28"/>
          <w:lang w:val="ru-RU"/>
        </w:rPr>
      </w:pPr>
      <w:r w:rsidRPr="009975DD">
        <w:rPr>
          <w:rFonts w:ascii="Times New Roman" w:hAnsi="Times New Roman"/>
          <w:b/>
          <w:bCs/>
          <w:color w:val="333333"/>
          <w:sz w:val="28"/>
          <w:szCs w:val="28"/>
          <w:lang w:val="ru-RU"/>
        </w:rPr>
        <w:t>3.Международное сотрудничество и национальные интересы России в сфере экологии</w:t>
      </w:r>
    </w:p>
    <w:p w:rsidR="006E6BB5" w:rsidRPr="009975DD"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 xml:space="preserve">Россия как субъект международного экологического права. </w:t>
      </w:r>
      <w:r w:rsidRPr="009975DD">
        <w:rPr>
          <w:rFonts w:ascii="Times New Roman" w:hAnsi="Times New Roman"/>
          <w:color w:val="333333"/>
          <w:sz w:val="28"/>
          <w:szCs w:val="28"/>
          <w:lang w:val="ru-RU"/>
        </w:rPr>
        <w:t>Как правопреемник Советского Союза, Россия приняла к исполнению</w:t>
      </w:r>
    </w:p>
    <w:p w:rsidR="006E6BB5" w:rsidRPr="009975DD" w:rsidRDefault="006E6BB5" w:rsidP="009975DD">
      <w:pPr>
        <w:spacing w:line="360" w:lineRule="auto"/>
        <w:jc w:val="both"/>
        <w:rPr>
          <w:rFonts w:ascii="Times New Roman" w:hAnsi="Times New Roman"/>
          <w:color w:val="333333"/>
          <w:sz w:val="28"/>
          <w:szCs w:val="28"/>
          <w:lang w:val="ru-RU"/>
        </w:rPr>
      </w:pPr>
      <w:r w:rsidRPr="009975DD">
        <w:rPr>
          <w:rFonts w:ascii="Times New Roman" w:hAnsi="Times New Roman"/>
          <w:color w:val="333333"/>
          <w:sz w:val="28"/>
          <w:szCs w:val="28"/>
          <w:lang w:val="ru-RU"/>
        </w:rPr>
        <w:t>около 50 договоров, соглашений, конвенций, протоколов и других международно-правовых актов Союза ССР, направленных на предотвращение экологической катастрофы, сохранение биосферы и обеспечение экологически устойчивого развития человечества.</w:t>
      </w:r>
    </w:p>
    <w:p w:rsidR="006E6BB5" w:rsidRPr="00CC13D5"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Участие России в международном сотрудничестве в области охраны окружающей среды и рационального использования природных ресурсов протекает в следующих направлениях: 1) выдвижение государственных инициатив; 2) работа в международных организациях; 3) подготовка международных конвенций и соглашений и их последующее выполнение; 4) двустороннее сотрудничество.</w:t>
      </w:r>
    </w:p>
    <w:p w:rsidR="006E6BB5" w:rsidRPr="00CC13D5"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В рамках первого направления правительством нашей страны был выдвинут целый ряд предложений, например по защите морской среды Балтики (октябрь 1987 г.).</w:t>
      </w:r>
    </w:p>
    <w:p w:rsidR="006E6BB5" w:rsidRPr="009975DD"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 xml:space="preserve">Россия активно сотрудничает с ЮНЕП (Программой ООН по окружающей среде) в выработке стратегии защиты природы от загрязнения, создания системы глобального мониторинга, борьбы с опустыниванием. </w:t>
      </w:r>
      <w:r w:rsidRPr="009975DD">
        <w:rPr>
          <w:rFonts w:ascii="Times New Roman" w:hAnsi="Times New Roman"/>
          <w:color w:val="333333"/>
          <w:sz w:val="28"/>
          <w:szCs w:val="28"/>
          <w:lang w:val="ru-RU"/>
        </w:rPr>
        <w:t>Кстати говоря, ЮНЕП осуществляет ключевую функцию по организации природоохранной деятельности в рамках ООН.</w:t>
      </w:r>
    </w:p>
    <w:p w:rsidR="006E6BB5" w:rsidRPr="00CC13D5"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Россия — активный член Всемирного союза охраны природы, который является лидером в разработке проблем биоразнообразия — главного условия устойчивости биосферы. .</w:t>
      </w:r>
    </w:p>
    <w:p w:rsidR="006E6BB5" w:rsidRPr="009975DD"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 xml:space="preserve">Другими структурами ООН, с которыми Россия развивает активное сотрудничество, являются: ЮНЕСКО (Комитет ООН по вопросам образования, науки и культуры), ВОЗ (Всемирная организация здравоохранения), ФАО (орган ООН по продовольствию и сельскому хозяйству). </w:t>
      </w:r>
      <w:r w:rsidRPr="009975DD">
        <w:rPr>
          <w:rFonts w:ascii="Times New Roman" w:hAnsi="Times New Roman"/>
          <w:color w:val="333333"/>
          <w:sz w:val="28"/>
          <w:szCs w:val="28"/>
          <w:lang w:val="ru-RU"/>
        </w:rPr>
        <w:t>Учитывая развитие атомной энергетики, важным и плодотворным является сотрудничество нашей страны с МАГАТЭ (Международным агентством по атомной энергии).</w:t>
      </w:r>
    </w:p>
    <w:p w:rsidR="006E6BB5" w:rsidRPr="00CC13D5"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Российская Федерация развивает и углубляет экологическое сотрудничество по линии нескольких международных конвенций и соглашений. Коротко остановимся на них.</w:t>
      </w:r>
    </w:p>
    <w:p w:rsidR="006E6BB5" w:rsidRPr="009975DD"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 xml:space="preserve">Конвенция о трансграничном загрязнении на большие расстояния. </w:t>
      </w:r>
      <w:r w:rsidRPr="009975DD">
        <w:rPr>
          <w:rFonts w:ascii="Times New Roman" w:hAnsi="Times New Roman"/>
          <w:color w:val="333333"/>
          <w:sz w:val="28"/>
          <w:szCs w:val="28"/>
          <w:lang w:val="ru-RU"/>
        </w:rPr>
        <w:t>Реализация указанного документа направлена на выработку странами — участницами политики в области регулирования качества атмосферного воздуха, а также мер по борьбе с его загрязнением посредством применения экологически приемлемых малоотходных и безотходных технологий. Все это позволит установить контроль за выбросами диоксида серы, оксида азота, аммиака, летучих органических соединений.</w:t>
      </w:r>
    </w:p>
    <w:p w:rsidR="006E6BB5" w:rsidRPr="009975DD"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 xml:space="preserve">Базельская конвенция о контроле за трансграничной перевозкой опасных отходов и их удалением призвана регламентировать экспорт, импорт и транзит опасных отходов на территории России. </w:t>
      </w:r>
      <w:r w:rsidRPr="009975DD">
        <w:rPr>
          <w:rFonts w:ascii="Times New Roman" w:hAnsi="Times New Roman"/>
          <w:color w:val="333333"/>
          <w:sz w:val="28"/>
          <w:szCs w:val="28"/>
          <w:lang w:val="ru-RU"/>
        </w:rPr>
        <w:t>К настоящему времени принят ряд поправок к Конвенции, согласно которым под запрет на ввоз опасных отходов попадают отходы, содержащие мышьяк, ртуть, свинец, асбест и другие вещества.</w:t>
      </w:r>
    </w:p>
    <w:p w:rsidR="006E6BB5" w:rsidRPr="009975DD"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 xml:space="preserve">Венская конвенция об охране озонового слоя и Монреальский протокол по веществам, разрушающим озоновый слой. </w:t>
      </w:r>
      <w:r w:rsidRPr="009975DD">
        <w:rPr>
          <w:rFonts w:ascii="Times New Roman" w:hAnsi="Times New Roman"/>
          <w:color w:val="333333"/>
          <w:sz w:val="28"/>
          <w:szCs w:val="28"/>
          <w:lang w:val="ru-RU"/>
        </w:rPr>
        <w:t>В соответствии с данным документом в России происходит поэтапное сокращение производства озоноразрушающих веществ. Предполагается проведение широкомасштабной реконструкции ряда предприятий страны, направленной на перевод последних на производство озонобезопасных веществ, используемых в медицинской, химической и холодильной промышленности.</w:t>
      </w:r>
    </w:p>
    <w:p w:rsidR="006E6BB5" w:rsidRPr="009975DD" w:rsidRDefault="006E6BB5" w:rsidP="009975DD">
      <w:pPr>
        <w:spacing w:line="360" w:lineRule="auto"/>
        <w:jc w:val="both"/>
        <w:rPr>
          <w:rFonts w:ascii="Times New Roman" w:hAnsi="Times New Roman"/>
          <w:color w:val="333333"/>
          <w:sz w:val="28"/>
          <w:szCs w:val="28"/>
          <w:lang w:val="ru-RU"/>
        </w:rPr>
      </w:pPr>
      <w:r w:rsidRPr="009975DD">
        <w:rPr>
          <w:rFonts w:ascii="Times New Roman" w:hAnsi="Times New Roman"/>
          <w:color w:val="333333"/>
          <w:sz w:val="28"/>
          <w:szCs w:val="28"/>
          <w:lang w:val="ru-RU"/>
        </w:rPr>
        <w:t>Рамочная конвенция ООН об изменении климата и Киотский протокол к Конвенции. В рамках данной Конвенции предусмотрено, что ведущие страны мира, ответственные за основное загрязнение природной среды, принимают на себя обязанность снизить выбросы тех веществ (в частности, диоксида углерода), которые способствуют изменению глобального климата.</w:t>
      </w:r>
    </w:p>
    <w:p w:rsidR="006E6BB5" w:rsidRPr="00CC13D5"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Модернизации экономики России может способствовать использование предусмотренных Киотским протоколом рыночных механизмов — торговли квотами на выбросы парниковых газов с переуступкой квот другим странам.</w:t>
      </w:r>
    </w:p>
    <w:p w:rsidR="006E6BB5" w:rsidRPr="009975DD" w:rsidRDefault="006E6BB5" w:rsidP="009975DD">
      <w:pPr>
        <w:spacing w:line="360" w:lineRule="auto"/>
        <w:jc w:val="both"/>
        <w:rPr>
          <w:rFonts w:ascii="Times New Roman" w:hAnsi="Times New Roman"/>
          <w:color w:val="333333"/>
          <w:sz w:val="28"/>
          <w:szCs w:val="28"/>
          <w:lang w:val="ru-RU"/>
        </w:rPr>
      </w:pPr>
      <w:r w:rsidRPr="009975DD">
        <w:rPr>
          <w:rFonts w:ascii="Times New Roman" w:hAnsi="Times New Roman"/>
          <w:color w:val="333333"/>
          <w:sz w:val="28"/>
          <w:szCs w:val="28"/>
          <w:lang w:val="ru-RU"/>
        </w:rPr>
        <w:t>Двустороннее сотрудничество развивается Россией со всеми соседями, а также с США, Великобританией, Францией, Индией и другими странами.</w:t>
      </w:r>
    </w:p>
    <w:p w:rsidR="006E6BB5" w:rsidRPr="009975DD"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 xml:space="preserve">Рассматривая роль России в решении мировых экологических проблем, следует помнить, что наша страна занимает одну седьмую часть суши Земли, на ее территории представлены почти все крупные экосистемы и среди них опорный стабилизирующий блок биосферы — Сибирь с ее необъятной тайгой. </w:t>
      </w:r>
      <w:r w:rsidRPr="009975DD">
        <w:rPr>
          <w:rFonts w:ascii="Times New Roman" w:hAnsi="Times New Roman"/>
          <w:color w:val="333333"/>
          <w:sz w:val="28"/>
          <w:szCs w:val="28"/>
          <w:lang w:val="ru-RU"/>
        </w:rPr>
        <w:t>Поэтому Российская Федерация в перспективе должна играть ключевую роль в решении глобальных экологических проблем человечества.</w:t>
      </w:r>
    </w:p>
    <w:p w:rsidR="006E6BB5" w:rsidRPr="009975DD" w:rsidRDefault="006E6BB5" w:rsidP="009975DD">
      <w:pPr>
        <w:spacing w:line="360" w:lineRule="auto"/>
        <w:jc w:val="both"/>
        <w:rPr>
          <w:rFonts w:ascii="Times New Roman" w:hAnsi="Times New Roman"/>
          <w:color w:val="333333"/>
          <w:sz w:val="28"/>
          <w:szCs w:val="28"/>
          <w:lang w:val="ru-RU"/>
        </w:rPr>
      </w:pPr>
      <w:r w:rsidRPr="009975DD">
        <w:rPr>
          <w:rFonts w:ascii="Times New Roman" w:hAnsi="Times New Roman"/>
          <w:color w:val="333333"/>
          <w:sz w:val="28"/>
          <w:szCs w:val="28"/>
          <w:lang w:val="ru-RU"/>
        </w:rPr>
        <w:t>Президент РФ 4.02.94 издал Указ «Основные положения государственной стратегии по охране окружающей среды и обеспечению устойчивого развития». В этом документе предусмотрено сбалансированное решение задач социально-экономического развития страны на перспективу и сохранение благоприятного состояния ОПС и природно-ресурсного потенциала в целях удовлетворения жизненных потребностей населения.</w:t>
      </w:r>
    </w:p>
    <w:p w:rsidR="006E6BB5" w:rsidRPr="009975DD"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 xml:space="preserve">В своей природоохранной политике Россия исходит из необходимости обеспечения всеобщей экологической безопасности и развития международного сотрудничества в интересах настоящего и будущего поколений. </w:t>
      </w:r>
      <w:r w:rsidRPr="009975DD">
        <w:rPr>
          <w:rFonts w:ascii="Times New Roman" w:hAnsi="Times New Roman"/>
          <w:color w:val="333333"/>
          <w:sz w:val="28"/>
          <w:szCs w:val="28"/>
          <w:lang w:val="ru-RU"/>
        </w:rPr>
        <w:t>Она руководствуется следующими принципами (ст. 92 Закона РФ «Об охране окружающей природной среды»): каждый человек имеет право на жизнь в наиболее благоприятных экологических условиях; каждое государство имеет право на использование ОПС и природных ресурсов для целей развития и обеспечения нужд своих граждан, экологическое благополучие одного государства не может обеспечиваться за счет других государств или без учета их интересов; хозяйственная деятельность, осуществляемая на территории государства. не должна наносить вред ОПС как в пределах, так и за пределами его юрисдикции; недопустимы любые виды хозяйственной и иной деятельности, экологические последствия которой непредсказуемы; должен быть установлен контроль на глобальном, региональном и национальном уровнях за состоянием и изменениями ОПС и природных ресурсов на основе международно-признанных критериев и параметров; должен быть обеспечен свободный и беспрепятственный международный обмен научно-технической информацией по проблемам охраны ОПС и разработки передовых природосберегающих технологий; государства должны оказывать друг другу помощь в чрезвычайных экологических ситуациях; все споры, связанные с проблемами ОПС, должны разрешаться только мирными средствами.</w:t>
      </w:r>
    </w:p>
    <w:p w:rsidR="006E6BB5" w:rsidRPr="009975DD"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 xml:space="preserve">В России законодательно закреплен принцип примата (верховенства, преимущества) международного права над внутренним правом в области охраны ОПС и использования ее ресурсов. </w:t>
      </w:r>
      <w:r w:rsidRPr="009975DD">
        <w:rPr>
          <w:rFonts w:ascii="Times New Roman" w:hAnsi="Times New Roman"/>
          <w:color w:val="333333"/>
          <w:sz w:val="28"/>
          <w:szCs w:val="28"/>
          <w:lang w:val="ru-RU"/>
        </w:rPr>
        <w:t>Так, согласно ст. 93 Закона РФ об охране окружающей природной среды, если международным договором в области охраны ОПС, заключенным Российской Федерацией, установлены иные правила, чем те, которые содержатся в ее законодательстве, то применяются правила международного договора. В то же время ст. 94 устанавливает обязанность иностранных юридических лиц (например, компаний), а также иностранных граждан соблюдать требования настоящего закона и определяет ответственность за их нарушение.</w:t>
      </w:r>
    </w:p>
    <w:p w:rsidR="006E6BB5" w:rsidRPr="009975DD"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 xml:space="preserve">По понятным причинам Россия особенно заинтересована в плодотворном сотрудничестве со странами Содружества Независимых Государств (СНГ) — бывшими республиками СССР. </w:t>
      </w:r>
      <w:r w:rsidRPr="009975DD">
        <w:rPr>
          <w:rFonts w:ascii="Times New Roman" w:hAnsi="Times New Roman"/>
          <w:color w:val="333333"/>
          <w:sz w:val="28"/>
          <w:szCs w:val="28"/>
          <w:lang w:val="ru-RU"/>
        </w:rPr>
        <w:t>В феврале 1992 г. в Москве десятью странами СНГ было подписано Межправительственное соглашение о взаимодействии в области экологии и охраны ОПС, в котором, в частности, стороны признают необходимым «...совместно разрабатывать и осуществлять межгосударственные программы и проекты в области природопользования и охраны ОПС и экологической безопасности, включая программы безопасного уничтожения и нейтрализации химического и ядерного оружия, высокотоксичных и радиоактивных отходов». Стороны также обязались «...создать и поддерживать специальные силы и средства, необходимые для предупреждения экологических катастроф, бедствий, аварий и ликвидации их последствий».</w:t>
      </w:r>
    </w:p>
    <w:p w:rsidR="006E6BB5" w:rsidRPr="009975DD"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9975DD">
        <w:rPr>
          <w:rFonts w:ascii="Times New Roman" w:hAnsi="Times New Roman"/>
          <w:color w:val="333333"/>
          <w:sz w:val="28"/>
          <w:szCs w:val="28"/>
          <w:lang w:val="ru-RU"/>
        </w:rPr>
        <w:t>Проблема экологического суверенитета России. Оценивая положительно расширение международных контактов нашей страны, особенно при реализации крупномасштабных природоохранных проектов, следует объективно изучить и возможные отрицательные аспекты такого сотрудничества.</w:t>
      </w:r>
    </w:p>
    <w:p w:rsidR="006E6BB5" w:rsidRPr="009975DD"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 xml:space="preserve">Нет сомнения, что, опираясь на свои громадные природные ресурсы, научно-технический потенциал и высококвалифицированную рабочую силу, Россия в </w:t>
      </w:r>
      <w:r w:rsidRPr="00A8474B">
        <w:rPr>
          <w:rFonts w:ascii="Times New Roman" w:hAnsi="Times New Roman"/>
          <w:color w:val="333333"/>
          <w:sz w:val="28"/>
          <w:szCs w:val="28"/>
        </w:rPr>
        <w:t>XXI</w:t>
      </w:r>
      <w:r w:rsidRPr="00CC13D5">
        <w:rPr>
          <w:rFonts w:ascii="Times New Roman" w:hAnsi="Times New Roman"/>
          <w:color w:val="333333"/>
          <w:sz w:val="28"/>
          <w:szCs w:val="28"/>
          <w:lang w:val="ru-RU"/>
        </w:rPr>
        <w:t xml:space="preserve"> веке начнет подъем экономики. </w:t>
      </w:r>
      <w:r w:rsidRPr="009975DD">
        <w:rPr>
          <w:rFonts w:ascii="Times New Roman" w:hAnsi="Times New Roman"/>
          <w:color w:val="333333"/>
          <w:sz w:val="28"/>
          <w:szCs w:val="28"/>
          <w:lang w:val="ru-RU"/>
        </w:rPr>
        <w:t>Это позволит ей вернуть подобающее место в списке великих промышленных держав, резко снизить зависимость страны от Запада, перестать быть сырьевым донором последнего и рынком сбыта его второсортной технологической продукции. В связи с этим важно при проведении политики международного экологического сотрудничества исключать взятие Россией на себя таких обязательств, которые бы помешали в перспективе ее собственному развитию. «Экологическая карта», разыгрываемая в социальном, экономическом и военном аспектах, может стать эффективным, острым средством воздействия на международную и внутреннюю политику страны.</w:t>
      </w:r>
    </w:p>
    <w:p w:rsidR="006E6BB5" w:rsidRPr="00CC13D5" w:rsidRDefault="006E6BB5" w:rsidP="009975DD">
      <w:pPr>
        <w:spacing w:line="360" w:lineRule="auto"/>
        <w:jc w:val="both"/>
        <w:rPr>
          <w:rFonts w:ascii="Times New Roman" w:hAnsi="Times New Roman"/>
          <w:color w:val="333333"/>
          <w:sz w:val="28"/>
          <w:szCs w:val="28"/>
          <w:lang w:val="ru-RU"/>
        </w:rPr>
      </w:pPr>
      <w:r>
        <w:rPr>
          <w:rFonts w:ascii="Times New Roman" w:hAnsi="Times New Roman"/>
          <w:color w:val="333333"/>
          <w:sz w:val="28"/>
          <w:szCs w:val="28"/>
          <w:lang w:val="ru-RU"/>
        </w:rPr>
        <w:t xml:space="preserve">     </w:t>
      </w:r>
      <w:r w:rsidRPr="00CC13D5">
        <w:rPr>
          <w:rFonts w:ascii="Times New Roman" w:hAnsi="Times New Roman"/>
          <w:color w:val="333333"/>
          <w:sz w:val="28"/>
          <w:szCs w:val="28"/>
          <w:lang w:val="ru-RU"/>
        </w:rPr>
        <w:t>Признавая огромную положительную роль международного экологического сотрудничества в решении проблемы сохранения человеческой цивилизации на переломном этапе ее развития, следует четко определить, тем не менее, и национальные цели России в сфере экологии, к которым, в частности, относятся:</w:t>
      </w:r>
    </w:p>
    <w:p w:rsidR="006E6BB5" w:rsidRPr="009975DD" w:rsidRDefault="006E6BB5" w:rsidP="009975DD">
      <w:pPr>
        <w:pStyle w:val="11"/>
        <w:numPr>
          <w:ilvl w:val="0"/>
          <w:numId w:val="2"/>
        </w:numPr>
        <w:spacing w:line="360" w:lineRule="auto"/>
        <w:jc w:val="both"/>
        <w:rPr>
          <w:rFonts w:ascii="Times New Roman" w:hAnsi="Times New Roman"/>
          <w:color w:val="333333"/>
          <w:sz w:val="28"/>
          <w:szCs w:val="28"/>
          <w:lang w:val="ru-RU"/>
        </w:rPr>
      </w:pPr>
      <w:r w:rsidRPr="009975DD">
        <w:rPr>
          <w:rFonts w:ascii="Times New Roman" w:hAnsi="Times New Roman"/>
          <w:color w:val="333333"/>
          <w:sz w:val="28"/>
          <w:szCs w:val="28"/>
          <w:lang w:val="ru-RU"/>
        </w:rPr>
        <w:t>Обеспечение экологической безопасности на государственном уровне и создание необходимых условий региональным и местным органам государственной власти для обеспечения экологической безопасности на соответствующих уровнях. Эта цель, как указывают специалисты (В.Н. Морозов, Г.П. Серов), должна быть достигнута минимизацией группового и индивидуального риска, обусловленного природными и техногенными причинами, уменьшением напряженности антропогенных экологических ситуаций, улучшением состояния здоровья населения.</w:t>
      </w:r>
    </w:p>
    <w:p w:rsidR="006E6BB5" w:rsidRPr="009975DD" w:rsidRDefault="006E6BB5" w:rsidP="009975DD">
      <w:pPr>
        <w:pStyle w:val="11"/>
        <w:numPr>
          <w:ilvl w:val="0"/>
          <w:numId w:val="2"/>
        </w:numPr>
        <w:spacing w:line="360" w:lineRule="auto"/>
        <w:jc w:val="both"/>
        <w:rPr>
          <w:rFonts w:ascii="Times New Roman" w:hAnsi="Times New Roman"/>
          <w:color w:val="333333"/>
          <w:sz w:val="28"/>
          <w:szCs w:val="28"/>
          <w:lang w:val="ru-RU"/>
        </w:rPr>
      </w:pPr>
      <w:r w:rsidRPr="009975DD">
        <w:rPr>
          <w:rFonts w:ascii="Times New Roman" w:hAnsi="Times New Roman"/>
          <w:color w:val="333333"/>
          <w:sz w:val="28"/>
          <w:szCs w:val="28"/>
          <w:lang w:val="ru-RU"/>
        </w:rPr>
        <w:t>Обеспечение экологического суверенитета (независимости) России за счет получения доступа к мировым природным ресурсам, выделения справедливых квот на изъятие тех или иных природных ресурсов, рачительного отношения к национальным природным богатствам, пересмотра тех международных договоров, которые ущемляют интересы страны, а также нейтрализации экологических агрессий, шантажа, угроз и т.д.</w:t>
      </w:r>
    </w:p>
    <w:p w:rsidR="006E6BB5" w:rsidRPr="009975DD" w:rsidRDefault="006E6BB5" w:rsidP="009975DD">
      <w:pPr>
        <w:pStyle w:val="11"/>
        <w:numPr>
          <w:ilvl w:val="0"/>
          <w:numId w:val="2"/>
        </w:numPr>
        <w:spacing w:line="360" w:lineRule="auto"/>
        <w:jc w:val="both"/>
        <w:rPr>
          <w:rFonts w:ascii="Times New Roman" w:hAnsi="Times New Roman"/>
          <w:color w:val="333333"/>
          <w:sz w:val="28"/>
          <w:szCs w:val="28"/>
          <w:lang w:val="ru-RU"/>
        </w:rPr>
      </w:pPr>
      <w:r w:rsidRPr="009975DD">
        <w:rPr>
          <w:rFonts w:ascii="Times New Roman" w:hAnsi="Times New Roman"/>
          <w:color w:val="333333"/>
          <w:sz w:val="28"/>
          <w:szCs w:val="28"/>
          <w:lang w:val="ru-RU"/>
        </w:rPr>
        <w:t>Выход из экономического кризиса и обеспечение эффективности рыночных сил в направлении зашиты и улучшения качественного состояния окружающей среды, в частности путем создания рынка экологических технологий и услуг и ресурсного рынка для обмена природными ресурсами и услугами. При этом должна возрасти регулирующая роль государства при выполнении экологических программ.</w:t>
      </w:r>
    </w:p>
    <w:p w:rsidR="006E6BB5" w:rsidRPr="009975DD" w:rsidRDefault="006E6BB5" w:rsidP="00FD4950">
      <w:pPr>
        <w:spacing w:line="360" w:lineRule="auto"/>
        <w:ind w:left="360"/>
        <w:jc w:val="both"/>
        <w:rPr>
          <w:rFonts w:ascii="Times New Roman" w:hAnsi="Times New Roman"/>
          <w:color w:val="333333"/>
          <w:sz w:val="28"/>
          <w:szCs w:val="28"/>
          <w:lang w:val="ru-RU"/>
        </w:rPr>
      </w:pPr>
    </w:p>
    <w:p w:rsidR="006E6BB5" w:rsidRPr="009975DD" w:rsidRDefault="006E6BB5" w:rsidP="00FD4950">
      <w:pPr>
        <w:spacing w:line="360" w:lineRule="auto"/>
        <w:ind w:left="360"/>
        <w:jc w:val="both"/>
        <w:rPr>
          <w:rFonts w:ascii="Times New Roman" w:hAnsi="Times New Roman"/>
          <w:color w:val="333333"/>
          <w:sz w:val="28"/>
          <w:szCs w:val="28"/>
          <w:lang w:val="ru-RU"/>
        </w:rPr>
      </w:pPr>
    </w:p>
    <w:p w:rsidR="006E6BB5" w:rsidRPr="009975DD" w:rsidRDefault="006E6BB5" w:rsidP="00FD4950">
      <w:pPr>
        <w:spacing w:line="360" w:lineRule="auto"/>
        <w:ind w:left="360"/>
        <w:jc w:val="both"/>
        <w:rPr>
          <w:rFonts w:ascii="Times New Roman" w:hAnsi="Times New Roman"/>
          <w:color w:val="333333"/>
          <w:sz w:val="28"/>
          <w:szCs w:val="28"/>
          <w:lang w:val="ru-RU"/>
        </w:rPr>
      </w:pPr>
    </w:p>
    <w:p w:rsidR="006E6BB5" w:rsidRPr="009975DD" w:rsidRDefault="006E6BB5" w:rsidP="00FD4950">
      <w:pPr>
        <w:spacing w:line="360" w:lineRule="auto"/>
        <w:ind w:left="360"/>
        <w:jc w:val="both"/>
        <w:rPr>
          <w:rFonts w:ascii="Times New Roman" w:hAnsi="Times New Roman"/>
          <w:color w:val="333333"/>
          <w:sz w:val="28"/>
          <w:szCs w:val="28"/>
          <w:lang w:val="ru-RU"/>
        </w:rPr>
      </w:pPr>
    </w:p>
    <w:p w:rsidR="006E6BB5" w:rsidRPr="009975DD" w:rsidRDefault="006E6BB5" w:rsidP="00FD4950">
      <w:pPr>
        <w:spacing w:line="360" w:lineRule="auto"/>
        <w:ind w:left="360"/>
        <w:jc w:val="both"/>
        <w:rPr>
          <w:rFonts w:ascii="Times New Roman" w:hAnsi="Times New Roman"/>
          <w:color w:val="333333"/>
          <w:sz w:val="28"/>
          <w:szCs w:val="28"/>
          <w:lang w:val="ru-RU"/>
        </w:rPr>
      </w:pPr>
    </w:p>
    <w:p w:rsidR="006E6BB5" w:rsidRPr="009975DD" w:rsidRDefault="006E6BB5" w:rsidP="00FD4950">
      <w:pPr>
        <w:spacing w:line="360" w:lineRule="auto"/>
        <w:ind w:left="360"/>
        <w:jc w:val="both"/>
        <w:rPr>
          <w:rFonts w:ascii="Times New Roman" w:hAnsi="Times New Roman"/>
          <w:b/>
          <w:color w:val="333333"/>
          <w:sz w:val="28"/>
          <w:szCs w:val="28"/>
          <w:lang w:val="ru-RU"/>
        </w:rPr>
      </w:pPr>
      <w:r w:rsidRPr="009975DD">
        <w:rPr>
          <w:rFonts w:ascii="Times New Roman" w:hAnsi="Times New Roman"/>
          <w:b/>
          <w:color w:val="333333"/>
          <w:sz w:val="28"/>
          <w:szCs w:val="28"/>
          <w:lang w:val="ru-RU"/>
        </w:rPr>
        <w:t>Список использованной литературы</w:t>
      </w:r>
    </w:p>
    <w:p w:rsidR="006E6BB5" w:rsidRPr="009975DD" w:rsidRDefault="006E6BB5" w:rsidP="00FD4950">
      <w:pPr>
        <w:spacing w:line="360" w:lineRule="auto"/>
        <w:ind w:left="630" w:hanging="180"/>
        <w:jc w:val="both"/>
        <w:rPr>
          <w:rFonts w:ascii="Times New Roman" w:hAnsi="Times New Roman"/>
          <w:color w:val="000000"/>
          <w:lang w:val="ru-RU"/>
        </w:rPr>
      </w:pPr>
      <w:r w:rsidRPr="009975DD">
        <w:rPr>
          <w:rFonts w:ascii="Times New Roman" w:hAnsi="Times New Roman"/>
          <w:color w:val="000000"/>
          <w:sz w:val="28"/>
          <w:szCs w:val="28"/>
          <w:lang w:val="ru-RU"/>
        </w:rPr>
        <w:t>1.Коробкин В.И., Передельс. Экология в вопросах и ответах: Учебное пособие для вузов.Изд.3, доп.и перераб. Ростов н/Д: изд-во «Феникс» 2006г.</w:t>
      </w:r>
    </w:p>
    <w:p w:rsidR="006E6BB5" w:rsidRPr="00C221C6" w:rsidRDefault="006E6BB5" w:rsidP="00FD4950">
      <w:pPr>
        <w:spacing w:line="360" w:lineRule="auto"/>
        <w:ind w:left="630" w:hanging="180"/>
        <w:jc w:val="both"/>
        <w:rPr>
          <w:rFonts w:ascii="Times New Roman" w:hAnsi="Times New Roman"/>
          <w:color w:val="000000"/>
        </w:rPr>
      </w:pPr>
      <w:r w:rsidRPr="009975DD">
        <w:rPr>
          <w:rFonts w:ascii="Times New Roman" w:hAnsi="Times New Roman"/>
          <w:color w:val="000000"/>
          <w:sz w:val="28"/>
          <w:szCs w:val="28"/>
          <w:lang w:val="ru-RU"/>
        </w:rPr>
        <w:t xml:space="preserve">2.Прохоров Б.Б. Экология человека: Учебное пособие для вузов.- </w:t>
      </w:r>
      <w:r w:rsidRPr="00C221C6">
        <w:rPr>
          <w:rFonts w:ascii="Times New Roman" w:hAnsi="Times New Roman"/>
          <w:color w:val="000000"/>
          <w:sz w:val="28"/>
          <w:szCs w:val="28"/>
        </w:rPr>
        <w:t>М.: Академия 2007г.</w:t>
      </w:r>
    </w:p>
    <w:p w:rsidR="006E6BB5" w:rsidRPr="009975DD" w:rsidRDefault="006E6BB5" w:rsidP="00FD4950">
      <w:pPr>
        <w:spacing w:line="360" w:lineRule="auto"/>
        <w:ind w:left="630" w:hanging="180"/>
        <w:jc w:val="both"/>
        <w:rPr>
          <w:rFonts w:ascii="Times New Roman" w:hAnsi="Times New Roman"/>
          <w:color w:val="000000"/>
          <w:lang w:val="ru-RU"/>
        </w:rPr>
      </w:pPr>
      <w:r w:rsidRPr="009975DD">
        <w:rPr>
          <w:rFonts w:ascii="Times New Roman" w:hAnsi="Times New Roman"/>
          <w:color w:val="000000"/>
          <w:sz w:val="28"/>
          <w:szCs w:val="28"/>
          <w:lang w:val="ru-RU"/>
        </w:rPr>
        <w:t>3. Протасов В.Ф. Экология, охрана природы: Законы, кодексы, Экологическая доктрина, Киотский протокол, нормативы, платежи, термины и понятия, экологическое право. Учебное пособие для вузов.Изд.2, переработ. и доп.- М.: Финансы и статистика 2006г.</w:t>
      </w:r>
    </w:p>
    <w:p w:rsidR="006E6BB5" w:rsidRPr="00C221C6" w:rsidRDefault="006E6BB5" w:rsidP="00FD4950">
      <w:pPr>
        <w:spacing w:line="360" w:lineRule="auto"/>
        <w:ind w:left="630" w:hanging="180"/>
        <w:jc w:val="both"/>
        <w:rPr>
          <w:rFonts w:ascii="Times New Roman" w:hAnsi="Times New Roman"/>
          <w:color w:val="000000"/>
        </w:rPr>
      </w:pPr>
      <w:r w:rsidRPr="009975DD">
        <w:rPr>
          <w:rFonts w:ascii="Times New Roman" w:hAnsi="Times New Roman"/>
          <w:color w:val="000000"/>
          <w:sz w:val="28"/>
          <w:szCs w:val="28"/>
          <w:lang w:val="ru-RU"/>
        </w:rPr>
        <w:t xml:space="preserve">4.Передельский Л.В. Экология. Учебник для вузов.- </w:t>
      </w:r>
      <w:r w:rsidRPr="00C221C6">
        <w:rPr>
          <w:rFonts w:ascii="Times New Roman" w:hAnsi="Times New Roman"/>
          <w:color w:val="000000"/>
          <w:sz w:val="28"/>
          <w:szCs w:val="28"/>
        </w:rPr>
        <w:t>М.: Велби, Проспект 2007г.</w:t>
      </w:r>
    </w:p>
    <w:p w:rsidR="006E6BB5" w:rsidRPr="009975DD" w:rsidRDefault="006E6BB5" w:rsidP="00FD4950">
      <w:pPr>
        <w:spacing w:line="360" w:lineRule="auto"/>
        <w:ind w:left="630" w:hanging="180"/>
        <w:jc w:val="both"/>
        <w:rPr>
          <w:rFonts w:ascii="Times New Roman" w:hAnsi="Times New Roman"/>
          <w:color w:val="000000"/>
          <w:lang w:val="ru-RU"/>
        </w:rPr>
      </w:pPr>
      <w:r w:rsidRPr="009975DD">
        <w:rPr>
          <w:rFonts w:ascii="Times New Roman" w:hAnsi="Times New Roman"/>
          <w:color w:val="000000"/>
          <w:sz w:val="28"/>
          <w:szCs w:val="28"/>
          <w:lang w:val="ru-RU"/>
        </w:rPr>
        <w:t>5.Акимова Т. А., Хаскин В.А. Экология: Человек- Экономика- Биота- Среда.: Учебник для вузов. Изд.3.-М.: Юнит- Дана 2007г.</w:t>
      </w:r>
    </w:p>
    <w:p w:rsidR="006E6BB5" w:rsidRPr="009975DD" w:rsidRDefault="006E6BB5" w:rsidP="00FD4950">
      <w:pPr>
        <w:spacing w:line="360" w:lineRule="auto"/>
        <w:ind w:left="630" w:hanging="180"/>
        <w:jc w:val="both"/>
        <w:rPr>
          <w:rFonts w:ascii="Times New Roman" w:hAnsi="Times New Roman"/>
          <w:color w:val="000000"/>
          <w:lang w:val="ru-RU"/>
        </w:rPr>
      </w:pPr>
      <w:r w:rsidRPr="009975DD">
        <w:rPr>
          <w:rFonts w:ascii="Times New Roman" w:hAnsi="Times New Roman"/>
          <w:color w:val="000000"/>
          <w:sz w:val="28"/>
          <w:szCs w:val="28"/>
          <w:lang w:val="ru-RU"/>
        </w:rPr>
        <w:t>6. Алексеев В.П. Очерки экологии человека: Уч. Пособ. – М.: Изд-во МНЭПУ.2006г.</w:t>
      </w:r>
    </w:p>
    <w:p w:rsidR="006E6BB5" w:rsidRPr="009975DD" w:rsidRDefault="006E6BB5" w:rsidP="00FD4950">
      <w:pPr>
        <w:spacing w:line="360" w:lineRule="auto"/>
        <w:ind w:left="630" w:hanging="180"/>
        <w:jc w:val="both"/>
        <w:rPr>
          <w:rFonts w:ascii="Times New Roman" w:hAnsi="Times New Roman"/>
          <w:color w:val="000000"/>
          <w:lang w:val="ru-RU"/>
        </w:rPr>
      </w:pPr>
      <w:r w:rsidRPr="00C221C6">
        <w:rPr>
          <w:rFonts w:ascii="Times New Roman" w:hAnsi="Times New Roman"/>
          <w:color w:val="000000"/>
        </w:rPr>
        <w:t> </w:t>
      </w:r>
    </w:p>
    <w:p w:rsidR="006E6BB5" w:rsidRPr="00C221C6" w:rsidRDefault="006E6BB5" w:rsidP="00FD4950">
      <w:pPr>
        <w:spacing w:line="360" w:lineRule="auto"/>
        <w:jc w:val="both"/>
        <w:rPr>
          <w:rFonts w:ascii="Times New Roman" w:hAnsi="Times New Roman"/>
          <w:color w:val="000000"/>
        </w:rPr>
      </w:pPr>
      <w:r w:rsidRPr="00C221C6">
        <w:rPr>
          <w:rFonts w:ascii="Times New Roman" w:hAnsi="Times New Roman"/>
          <w:b/>
          <w:color w:val="000000"/>
          <w:sz w:val="28"/>
          <w:szCs w:val="28"/>
        </w:rPr>
        <w:t>Дополнительная литература:</w:t>
      </w:r>
    </w:p>
    <w:p w:rsidR="006E6BB5" w:rsidRPr="00C221C6" w:rsidRDefault="006E6BB5" w:rsidP="00FD4950">
      <w:pPr>
        <w:spacing w:line="360" w:lineRule="auto"/>
        <w:jc w:val="both"/>
        <w:rPr>
          <w:rFonts w:ascii="Times New Roman" w:hAnsi="Times New Roman"/>
          <w:color w:val="000000"/>
        </w:rPr>
      </w:pPr>
      <w:r w:rsidRPr="00C221C6">
        <w:rPr>
          <w:rFonts w:ascii="Times New Roman" w:hAnsi="Times New Roman"/>
          <w:color w:val="000000"/>
        </w:rPr>
        <w:t> </w:t>
      </w:r>
    </w:p>
    <w:p w:rsidR="006E6BB5" w:rsidRPr="00C221C6" w:rsidRDefault="006E6BB5" w:rsidP="00FD4950">
      <w:pPr>
        <w:spacing w:line="360" w:lineRule="auto"/>
        <w:ind w:left="810" w:hanging="360"/>
        <w:jc w:val="both"/>
        <w:rPr>
          <w:rFonts w:ascii="Times New Roman" w:hAnsi="Times New Roman"/>
          <w:color w:val="000000"/>
        </w:rPr>
      </w:pPr>
      <w:r w:rsidRPr="009975DD">
        <w:rPr>
          <w:rFonts w:ascii="Times New Roman" w:hAnsi="Times New Roman"/>
          <w:color w:val="000000"/>
          <w:sz w:val="28"/>
          <w:szCs w:val="28"/>
          <w:lang w:val="ru-RU"/>
        </w:rPr>
        <w:t xml:space="preserve">1.Гирусов Э.В. Экология и Экономика природопользование. Учебник для вузов.Изд-во3, перераб. и доп.- </w:t>
      </w:r>
      <w:r w:rsidRPr="00C221C6">
        <w:rPr>
          <w:rFonts w:ascii="Times New Roman" w:hAnsi="Times New Roman"/>
          <w:color w:val="000000"/>
          <w:sz w:val="28"/>
          <w:szCs w:val="28"/>
        </w:rPr>
        <w:t>М. Юнит 2007г.</w:t>
      </w:r>
    </w:p>
    <w:p w:rsidR="006E6BB5" w:rsidRPr="009975DD" w:rsidRDefault="006E6BB5" w:rsidP="00FD4950">
      <w:pPr>
        <w:spacing w:after="150" w:line="360" w:lineRule="auto"/>
        <w:ind w:left="810" w:hanging="360"/>
        <w:jc w:val="both"/>
        <w:rPr>
          <w:rFonts w:ascii="Times New Roman" w:hAnsi="Times New Roman"/>
          <w:color w:val="000000"/>
          <w:lang w:val="ru-RU"/>
        </w:rPr>
      </w:pPr>
      <w:r w:rsidRPr="009975DD">
        <w:rPr>
          <w:rFonts w:ascii="Times New Roman" w:hAnsi="Times New Roman"/>
          <w:color w:val="000000"/>
          <w:sz w:val="28"/>
          <w:szCs w:val="28"/>
          <w:lang w:val="ru-RU"/>
        </w:rPr>
        <w:t>2.Маринченко А.В. Экология: Учеб. пособие для вузов и ссузов. Изд. 2, испр. и доп.. М.: Дашков и Ко 2008.</w:t>
      </w:r>
    </w:p>
    <w:p w:rsidR="006E6BB5" w:rsidRPr="009975DD" w:rsidRDefault="006E6BB5" w:rsidP="00FD4950">
      <w:pPr>
        <w:spacing w:after="150" w:line="360" w:lineRule="auto"/>
        <w:ind w:left="360"/>
        <w:jc w:val="both"/>
        <w:rPr>
          <w:rFonts w:ascii="Times New Roman" w:hAnsi="Times New Roman"/>
          <w:color w:val="000000"/>
          <w:lang w:val="ru-RU"/>
        </w:rPr>
      </w:pPr>
      <w:r w:rsidRPr="009975DD">
        <w:rPr>
          <w:rFonts w:ascii="Times New Roman" w:hAnsi="Times New Roman"/>
          <w:color w:val="000000"/>
          <w:sz w:val="28"/>
          <w:szCs w:val="28"/>
          <w:lang w:val="ru-RU"/>
        </w:rPr>
        <w:t>3.Лось В.А. Экология: Учебник для вузов. (Учебник для вузов) М.:   Экзамен 2006.</w:t>
      </w:r>
    </w:p>
    <w:p w:rsidR="006E6BB5" w:rsidRPr="009975DD" w:rsidRDefault="006E6BB5" w:rsidP="00FD4950">
      <w:pPr>
        <w:spacing w:after="150" w:line="360" w:lineRule="auto"/>
        <w:ind w:left="810" w:hanging="360"/>
        <w:jc w:val="both"/>
        <w:rPr>
          <w:rFonts w:ascii="Times New Roman" w:hAnsi="Times New Roman"/>
          <w:color w:val="000000"/>
          <w:lang w:val="ru-RU"/>
        </w:rPr>
      </w:pPr>
      <w:r w:rsidRPr="009975DD">
        <w:rPr>
          <w:rFonts w:ascii="Times New Roman" w:hAnsi="Times New Roman"/>
          <w:color w:val="000000"/>
          <w:sz w:val="28"/>
          <w:szCs w:val="28"/>
          <w:lang w:val="ru-RU"/>
        </w:rPr>
        <w:t>4.Коробкин В.И., Передельский Л.В. Экология: Учебник для вузов. Изд.11, доп. и перераб. Ростов н/Д.: Феникс 2006.</w:t>
      </w:r>
    </w:p>
    <w:p w:rsidR="006E6BB5" w:rsidRPr="009975DD" w:rsidRDefault="006E6BB5" w:rsidP="00FD4950">
      <w:pPr>
        <w:spacing w:line="360" w:lineRule="auto"/>
        <w:jc w:val="both"/>
        <w:rPr>
          <w:rFonts w:ascii="Times New Roman" w:hAnsi="Times New Roman"/>
          <w:sz w:val="28"/>
          <w:szCs w:val="28"/>
          <w:lang w:val="ru-RU"/>
        </w:rPr>
      </w:pPr>
      <w:bookmarkStart w:id="0" w:name="_GoBack"/>
      <w:bookmarkEnd w:id="0"/>
    </w:p>
    <w:sectPr w:rsidR="006E6BB5" w:rsidRPr="009975DD" w:rsidSect="00A24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370"/>
    <w:multiLevelType w:val="hybridMultilevel"/>
    <w:tmpl w:val="D962024C"/>
    <w:lvl w:ilvl="0" w:tplc="7B5E2756">
      <w:start w:val="1"/>
      <w:numFmt w:val="bullet"/>
      <w:lvlText w:val=""/>
      <w:lvlJc w:val="left"/>
      <w:pPr>
        <w:ind w:left="644" w:hanging="360"/>
      </w:pPr>
      <w:rPr>
        <w:rFonts w:ascii="Symbol" w:hAnsi="Symbol" w:hint="default"/>
        <w:b w:val="0"/>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0CBA5F49"/>
    <w:multiLevelType w:val="hybridMultilevel"/>
    <w:tmpl w:val="F7FC4ACC"/>
    <w:lvl w:ilvl="0" w:tplc="04190011">
      <w:start w:val="1"/>
      <w:numFmt w:val="decimal"/>
      <w:lvlText w:val="%1)"/>
      <w:lvlJc w:val="left"/>
      <w:pPr>
        <w:ind w:left="644"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1E6E31"/>
    <w:multiLevelType w:val="multilevel"/>
    <w:tmpl w:val="1B9446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0854AA8"/>
    <w:multiLevelType w:val="multilevel"/>
    <w:tmpl w:val="CEF8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AF0AC0"/>
    <w:multiLevelType w:val="multilevel"/>
    <w:tmpl w:val="1B9446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57668A3"/>
    <w:multiLevelType w:val="multilevel"/>
    <w:tmpl w:val="1B9446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C2B4307"/>
    <w:multiLevelType w:val="multilevel"/>
    <w:tmpl w:val="1B9446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4"/>
  </w:num>
  <w:num w:numId="3">
    <w:abstractNumId w:val="1"/>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AC1"/>
    <w:rsid w:val="00056582"/>
    <w:rsid w:val="00176B93"/>
    <w:rsid w:val="00313AC1"/>
    <w:rsid w:val="005230D1"/>
    <w:rsid w:val="00674D89"/>
    <w:rsid w:val="006E6BB5"/>
    <w:rsid w:val="00902479"/>
    <w:rsid w:val="009975DD"/>
    <w:rsid w:val="00A16809"/>
    <w:rsid w:val="00A24727"/>
    <w:rsid w:val="00A8471F"/>
    <w:rsid w:val="00A8474B"/>
    <w:rsid w:val="00AA470C"/>
    <w:rsid w:val="00BE08BA"/>
    <w:rsid w:val="00C221C6"/>
    <w:rsid w:val="00CC13D5"/>
    <w:rsid w:val="00D55AB4"/>
    <w:rsid w:val="00FD4950"/>
    <w:rsid w:val="00FF1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9902F8-6F3D-4580-A099-2109C7CF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70C"/>
    <w:rPr>
      <w:sz w:val="24"/>
      <w:szCs w:val="24"/>
      <w:lang w:val="en-US" w:eastAsia="en-US"/>
    </w:rPr>
  </w:style>
  <w:style w:type="paragraph" w:styleId="1">
    <w:name w:val="heading 1"/>
    <w:basedOn w:val="a"/>
    <w:next w:val="a"/>
    <w:link w:val="10"/>
    <w:qFormat/>
    <w:rsid w:val="00AA470C"/>
    <w:pPr>
      <w:keepNext/>
      <w:spacing w:before="240" w:after="60"/>
      <w:outlineLvl w:val="0"/>
    </w:pPr>
    <w:rPr>
      <w:rFonts w:ascii="Cambria" w:hAnsi="Cambria"/>
      <w:b/>
      <w:bCs/>
      <w:kern w:val="32"/>
      <w:sz w:val="32"/>
      <w:szCs w:val="32"/>
    </w:rPr>
  </w:style>
  <w:style w:type="paragraph" w:styleId="2">
    <w:name w:val="heading 2"/>
    <w:basedOn w:val="a"/>
    <w:next w:val="a"/>
    <w:link w:val="20"/>
    <w:qFormat/>
    <w:rsid w:val="00AA470C"/>
    <w:pPr>
      <w:keepNext/>
      <w:spacing w:before="240" w:after="60"/>
      <w:outlineLvl w:val="1"/>
    </w:pPr>
    <w:rPr>
      <w:rFonts w:ascii="Cambria" w:hAnsi="Cambria" w:cs="Segoe UI"/>
      <w:b/>
      <w:bCs/>
      <w:i/>
      <w:iCs/>
      <w:sz w:val="28"/>
      <w:szCs w:val="28"/>
    </w:rPr>
  </w:style>
  <w:style w:type="paragraph" w:styleId="3">
    <w:name w:val="heading 3"/>
    <w:basedOn w:val="a"/>
    <w:next w:val="a"/>
    <w:link w:val="30"/>
    <w:qFormat/>
    <w:rsid w:val="00AA470C"/>
    <w:pPr>
      <w:keepNext/>
      <w:spacing w:before="240" w:after="60"/>
      <w:outlineLvl w:val="2"/>
    </w:pPr>
    <w:rPr>
      <w:rFonts w:ascii="Cambria" w:hAnsi="Cambria"/>
      <w:b/>
      <w:bCs/>
      <w:sz w:val="26"/>
      <w:szCs w:val="26"/>
    </w:rPr>
  </w:style>
  <w:style w:type="paragraph" w:styleId="4">
    <w:name w:val="heading 4"/>
    <w:basedOn w:val="a"/>
    <w:next w:val="a"/>
    <w:link w:val="40"/>
    <w:qFormat/>
    <w:rsid w:val="00AA470C"/>
    <w:pPr>
      <w:keepNext/>
      <w:spacing w:before="240" w:after="60"/>
      <w:outlineLvl w:val="3"/>
    </w:pPr>
    <w:rPr>
      <w:b/>
      <w:bCs/>
      <w:sz w:val="28"/>
      <w:szCs w:val="28"/>
    </w:rPr>
  </w:style>
  <w:style w:type="paragraph" w:styleId="5">
    <w:name w:val="heading 5"/>
    <w:basedOn w:val="a"/>
    <w:next w:val="a"/>
    <w:link w:val="50"/>
    <w:qFormat/>
    <w:rsid w:val="00AA470C"/>
    <w:pPr>
      <w:spacing w:before="240" w:after="60"/>
      <w:outlineLvl w:val="4"/>
    </w:pPr>
    <w:rPr>
      <w:b/>
      <w:bCs/>
      <w:i/>
      <w:iCs/>
      <w:sz w:val="26"/>
      <w:szCs w:val="26"/>
    </w:rPr>
  </w:style>
  <w:style w:type="paragraph" w:styleId="6">
    <w:name w:val="heading 6"/>
    <w:basedOn w:val="a"/>
    <w:next w:val="a"/>
    <w:link w:val="60"/>
    <w:qFormat/>
    <w:rsid w:val="00AA470C"/>
    <w:pPr>
      <w:spacing w:before="240" w:after="60"/>
      <w:outlineLvl w:val="5"/>
    </w:pPr>
    <w:rPr>
      <w:b/>
      <w:bCs/>
      <w:sz w:val="22"/>
      <w:szCs w:val="22"/>
    </w:rPr>
  </w:style>
  <w:style w:type="paragraph" w:styleId="7">
    <w:name w:val="heading 7"/>
    <w:basedOn w:val="a"/>
    <w:next w:val="a"/>
    <w:link w:val="70"/>
    <w:qFormat/>
    <w:rsid w:val="00AA470C"/>
    <w:pPr>
      <w:spacing w:before="240" w:after="60"/>
      <w:outlineLvl w:val="6"/>
    </w:pPr>
  </w:style>
  <w:style w:type="paragraph" w:styleId="8">
    <w:name w:val="heading 8"/>
    <w:basedOn w:val="a"/>
    <w:next w:val="a"/>
    <w:link w:val="80"/>
    <w:qFormat/>
    <w:rsid w:val="00AA470C"/>
    <w:pPr>
      <w:spacing w:before="240" w:after="60"/>
      <w:outlineLvl w:val="7"/>
    </w:pPr>
    <w:rPr>
      <w:i/>
      <w:iCs/>
    </w:rPr>
  </w:style>
  <w:style w:type="paragraph" w:styleId="9">
    <w:name w:val="heading 9"/>
    <w:basedOn w:val="a"/>
    <w:next w:val="a"/>
    <w:link w:val="90"/>
    <w:qFormat/>
    <w:rsid w:val="00AA470C"/>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AA470C"/>
    <w:rPr>
      <w:rFonts w:ascii="Cambria" w:hAnsi="Cambria" w:cs="Segoe UI"/>
      <w:b/>
      <w:bCs/>
      <w:i/>
      <w:iCs/>
      <w:sz w:val="28"/>
      <w:szCs w:val="28"/>
    </w:rPr>
  </w:style>
  <w:style w:type="character" w:styleId="a3">
    <w:name w:val="Hyperlink"/>
    <w:basedOn w:val="a0"/>
    <w:semiHidden/>
    <w:rsid w:val="00313AC1"/>
    <w:rPr>
      <w:rFonts w:cs="Times New Roman"/>
      <w:color w:val="333333"/>
      <w:u w:val="single"/>
    </w:rPr>
  </w:style>
  <w:style w:type="paragraph" w:styleId="a4">
    <w:name w:val="Normal (Web)"/>
    <w:basedOn w:val="a"/>
    <w:semiHidden/>
    <w:rsid w:val="00313AC1"/>
    <w:pPr>
      <w:spacing w:before="240" w:after="240"/>
    </w:pPr>
    <w:rPr>
      <w:rFonts w:ascii="Times New Roman" w:hAnsi="Times New Roman"/>
    </w:rPr>
  </w:style>
  <w:style w:type="paragraph" w:customStyle="1" w:styleId="11">
    <w:name w:val="Абзац списка1"/>
    <w:basedOn w:val="a"/>
    <w:rsid w:val="00AA470C"/>
    <w:pPr>
      <w:ind w:left="720"/>
      <w:contextualSpacing/>
    </w:pPr>
  </w:style>
  <w:style w:type="character" w:customStyle="1" w:styleId="10">
    <w:name w:val="Заголовок 1 Знак"/>
    <w:basedOn w:val="a0"/>
    <w:link w:val="1"/>
    <w:locked/>
    <w:rsid w:val="00AA470C"/>
    <w:rPr>
      <w:rFonts w:ascii="Cambria" w:hAnsi="Cambria" w:cs="Times New Roman"/>
      <w:b/>
      <w:bCs/>
      <w:kern w:val="32"/>
      <w:sz w:val="32"/>
      <w:szCs w:val="32"/>
    </w:rPr>
  </w:style>
  <w:style w:type="character" w:customStyle="1" w:styleId="30">
    <w:name w:val="Заголовок 3 Знак"/>
    <w:basedOn w:val="a0"/>
    <w:link w:val="3"/>
    <w:semiHidden/>
    <w:locked/>
    <w:rsid w:val="00AA470C"/>
    <w:rPr>
      <w:rFonts w:ascii="Cambria" w:hAnsi="Cambria" w:cs="Times New Roman"/>
      <w:b/>
      <w:bCs/>
      <w:sz w:val="26"/>
      <w:szCs w:val="26"/>
    </w:rPr>
  </w:style>
  <w:style w:type="character" w:customStyle="1" w:styleId="40">
    <w:name w:val="Заголовок 4 Знак"/>
    <w:basedOn w:val="a0"/>
    <w:link w:val="4"/>
    <w:locked/>
    <w:rsid w:val="00AA470C"/>
    <w:rPr>
      <w:rFonts w:cs="Times New Roman"/>
      <w:b/>
      <w:bCs/>
      <w:sz w:val="28"/>
      <w:szCs w:val="28"/>
    </w:rPr>
  </w:style>
  <w:style w:type="character" w:customStyle="1" w:styleId="50">
    <w:name w:val="Заголовок 5 Знак"/>
    <w:basedOn w:val="a0"/>
    <w:link w:val="5"/>
    <w:semiHidden/>
    <w:locked/>
    <w:rsid w:val="00AA470C"/>
    <w:rPr>
      <w:rFonts w:cs="Times New Roman"/>
      <w:b/>
      <w:bCs/>
      <w:i/>
      <w:iCs/>
      <w:sz w:val="26"/>
      <w:szCs w:val="26"/>
    </w:rPr>
  </w:style>
  <w:style w:type="character" w:customStyle="1" w:styleId="60">
    <w:name w:val="Заголовок 6 Знак"/>
    <w:basedOn w:val="a0"/>
    <w:link w:val="6"/>
    <w:semiHidden/>
    <w:locked/>
    <w:rsid w:val="00AA470C"/>
    <w:rPr>
      <w:rFonts w:cs="Times New Roman"/>
      <w:b/>
      <w:bCs/>
    </w:rPr>
  </w:style>
  <w:style w:type="character" w:customStyle="1" w:styleId="70">
    <w:name w:val="Заголовок 7 Знак"/>
    <w:basedOn w:val="a0"/>
    <w:link w:val="7"/>
    <w:semiHidden/>
    <w:locked/>
    <w:rsid w:val="00AA470C"/>
    <w:rPr>
      <w:rFonts w:cs="Times New Roman"/>
      <w:sz w:val="24"/>
      <w:szCs w:val="24"/>
    </w:rPr>
  </w:style>
  <w:style w:type="character" w:customStyle="1" w:styleId="80">
    <w:name w:val="Заголовок 8 Знак"/>
    <w:basedOn w:val="a0"/>
    <w:link w:val="8"/>
    <w:semiHidden/>
    <w:locked/>
    <w:rsid w:val="00AA470C"/>
    <w:rPr>
      <w:rFonts w:cs="Times New Roman"/>
      <w:i/>
      <w:iCs/>
      <w:sz w:val="24"/>
      <w:szCs w:val="24"/>
    </w:rPr>
  </w:style>
  <w:style w:type="character" w:customStyle="1" w:styleId="90">
    <w:name w:val="Заголовок 9 Знак"/>
    <w:basedOn w:val="a0"/>
    <w:link w:val="9"/>
    <w:semiHidden/>
    <w:locked/>
    <w:rsid w:val="00AA470C"/>
    <w:rPr>
      <w:rFonts w:ascii="Cambria" w:hAnsi="Cambria" w:cs="Times New Roman"/>
    </w:rPr>
  </w:style>
  <w:style w:type="paragraph" w:styleId="a5">
    <w:name w:val="Title"/>
    <w:basedOn w:val="a"/>
    <w:next w:val="a"/>
    <w:link w:val="a6"/>
    <w:qFormat/>
    <w:rsid w:val="00AA470C"/>
    <w:pPr>
      <w:spacing w:before="240" w:after="60"/>
      <w:jc w:val="center"/>
      <w:outlineLvl w:val="0"/>
    </w:pPr>
    <w:rPr>
      <w:rFonts w:ascii="Cambria" w:hAnsi="Cambria"/>
      <w:b/>
      <w:bCs/>
      <w:kern w:val="28"/>
      <w:sz w:val="32"/>
      <w:szCs w:val="32"/>
    </w:rPr>
  </w:style>
  <w:style w:type="character" w:customStyle="1" w:styleId="a6">
    <w:name w:val="Название Знак"/>
    <w:basedOn w:val="a0"/>
    <w:link w:val="a5"/>
    <w:locked/>
    <w:rsid w:val="00AA470C"/>
    <w:rPr>
      <w:rFonts w:ascii="Cambria" w:hAnsi="Cambria" w:cs="Times New Roman"/>
      <w:b/>
      <w:bCs/>
      <w:kern w:val="28"/>
      <w:sz w:val="32"/>
      <w:szCs w:val="32"/>
    </w:rPr>
  </w:style>
  <w:style w:type="paragraph" w:styleId="a7">
    <w:name w:val="Subtitle"/>
    <w:basedOn w:val="a"/>
    <w:next w:val="a"/>
    <w:link w:val="a8"/>
    <w:qFormat/>
    <w:rsid w:val="00AA470C"/>
    <w:pPr>
      <w:spacing w:after="60"/>
      <w:jc w:val="center"/>
      <w:outlineLvl w:val="1"/>
    </w:pPr>
    <w:rPr>
      <w:rFonts w:ascii="Cambria" w:hAnsi="Cambria"/>
    </w:rPr>
  </w:style>
  <w:style w:type="character" w:customStyle="1" w:styleId="a8">
    <w:name w:val="Подзаголовок Знак"/>
    <w:basedOn w:val="a0"/>
    <w:link w:val="a7"/>
    <w:locked/>
    <w:rsid w:val="00AA470C"/>
    <w:rPr>
      <w:rFonts w:ascii="Cambria" w:hAnsi="Cambria" w:cs="Times New Roman"/>
      <w:sz w:val="24"/>
      <w:szCs w:val="24"/>
    </w:rPr>
  </w:style>
  <w:style w:type="character" w:styleId="a9">
    <w:name w:val="Strong"/>
    <w:basedOn w:val="a0"/>
    <w:qFormat/>
    <w:rsid w:val="00AA470C"/>
    <w:rPr>
      <w:rFonts w:cs="Times New Roman"/>
      <w:b/>
      <w:bCs/>
    </w:rPr>
  </w:style>
  <w:style w:type="character" w:styleId="aa">
    <w:name w:val="Emphasis"/>
    <w:basedOn w:val="a0"/>
    <w:qFormat/>
    <w:rsid w:val="00AA470C"/>
    <w:rPr>
      <w:rFonts w:ascii="Calibri" w:hAnsi="Calibri" w:cs="Times New Roman"/>
      <w:b/>
      <w:i/>
      <w:iCs/>
    </w:rPr>
  </w:style>
  <w:style w:type="paragraph" w:customStyle="1" w:styleId="12">
    <w:name w:val="Без интервала1"/>
    <w:basedOn w:val="a"/>
    <w:rsid w:val="00AA470C"/>
    <w:rPr>
      <w:szCs w:val="32"/>
    </w:rPr>
  </w:style>
  <w:style w:type="paragraph" w:customStyle="1" w:styleId="21">
    <w:name w:val="Цитата 21"/>
    <w:basedOn w:val="a"/>
    <w:next w:val="a"/>
    <w:link w:val="QuoteChar"/>
    <w:rsid w:val="00AA470C"/>
    <w:rPr>
      <w:i/>
    </w:rPr>
  </w:style>
  <w:style w:type="character" w:customStyle="1" w:styleId="QuoteChar">
    <w:name w:val="Quote Char"/>
    <w:basedOn w:val="a0"/>
    <w:link w:val="21"/>
    <w:locked/>
    <w:rsid w:val="00AA470C"/>
    <w:rPr>
      <w:rFonts w:cs="Times New Roman"/>
      <w:i/>
      <w:sz w:val="24"/>
      <w:szCs w:val="24"/>
    </w:rPr>
  </w:style>
  <w:style w:type="paragraph" w:customStyle="1" w:styleId="13">
    <w:name w:val="Выделенная цитата1"/>
    <w:basedOn w:val="a"/>
    <w:next w:val="a"/>
    <w:link w:val="IntenseQuoteChar"/>
    <w:rsid w:val="00AA470C"/>
    <w:pPr>
      <w:ind w:left="720" w:right="720"/>
    </w:pPr>
    <w:rPr>
      <w:b/>
      <w:i/>
      <w:szCs w:val="22"/>
    </w:rPr>
  </w:style>
  <w:style w:type="character" w:customStyle="1" w:styleId="IntenseQuoteChar">
    <w:name w:val="Intense Quote Char"/>
    <w:basedOn w:val="a0"/>
    <w:link w:val="13"/>
    <w:locked/>
    <w:rsid w:val="00AA470C"/>
    <w:rPr>
      <w:rFonts w:cs="Times New Roman"/>
      <w:b/>
      <w:i/>
      <w:sz w:val="24"/>
    </w:rPr>
  </w:style>
  <w:style w:type="character" w:customStyle="1" w:styleId="14">
    <w:name w:val="Слабое выделение1"/>
    <w:rsid w:val="00AA470C"/>
    <w:rPr>
      <w:i/>
      <w:color w:val="5A5A5A"/>
    </w:rPr>
  </w:style>
  <w:style w:type="character" w:customStyle="1" w:styleId="15">
    <w:name w:val="Сильное выделение1"/>
    <w:basedOn w:val="a0"/>
    <w:rsid w:val="00AA470C"/>
    <w:rPr>
      <w:rFonts w:cs="Times New Roman"/>
      <w:b/>
      <w:i/>
      <w:sz w:val="24"/>
      <w:szCs w:val="24"/>
      <w:u w:val="single"/>
    </w:rPr>
  </w:style>
  <w:style w:type="character" w:customStyle="1" w:styleId="16">
    <w:name w:val="Слабая ссылка1"/>
    <w:basedOn w:val="a0"/>
    <w:rsid w:val="00AA470C"/>
    <w:rPr>
      <w:rFonts w:cs="Times New Roman"/>
      <w:sz w:val="24"/>
      <w:szCs w:val="24"/>
      <w:u w:val="single"/>
    </w:rPr>
  </w:style>
  <w:style w:type="character" w:customStyle="1" w:styleId="17">
    <w:name w:val="Сильная ссылка1"/>
    <w:basedOn w:val="a0"/>
    <w:rsid w:val="00AA470C"/>
    <w:rPr>
      <w:rFonts w:cs="Times New Roman"/>
      <w:b/>
      <w:sz w:val="24"/>
      <w:u w:val="single"/>
    </w:rPr>
  </w:style>
  <w:style w:type="character" w:customStyle="1" w:styleId="18">
    <w:name w:val="Название книги1"/>
    <w:basedOn w:val="a0"/>
    <w:rsid w:val="00AA470C"/>
    <w:rPr>
      <w:rFonts w:ascii="Cambria" w:hAnsi="Cambria" w:cs="Times New Roman"/>
      <w:b/>
      <w:i/>
      <w:sz w:val="24"/>
      <w:szCs w:val="24"/>
    </w:rPr>
  </w:style>
  <w:style w:type="paragraph" w:customStyle="1" w:styleId="19">
    <w:name w:val="Заголовок оглавления1"/>
    <w:basedOn w:val="1"/>
    <w:next w:val="a"/>
    <w:semiHidden/>
    <w:rsid w:val="00AA470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450"/>
      <w:marRight w:val="450"/>
      <w:marTop w:val="150"/>
      <w:marBottom w:val="150"/>
      <w:divBdr>
        <w:top w:val="none" w:sz="0" w:space="0" w:color="auto"/>
        <w:left w:val="none" w:sz="0" w:space="0" w:color="auto"/>
        <w:bottom w:val="none" w:sz="0" w:space="0" w:color="auto"/>
        <w:right w:val="none" w:sz="0" w:space="0" w:color="auto"/>
      </w:divBdr>
    </w:div>
    <w:div w:id="4">
      <w:marLeft w:val="450"/>
      <w:marRight w:val="450"/>
      <w:marTop w:val="150"/>
      <w:marBottom w:val="15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energy.ru/biblioteka/ekologiya-konspekt-lekcii/154-ekologicheskie-problemy-i-katastrofy-sovremennogo-mira.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3764</Words>
  <Characters>21461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DEmon Soft, 2008</Company>
  <LinksUpToDate>false</LinksUpToDate>
  <CharactersWithSpaces>25175</CharactersWithSpaces>
  <SharedDoc>false</SharedDoc>
  <HLinks>
    <vt:vector size="6" baseType="variant">
      <vt:variant>
        <vt:i4>7602302</vt:i4>
      </vt:variant>
      <vt:variant>
        <vt:i4>0</vt:i4>
      </vt:variant>
      <vt:variant>
        <vt:i4>0</vt:i4>
      </vt:variant>
      <vt:variant>
        <vt:i4>5</vt:i4>
      </vt:variant>
      <vt:variant>
        <vt:lpwstr>http://b-energy.ru/biblioteka/ekologiya-konspekt-lekcii/154-ekologicheskie-problemy-i-katastrofy-sovremennogo-mira.html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MASTER</dc:creator>
  <cp:keywords/>
  <dc:description/>
  <cp:lastModifiedBy>admin</cp:lastModifiedBy>
  <cp:revision>2</cp:revision>
  <dcterms:created xsi:type="dcterms:W3CDTF">2014-04-04T16:24:00Z</dcterms:created>
  <dcterms:modified xsi:type="dcterms:W3CDTF">2014-04-04T16:24:00Z</dcterms:modified>
</cp:coreProperties>
</file>