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665BDD" w:rsidRDefault="00665BDD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</w:p>
    <w:p w:rsidR="002F3952" w:rsidRPr="00964085" w:rsidRDefault="002F3952" w:rsidP="00665BDD">
      <w:pPr>
        <w:spacing w:before="0" w:after="0" w:line="360" w:lineRule="auto"/>
        <w:jc w:val="center"/>
        <w:rPr>
          <w:b/>
          <w:color w:val="000000"/>
          <w:sz w:val="28"/>
          <w:szCs w:val="96"/>
        </w:rPr>
      </w:pPr>
      <w:r w:rsidRPr="00964085">
        <w:rPr>
          <w:b/>
          <w:color w:val="000000"/>
          <w:sz w:val="28"/>
          <w:szCs w:val="96"/>
        </w:rPr>
        <w:t>РЕФЕРАТ</w:t>
      </w:r>
    </w:p>
    <w:p w:rsidR="002F3952" w:rsidRPr="00964085" w:rsidRDefault="002F3952" w:rsidP="00665BDD">
      <w:pPr>
        <w:spacing w:before="0" w:after="0" w:line="360" w:lineRule="auto"/>
        <w:jc w:val="center"/>
        <w:rPr>
          <w:b/>
          <w:color w:val="000000"/>
          <w:sz w:val="28"/>
          <w:szCs w:val="29"/>
        </w:rPr>
      </w:pPr>
      <w:r w:rsidRPr="00964085">
        <w:rPr>
          <w:b/>
          <w:color w:val="000000"/>
          <w:sz w:val="28"/>
          <w:szCs w:val="29"/>
        </w:rPr>
        <w:t>по курсу «Экономика»</w:t>
      </w:r>
    </w:p>
    <w:p w:rsidR="002F3952" w:rsidRPr="00964085" w:rsidRDefault="002F3952" w:rsidP="00665BDD">
      <w:pPr>
        <w:spacing w:before="0" w:after="0" w:line="360" w:lineRule="auto"/>
        <w:jc w:val="center"/>
        <w:rPr>
          <w:b/>
          <w:color w:val="000000"/>
          <w:sz w:val="28"/>
          <w:szCs w:val="29"/>
        </w:rPr>
      </w:pPr>
      <w:r w:rsidRPr="00964085">
        <w:rPr>
          <w:b/>
          <w:color w:val="000000"/>
          <w:sz w:val="28"/>
          <w:szCs w:val="29"/>
        </w:rPr>
        <w:t>по теме: «Международные экономические отношения»</w:t>
      </w:r>
    </w:p>
    <w:p w:rsidR="00065D4F" w:rsidRPr="00964085" w:rsidRDefault="00065D4F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40444" w:rsidRPr="00964085" w:rsidRDefault="00840444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3657F" w:rsidRPr="00964085" w:rsidRDefault="00665BDD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0208D" w:rsidRPr="00964085">
        <w:rPr>
          <w:b/>
          <w:color w:val="000000"/>
          <w:sz w:val="28"/>
          <w:szCs w:val="28"/>
        </w:rPr>
        <w:t xml:space="preserve">1. </w:t>
      </w:r>
      <w:r w:rsidRPr="00964085">
        <w:rPr>
          <w:b/>
          <w:color w:val="000000"/>
          <w:sz w:val="28"/>
          <w:szCs w:val="28"/>
        </w:rPr>
        <w:t xml:space="preserve">Система </w:t>
      </w:r>
      <w:r w:rsidR="00C0208D" w:rsidRPr="00964085">
        <w:rPr>
          <w:b/>
          <w:color w:val="000000"/>
          <w:sz w:val="28"/>
          <w:szCs w:val="28"/>
        </w:rPr>
        <w:t>международных экономических отношений</w:t>
      </w:r>
    </w:p>
    <w:p w:rsidR="003C1E83" w:rsidRPr="00964085" w:rsidRDefault="003C1E83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70544" w:rsidRPr="00964085" w:rsidRDefault="00C70544" w:rsidP="00964085">
      <w:pPr>
        <w:pStyle w:val="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bCs/>
          <w:color w:val="000000"/>
          <w:sz w:val="28"/>
          <w:szCs w:val="28"/>
        </w:rPr>
        <w:t>Международные экономические отношения (МЭО)</w:t>
      </w:r>
      <w:r w:rsidRPr="00964085">
        <w:rPr>
          <w:color w:val="000000"/>
          <w:sz w:val="28"/>
          <w:szCs w:val="28"/>
        </w:rPr>
        <w:t xml:space="preserve"> – это отношения между резидентами данной страны и резидентами других стран, которые по отношению к данной стране являются нерезидентами.</w:t>
      </w:r>
    </w:p>
    <w:p w:rsidR="00C70544" w:rsidRPr="00964085" w:rsidRDefault="00C7054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Характерные черты современного мирового хозяйства состоят в следующем:</w:t>
      </w:r>
    </w:p>
    <w:p w:rsidR="00C70544" w:rsidRPr="00964085" w:rsidRDefault="00C7054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растущее развитие международного обмена товарами, деталями, компонентами и пр., разнообразными личными и производственными услугами;</w:t>
      </w:r>
    </w:p>
    <w:p w:rsidR="00C70544" w:rsidRPr="00964085" w:rsidRDefault="00C7054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развитие международного перемещения факторов производства в формах вывоза-ввоза капитала, рабочей силы и высококвалифицированных специалистов, технологии;</w:t>
      </w:r>
    </w:p>
    <w:p w:rsidR="00C70544" w:rsidRPr="00964085" w:rsidRDefault="00C7054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рост на этой основе международных форм производства на предприятиях, располагающихся в нескольких странах, в первую очередь в рамках транснациональных корпораций;</w:t>
      </w:r>
    </w:p>
    <w:p w:rsidR="00C70544" w:rsidRPr="00964085" w:rsidRDefault="00C7054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государственная экономическая политика, направленная на поддержку международного движения товаров, услуг, факторов производства на двусторонней и многосторонней основе;</w:t>
      </w:r>
    </w:p>
    <w:p w:rsidR="00C70544" w:rsidRPr="00964085" w:rsidRDefault="00C7054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 рамках мирового хозяйства экономика отдельных стран становится все более открытой и зависимой, ориентированной на международное экономическое сотрудничество;</w:t>
      </w:r>
    </w:p>
    <w:p w:rsidR="00C70544" w:rsidRPr="00964085" w:rsidRDefault="00C7054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возникают межгосударственные объединения, усиливается многостороннее регулирование экономических процессов.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iCs/>
          <w:color w:val="000000"/>
          <w:sz w:val="28"/>
          <w:szCs w:val="28"/>
        </w:rPr>
        <w:t>Основными формами международных экономических отношений</w:t>
      </w:r>
      <w:r w:rsidRPr="00964085">
        <w:rPr>
          <w:color w:val="000000"/>
          <w:sz w:val="28"/>
          <w:szCs w:val="28"/>
        </w:rPr>
        <w:t xml:space="preserve"> являются: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международная торговля товарами и услугами;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международное движение капитала;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международное движение трудовых ресурсов;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международная передача технологий.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Непосредственными участниками (субъектами) международных экономических отношений являются: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государственные структуры, включая центральные и местные органы власти;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фонды и другие общественные институты;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частные юридические и физические лица, в том числе банки, фирмы, фонды и др.;</w:t>
      </w:r>
    </w:p>
    <w:p w:rsidR="005B4E00" w:rsidRPr="00964085" w:rsidRDefault="005B4E00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международные и региональные организации.</w:t>
      </w:r>
    </w:p>
    <w:p w:rsidR="00370BE2" w:rsidRPr="00964085" w:rsidRDefault="00370BE2" w:rsidP="0096408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Особое и принципиально важное место в системе мирового хозяйства и международных экономических отношений занимают транснациональные корпорации (ТНК).</w:t>
      </w:r>
    </w:p>
    <w:p w:rsidR="00370BE2" w:rsidRPr="00964085" w:rsidRDefault="00370BE2" w:rsidP="00964085">
      <w:pPr>
        <w:pStyle w:val="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bCs/>
          <w:color w:val="000000"/>
          <w:sz w:val="28"/>
          <w:szCs w:val="28"/>
        </w:rPr>
        <w:t>Транснациональные корпорации (ТНК)</w:t>
      </w:r>
      <w:r w:rsidRPr="00964085">
        <w:rPr>
          <w:color w:val="000000"/>
          <w:sz w:val="28"/>
          <w:szCs w:val="28"/>
        </w:rPr>
        <w:t xml:space="preserve"> – это крупнейшие компании, действующие в международном масштабе и контролирующие существенную долю мирового промышленного производства и торговли. Подавляющее большинство ТНК принадлежит или контролируется капиталом какой-то одной страны, то есть однонационально по составу ядра акционерного капитала головной (материнской) компании и характеру контроля над деятельностью всей корпорации.</w:t>
      </w:r>
    </w:p>
    <w:p w:rsidR="00370BE2" w:rsidRPr="00964085" w:rsidRDefault="00370BE2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Современный этап развития мировой экономики характеризуется дальнейшим развитием всесторонних взаимосвязей и взаимозависимостей между национальными хозяйствами, все более очевидным становится превращение каждого из них в органическую составляющую мирового хозяйства.</w:t>
      </w:r>
    </w:p>
    <w:p w:rsidR="00370BE2" w:rsidRPr="00964085" w:rsidRDefault="00370BE2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bCs/>
          <w:color w:val="000000"/>
          <w:sz w:val="28"/>
          <w:szCs w:val="28"/>
        </w:rPr>
        <w:t>Экономическая интеграция</w:t>
      </w:r>
      <w:r w:rsidRPr="00964085">
        <w:rPr>
          <w:color w:val="000000"/>
          <w:sz w:val="28"/>
          <w:szCs w:val="28"/>
        </w:rPr>
        <w:t xml:space="preserve"> – сближение и взаимопроникновение национальных экономик на основе общности рынка товаров и услуг (включая рабочую силу), объединение капиталов и проведение согласованной межгосударственной политики.</w:t>
      </w:r>
    </w:p>
    <w:p w:rsidR="00370BE2" w:rsidRPr="00964085" w:rsidRDefault="00370BE2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Оценивая в целом развитие внешнеторговых и внешнеэкономических программ Российского правительства, можно сделать вывод о том, что 90</w:t>
      </w:r>
      <w:r w:rsidR="00964085">
        <w:rPr>
          <w:color w:val="000000"/>
          <w:sz w:val="28"/>
          <w:szCs w:val="28"/>
        </w:rPr>
        <w:t>-</w:t>
      </w:r>
      <w:r w:rsidR="00964085" w:rsidRPr="00964085">
        <w:rPr>
          <w:color w:val="000000"/>
          <w:sz w:val="28"/>
          <w:szCs w:val="28"/>
        </w:rPr>
        <w:t>е</w:t>
      </w:r>
      <w:r w:rsidRPr="00964085">
        <w:rPr>
          <w:color w:val="000000"/>
          <w:sz w:val="28"/>
          <w:szCs w:val="28"/>
        </w:rPr>
        <w:t xml:space="preserve"> годы свидетельствуют о наличии тенденции к либерализации экспорта, принимающей форму отмены системы лицензирования и института спецэкспортеров.</w:t>
      </w:r>
      <w:r w:rsidRPr="00964085">
        <w:rPr>
          <w:bCs/>
          <w:color w:val="000000"/>
          <w:sz w:val="28"/>
          <w:szCs w:val="28"/>
        </w:rPr>
        <w:t xml:space="preserve"> Прямо</w:t>
      </w:r>
      <w:r w:rsidRPr="00964085">
        <w:rPr>
          <w:color w:val="000000"/>
          <w:sz w:val="28"/>
          <w:szCs w:val="28"/>
        </w:rPr>
        <w:t xml:space="preserve"> противоположные тенденции наблюдаются в импорте, где преобладает усиление протекционистских и фискальных тенденций.</w:t>
      </w:r>
    </w:p>
    <w:p w:rsidR="002F3952" w:rsidRPr="00964085" w:rsidRDefault="002F3952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085">
        <w:rPr>
          <w:b/>
          <w:color w:val="000000"/>
          <w:sz w:val="28"/>
          <w:szCs w:val="28"/>
        </w:rPr>
        <w:t>2. Мировой рынок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60D3" w:rsidRPr="00964085" w:rsidRDefault="006F1C6A" w:rsidP="0096408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bCs/>
          <w:color w:val="000000"/>
          <w:sz w:val="28"/>
          <w:szCs w:val="28"/>
        </w:rPr>
        <w:t>Конъюнктура мирового рынка</w:t>
      </w:r>
      <w:r w:rsidR="00C360D3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–</w:t>
      </w:r>
      <w:r w:rsidR="00C360D3" w:rsidRPr="00964085">
        <w:rPr>
          <w:color w:val="000000"/>
          <w:sz w:val="28"/>
          <w:szCs w:val="28"/>
        </w:rPr>
        <w:t xml:space="preserve"> уровень спроса, предложения, цен на мировых товарных рынках, условия продажи на этих рынках, тенденции изменения этих показателей.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 целом ценообразование на мировом рынке подчиняется тем же закономерностям, что и на внутреннем, но есть своя специфика. На международном рынке более сложная конъюнктура.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Ценообразование зависит от типа рынка: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1. Рынок совершенной (чистой) конкуренции.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2. Рынок чистой монополии.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3. Рынок монополистической конкуренции.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4. Рынок конкуренции немногих поставщиков (олигополия).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Нужно отметить, что на практике не встречается какого-либо рынка в чистом виде.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Виды цен, используемых на мировых рынках:</w:t>
      </w:r>
    </w:p>
    <w:p w:rsidR="00D61C6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1. цена равновесия (теоретическая цена).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Она рассчитывается в сравнительно простых случаях, когда речь идет о торговле определенным товаром между </w:t>
      </w:r>
      <w:r w:rsidR="00D94EFB" w:rsidRPr="00964085">
        <w:rPr>
          <w:color w:val="000000"/>
          <w:sz w:val="28"/>
          <w:szCs w:val="28"/>
        </w:rPr>
        <w:t>двумя</w:t>
      </w:r>
      <w:r w:rsidRPr="00964085">
        <w:rPr>
          <w:color w:val="000000"/>
          <w:sz w:val="28"/>
          <w:szCs w:val="28"/>
        </w:rPr>
        <w:t xml:space="preserve"> странами. В этом случае в каждой из стран существует своя, внутренняя цена на данный товар. Торговля порождается перепадами между этими ценами. При перетекании товаров из страны с более низкими ценами в страну с более высокими, цены в одной из них повысятся, а в другой понизятся, и установится цена равновесия. Условием для этого является абсолютная свобода международной торговли.</w:t>
      </w:r>
    </w:p>
    <w:p w:rsidR="00D94EF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2. контрактная цена, </w:t>
      </w:r>
      <w:r w:rsidR="00964085">
        <w:rPr>
          <w:color w:val="000000"/>
          <w:sz w:val="28"/>
          <w:szCs w:val="28"/>
        </w:rPr>
        <w:t>т.е.</w:t>
      </w:r>
      <w:r w:rsidRPr="00964085">
        <w:rPr>
          <w:color w:val="000000"/>
          <w:sz w:val="28"/>
          <w:szCs w:val="28"/>
        </w:rPr>
        <w:t xml:space="preserve"> цена, установленная в ходе переговоров между </w:t>
      </w:r>
      <w:r w:rsidR="00D94EFB" w:rsidRPr="00964085">
        <w:rPr>
          <w:color w:val="000000"/>
          <w:sz w:val="28"/>
          <w:szCs w:val="28"/>
        </w:rPr>
        <w:t>двумя</w:t>
      </w:r>
      <w:r w:rsidRPr="00964085">
        <w:rPr>
          <w:color w:val="000000"/>
          <w:sz w:val="28"/>
          <w:szCs w:val="28"/>
        </w:rPr>
        <w:t xml:space="preserve"> партнерами из разных стран.</w:t>
      </w:r>
    </w:p>
    <w:p w:rsidR="00D94EF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3. биржевые котировки, </w:t>
      </w:r>
      <w:r w:rsidR="00964085">
        <w:rPr>
          <w:color w:val="000000"/>
          <w:sz w:val="28"/>
          <w:szCs w:val="28"/>
        </w:rPr>
        <w:t>т.е.</w:t>
      </w:r>
      <w:r w:rsidRPr="00964085">
        <w:rPr>
          <w:color w:val="000000"/>
          <w:sz w:val="28"/>
          <w:szCs w:val="28"/>
        </w:rPr>
        <w:t xml:space="preserve"> цены складываются в ходе спекуляций на товарных биржах, где множество продавцов взаимодействуют с множеством покупателей.</w:t>
      </w:r>
    </w:p>
    <w:p w:rsidR="00D94EF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4. аукционная цена, здесь один продавец и множество покупателей, которые конкурируют друг с другом.</w:t>
      </w:r>
    </w:p>
    <w:p w:rsidR="00D94EF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5. цена торгов, когда один покупатель и много конкурирующих между собой продавцов. Торги объявляются, например, на оборудование.</w:t>
      </w:r>
    </w:p>
    <w:p w:rsidR="00D94EF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6. мировые цены – цены крупных экспортеров, которые принимаются за основу остальными участниками мировых рынков. Носят неформальный характер. В отдельных случаях за мировую цену принимаются цены крупных импортеров или котировки крупнейших бирж и аукционов.</w:t>
      </w:r>
    </w:p>
    <w:p w:rsidR="00D94EF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7. </w:t>
      </w:r>
      <w:r w:rsidR="00D94EFB" w:rsidRPr="00964085">
        <w:rPr>
          <w:color w:val="000000"/>
          <w:sz w:val="28"/>
          <w:szCs w:val="28"/>
        </w:rPr>
        <w:t>с</w:t>
      </w:r>
      <w:r w:rsidRPr="00964085">
        <w:rPr>
          <w:color w:val="000000"/>
          <w:sz w:val="28"/>
          <w:szCs w:val="28"/>
        </w:rPr>
        <w:t>правочные цены – фактически сложившиеся на сегод</w:t>
      </w:r>
      <w:r w:rsidR="00D94EFB" w:rsidRPr="00964085">
        <w:rPr>
          <w:color w:val="000000"/>
          <w:sz w:val="28"/>
          <w:szCs w:val="28"/>
        </w:rPr>
        <w:t>няшний</w:t>
      </w:r>
      <w:r w:rsidRPr="00964085">
        <w:rPr>
          <w:color w:val="000000"/>
          <w:sz w:val="28"/>
          <w:szCs w:val="28"/>
        </w:rPr>
        <w:t xml:space="preserve"> день цены, публикуемые в прессе или в специальных справочниках.</w:t>
      </w:r>
    </w:p>
    <w:p w:rsidR="00D94EFB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8. «скользящая» цена – устанавливается почти в прямой зависимости от соотношения спроса и предложения. По мере насыщения рынка она снижается. Такой метод установления цены применяется чаще всего по отношению к товарам первой необходимости.</w:t>
      </w:r>
    </w:p>
    <w:p w:rsidR="00AE2DD8" w:rsidRPr="00964085" w:rsidRDefault="00AE2DD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9. </w:t>
      </w:r>
      <w:r w:rsidR="00D94EFB" w:rsidRPr="00964085">
        <w:rPr>
          <w:color w:val="000000"/>
          <w:sz w:val="28"/>
          <w:szCs w:val="28"/>
        </w:rPr>
        <w:t>м</w:t>
      </w:r>
      <w:r w:rsidRPr="00964085">
        <w:rPr>
          <w:color w:val="000000"/>
          <w:sz w:val="28"/>
          <w:szCs w:val="28"/>
        </w:rPr>
        <w:t>онопольная – рыночная цена, склад</w:t>
      </w:r>
      <w:r w:rsidR="00D94EFB" w:rsidRPr="00964085">
        <w:rPr>
          <w:color w:val="000000"/>
          <w:sz w:val="28"/>
          <w:szCs w:val="28"/>
        </w:rPr>
        <w:t>ывающая</w:t>
      </w:r>
      <w:r w:rsidRPr="00964085">
        <w:rPr>
          <w:color w:val="000000"/>
          <w:sz w:val="28"/>
          <w:szCs w:val="28"/>
        </w:rPr>
        <w:t>ся в условиях доминирующего положения одного или нескольких субъектов ценообразования. Цены устанавливаются значительно выше среднего уровня. Монополистические цены исп</w:t>
      </w:r>
      <w:r w:rsidR="00D94EFB" w:rsidRPr="00964085">
        <w:rPr>
          <w:color w:val="000000"/>
          <w:sz w:val="28"/>
          <w:szCs w:val="28"/>
        </w:rPr>
        <w:t>ользуют</w:t>
      </w:r>
      <w:r w:rsidRPr="00964085">
        <w:rPr>
          <w:color w:val="000000"/>
          <w:sz w:val="28"/>
          <w:szCs w:val="28"/>
        </w:rPr>
        <w:t>ся для извлечения доп. прибыли.</w:t>
      </w:r>
    </w:p>
    <w:p w:rsidR="00AC6E4D" w:rsidRDefault="00AC6E4D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0D0B" w:rsidRPr="00964085" w:rsidRDefault="00290D0B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4085">
        <w:rPr>
          <w:b/>
          <w:color w:val="000000"/>
          <w:sz w:val="28"/>
          <w:szCs w:val="28"/>
        </w:rPr>
        <w:t>3. Международная торговля и внешнеторговая политика</w:t>
      </w:r>
    </w:p>
    <w:p w:rsidR="00863052" w:rsidRPr="00964085" w:rsidRDefault="00863052" w:rsidP="00964085">
      <w:pPr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38A4" w:rsidRPr="00964085" w:rsidRDefault="00D438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Традиционной и наиболее развитой формой МЭО является внешняя торговля.</w:t>
      </w:r>
      <w:r w:rsidRPr="00964085">
        <w:rPr>
          <w:i/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По современным оценкам, на долю торговли приходится около 8</w:t>
      </w:r>
      <w:r w:rsidR="00964085" w:rsidRPr="00964085">
        <w:rPr>
          <w:color w:val="000000"/>
          <w:sz w:val="28"/>
          <w:szCs w:val="28"/>
        </w:rPr>
        <w:t>0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 xml:space="preserve"> всего объема МЭО. Международная торговля опосредует большинство видов международного сотрудничества.</w:t>
      </w:r>
    </w:p>
    <w:p w:rsidR="008E7708" w:rsidRPr="00964085" w:rsidRDefault="008E7708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Международная торговля является формой связи между товаропроизводителями разных стран, возникающей на основе МРТ, и выражает их взаимную зависимость.</w:t>
      </w:r>
    </w:p>
    <w:p w:rsidR="00562231" w:rsidRPr="00964085" w:rsidRDefault="00562231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Международная торговля характеризуется 3 основными показателями: товарооборотом (общий объем), товарной структурой и географической структурой. Внешнеторговый оборот включает сумму стоимости экспорта и импорта страны, участвующей в международном товарообмене. Различают стоимостный и физический объемы</w:t>
      </w:r>
      <w:r w:rsidRPr="00964085">
        <w:rPr>
          <w:i/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внешней торговли. Стоимостный объем подсчитывается за определенный отрезок времени в текущих (изменяющихся) ценах, соответствующих лет с использованием текущих валютных курсов. Физический объем внешней торговли исчисляется в постоянных ценах. На его основе можно производить необходимые сопоставления, определять реальную динамику внешней торговли. Объем международной торговли подсчитывается путем суммирования объемов экспорта всех стран.</w:t>
      </w:r>
    </w:p>
    <w:p w:rsidR="00B068ED" w:rsidRPr="00964085" w:rsidRDefault="00B068E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Исторически сложились следующие особенности международной торговли:</w:t>
      </w:r>
    </w:p>
    <w:p w:rsidR="004B5AF7" w:rsidRPr="00964085" w:rsidRDefault="00B068E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noProof/>
          <w:color w:val="000000"/>
          <w:sz w:val="28"/>
          <w:szCs w:val="28"/>
        </w:rPr>
        <w:t>1.</w:t>
      </w:r>
      <w:r w:rsidRPr="00964085">
        <w:rPr>
          <w:color w:val="000000"/>
          <w:sz w:val="28"/>
          <w:szCs w:val="28"/>
        </w:rPr>
        <w:t xml:space="preserve"> Импортеры и экспортеры, их банки вступают в определенные обособленные от внешнеторгового контракта отношения, связанные с оформлением, пересылкой, обработкой товарораспорядительных и платежных документов, осуществлением платежей.</w:t>
      </w:r>
    </w:p>
    <w:p w:rsidR="004B5AF7" w:rsidRPr="00964085" w:rsidRDefault="00B068E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noProof/>
          <w:color w:val="000000"/>
          <w:sz w:val="28"/>
          <w:szCs w:val="28"/>
        </w:rPr>
        <w:t>2.</w:t>
      </w:r>
      <w:r w:rsidRPr="00964085">
        <w:rPr>
          <w:color w:val="000000"/>
          <w:sz w:val="28"/>
          <w:szCs w:val="28"/>
        </w:rPr>
        <w:t xml:space="preserve"> Международные расчеты регулируются нормативными национальными законодательными актами, а также международными банковскими правилами и обычаями.</w:t>
      </w:r>
    </w:p>
    <w:p w:rsidR="004B5AF7" w:rsidRPr="00964085" w:rsidRDefault="00B068ED" w:rsidP="00964085">
      <w:pPr>
        <w:spacing w:before="0" w:after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964085">
        <w:rPr>
          <w:noProof/>
          <w:color w:val="000000"/>
          <w:sz w:val="28"/>
          <w:szCs w:val="28"/>
        </w:rPr>
        <w:t>3.</w:t>
      </w:r>
      <w:r w:rsidRPr="00964085">
        <w:rPr>
          <w:color w:val="000000"/>
          <w:sz w:val="28"/>
          <w:szCs w:val="28"/>
        </w:rPr>
        <w:t xml:space="preserve"> Международные расчеты</w:t>
      </w:r>
      <w:r w:rsidRPr="00964085">
        <w:rPr>
          <w:noProof/>
          <w:color w:val="000000"/>
          <w:sz w:val="28"/>
          <w:szCs w:val="28"/>
        </w:rPr>
        <w:t xml:space="preserve"> </w:t>
      </w:r>
      <w:r w:rsidR="004B5AF7" w:rsidRPr="00964085">
        <w:rPr>
          <w:noProof/>
          <w:color w:val="000000"/>
          <w:sz w:val="28"/>
          <w:szCs w:val="28"/>
        </w:rPr>
        <w:t>–</w:t>
      </w:r>
      <w:r w:rsidRPr="00964085">
        <w:rPr>
          <w:color w:val="000000"/>
          <w:sz w:val="28"/>
          <w:szCs w:val="28"/>
        </w:rPr>
        <w:t xml:space="preserve"> объект унификации, что обусловлено интернационализацией хозяйственных связей, универсализацией банковских операций.</w:t>
      </w:r>
    </w:p>
    <w:p w:rsidR="004B5AF7" w:rsidRPr="00964085" w:rsidRDefault="004B5AF7" w:rsidP="00964085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64085">
        <w:rPr>
          <w:bCs/>
          <w:noProof/>
          <w:color w:val="000000"/>
          <w:sz w:val="28"/>
          <w:szCs w:val="28"/>
        </w:rPr>
        <w:t>4.</w:t>
      </w:r>
      <w:r w:rsidRPr="00964085">
        <w:rPr>
          <w:bCs/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Международные расчеты имеют, как правило, документарный характер.</w:t>
      </w:r>
    </w:p>
    <w:p w:rsidR="004B5AF7" w:rsidRPr="00964085" w:rsidRDefault="004B5AF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noProof/>
          <w:color w:val="000000"/>
          <w:sz w:val="28"/>
          <w:szCs w:val="28"/>
        </w:rPr>
        <w:t>5.</w:t>
      </w:r>
      <w:r w:rsidRPr="00964085">
        <w:rPr>
          <w:color w:val="000000"/>
          <w:sz w:val="28"/>
          <w:szCs w:val="28"/>
        </w:rPr>
        <w:t xml:space="preserve"> Международные платежи осуществляются в различных валютах. Поэтому они тесно связаны с валютными операциями, куплей-продажей валют. На эффективность их проведения влияет динамика валютных курсов.</w:t>
      </w:r>
    </w:p>
    <w:p w:rsidR="00BD0533" w:rsidRPr="00964085" w:rsidRDefault="00BD0533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Динамика международной торговли:</w:t>
      </w:r>
    </w:p>
    <w:p w:rsidR="00BD0533" w:rsidRPr="00964085" w:rsidRDefault="00BD0533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250 лет назад торговый оборо</w:t>
      </w:r>
      <w:r w:rsidR="00A05FA4" w:rsidRPr="00964085">
        <w:rPr>
          <w:color w:val="000000"/>
          <w:sz w:val="28"/>
          <w:szCs w:val="28"/>
        </w:rPr>
        <w:t>т составлял 100 млн. долларов (</w:t>
      </w:r>
      <w:r w:rsidRPr="00964085">
        <w:rPr>
          <w:color w:val="000000"/>
          <w:sz w:val="28"/>
          <w:szCs w:val="28"/>
        </w:rPr>
        <w:t>торговля между крупными колониальными державами);</w:t>
      </w:r>
    </w:p>
    <w:p w:rsidR="00BD0533" w:rsidRPr="00964085" w:rsidRDefault="00BD0533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150 лет назад (в разгар промышленной революции) – 1 млрд. 200 млн.</w:t>
      </w:r>
    </w:p>
    <w:p w:rsidR="00BD0533" w:rsidRPr="00964085" w:rsidRDefault="00BD0533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1950 год</w:t>
      </w:r>
      <w:r w:rsidR="00964085">
        <w:rPr>
          <w:color w:val="000000"/>
          <w:sz w:val="28"/>
          <w:szCs w:val="28"/>
        </w:rPr>
        <w:t>-</w:t>
      </w:r>
      <w:r w:rsidR="00964085" w:rsidRPr="00964085">
        <w:rPr>
          <w:color w:val="000000"/>
          <w:sz w:val="28"/>
          <w:szCs w:val="28"/>
        </w:rPr>
        <w:t>1</w:t>
      </w:r>
      <w:r w:rsidRPr="00964085">
        <w:rPr>
          <w:color w:val="000000"/>
          <w:sz w:val="28"/>
          <w:szCs w:val="28"/>
        </w:rPr>
        <w:t>15 млрд.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долл</w:t>
      </w:r>
      <w:r w:rsidRPr="00964085">
        <w:rPr>
          <w:color w:val="000000"/>
          <w:sz w:val="28"/>
          <w:szCs w:val="28"/>
        </w:rPr>
        <w:t>.</w:t>
      </w:r>
    </w:p>
    <w:p w:rsidR="00BD0533" w:rsidRPr="00964085" w:rsidRDefault="00BD0533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Сегодня – 4</w:t>
      </w:r>
      <w:r w:rsidR="00964085">
        <w:rPr>
          <w:color w:val="000000"/>
          <w:sz w:val="28"/>
          <w:szCs w:val="28"/>
        </w:rPr>
        <w:t>–</w:t>
      </w:r>
      <w:r w:rsidR="00964085" w:rsidRPr="00964085">
        <w:rPr>
          <w:color w:val="000000"/>
          <w:sz w:val="28"/>
          <w:szCs w:val="28"/>
        </w:rPr>
        <w:t>4</w:t>
      </w:r>
      <w:r w:rsidRPr="00964085">
        <w:rPr>
          <w:color w:val="000000"/>
          <w:sz w:val="28"/>
          <w:szCs w:val="28"/>
        </w:rPr>
        <w:t>.5 трлн.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долл</w:t>
      </w:r>
      <w:r w:rsidRPr="00964085">
        <w:rPr>
          <w:color w:val="000000"/>
          <w:sz w:val="28"/>
          <w:szCs w:val="28"/>
        </w:rPr>
        <w:t>.</w:t>
      </w:r>
    </w:p>
    <w:p w:rsidR="00A05FA4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Структура международной торговли отображена в таблице:</w:t>
      </w:r>
    </w:p>
    <w:p w:rsidR="00AC6E4D" w:rsidRPr="00964085" w:rsidRDefault="00AC6E4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01"/>
        <w:gridCol w:w="1398"/>
        <w:gridCol w:w="1398"/>
      </w:tblGrid>
      <w:tr w:rsidR="00A05FA4" w:rsidRPr="00191B83" w:rsidTr="00191B83">
        <w:trPr>
          <w:cantSplit/>
          <w:jc w:val="center"/>
        </w:trPr>
        <w:tc>
          <w:tcPr>
            <w:tcW w:w="3496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Группы товаров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964085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70 гг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95г</w:t>
            </w:r>
          </w:p>
        </w:tc>
      </w:tr>
      <w:tr w:rsidR="00A05FA4" w:rsidRPr="00191B83" w:rsidTr="00191B83">
        <w:trPr>
          <w:cantSplit/>
          <w:jc w:val="center"/>
        </w:trPr>
        <w:tc>
          <w:tcPr>
            <w:tcW w:w="3496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1.продовольствие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1</w:t>
            </w:r>
            <w:r w:rsidR="00964085" w:rsidRPr="00191B83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1</w:t>
            </w:r>
            <w:r w:rsidR="00964085" w:rsidRPr="00191B83">
              <w:rPr>
                <w:color w:val="000000"/>
                <w:sz w:val="20"/>
                <w:szCs w:val="28"/>
              </w:rPr>
              <w:t>0%</w:t>
            </w:r>
          </w:p>
        </w:tc>
      </w:tr>
      <w:tr w:rsidR="00A05FA4" w:rsidRPr="00191B83" w:rsidTr="00191B83">
        <w:trPr>
          <w:cantSplit/>
          <w:jc w:val="center"/>
        </w:trPr>
        <w:tc>
          <w:tcPr>
            <w:tcW w:w="3496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2.с/х сырье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964085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7%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964085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5%</w:t>
            </w:r>
          </w:p>
        </w:tc>
      </w:tr>
      <w:tr w:rsidR="00A05FA4" w:rsidRPr="00191B83" w:rsidTr="00191B83">
        <w:trPr>
          <w:cantSplit/>
          <w:jc w:val="center"/>
        </w:trPr>
        <w:tc>
          <w:tcPr>
            <w:tcW w:w="3496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3.руды и металлы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964085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6%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964085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3%</w:t>
            </w:r>
          </w:p>
        </w:tc>
      </w:tr>
      <w:tr w:rsidR="00A05FA4" w:rsidRPr="00191B83" w:rsidTr="00191B83">
        <w:trPr>
          <w:cantSplit/>
          <w:jc w:val="center"/>
        </w:trPr>
        <w:tc>
          <w:tcPr>
            <w:tcW w:w="3496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4.топливо (жидкое, твердое, газообразное)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964085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6%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1</w:t>
            </w:r>
            <w:r w:rsidR="00964085" w:rsidRPr="00191B83">
              <w:rPr>
                <w:color w:val="000000"/>
                <w:sz w:val="20"/>
                <w:szCs w:val="28"/>
              </w:rPr>
              <w:t>0%</w:t>
            </w:r>
          </w:p>
        </w:tc>
      </w:tr>
      <w:tr w:rsidR="00A05FA4" w:rsidRPr="00191B83" w:rsidTr="00191B83">
        <w:trPr>
          <w:cantSplit/>
          <w:jc w:val="center"/>
        </w:trPr>
        <w:tc>
          <w:tcPr>
            <w:tcW w:w="3496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5.обрабатывающая промышленность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6</w:t>
            </w:r>
            <w:r w:rsidR="00964085" w:rsidRPr="00191B83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752" w:type="pct"/>
            <w:shd w:val="clear" w:color="auto" w:fill="auto"/>
          </w:tcPr>
          <w:p w:rsidR="00A05FA4" w:rsidRPr="00191B83" w:rsidRDefault="00A05FA4" w:rsidP="00191B83">
            <w:pPr>
              <w:spacing w:before="0"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91B83">
              <w:rPr>
                <w:color w:val="000000"/>
                <w:sz w:val="20"/>
                <w:szCs w:val="28"/>
              </w:rPr>
              <w:t>7</w:t>
            </w:r>
            <w:r w:rsidR="00964085" w:rsidRPr="00191B83">
              <w:rPr>
                <w:color w:val="000000"/>
                <w:sz w:val="20"/>
                <w:szCs w:val="28"/>
              </w:rPr>
              <w:t>2%</w:t>
            </w:r>
          </w:p>
        </w:tc>
      </w:tr>
    </w:tbl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Доля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продукции обрабатывающей промышленности увеличилась, с развитием материальной сферы увеличилось потребление топлива. Сократилось потребление сырья (так как выгодно продавать наукоемкую продукцию, что характерно для развитых стран), руды и металлов. Сокращение продовольствия носит относительный характер.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Из обрабатывающей промышленности наибольшие темпы роста объемов продаж:</w:t>
      </w:r>
    </w:p>
    <w:p w:rsidR="00A05FA4" w:rsidRPr="00964085" w:rsidRDefault="00A05FA4" w:rsidP="00964085">
      <w:pPr>
        <w:numPr>
          <w:ilvl w:val="0"/>
          <w:numId w:val="7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торговля электронной техникой;</w:t>
      </w:r>
    </w:p>
    <w:p w:rsidR="00A05FA4" w:rsidRPr="00964085" w:rsidRDefault="00A05FA4" w:rsidP="00964085">
      <w:pPr>
        <w:numPr>
          <w:ilvl w:val="0"/>
          <w:numId w:val="7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телекоммуникационным оборудованием;</w:t>
      </w:r>
    </w:p>
    <w:p w:rsidR="00A05FA4" w:rsidRPr="00964085" w:rsidRDefault="00A05FA4" w:rsidP="00964085">
      <w:pPr>
        <w:numPr>
          <w:ilvl w:val="0"/>
          <w:numId w:val="7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товары новейшей химии (волокна);</w:t>
      </w:r>
    </w:p>
    <w:p w:rsidR="00A05FA4" w:rsidRPr="00964085" w:rsidRDefault="00A05FA4" w:rsidP="00964085">
      <w:pPr>
        <w:numPr>
          <w:ilvl w:val="0"/>
          <w:numId w:val="7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автоматика и робототехника;</w:t>
      </w:r>
    </w:p>
    <w:p w:rsidR="00A05FA4" w:rsidRPr="00964085" w:rsidRDefault="00A05FA4" w:rsidP="00964085">
      <w:pPr>
        <w:numPr>
          <w:ilvl w:val="0"/>
          <w:numId w:val="7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фармацевтика.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Районы с наиболее высокими темпами мировой торговли:</w:t>
      </w:r>
    </w:p>
    <w:p w:rsidR="007033CA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1</w:t>
      </w:r>
      <w:r w:rsidR="00964085" w:rsidRPr="00964085">
        <w:rPr>
          <w:color w:val="000000"/>
          <w:sz w:val="28"/>
          <w:szCs w:val="28"/>
        </w:rPr>
        <w:t>.</w:t>
      </w:r>
      <w:r w:rsidR="00964085">
        <w:rPr>
          <w:color w:val="000000"/>
          <w:sz w:val="28"/>
          <w:szCs w:val="28"/>
        </w:rPr>
        <w:t xml:space="preserve"> </w:t>
      </w:r>
      <w:r w:rsidR="00964085" w:rsidRPr="00964085">
        <w:rPr>
          <w:color w:val="000000"/>
          <w:sz w:val="28"/>
          <w:szCs w:val="28"/>
        </w:rPr>
        <w:t>Юг</w:t>
      </w:r>
      <w:r w:rsidRPr="00964085">
        <w:rPr>
          <w:color w:val="000000"/>
          <w:sz w:val="28"/>
          <w:szCs w:val="28"/>
        </w:rPr>
        <w:t>о-</w:t>
      </w:r>
      <w:r w:rsidR="007033CA" w:rsidRPr="00964085">
        <w:rPr>
          <w:color w:val="000000"/>
          <w:sz w:val="28"/>
          <w:szCs w:val="28"/>
        </w:rPr>
        <w:t>В</w:t>
      </w:r>
      <w:r w:rsidRPr="00964085">
        <w:rPr>
          <w:color w:val="000000"/>
          <w:sz w:val="28"/>
          <w:szCs w:val="28"/>
        </w:rPr>
        <w:t>осточная Азия</w:t>
      </w:r>
      <w:r w:rsidR="003D0220" w:rsidRPr="00964085">
        <w:rPr>
          <w:color w:val="000000"/>
          <w:sz w:val="28"/>
          <w:szCs w:val="28"/>
        </w:rPr>
        <w:t>.</w:t>
      </w:r>
    </w:p>
    <w:p w:rsidR="007033CA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2</w:t>
      </w:r>
      <w:r w:rsidR="00964085" w:rsidRPr="00964085">
        <w:rPr>
          <w:color w:val="000000"/>
          <w:sz w:val="28"/>
          <w:szCs w:val="28"/>
        </w:rPr>
        <w:t>.</w:t>
      </w:r>
      <w:r w:rsidR="00964085">
        <w:rPr>
          <w:color w:val="000000"/>
          <w:sz w:val="28"/>
          <w:szCs w:val="28"/>
        </w:rPr>
        <w:t xml:space="preserve"> </w:t>
      </w:r>
      <w:r w:rsidR="00964085" w:rsidRPr="00964085">
        <w:rPr>
          <w:color w:val="000000"/>
          <w:sz w:val="28"/>
          <w:szCs w:val="28"/>
        </w:rPr>
        <w:t>Ме</w:t>
      </w:r>
      <w:r w:rsidRPr="00964085">
        <w:rPr>
          <w:color w:val="000000"/>
          <w:sz w:val="28"/>
          <w:szCs w:val="28"/>
        </w:rPr>
        <w:t>ксика и Карибский бассейн, Бразилия</w:t>
      </w:r>
      <w:r w:rsidR="003D0220" w:rsidRPr="00964085">
        <w:rPr>
          <w:color w:val="000000"/>
          <w:sz w:val="28"/>
          <w:szCs w:val="28"/>
        </w:rPr>
        <w:t>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3</w:t>
      </w:r>
      <w:r w:rsidR="00964085" w:rsidRPr="00964085">
        <w:rPr>
          <w:color w:val="000000"/>
          <w:sz w:val="28"/>
          <w:szCs w:val="28"/>
        </w:rPr>
        <w:t>.</w:t>
      </w:r>
      <w:r w:rsidR="00964085">
        <w:rPr>
          <w:color w:val="000000"/>
          <w:sz w:val="28"/>
          <w:szCs w:val="28"/>
        </w:rPr>
        <w:t xml:space="preserve"> </w:t>
      </w:r>
      <w:r w:rsidR="00964085" w:rsidRPr="00964085">
        <w:rPr>
          <w:color w:val="000000"/>
          <w:sz w:val="28"/>
          <w:szCs w:val="28"/>
        </w:rPr>
        <w:t>Во</w:t>
      </w:r>
      <w:r w:rsidRPr="00964085">
        <w:rPr>
          <w:color w:val="000000"/>
          <w:sz w:val="28"/>
          <w:szCs w:val="28"/>
        </w:rPr>
        <w:t>сточная Европа и Россия.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2</w:t>
      </w:r>
      <w:r w:rsidR="00964085" w:rsidRPr="00964085">
        <w:rPr>
          <w:color w:val="000000"/>
          <w:sz w:val="28"/>
          <w:szCs w:val="28"/>
        </w:rPr>
        <w:t>0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 xml:space="preserve"> в объеме мировой торговли занимает сфера услуг.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Основные направления торговли между группами стран: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ЕС</w:t>
      </w:r>
      <w:r w:rsidR="00914D15" w:rsidRPr="00964085">
        <w:rPr>
          <w:color w:val="000000"/>
          <w:sz w:val="28"/>
          <w:szCs w:val="28"/>
        </w:rPr>
        <w:t xml:space="preserve">: </w:t>
      </w:r>
      <w:r w:rsidRPr="00964085">
        <w:rPr>
          <w:color w:val="000000"/>
          <w:sz w:val="28"/>
          <w:szCs w:val="28"/>
        </w:rPr>
        <w:t>1.</w:t>
      </w:r>
      <w:r w:rsidR="00914D15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 xml:space="preserve">развитые </w:t>
      </w:r>
      <w:r w:rsidR="00914D15" w:rsidRPr="00964085">
        <w:rPr>
          <w:color w:val="000000"/>
          <w:sz w:val="28"/>
          <w:szCs w:val="28"/>
        </w:rPr>
        <w:t>–</w:t>
      </w:r>
      <w:r w:rsidRPr="00964085">
        <w:rPr>
          <w:color w:val="000000"/>
          <w:sz w:val="28"/>
          <w:szCs w:val="28"/>
        </w:rPr>
        <w:t xml:space="preserve"> 8</w:t>
      </w:r>
      <w:r w:rsidR="00964085" w:rsidRPr="00964085">
        <w:rPr>
          <w:color w:val="000000"/>
          <w:sz w:val="28"/>
          <w:szCs w:val="28"/>
        </w:rPr>
        <w:t>2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>,</w:t>
      </w:r>
      <w:r w:rsidR="00914D15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2. развивающиеся –</w:t>
      </w:r>
      <w:r w:rsidR="00914D15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1</w:t>
      </w:r>
      <w:r w:rsidR="00964085" w:rsidRPr="00964085">
        <w:rPr>
          <w:color w:val="000000"/>
          <w:sz w:val="28"/>
          <w:szCs w:val="28"/>
        </w:rPr>
        <w:t>2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>, 3.</w:t>
      </w:r>
      <w:r w:rsidR="00914D15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 xml:space="preserve">пост социалистические – </w:t>
      </w:r>
      <w:r w:rsidR="00964085" w:rsidRPr="00964085">
        <w:rPr>
          <w:color w:val="000000"/>
          <w:sz w:val="28"/>
          <w:szCs w:val="28"/>
        </w:rPr>
        <w:t>6</w:t>
      </w:r>
      <w:r w:rsidR="00964085">
        <w:rPr>
          <w:color w:val="000000"/>
          <w:sz w:val="28"/>
          <w:szCs w:val="28"/>
        </w:rPr>
        <w:t>%</w:t>
      </w:r>
    </w:p>
    <w:p w:rsidR="00A05FA4" w:rsidRPr="00964085" w:rsidRDefault="00914D15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Япония: 1. развитые – </w:t>
      </w:r>
      <w:r w:rsidR="00A05FA4" w:rsidRPr="00964085">
        <w:rPr>
          <w:color w:val="000000"/>
          <w:sz w:val="28"/>
          <w:szCs w:val="28"/>
        </w:rPr>
        <w:t>6</w:t>
      </w:r>
      <w:r w:rsidR="00964085" w:rsidRPr="00964085">
        <w:rPr>
          <w:color w:val="000000"/>
          <w:sz w:val="28"/>
          <w:szCs w:val="28"/>
        </w:rPr>
        <w:t>0</w:t>
      </w:r>
      <w:r w:rsidR="00964085">
        <w:rPr>
          <w:color w:val="000000"/>
          <w:sz w:val="28"/>
          <w:szCs w:val="28"/>
        </w:rPr>
        <w:t>%</w:t>
      </w:r>
      <w:r w:rsidR="00A05FA4" w:rsidRPr="00964085">
        <w:rPr>
          <w:color w:val="000000"/>
          <w:sz w:val="28"/>
          <w:szCs w:val="28"/>
        </w:rPr>
        <w:t>,</w:t>
      </w:r>
      <w:r w:rsidRPr="00964085">
        <w:rPr>
          <w:color w:val="000000"/>
          <w:sz w:val="28"/>
          <w:szCs w:val="28"/>
        </w:rPr>
        <w:t xml:space="preserve"> </w:t>
      </w:r>
      <w:r w:rsidR="00A05FA4" w:rsidRPr="00964085">
        <w:rPr>
          <w:color w:val="000000"/>
          <w:sz w:val="28"/>
          <w:szCs w:val="28"/>
        </w:rPr>
        <w:t>2. развивающиеся</w:t>
      </w:r>
      <w:r w:rsidRPr="00964085">
        <w:rPr>
          <w:color w:val="000000"/>
          <w:sz w:val="28"/>
          <w:szCs w:val="28"/>
        </w:rPr>
        <w:t xml:space="preserve"> – </w:t>
      </w:r>
      <w:r w:rsidR="00A05FA4" w:rsidRPr="00964085">
        <w:rPr>
          <w:color w:val="000000"/>
          <w:sz w:val="28"/>
          <w:szCs w:val="28"/>
        </w:rPr>
        <w:t>3</w:t>
      </w:r>
      <w:r w:rsidR="00964085" w:rsidRPr="00964085">
        <w:rPr>
          <w:color w:val="000000"/>
          <w:sz w:val="28"/>
          <w:szCs w:val="28"/>
        </w:rPr>
        <w:t>4</w:t>
      </w:r>
      <w:r w:rsidR="00964085">
        <w:rPr>
          <w:color w:val="000000"/>
          <w:sz w:val="28"/>
          <w:szCs w:val="28"/>
        </w:rPr>
        <w:t>%</w:t>
      </w:r>
      <w:r w:rsidR="00A05FA4" w:rsidRPr="00964085">
        <w:rPr>
          <w:color w:val="000000"/>
          <w:sz w:val="28"/>
          <w:szCs w:val="28"/>
        </w:rPr>
        <w:t>, 3.</w:t>
      </w:r>
      <w:r w:rsidRPr="00964085">
        <w:rPr>
          <w:color w:val="000000"/>
          <w:sz w:val="28"/>
          <w:szCs w:val="28"/>
        </w:rPr>
        <w:t xml:space="preserve"> </w:t>
      </w:r>
      <w:r w:rsidR="00A05FA4" w:rsidRPr="00964085">
        <w:rPr>
          <w:color w:val="000000"/>
          <w:sz w:val="28"/>
          <w:szCs w:val="28"/>
        </w:rPr>
        <w:t>постсоциалистические</w:t>
      </w:r>
      <w:r w:rsidRPr="00964085">
        <w:rPr>
          <w:color w:val="000000"/>
          <w:sz w:val="28"/>
          <w:szCs w:val="28"/>
        </w:rPr>
        <w:t xml:space="preserve"> – </w:t>
      </w:r>
      <w:r w:rsidR="00964085" w:rsidRPr="00964085">
        <w:rPr>
          <w:color w:val="000000"/>
          <w:sz w:val="28"/>
          <w:szCs w:val="28"/>
        </w:rPr>
        <w:t>6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>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Латинская Америка:</w:t>
      </w:r>
      <w:r w:rsidR="00914D15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1.</w:t>
      </w:r>
      <w:r w:rsidR="00914D15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развитые</w:t>
      </w:r>
      <w:r w:rsidR="00914D15" w:rsidRPr="00964085">
        <w:rPr>
          <w:color w:val="000000"/>
          <w:sz w:val="28"/>
          <w:szCs w:val="28"/>
        </w:rPr>
        <w:t xml:space="preserve"> – </w:t>
      </w:r>
      <w:r w:rsidRPr="00964085">
        <w:rPr>
          <w:color w:val="000000"/>
          <w:sz w:val="28"/>
          <w:szCs w:val="28"/>
        </w:rPr>
        <w:t>7</w:t>
      </w:r>
      <w:r w:rsidR="00964085" w:rsidRPr="00964085">
        <w:rPr>
          <w:color w:val="000000"/>
          <w:sz w:val="28"/>
          <w:szCs w:val="28"/>
        </w:rPr>
        <w:t>0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>,</w:t>
      </w:r>
      <w:r w:rsidR="00914D15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2. развивающиеся</w:t>
      </w:r>
      <w:r w:rsidR="00914D15" w:rsidRPr="00964085">
        <w:rPr>
          <w:color w:val="000000"/>
          <w:sz w:val="28"/>
          <w:szCs w:val="28"/>
        </w:rPr>
        <w:t xml:space="preserve"> – </w:t>
      </w:r>
      <w:r w:rsidRPr="00964085">
        <w:rPr>
          <w:color w:val="000000"/>
          <w:sz w:val="28"/>
          <w:szCs w:val="28"/>
        </w:rPr>
        <w:t>1</w:t>
      </w:r>
      <w:r w:rsidR="00964085" w:rsidRPr="00964085">
        <w:rPr>
          <w:color w:val="000000"/>
          <w:sz w:val="28"/>
          <w:szCs w:val="28"/>
        </w:rPr>
        <w:t>9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>,</w:t>
      </w:r>
      <w:r w:rsidR="00914D15" w:rsidRPr="00964085">
        <w:rPr>
          <w:color w:val="000000"/>
          <w:sz w:val="28"/>
          <w:szCs w:val="28"/>
        </w:rPr>
        <w:t xml:space="preserve"> 3. пост</w:t>
      </w:r>
      <w:r w:rsidRPr="00964085">
        <w:rPr>
          <w:color w:val="000000"/>
          <w:sz w:val="28"/>
          <w:szCs w:val="28"/>
        </w:rPr>
        <w:t>социалистические</w:t>
      </w:r>
      <w:r w:rsidR="00914D15" w:rsidRPr="00964085">
        <w:rPr>
          <w:color w:val="000000"/>
          <w:sz w:val="28"/>
          <w:szCs w:val="28"/>
        </w:rPr>
        <w:t xml:space="preserve"> – </w:t>
      </w:r>
      <w:r w:rsidRPr="00964085">
        <w:rPr>
          <w:color w:val="000000"/>
          <w:sz w:val="28"/>
          <w:szCs w:val="28"/>
        </w:rPr>
        <w:t>1</w:t>
      </w:r>
      <w:r w:rsidR="00964085" w:rsidRPr="00964085">
        <w:rPr>
          <w:color w:val="000000"/>
          <w:sz w:val="28"/>
          <w:szCs w:val="28"/>
        </w:rPr>
        <w:t>1</w:t>
      </w:r>
      <w:r w:rsidR="00964085">
        <w:rPr>
          <w:color w:val="000000"/>
          <w:sz w:val="28"/>
          <w:szCs w:val="28"/>
        </w:rPr>
        <w:t>%</w:t>
      </w:r>
      <w:r w:rsidR="00914D15" w:rsidRPr="00964085">
        <w:rPr>
          <w:color w:val="000000"/>
          <w:sz w:val="28"/>
          <w:szCs w:val="28"/>
        </w:rPr>
        <w:t>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Структура торговли услугами</w:t>
      </w:r>
      <w:r w:rsidR="00914D15" w:rsidRPr="00964085">
        <w:rPr>
          <w:color w:val="000000"/>
          <w:sz w:val="28"/>
          <w:szCs w:val="28"/>
        </w:rPr>
        <w:t>:</w:t>
      </w:r>
    </w:p>
    <w:p w:rsidR="00A05FA4" w:rsidRPr="00964085" w:rsidRDefault="00A05FA4" w:rsidP="00964085">
      <w:pPr>
        <w:numPr>
          <w:ilvl w:val="0"/>
          <w:numId w:val="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торговое посредничество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банковские услуги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страхование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консалтинг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аудит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8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инжиниринг (научно-технические услуги)</w:t>
      </w:r>
      <w:r w:rsidR="00914D15" w:rsidRPr="00964085">
        <w:rPr>
          <w:color w:val="000000"/>
          <w:sz w:val="28"/>
          <w:szCs w:val="28"/>
        </w:rPr>
        <w:t>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По назначению</w:t>
      </w:r>
      <w:r w:rsidR="00914D15" w:rsidRPr="00964085">
        <w:rPr>
          <w:color w:val="000000"/>
          <w:sz w:val="28"/>
          <w:szCs w:val="28"/>
        </w:rPr>
        <w:t>:</w:t>
      </w:r>
    </w:p>
    <w:p w:rsidR="00A05FA4" w:rsidRPr="00964085" w:rsidRDefault="00A05FA4" w:rsidP="00964085">
      <w:pPr>
        <w:numPr>
          <w:ilvl w:val="0"/>
          <w:numId w:val="9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потребительские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9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социальные (образование, медицина)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9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производственные (консалтинг, инжиниринг)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numPr>
          <w:ilvl w:val="0"/>
          <w:numId w:val="9"/>
        </w:numPr>
        <w:tabs>
          <w:tab w:val="clear" w:pos="360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распределительные (торговля, транспорт).</w:t>
      </w:r>
    </w:p>
    <w:p w:rsidR="00A05FA4" w:rsidRPr="00964085" w:rsidRDefault="00914D15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Л</w:t>
      </w:r>
      <w:r w:rsidR="00A05FA4" w:rsidRPr="00964085">
        <w:rPr>
          <w:color w:val="000000"/>
          <w:sz w:val="28"/>
          <w:szCs w:val="28"/>
        </w:rPr>
        <w:t>идируют</w:t>
      </w:r>
      <w:r w:rsidRPr="00964085">
        <w:rPr>
          <w:color w:val="000000"/>
          <w:sz w:val="28"/>
          <w:szCs w:val="28"/>
        </w:rPr>
        <w:t xml:space="preserve"> следующие услуги</w:t>
      </w:r>
      <w:r w:rsidR="00A05FA4" w:rsidRPr="00964085">
        <w:rPr>
          <w:color w:val="000000"/>
          <w:sz w:val="28"/>
          <w:szCs w:val="28"/>
        </w:rPr>
        <w:t>:</w:t>
      </w:r>
    </w:p>
    <w:p w:rsidR="00A05FA4" w:rsidRPr="00964085" w:rsidRDefault="00A05FA4" w:rsidP="00964085">
      <w:pPr>
        <w:tabs>
          <w:tab w:val="left" w:pos="1080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1.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 xml:space="preserve">Туризм и транспорт </w:t>
      </w:r>
      <w:r w:rsidR="00914D15" w:rsidRPr="00964085">
        <w:rPr>
          <w:color w:val="000000"/>
          <w:sz w:val="28"/>
          <w:szCs w:val="28"/>
        </w:rPr>
        <w:t>(</w:t>
      </w:r>
      <w:r w:rsidRPr="00964085">
        <w:rPr>
          <w:color w:val="000000"/>
          <w:sz w:val="28"/>
          <w:szCs w:val="28"/>
        </w:rPr>
        <w:t>составляют 5</w:t>
      </w:r>
      <w:r w:rsidR="00964085" w:rsidRPr="00964085">
        <w:rPr>
          <w:color w:val="000000"/>
          <w:sz w:val="28"/>
          <w:szCs w:val="28"/>
        </w:rPr>
        <w:t>0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 xml:space="preserve"> всех услуг</w:t>
      </w:r>
      <w:r w:rsidR="003D0220" w:rsidRPr="00964085">
        <w:rPr>
          <w:color w:val="000000"/>
          <w:sz w:val="28"/>
          <w:szCs w:val="28"/>
        </w:rPr>
        <w:t>)</w:t>
      </w:r>
      <w:r w:rsidRPr="00964085">
        <w:rPr>
          <w:color w:val="000000"/>
          <w:sz w:val="28"/>
          <w:szCs w:val="28"/>
        </w:rPr>
        <w:t>.</w:t>
      </w:r>
    </w:p>
    <w:p w:rsidR="00A05FA4" w:rsidRPr="00964085" w:rsidRDefault="00A05FA4" w:rsidP="00964085">
      <w:pPr>
        <w:numPr>
          <w:ilvl w:val="0"/>
          <w:numId w:val="6"/>
        </w:numPr>
        <w:tabs>
          <w:tab w:val="left" w:pos="90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Наукоемкие услуги, информационное обеспечение, финансово-кредитные услуги.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8</w:t>
      </w:r>
      <w:r w:rsidR="00964085">
        <w:rPr>
          <w:color w:val="000000"/>
          <w:sz w:val="28"/>
          <w:szCs w:val="28"/>
        </w:rPr>
        <w:t>–</w:t>
      </w:r>
      <w:r w:rsidR="00964085" w:rsidRPr="00964085">
        <w:rPr>
          <w:color w:val="000000"/>
          <w:sz w:val="28"/>
          <w:szCs w:val="28"/>
        </w:rPr>
        <w:t>1</w:t>
      </w:r>
      <w:r w:rsidRPr="00964085">
        <w:rPr>
          <w:color w:val="000000"/>
          <w:sz w:val="28"/>
          <w:szCs w:val="28"/>
        </w:rPr>
        <w:t>0 стран составляют 2/3 стоимости экспорта услуг. В развитых странах 6</w:t>
      </w:r>
      <w:r w:rsidR="00964085" w:rsidRPr="00964085">
        <w:rPr>
          <w:color w:val="000000"/>
          <w:sz w:val="28"/>
          <w:szCs w:val="28"/>
        </w:rPr>
        <w:t>0</w:t>
      </w:r>
      <w:r w:rsidR="00964085">
        <w:rPr>
          <w:color w:val="000000"/>
          <w:sz w:val="28"/>
          <w:szCs w:val="28"/>
        </w:rPr>
        <w:t>%</w:t>
      </w:r>
      <w:r w:rsidRPr="00964085">
        <w:rPr>
          <w:color w:val="000000"/>
          <w:sz w:val="28"/>
          <w:szCs w:val="28"/>
        </w:rPr>
        <w:t xml:space="preserve"> ВВП составляют услуги.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Доля межрегиональной торговли: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ЕС</w:t>
      </w:r>
      <w:r w:rsidR="00914D15" w:rsidRPr="00964085">
        <w:rPr>
          <w:color w:val="000000"/>
          <w:sz w:val="28"/>
          <w:szCs w:val="28"/>
        </w:rPr>
        <w:t xml:space="preserve"> – </w:t>
      </w:r>
      <w:r w:rsidRPr="00964085">
        <w:rPr>
          <w:color w:val="000000"/>
          <w:sz w:val="28"/>
          <w:szCs w:val="28"/>
        </w:rPr>
        <w:t>3</w:t>
      </w:r>
      <w:r w:rsidR="00964085" w:rsidRPr="00964085">
        <w:rPr>
          <w:color w:val="000000"/>
          <w:sz w:val="28"/>
          <w:szCs w:val="28"/>
        </w:rPr>
        <w:t>5</w:t>
      </w:r>
      <w:r w:rsidR="00964085">
        <w:rPr>
          <w:color w:val="000000"/>
          <w:sz w:val="28"/>
          <w:szCs w:val="28"/>
        </w:rPr>
        <w:t>%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НАФТА</w:t>
      </w:r>
      <w:r w:rsidR="00914D15" w:rsidRPr="00964085">
        <w:rPr>
          <w:color w:val="000000"/>
          <w:sz w:val="28"/>
          <w:szCs w:val="28"/>
        </w:rPr>
        <w:t xml:space="preserve"> – </w:t>
      </w:r>
      <w:r w:rsidRPr="00964085">
        <w:rPr>
          <w:color w:val="000000"/>
          <w:sz w:val="28"/>
          <w:szCs w:val="28"/>
        </w:rPr>
        <w:t>1</w:t>
      </w:r>
      <w:r w:rsidR="00964085" w:rsidRPr="00964085">
        <w:rPr>
          <w:color w:val="000000"/>
          <w:sz w:val="28"/>
          <w:szCs w:val="28"/>
        </w:rPr>
        <w:t>5</w:t>
      </w:r>
      <w:r w:rsidR="00964085">
        <w:rPr>
          <w:color w:val="000000"/>
          <w:sz w:val="28"/>
          <w:szCs w:val="28"/>
        </w:rPr>
        <w:t>%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Япония</w:t>
      </w:r>
      <w:r w:rsidR="00914D15" w:rsidRPr="00964085">
        <w:rPr>
          <w:color w:val="000000"/>
          <w:sz w:val="28"/>
          <w:szCs w:val="28"/>
        </w:rPr>
        <w:t xml:space="preserve"> – </w:t>
      </w:r>
      <w:r w:rsidRPr="00964085">
        <w:rPr>
          <w:color w:val="000000"/>
          <w:sz w:val="28"/>
          <w:szCs w:val="28"/>
        </w:rPr>
        <w:t>1</w:t>
      </w:r>
      <w:r w:rsidR="00964085" w:rsidRPr="00964085">
        <w:rPr>
          <w:color w:val="000000"/>
          <w:sz w:val="28"/>
          <w:szCs w:val="28"/>
        </w:rPr>
        <w:t>0</w:t>
      </w:r>
      <w:r w:rsidR="00964085">
        <w:rPr>
          <w:color w:val="000000"/>
          <w:sz w:val="28"/>
          <w:szCs w:val="28"/>
        </w:rPr>
        <w:t>%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АСЕАН</w:t>
      </w:r>
      <w:r w:rsidR="00914D15" w:rsidRPr="00964085">
        <w:rPr>
          <w:color w:val="000000"/>
          <w:sz w:val="28"/>
          <w:szCs w:val="28"/>
        </w:rPr>
        <w:t xml:space="preserve"> – </w:t>
      </w:r>
      <w:r w:rsidR="00964085" w:rsidRPr="00964085">
        <w:rPr>
          <w:color w:val="000000"/>
          <w:sz w:val="28"/>
          <w:szCs w:val="28"/>
        </w:rPr>
        <w:t>4</w:t>
      </w:r>
      <w:r w:rsidR="00964085">
        <w:rPr>
          <w:color w:val="000000"/>
          <w:sz w:val="28"/>
          <w:szCs w:val="28"/>
        </w:rPr>
        <w:t>%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Восточная Европа и Россия</w:t>
      </w:r>
      <w:r w:rsidR="00914D15" w:rsidRPr="00964085">
        <w:rPr>
          <w:color w:val="000000"/>
          <w:sz w:val="28"/>
          <w:szCs w:val="28"/>
        </w:rPr>
        <w:t xml:space="preserve"> – </w:t>
      </w:r>
      <w:r w:rsidR="00964085" w:rsidRPr="00964085">
        <w:rPr>
          <w:color w:val="000000"/>
          <w:sz w:val="28"/>
          <w:szCs w:val="28"/>
        </w:rPr>
        <w:t>5</w:t>
      </w:r>
      <w:r w:rsidR="00964085">
        <w:rPr>
          <w:color w:val="000000"/>
          <w:sz w:val="28"/>
          <w:szCs w:val="28"/>
        </w:rPr>
        <w:t>%</w:t>
      </w:r>
      <w:r w:rsidR="00914D15" w:rsidRPr="00964085">
        <w:rPr>
          <w:color w:val="000000"/>
          <w:sz w:val="28"/>
          <w:szCs w:val="28"/>
        </w:rPr>
        <w:t>;</w:t>
      </w:r>
    </w:p>
    <w:p w:rsidR="00A05FA4" w:rsidRPr="00964085" w:rsidRDefault="00A05FA4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Латиноамериканская интеграция</w:t>
      </w:r>
      <w:r w:rsidR="00914D15" w:rsidRPr="00964085">
        <w:rPr>
          <w:color w:val="000000"/>
          <w:sz w:val="28"/>
          <w:szCs w:val="28"/>
        </w:rPr>
        <w:t xml:space="preserve"> – </w:t>
      </w:r>
      <w:r w:rsidRPr="00964085">
        <w:rPr>
          <w:color w:val="000000"/>
          <w:sz w:val="28"/>
          <w:szCs w:val="28"/>
        </w:rPr>
        <w:t>3</w:t>
      </w:r>
      <w:r w:rsidR="00964085">
        <w:rPr>
          <w:color w:val="000000"/>
          <w:sz w:val="28"/>
          <w:szCs w:val="28"/>
        </w:rPr>
        <w:t>–</w:t>
      </w:r>
      <w:r w:rsidR="00964085" w:rsidRPr="00964085">
        <w:rPr>
          <w:color w:val="000000"/>
          <w:sz w:val="28"/>
          <w:szCs w:val="28"/>
        </w:rPr>
        <w:t>4</w:t>
      </w:r>
      <w:r w:rsidR="00964085">
        <w:rPr>
          <w:color w:val="000000"/>
          <w:sz w:val="28"/>
          <w:szCs w:val="28"/>
        </w:rPr>
        <w:t>%</w:t>
      </w:r>
      <w:r w:rsidR="00914D15" w:rsidRPr="00964085">
        <w:rPr>
          <w:color w:val="000000"/>
          <w:sz w:val="28"/>
          <w:szCs w:val="28"/>
        </w:rPr>
        <w:t>.</w:t>
      </w:r>
    </w:p>
    <w:p w:rsidR="00A50E2D" w:rsidRPr="00964085" w:rsidRDefault="00A50E2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Внешнеторг</w:t>
      </w:r>
      <w:r w:rsidR="00065809" w:rsidRPr="00964085">
        <w:rPr>
          <w:color w:val="000000"/>
          <w:sz w:val="28"/>
          <w:szCs w:val="28"/>
        </w:rPr>
        <w:t>овая</w:t>
      </w:r>
      <w:r w:rsidRPr="00964085">
        <w:rPr>
          <w:color w:val="000000"/>
          <w:sz w:val="28"/>
          <w:szCs w:val="28"/>
        </w:rPr>
        <w:t xml:space="preserve"> политика представляет систему экономич</w:t>
      </w:r>
      <w:r w:rsidR="00065809" w:rsidRPr="00964085">
        <w:rPr>
          <w:color w:val="000000"/>
          <w:sz w:val="28"/>
          <w:szCs w:val="28"/>
        </w:rPr>
        <w:t>ески</w:t>
      </w:r>
      <w:r w:rsidRPr="00964085">
        <w:rPr>
          <w:color w:val="000000"/>
          <w:sz w:val="28"/>
          <w:szCs w:val="28"/>
        </w:rPr>
        <w:t>х, организационных, политических мер по развитию торговых отношений, которые включают в себя определение объема внеш</w:t>
      </w:r>
      <w:r w:rsidR="00065809" w:rsidRPr="00964085">
        <w:rPr>
          <w:color w:val="000000"/>
          <w:sz w:val="28"/>
          <w:szCs w:val="28"/>
        </w:rPr>
        <w:t>ней</w:t>
      </w:r>
      <w:r w:rsidRPr="00964085">
        <w:rPr>
          <w:color w:val="000000"/>
          <w:sz w:val="28"/>
          <w:szCs w:val="28"/>
        </w:rPr>
        <w:t xml:space="preserve"> торговли, опреде</w:t>
      </w:r>
      <w:r w:rsidR="00065809" w:rsidRPr="00964085">
        <w:rPr>
          <w:color w:val="000000"/>
          <w:sz w:val="28"/>
          <w:szCs w:val="28"/>
        </w:rPr>
        <w:t>ление</w:t>
      </w:r>
      <w:r w:rsidRPr="00964085">
        <w:rPr>
          <w:color w:val="000000"/>
          <w:sz w:val="28"/>
          <w:szCs w:val="28"/>
        </w:rPr>
        <w:t xml:space="preserve"> географич</w:t>
      </w:r>
      <w:r w:rsidR="00065809" w:rsidRPr="00964085">
        <w:rPr>
          <w:color w:val="000000"/>
          <w:sz w:val="28"/>
          <w:szCs w:val="28"/>
        </w:rPr>
        <w:t>еской</w:t>
      </w:r>
      <w:r w:rsidRPr="00964085">
        <w:rPr>
          <w:color w:val="000000"/>
          <w:sz w:val="28"/>
          <w:szCs w:val="28"/>
        </w:rPr>
        <w:t xml:space="preserve"> структуры экспорта и импорта. Протекционизм – защита посредством введения тамож</w:t>
      </w:r>
      <w:r w:rsidR="00AB04DC" w:rsidRPr="00964085">
        <w:rPr>
          <w:color w:val="000000"/>
          <w:sz w:val="28"/>
          <w:szCs w:val="28"/>
        </w:rPr>
        <w:t>енных</w:t>
      </w:r>
      <w:r w:rsidRPr="00964085">
        <w:rPr>
          <w:color w:val="000000"/>
          <w:sz w:val="28"/>
          <w:szCs w:val="28"/>
        </w:rPr>
        <w:t xml:space="preserve"> тарифов. Протекционизм наоборот – свободный ввоз товаров, все пошлины убираются для наполнения нац</w:t>
      </w:r>
      <w:r w:rsidR="00AB04DC" w:rsidRPr="00964085">
        <w:rPr>
          <w:color w:val="000000"/>
          <w:sz w:val="28"/>
          <w:szCs w:val="28"/>
        </w:rPr>
        <w:t>ионального</w:t>
      </w:r>
      <w:r w:rsidRPr="00964085">
        <w:rPr>
          <w:color w:val="000000"/>
          <w:sz w:val="28"/>
          <w:szCs w:val="28"/>
        </w:rPr>
        <w:t xml:space="preserve"> рынка (краткосроч</w:t>
      </w:r>
      <w:r w:rsidR="00AB04DC" w:rsidRPr="00964085">
        <w:rPr>
          <w:color w:val="000000"/>
          <w:sz w:val="28"/>
          <w:szCs w:val="28"/>
        </w:rPr>
        <w:t>ная</w:t>
      </w:r>
      <w:r w:rsidRPr="00964085">
        <w:rPr>
          <w:color w:val="000000"/>
          <w:sz w:val="28"/>
          <w:szCs w:val="28"/>
        </w:rPr>
        <w:t xml:space="preserve"> стратегия). Протекционизм подразумевает систему взаимосвяз</w:t>
      </w:r>
      <w:r w:rsidR="00AB04DC" w:rsidRPr="00964085">
        <w:rPr>
          <w:color w:val="000000"/>
          <w:sz w:val="28"/>
          <w:szCs w:val="28"/>
        </w:rPr>
        <w:t>анных</w:t>
      </w:r>
      <w:r w:rsidRPr="00964085">
        <w:rPr>
          <w:color w:val="000000"/>
          <w:sz w:val="28"/>
          <w:szCs w:val="28"/>
        </w:rPr>
        <w:t xml:space="preserve"> мер внутр</w:t>
      </w:r>
      <w:r w:rsidR="00AB04DC" w:rsidRPr="00964085">
        <w:rPr>
          <w:color w:val="000000"/>
          <w:sz w:val="28"/>
          <w:szCs w:val="28"/>
        </w:rPr>
        <w:t>енней</w:t>
      </w:r>
      <w:r w:rsidRPr="00964085">
        <w:rPr>
          <w:color w:val="000000"/>
          <w:sz w:val="28"/>
          <w:szCs w:val="28"/>
        </w:rPr>
        <w:t xml:space="preserve"> и внешней экономич</w:t>
      </w:r>
      <w:r w:rsidR="00AB04DC" w:rsidRPr="00964085">
        <w:rPr>
          <w:color w:val="000000"/>
          <w:sz w:val="28"/>
          <w:szCs w:val="28"/>
        </w:rPr>
        <w:t>еской</w:t>
      </w:r>
      <w:r w:rsidRPr="00964085">
        <w:rPr>
          <w:color w:val="000000"/>
          <w:sz w:val="28"/>
          <w:szCs w:val="28"/>
        </w:rPr>
        <w:t xml:space="preserve"> политики, где в кач</w:t>
      </w:r>
      <w:r w:rsidR="00AB04DC" w:rsidRPr="00964085">
        <w:rPr>
          <w:color w:val="000000"/>
          <w:sz w:val="28"/>
          <w:szCs w:val="28"/>
        </w:rPr>
        <w:t>ест</w:t>
      </w:r>
      <w:r w:rsidRPr="00964085">
        <w:rPr>
          <w:color w:val="000000"/>
          <w:sz w:val="28"/>
          <w:szCs w:val="28"/>
        </w:rPr>
        <w:t>ве инструмента исп</w:t>
      </w:r>
      <w:r w:rsidR="00AB04DC" w:rsidRPr="00964085">
        <w:rPr>
          <w:color w:val="000000"/>
          <w:sz w:val="28"/>
          <w:szCs w:val="28"/>
        </w:rPr>
        <w:t>ользуют</w:t>
      </w:r>
      <w:r w:rsidRPr="00964085">
        <w:rPr>
          <w:color w:val="000000"/>
          <w:sz w:val="28"/>
          <w:szCs w:val="28"/>
        </w:rPr>
        <w:t>ся тарифные и нетарифные методы регулирования. Таможенные пошлины – гос</w:t>
      </w:r>
      <w:r w:rsidR="00AB04DC" w:rsidRPr="00964085">
        <w:rPr>
          <w:color w:val="000000"/>
          <w:sz w:val="28"/>
          <w:szCs w:val="28"/>
        </w:rPr>
        <w:t>ударственные</w:t>
      </w:r>
      <w:r w:rsidRPr="00964085">
        <w:rPr>
          <w:color w:val="000000"/>
          <w:sz w:val="28"/>
          <w:szCs w:val="28"/>
        </w:rPr>
        <w:t xml:space="preserve"> денежн</w:t>
      </w:r>
      <w:r w:rsidR="00AB04DC" w:rsidRPr="00964085">
        <w:rPr>
          <w:color w:val="000000"/>
          <w:sz w:val="28"/>
          <w:szCs w:val="28"/>
        </w:rPr>
        <w:t>ые</w:t>
      </w:r>
      <w:r w:rsidRPr="00964085">
        <w:rPr>
          <w:color w:val="000000"/>
          <w:sz w:val="28"/>
          <w:szCs w:val="28"/>
        </w:rPr>
        <w:t xml:space="preserve"> сборы или налоги, взимаемые через тамож</w:t>
      </w:r>
      <w:r w:rsidR="00AB04DC" w:rsidRPr="00964085">
        <w:rPr>
          <w:color w:val="000000"/>
          <w:sz w:val="28"/>
          <w:szCs w:val="28"/>
        </w:rPr>
        <w:t>енные</w:t>
      </w:r>
      <w:r w:rsidRPr="00964085">
        <w:rPr>
          <w:color w:val="000000"/>
          <w:sz w:val="28"/>
          <w:szCs w:val="28"/>
        </w:rPr>
        <w:t xml:space="preserve"> управления с товаров, ценностей и имущества, провозимого через границу страны. Нетарифные ограничения делятся на: количест</w:t>
      </w:r>
      <w:r w:rsidR="00AB04DC" w:rsidRPr="00964085">
        <w:rPr>
          <w:color w:val="000000"/>
          <w:sz w:val="28"/>
          <w:szCs w:val="28"/>
        </w:rPr>
        <w:t xml:space="preserve">венные и </w:t>
      </w:r>
      <w:r w:rsidRPr="00964085">
        <w:rPr>
          <w:color w:val="000000"/>
          <w:sz w:val="28"/>
          <w:szCs w:val="28"/>
        </w:rPr>
        <w:t>неколичественные. Количественные – квотирование. Глобальная квота – когда доля продукции, разрешенная к вывозу, определяется рамками международных соглашений. Индивидуальная квота определяет объем, который разрешается ввозить или вывозить из отдельных стран. Тарифная квота – указ</w:t>
      </w:r>
      <w:r w:rsidR="00AB04DC" w:rsidRPr="00964085">
        <w:rPr>
          <w:color w:val="000000"/>
          <w:sz w:val="28"/>
          <w:szCs w:val="28"/>
        </w:rPr>
        <w:t>ывает</w:t>
      </w:r>
      <w:r w:rsidRPr="00964085">
        <w:rPr>
          <w:color w:val="000000"/>
          <w:sz w:val="28"/>
          <w:szCs w:val="28"/>
        </w:rPr>
        <w:t>ся количество товара, котор</w:t>
      </w:r>
      <w:r w:rsidR="00AB04DC" w:rsidRPr="00964085">
        <w:rPr>
          <w:color w:val="000000"/>
          <w:sz w:val="28"/>
          <w:szCs w:val="28"/>
        </w:rPr>
        <w:t>ое</w:t>
      </w:r>
      <w:r w:rsidRPr="00964085">
        <w:rPr>
          <w:color w:val="000000"/>
          <w:sz w:val="28"/>
          <w:szCs w:val="28"/>
        </w:rPr>
        <w:t xml:space="preserve"> ввозится и вывозится по сниженным ставкам. Добровольное ограничение экспорта – метод гос</w:t>
      </w:r>
      <w:r w:rsidR="00AB04DC" w:rsidRPr="00964085">
        <w:rPr>
          <w:color w:val="000000"/>
          <w:sz w:val="28"/>
          <w:szCs w:val="28"/>
        </w:rPr>
        <w:t>ударственного</w:t>
      </w:r>
      <w:r w:rsidRPr="00964085">
        <w:rPr>
          <w:color w:val="000000"/>
          <w:sz w:val="28"/>
          <w:szCs w:val="28"/>
        </w:rPr>
        <w:t xml:space="preserve"> регулирования внеш</w:t>
      </w:r>
      <w:r w:rsidR="00AB04DC" w:rsidRPr="00964085">
        <w:rPr>
          <w:color w:val="000000"/>
          <w:sz w:val="28"/>
          <w:szCs w:val="28"/>
        </w:rPr>
        <w:t>ней</w:t>
      </w:r>
      <w:r w:rsidRPr="00964085">
        <w:rPr>
          <w:color w:val="000000"/>
          <w:sz w:val="28"/>
          <w:szCs w:val="28"/>
        </w:rPr>
        <w:t xml:space="preserve"> торговли, при котором один из партнеров по внешнеторг</w:t>
      </w:r>
      <w:r w:rsidR="00AB04DC" w:rsidRPr="00964085">
        <w:rPr>
          <w:color w:val="000000"/>
          <w:sz w:val="28"/>
          <w:szCs w:val="28"/>
        </w:rPr>
        <w:t>овым</w:t>
      </w:r>
      <w:r w:rsidRPr="00964085">
        <w:rPr>
          <w:color w:val="000000"/>
          <w:sz w:val="28"/>
          <w:szCs w:val="28"/>
        </w:rPr>
        <w:t xml:space="preserve"> связям обязывается ограничить или не расширять объем экспорта. Используется в кач</w:t>
      </w:r>
      <w:r w:rsidR="00AB04DC" w:rsidRPr="00964085">
        <w:rPr>
          <w:color w:val="000000"/>
          <w:sz w:val="28"/>
          <w:szCs w:val="28"/>
        </w:rPr>
        <w:t>ест</w:t>
      </w:r>
      <w:r w:rsidRPr="00964085">
        <w:rPr>
          <w:color w:val="000000"/>
          <w:sz w:val="28"/>
          <w:szCs w:val="28"/>
        </w:rPr>
        <w:t>ве уступки страны в обмен на экономич</w:t>
      </w:r>
      <w:r w:rsidR="00AB04DC" w:rsidRPr="00964085">
        <w:rPr>
          <w:color w:val="000000"/>
          <w:sz w:val="28"/>
          <w:szCs w:val="28"/>
        </w:rPr>
        <w:t>ескую</w:t>
      </w:r>
      <w:r w:rsidRPr="00964085">
        <w:rPr>
          <w:color w:val="000000"/>
          <w:sz w:val="28"/>
          <w:szCs w:val="28"/>
        </w:rPr>
        <w:t>, технич</w:t>
      </w:r>
      <w:r w:rsidR="00AB04DC" w:rsidRPr="00964085">
        <w:rPr>
          <w:color w:val="000000"/>
          <w:sz w:val="28"/>
          <w:szCs w:val="28"/>
        </w:rPr>
        <w:t>ескую</w:t>
      </w:r>
      <w:r w:rsidRPr="00964085">
        <w:rPr>
          <w:color w:val="000000"/>
          <w:sz w:val="28"/>
          <w:szCs w:val="28"/>
        </w:rPr>
        <w:t>, военную помощь. Демпинг – продажа продукции по сниженным ценам, часто ниже себестоимости для завоевания рынка. Лицензирование – мера оперативного гос</w:t>
      </w:r>
      <w:r w:rsidR="00AB04DC" w:rsidRPr="00964085">
        <w:rPr>
          <w:color w:val="000000"/>
          <w:sz w:val="28"/>
          <w:szCs w:val="28"/>
        </w:rPr>
        <w:t>ударственного</w:t>
      </w:r>
      <w:r w:rsidRPr="00964085">
        <w:rPr>
          <w:color w:val="000000"/>
          <w:sz w:val="28"/>
          <w:szCs w:val="28"/>
        </w:rPr>
        <w:t xml:space="preserve"> регулирования ВЭС на опред</w:t>
      </w:r>
      <w:r w:rsidR="00AB04DC" w:rsidRPr="00964085">
        <w:rPr>
          <w:color w:val="000000"/>
          <w:sz w:val="28"/>
          <w:szCs w:val="28"/>
        </w:rPr>
        <w:t>еленные</w:t>
      </w:r>
      <w:r w:rsidRPr="00964085">
        <w:rPr>
          <w:color w:val="000000"/>
          <w:sz w:val="28"/>
          <w:szCs w:val="28"/>
        </w:rPr>
        <w:t xml:space="preserve"> периоды времени по отд</w:t>
      </w:r>
      <w:r w:rsidR="00AB04DC" w:rsidRPr="00964085">
        <w:rPr>
          <w:color w:val="000000"/>
          <w:sz w:val="28"/>
          <w:szCs w:val="28"/>
        </w:rPr>
        <w:t>ельным</w:t>
      </w:r>
      <w:r w:rsidRPr="00964085">
        <w:rPr>
          <w:color w:val="000000"/>
          <w:sz w:val="28"/>
          <w:szCs w:val="28"/>
        </w:rPr>
        <w:t xml:space="preserve"> странам и по отд</w:t>
      </w:r>
      <w:r w:rsidR="00AB04DC" w:rsidRPr="00964085">
        <w:rPr>
          <w:color w:val="000000"/>
          <w:sz w:val="28"/>
          <w:szCs w:val="28"/>
        </w:rPr>
        <w:t>ельным</w:t>
      </w:r>
      <w:r w:rsidRPr="00964085">
        <w:rPr>
          <w:color w:val="000000"/>
          <w:sz w:val="28"/>
          <w:szCs w:val="28"/>
        </w:rPr>
        <w:t xml:space="preserve"> товарам. К неколичественным относят: валютные ограничения, сложн</w:t>
      </w:r>
      <w:r w:rsidR="00AB04DC" w:rsidRPr="00964085">
        <w:rPr>
          <w:color w:val="000000"/>
          <w:sz w:val="28"/>
          <w:szCs w:val="28"/>
        </w:rPr>
        <w:t>ые</w:t>
      </w:r>
      <w:r w:rsidRPr="00964085">
        <w:rPr>
          <w:color w:val="000000"/>
          <w:sz w:val="28"/>
          <w:szCs w:val="28"/>
        </w:rPr>
        <w:t xml:space="preserve"> тамож</w:t>
      </w:r>
      <w:r w:rsidR="00AB04DC" w:rsidRPr="00964085">
        <w:rPr>
          <w:color w:val="000000"/>
          <w:sz w:val="28"/>
          <w:szCs w:val="28"/>
        </w:rPr>
        <w:t>енные</w:t>
      </w:r>
      <w:r w:rsidRPr="00964085">
        <w:rPr>
          <w:color w:val="000000"/>
          <w:sz w:val="28"/>
          <w:szCs w:val="28"/>
        </w:rPr>
        <w:t xml:space="preserve"> процедур</w:t>
      </w:r>
      <w:r w:rsidR="00AB04DC" w:rsidRPr="00964085">
        <w:rPr>
          <w:color w:val="000000"/>
          <w:sz w:val="28"/>
          <w:szCs w:val="28"/>
        </w:rPr>
        <w:t>ы</w:t>
      </w:r>
      <w:r w:rsidRPr="00964085">
        <w:rPr>
          <w:color w:val="000000"/>
          <w:sz w:val="28"/>
          <w:szCs w:val="28"/>
        </w:rPr>
        <w:t>, высокие требования к соответствию экспортированных товаров национальным, техническим и санитарным стандартам; внутр</w:t>
      </w:r>
      <w:r w:rsidR="00AB04DC" w:rsidRPr="00964085">
        <w:rPr>
          <w:color w:val="000000"/>
          <w:sz w:val="28"/>
          <w:szCs w:val="28"/>
        </w:rPr>
        <w:t>енние</w:t>
      </w:r>
      <w:r w:rsidRPr="00964085">
        <w:rPr>
          <w:color w:val="000000"/>
          <w:sz w:val="28"/>
          <w:szCs w:val="28"/>
        </w:rPr>
        <w:t xml:space="preserve"> сборы и налоги по импортир</w:t>
      </w:r>
      <w:r w:rsidR="00AB04DC" w:rsidRPr="00964085">
        <w:rPr>
          <w:color w:val="000000"/>
          <w:sz w:val="28"/>
          <w:szCs w:val="28"/>
        </w:rPr>
        <w:t>уемым</w:t>
      </w:r>
      <w:r w:rsidRPr="00964085">
        <w:rPr>
          <w:color w:val="000000"/>
          <w:sz w:val="28"/>
          <w:szCs w:val="28"/>
        </w:rPr>
        <w:t xml:space="preserve"> товарам, жесткое антидемпинговое законодательство.</w:t>
      </w:r>
    </w:p>
    <w:p w:rsidR="00A50E2D" w:rsidRPr="00964085" w:rsidRDefault="00A50E2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Протекционистские меры направлены на защиту внутр</w:t>
      </w:r>
      <w:r w:rsidR="00AB04DC" w:rsidRPr="00964085">
        <w:rPr>
          <w:color w:val="000000"/>
          <w:sz w:val="28"/>
          <w:szCs w:val="28"/>
        </w:rPr>
        <w:t>еннего</w:t>
      </w:r>
      <w:r w:rsidRPr="00964085">
        <w:rPr>
          <w:color w:val="000000"/>
          <w:sz w:val="28"/>
          <w:szCs w:val="28"/>
        </w:rPr>
        <w:t xml:space="preserve"> рынка государства от иностранной конкуренции. Меры либерализации в противоположность этому направлены на снятие, снижение ограничений во внеш</w:t>
      </w:r>
      <w:r w:rsidR="00AB04DC" w:rsidRPr="00964085">
        <w:rPr>
          <w:color w:val="000000"/>
          <w:sz w:val="28"/>
          <w:szCs w:val="28"/>
        </w:rPr>
        <w:t>ней</w:t>
      </w:r>
      <w:r w:rsidRPr="00964085">
        <w:rPr>
          <w:color w:val="000000"/>
          <w:sz w:val="28"/>
          <w:szCs w:val="28"/>
        </w:rPr>
        <w:t xml:space="preserve"> торговле, что приводит к росту конкуренции со стороны иностранных компаний.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Конференция ООН по торговле и сотрудничеству (ЮНКТАД) является органом Генеральной ассамблеи ООН. Была создана в 1964 году и в настоящее время насчитывает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191 стран-членов.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Главные задачи организации:</w:t>
      </w:r>
    </w:p>
    <w:p w:rsidR="00696847" w:rsidRPr="00964085" w:rsidRDefault="00696847" w:rsidP="00964085">
      <w:pPr>
        <w:numPr>
          <w:ilvl w:val="0"/>
          <w:numId w:val="11"/>
        </w:numPr>
        <w:tabs>
          <w:tab w:val="clear" w:pos="1931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содействие развитию международной торговли</w:t>
      </w:r>
      <w:r w:rsidR="00E73D8C" w:rsidRPr="00964085">
        <w:rPr>
          <w:color w:val="000000"/>
          <w:sz w:val="28"/>
          <w:szCs w:val="28"/>
        </w:rPr>
        <w:t>;</w:t>
      </w:r>
    </w:p>
    <w:p w:rsidR="00696847" w:rsidRPr="00964085" w:rsidRDefault="00696847" w:rsidP="00964085">
      <w:pPr>
        <w:numPr>
          <w:ilvl w:val="0"/>
          <w:numId w:val="11"/>
        </w:numPr>
        <w:tabs>
          <w:tab w:val="clear" w:pos="1931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расширение инвестиций и возможностей развития развивающихся стран, оказание помощи с целью внедрения их в мировую экономику;</w:t>
      </w:r>
    </w:p>
    <w:p w:rsidR="00696847" w:rsidRPr="00964085" w:rsidRDefault="00696847" w:rsidP="00964085">
      <w:pPr>
        <w:numPr>
          <w:ilvl w:val="0"/>
          <w:numId w:val="11"/>
        </w:numPr>
        <w:tabs>
          <w:tab w:val="clear" w:pos="1931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стремление к равноправному взаимовыгодному сотрудничеству между государствами;</w:t>
      </w:r>
    </w:p>
    <w:p w:rsidR="00696847" w:rsidRPr="00964085" w:rsidRDefault="00696847" w:rsidP="00964085">
      <w:pPr>
        <w:numPr>
          <w:ilvl w:val="0"/>
          <w:numId w:val="11"/>
        </w:numPr>
        <w:tabs>
          <w:tab w:val="clear" w:pos="1931"/>
          <w:tab w:val="num" w:pos="108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выработка разносторонних рекомендаций в области функционирования международных экономических отношений.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Отличительная особенность этой организации состоит в проведении работы по региональным группам: государства-члены разделены на 4 главные группы с учетом их географического расположения и уровня социально-экономического развития.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Все решения ЮНКТАД носят рекомендательный характер и облекаются в форму всевозможных заявлений, резолюций </w:t>
      </w:r>
      <w:r w:rsidR="00964085">
        <w:rPr>
          <w:color w:val="000000"/>
          <w:sz w:val="28"/>
          <w:szCs w:val="28"/>
        </w:rPr>
        <w:t>и т.п.</w:t>
      </w:r>
      <w:r w:rsidRPr="00964085">
        <w:rPr>
          <w:color w:val="000000"/>
          <w:sz w:val="28"/>
          <w:szCs w:val="28"/>
        </w:rPr>
        <w:t xml:space="preserve"> Под эгидой ЮНКТАД разрабатываются различные конвенции, соглашения. Высшим руководящим органом ЮНКТАД является Совет по торговле и развитию, насчитывающий в своем составе 6 комитетов.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Установленный в 1964 как постоянный межправительственный орган, ЮНКТАД </w:t>
      </w:r>
      <w:r w:rsidR="004D20FA" w:rsidRPr="00964085">
        <w:rPr>
          <w:color w:val="000000"/>
          <w:sz w:val="28"/>
          <w:szCs w:val="28"/>
        </w:rPr>
        <w:t>–</w:t>
      </w:r>
      <w:r w:rsidRPr="00964085">
        <w:rPr>
          <w:color w:val="000000"/>
          <w:sz w:val="28"/>
          <w:szCs w:val="28"/>
        </w:rPr>
        <w:t xml:space="preserve"> основной орган Организации Объединенных Наций</w:t>
      </w:r>
      <w:r w:rsidR="00E73D8C" w:rsidRPr="00964085">
        <w:rPr>
          <w:color w:val="000000"/>
          <w:sz w:val="28"/>
          <w:szCs w:val="28"/>
        </w:rPr>
        <w:t>.</w:t>
      </w:r>
      <w:r w:rsidRPr="00964085">
        <w:rPr>
          <w:color w:val="000000"/>
          <w:sz w:val="28"/>
          <w:szCs w:val="28"/>
        </w:rPr>
        <w:t xml:space="preserve"> Генеральная Ассамблея</w:t>
      </w:r>
      <w:r w:rsidR="00E73D8C" w:rsidRPr="00964085">
        <w:rPr>
          <w:color w:val="000000"/>
          <w:sz w:val="28"/>
          <w:szCs w:val="28"/>
        </w:rPr>
        <w:t xml:space="preserve"> ООН</w:t>
      </w:r>
      <w:r w:rsidRPr="00964085">
        <w:rPr>
          <w:color w:val="000000"/>
          <w:sz w:val="28"/>
          <w:szCs w:val="28"/>
        </w:rPr>
        <w:t>, име</w:t>
      </w:r>
      <w:r w:rsidR="00E73D8C" w:rsidRPr="00964085">
        <w:rPr>
          <w:color w:val="000000"/>
          <w:sz w:val="28"/>
          <w:szCs w:val="28"/>
        </w:rPr>
        <w:t>ет</w:t>
      </w:r>
      <w:r w:rsidRPr="00964085">
        <w:rPr>
          <w:color w:val="000000"/>
          <w:sz w:val="28"/>
          <w:szCs w:val="28"/>
        </w:rPr>
        <w:t xml:space="preserve"> дело с торговлей, инвестицией и проблемами(выпусками) развития.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На Всемирном симпозиуме ООН по эффективности торговли (</w:t>
      </w:r>
      <w:r w:rsidR="00964085" w:rsidRPr="00964085">
        <w:rPr>
          <w:color w:val="000000"/>
          <w:sz w:val="28"/>
          <w:szCs w:val="28"/>
        </w:rPr>
        <w:t>г.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Колумбус</w:t>
      </w:r>
      <w:r w:rsidRPr="00964085">
        <w:rPr>
          <w:color w:val="000000"/>
          <w:sz w:val="28"/>
          <w:szCs w:val="28"/>
        </w:rPr>
        <w:t>, Огайо, США, 1994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г</w:t>
      </w:r>
      <w:r w:rsidRPr="00964085">
        <w:rPr>
          <w:color w:val="000000"/>
          <w:sz w:val="28"/>
          <w:szCs w:val="28"/>
        </w:rPr>
        <w:t>.) принято решение о создании Всемирной сети Центров по вопросам торговли Global Trade Point Network(GTPNet), которая объединила через сеть Интернет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торговые Центры мира (Trade Point)</w:t>
      </w:r>
      <w:r w:rsidR="004D20FA" w:rsidRPr="00964085">
        <w:rPr>
          <w:color w:val="000000"/>
          <w:sz w:val="28"/>
          <w:szCs w:val="28"/>
        </w:rPr>
        <w:t>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Всемирная торговая организация была образована по итогам т.н. Уругвайского раунда многосторонних торговых переговоров (1986</w:t>
      </w:r>
      <w:r w:rsidR="00964085">
        <w:rPr>
          <w:color w:val="000000"/>
          <w:sz w:val="28"/>
          <w:szCs w:val="28"/>
        </w:rPr>
        <w:t>–</w:t>
      </w:r>
      <w:r w:rsidR="00964085" w:rsidRPr="00964085">
        <w:rPr>
          <w:color w:val="000000"/>
          <w:sz w:val="28"/>
          <w:szCs w:val="28"/>
        </w:rPr>
        <w:t>1</w:t>
      </w:r>
      <w:r w:rsidRPr="00964085">
        <w:rPr>
          <w:color w:val="000000"/>
          <w:sz w:val="28"/>
          <w:szCs w:val="28"/>
        </w:rPr>
        <w:t>993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гг</w:t>
      </w:r>
      <w:r w:rsidRPr="00964085">
        <w:rPr>
          <w:color w:val="000000"/>
          <w:sz w:val="28"/>
          <w:szCs w:val="28"/>
        </w:rPr>
        <w:t xml:space="preserve">.), проходивших в рамках Генерального соглашения по тарифам и торговле, которое после начала функционирования ВТО (с 1 января </w:t>
      </w:r>
      <w:r w:rsidR="00964085" w:rsidRPr="00964085">
        <w:rPr>
          <w:color w:val="000000"/>
          <w:sz w:val="28"/>
          <w:szCs w:val="28"/>
        </w:rPr>
        <w:t>1995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г.</w:t>
      </w:r>
      <w:r w:rsidRPr="00964085">
        <w:rPr>
          <w:color w:val="000000"/>
          <w:sz w:val="28"/>
          <w:szCs w:val="28"/>
        </w:rPr>
        <w:t>) стало ее составной частью.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Став по существу преемницей ГАТТ, ВТО по замыслу ее учредителей должна превратиться в международный форум, в рамках которого устанавливаются основные договорные обязательства, определяющие, как страны члены разрабатывают и внедряют юридическое обеспечение и осуществляют регулирование внешней, а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зачастую и внутренней торговли.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Договорно-правовую базу деятельности ГАТТ/ВТО образует совокупность многосторонних общих и секторальных торговых соглашений. Основополагающими принципами ГАТТ/ВТО являются: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bCs/>
          <w:color w:val="000000"/>
          <w:sz w:val="28"/>
          <w:szCs w:val="28"/>
        </w:rPr>
        <w:t>принцип недискриминации</w:t>
      </w:r>
      <w:r w:rsidRPr="00964085">
        <w:rPr>
          <w:color w:val="000000"/>
          <w:sz w:val="28"/>
          <w:szCs w:val="28"/>
        </w:rPr>
        <w:t xml:space="preserve"> в торговле, который предусматривает взаимное предоставление, с одной стороны, режима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 xml:space="preserve">наибольшего благоприятствования (РНБ) в отношении экспортных, импортных и транзитных операций и связанных с ними таможенных пошлин и сборов, а, с другой стороны </w:t>
      </w:r>
      <w:r w:rsidR="00441E64" w:rsidRPr="00964085">
        <w:rPr>
          <w:color w:val="000000"/>
          <w:sz w:val="28"/>
          <w:szCs w:val="28"/>
        </w:rPr>
        <w:t>–</w:t>
      </w:r>
      <w:r w:rsidRPr="00964085">
        <w:rPr>
          <w:color w:val="000000"/>
          <w:sz w:val="28"/>
          <w:szCs w:val="28"/>
        </w:rPr>
        <w:t xml:space="preserve"> национального режима, </w:t>
      </w:r>
      <w:r w:rsidR="00964085">
        <w:rPr>
          <w:color w:val="000000"/>
          <w:sz w:val="28"/>
          <w:szCs w:val="28"/>
        </w:rPr>
        <w:t>т.е.</w:t>
      </w:r>
      <w:r w:rsidRPr="00964085">
        <w:rPr>
          <w:color w:val="000000"/>
          <w:sz w:val="28"/>
          <w:szCs w:val="28"/>
        </w:rPr>
        <w:t xml:space="preserve"> равного подхода к товарам импортного и отечественного производства в отношении внутренних налогов и сборов, а также правил, регулирующих внутреннюю торговлю;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bCs/>
          <w:color w:val="000000"/>
          <w:sz w:val="28"/>
          <w:szCs w:val="28"/>
        </w:rPr>
        <w:t>принцип замены количественных ограничений</w:t>
      </w:r>
      <w:r w:rsidRPr="00964085">
        <w:rPr>
          <w:color w:val="000000"/>
          <w:sz w:val="28"/>
          <w:szCs w:val="28"/>
        </w:rPr>
        <w:t xml:space="preserve"> таможенно-тарифным регулированием внешней торговли с постепенным доведением ставок таможенных пошлин до нулевой отметки.</w:t>
      </w:r>
    </w:p>
    <w:p w:rsidR="00696847" w:rsidRPr="00964085" w:rsidRDefault="00696847" w:rsidP="00964085">
      <w:pPr>
        <w:pStyle w:val="aa"/>
        <w:tabs>
          <w:tab w:val="clear" w:pos="567"/>
        </w:tabs>
        <w:spacing w:line="360" w:lineRule="auto"/>
        <w:ind w:firstLine="709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Новая организация не только имеет более широкую потенциальную базу членства по сравнению с ГАТТ, но и охватывает больший аспект коммерческой деятельности и регулирующую ее торговую политику, на которую распространяется компетенция ВТО.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Отличительной особенностью ВТО является то, что в ее сферу деятельности помимо классического товарного обмена (присущего ГАТТ) входит еще и торговля услугами, а также </w:t>
      </w:r>
      <w:r w:rsidR="00441E64" w:rsidRPr="00964085">
        <w:rPr>
          <w:color w:val="000000"/>
          <w:sz w:val="28"/>
          <w:szCs w:val="28"/>
        </w:rPr>
        <w:t>«</w:t>
      </w:r>
      <w:r w:rsidRPr="00964085">
        <w:rPr>
          <w:color w:val="000000"/>
          <w:sz w:val="28"/>
          <w:szCs w:val="28"/>
        </w:rPr>
        <w:t>идеями</w:t>
      </w:r>
      <w:r w:rsidR="00441E64" w:rsidRPr="00964085">
        <w:rPr>
          <w:color w:val="000000"/>
          <w:sz w:val="28"/>
          <w:szCs w:val="28"/>
        </w:rPr>
        <w:t>»</w:t>
      </w:r>
      <w:r w:rsidRPr="00964085">
        <w:rPr>
          <w:color w:val="000000"/>
          <w:sz w:val="28"/>
          <w:szCs w:val="28"/>
        </w:rPr>
        <w:t xml:space="preserve"> (интеллектуальной собственностью). В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частности, т</w:t>
      </w:r>
      <w:r w:rsidR="00441E64" w:rsidRPr="00964085">
        <w:rPr>
          <w:color w:val="000000"/>
          <w:sz w:val="28"/>
          <w:szCs w:val="28"/>
        </w:rPr>
        <w:t xml:space="preserve">ак </w:t>
      </w:r>
      <w:r w:rsidRPr="00964085">
        <w:rPr>
          <w:color w:val="000000"/>
          <w:sz w:val="28"/>
          <w:szCs w:val="28"/>
        </w:rPr>
        <w:t>н</w:t>
      </w:r>
      <w:r w:rsidR="00441E64" w:rsidRPr="00964085">
        <w:rPr>
          <w:color w:val="000000"/>
          <w:sz w:val="28"/>
          <w:szCs w:val="28"/>
        </w:rPr>
        <w:t>азываемое</w:t>
      </w:r>
      <w:r w:rsidRPr="00964085">
        <w:rPr>
          <w:color w:val="000000"/>
          <w:sz w:val="28"/>
          <w:szCs w:val="28"/>
        </w:rPr>
        <w:t xml:space="preserve"> </w:t>
      </w:r>
      <w:r w:rsidR="00441E64" w:rsidRPr="00964085">
        <w:rPr>
          <w:color w:val="000000"/>
          <w:sz w:val="28"/>
          <w:szCs w:val="28"/>
        </w:rPr>
        <w:t>«</w:t>
      </w:r>
      <w:r w:rsidRPr="00964085">
        <w:rPr>
          <w:color w:val="000000"/>
          <w:sz w:val="28"/>
          <w:szCs w:val="28"/>
        </w:rPr>
        <w:t>пакетное</w:t>
      </w:r>
      <w:r w:rsidR="00441E64" w:rsidRPr="00964085">
        <w:rPr>
          <w:color w:val="000000"/>
          <w:sz w:val="28"/>
          <w:szCs w:val="28"/>
        </w:rPr>
        <w:t>»</w:t>
      </w:r>
      <w:r w:rsidRPr="00964085">
        <w:rPr>
          <w:color w:val="000000"/>
          <w:sz w:val="28"/>
          <w:szCs w:val="28"/>
        </w:rPr>
        <w:t xml:space="preserve"> решение, именуемое ГАТТ</w:t>
      </w:r>
      <w:r w:rsidR="00964085">
        <w:rPr>
          <w:color w:val="000000"/>
          <w:sz w:val="28"/>
          <w:szCs w:val="28"/>
        </w:rPr>
        <w:t>-</w:t>
      </w:r>
      <w:r w:rsidR="00964085" w:rsidRPr="00964085">
        <w:rPr>
          <w:color w:val="000000"/>
          <w:sz w:val="28"/>
          <w:szCs w:val="28"/>
        </w:rPr>
        <w:t>9</w:t>
      </w:r>
      <w:r w:rsidRPr="00964085">
        <w:rPr>
          <w:color w:val="000000"/>
          <w:sz w:val="28"/>
          <w:szCs w:val="28"/>
        </w:rPr>
        <w:t>4 уже не ограничивается только вопросами</w:t>
      </w:r>
      <w:r w:rsid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>товарной торговли, но и регулирует международную торговлю услугами</w:t>
      </w:r>
      <w:r w:rsidR="00441E64" w:rsidRPr="00964085">
        <w:rPr>
          <w:color w:val="000000"/>
          <w:sz w:val="28"/>
          <w:szCs w:val="28"/>
        </w:rPr>
        <w:t xml:space="preserve"> </w:t>
      </w:r>
      <w:r w:rsidRPr="00964085">
        <w:rPr>
          <w:color w:val="000000"/>
          <w:sz w:val="28"/>
          <w:szCs w:val="28"/>
        </w:rPr>
        <w:t xml:space="preserve">(банковскими, страховыми, транспортными, строительно-монтажными </w:t>
      </w:r>
      <w:r w:rsidR="00964085">
        <w:rPr>
          <w:color w:val="000000"/>
          <w:sz w:val="28"/>
          <w:szCs w:val="28"/>
        </w:rPr>
        <w:t>и т.д.</w:t>
      </w:r>
      <w:r w:rsidRPr="00964085">
        <w:rPr>
          <w:color w:val="000000"/>
          <w:sz w:val="28"/>
          <w:szCs w:val="28"/>
        </w:rPr>
        <w:t>), а также внешнеторговые аспекты инвестиций и объектов интеллектуальной собственности.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 xml:space="preserve">Другая отличительная особенность </w:t>
      </w:r>
      <w:r w:rsidR="00441E64" w:rsidRPr="00964085">
        <w:rPr>
          <w:color w:val="000000"/>
          <w:sz w:val="28"/>
          <w:szCs w:val="28"/>
        </w:rPr>
        <w:t>–</w:t>
      </w:r>
      <w:r w:rsidRPr="00964085">
        <w:rPr>
          <w:color w:val="000000"/>
          <w:sz w:val="28"/>
          <w:szCs w:val="28"/>
        </w:rPr>
        <w:t xml:space="preserve"> наличие действующего на постоянной основе и отлаженного в течение более чем сорокалетнего периода истории механизма разрешения споров и противоречий, которые порой возникают между партнерами в мировой торговле.</w:t>
      </w:r>
    </w:p>
    <w:p w:rsidR="00696847" w:rsidRPr="00964085" w:rsidRDefault="00696847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Не менее важен и новый элемент многостороннего регулирова</w:t>
      </w:r>
      <w:r w:rsidR="00441E64" w:rsidRPr="00964085">
        <w:rPr>
          <w:color w:val="000000"/>
          <w:sz w:val="28"/>
          <w:szCs w:val="28"/>
        </w:rPr>
        <w:t>ния под эгидой ВТО –</w:t>
      </w:r>
      <w:r w:rsidRPr="00964085">
        <w:rPr>
          <w:color w:val="000000"/>
          <w:sz w:val="28"/>
          <w:szCs w:val="28"/>
        </w:rPr>
        <w:t xml:space="preserve"> механизм обзора торговой политики стран-членов.</w:t>
      </w:r>
    </w:p>
    <w:p w:rsidR="00696847" w:rsidRPr="00964085" w:rsidRDefault="00696847" w:rsidP="00964085">
      <w:pPr>
        <w:pStyle w:val="a8"/>
        <w:spacing w:line="360" w:lineRule="auto"/>
        <w:ind w:firstLine="709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Положения ГАТТ, а в связи с созданием ВТО, в систему которой вошло ГАТТ, и положения ВТО устанавливают, что основным инструментом таможенного регулирования внешней торговли должен быть таможенный тариф.</w:t>
      </w:r>
    </w:p>
    <w:p w:rsidR="009D7472" w:rsidRPr="00964085" w:rsidRDefault="004F31DF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В соответствии со сложившейся практикой в настоящее время применяются следующие основные формы международных расчетов: документарный аккредитив</w:t>
      </w:r>
      <w:r w:rsidR="003B23D2" w:rsidRPr="00964085">
        <w:rPr>
          <w:color w:val="000000"/>
          <w:sz w:val="28"/>
          <w:szCs w:val="28"/>
        </w:rPr>
        <w:t>,</w:t>
      </w:r>
      <w:r w:rsidRPr="00964085">
        <w:rPr>
          <w:color w:val="000000"/>
          <w:sz w:val="28"/>
          <w:szCs w:val="28"/>
        </w:rPr>
        <w:t xml:space="preserve"> инкассо, банковский перевод, открытый счет</w:t>
      </w:r>
      <w:r w:rsidR="003B23D2" w:rsidRPr="00964085">
        <w:rPr>
          <w:color w:val="000000"/>
          <w:sz w:val="28"/>
          <w:szCs w:val="28"/>
        </w:rPr>
        <w:t>,</w:t>
      </w:r>
      <w:r w:rsidRPr="00964085">
        <w:rPr>
          <w:color w:val="000000"/>
          <w:sz w:val="28"/>
          <w:szCs w:val="28"/>
        </w:rPr>
        <w:t xml:space="preserve"> аванс. Кроме </w:t>
      </w:r>
      <w:r w:rsidR="00B403F1" w:rsidRPr="00964085">
        <w:rPr>
          <w:color w:val="000000"/>
          <w:sz w:val="28"/>
          <w:szCs w:val="28"/>
        </w:rPr>
        <w:t>того,</w:t>
      </w:r>
      <w:r w:rsidRPr="00964085">
        <w:rPr>
          <w:color w:val="000000"/>
          <w:sz w:val="28"/>
          <w:szCs w:val="28"/>
        </w:rPr>
        <w:t xml:space="preserve"> осуществляются расчеты с использованием векселей и чеков.</w:t>
      </w:r>
    </w:p>
    <w:p w:rsidR="001F5785" w:rsidRPr="00964085" w:rsidRDefault="00C01891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Целью Инкотермс является обеспечение комплекта международных правил по толкованию наиболее широко используемых торговых терминов в области внешней торговли.</w:t>
      </w:r>
      <w:r w:rsidR="00325E94" w:rsidRPr="00964085">
        <w:rPr>
          <w:color w:val="000000"/>
          <w:sz w:val="28"/>
          <w:szCs w:val="28"/>
        </w:rPr>
        <w:t xml:space="preserve"> Зачастую стороны, заключающие контракт, незнакомы с различной практикой ведения торговли в соответствующих странах. Это может послужить причиной недоразумений, разногласий и судебных разбирательств с вытекающей пустой тратой времени и денег. Для разрешения всех этих проблем Международная торговая палата опубликовала впервые в 1936 году свод международных правил для точного определения торговых терминов. Эти правила известны как «Инкотермс 1936». Поправки и дополнения были позднее сделаны в 1953, 1967, 1976, 1980, 1990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гг</w:t>
      </w:r>
      <w:r w:rsidR="00325E94" w:rsidRPr="00964085">
        <w:rPr>
          <w:color w:val="000000"/>
          <w:sz w:val="28"/>
          <w:szCs w:val="28"/>
        </w:rPr>
        <w:t>. и в настоящее время в 2000 году для приведения этих правил в соответствие с современной практикой международной торговли.</w:t>
      </w:r>
    </w:p>
    <w:p w:rsidR="006D7115" w:rsidRPr="00964085" w:rsidRDefault="006D7115" w:rsidP="00964085">
      <w:pPr>
        <w:pStyle w:val="5"/>
        <w:spacing w:before="0" w:after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4085">
        <w:rPr>
          <w:rFonts w:ascii="Times New Roman" w:hAnsi="Times New Roman" w:cs="Times New Roman"/>
          <w:color w:val="000000"/>
          <w:sz w:val="28"/>
          <w:szCs w:val="28"/>
        </w:rPr>
        <w:t>Россия до сих пор продолжает испытывать дискриминацию в торговых отношениях и в полной мере не может использовать преимущества международного разделения труда и структуры мировой экономики. Поэтому уже не первый год на повестке дня стоит вопрос о вступлении России во Всемирную торговую организацию (ВТО). Переговорный процесс между российской стороной и Рабочей группой ВТО по присоединению России значительно продвинулся вперед. Наряду с традиционными вопросами по режиму торговли и тарифам наиболее сложными оказались проблемы торговых аспектов прав интеллектуальной собственности, субсидирования сельскохозяйственного производства и деятельности государственных торговых предприятий.</w:t>
      </w:r>
    </w:p>
    <w:p w:rsidR="00B068ED" w:rsidRPr="00964085" w:rsidRDefault="00B068E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61C79" w:rsidRPr="00964085" w:rsidRDefault="00E61C79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6488F" w:rsidRPr="00964085" w:rsidRDefault="00AC6E4D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23DA1" w:rsidRPr="00964085">
        <w:rPr>
          <w:b/>
          <w:color w:val="000000"/>
          <w:sz w:val="28"/>
          <w:szCs w:val="28"/>
        </w:rPr>
        <w:t>Литература</w:t>
      </w:r>
    </w:p>
    <w:p w:rsidR="00923DA1" w:rsidRPr="00964085" w:rsidRDefault="00923DA1" w:rsidP="00964085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23DA1" w:rsidRPr="00964085" w:rsidRDefault="00923DA1" w:rsidP="00AC6E4D">
      <w:pPr>
        <w:tabs>
          <w:tab w:val="left" w:pos="360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1.</w:t>
      </w:r>
      <w:r w:rsidRPr="00964085">
        <w:rPr>
          <w:color w:val="000000"/>
          <w:sz w:val="28"/>
          <w:szCs w:val="28"/>
        </w:rPr>
        <w:tab/>
      </w:r>
      <w:r w:rsidR="00964085" w:rsidRPr="00964085">
        <w:rPr>
          <w:color w:val="000000"/>
          <w:sz w:val="28"/>
          <w:szCs w:val="28"/>
        </w:rPr>
        <w:t>Ломакин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В.К.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Мировая</w:t>
      </w:r>
      <w:r w:rsidRPr="00964085">
        <w:rPr>
          <w:color w:val="000000"/>
          <w:sz w:val="28"/>
          <w:szCs w:val="28"/>
        </w:rPr>
        <w:t xml:space="preserve"> экономика: Учебник для вузов. – М.: Финансы и статистика, 2006.</w:t>
      </w:r>
    </w:p>
    <w:p w:rsidR="00923DA1" w:rsidRPr="00964085" w:rsidRDefault="00923DA1" w:rsidP="00AC6E4D">
      <w:pPr>
        <w:tabs>
          <w:tab w:val="left" w:pos="360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2.</w:t>
      </w:r>
      <w:r w:rsidRPr="00964085">
        <w:rPr>
          <w:color w:val="000000"/>
          <w:sz w:val="28"/>
          <w:szCs w:val="28"/>
        </w:rPr>
        <w:tab/>
        <w:t xml:space="preserve">Международные валютные и кредитные отношения: Учебник / Под ред. </w:t>
      </w:r>
      <w:r w:rsidR="00964085" w:rsidRPr="00964085">
        <w:rPr>
          <w:color w:val="000000"/>
          <w:sz w:val="28"/>
          <w:szCs w:val="28"/>
        </w:rPr>
        <w:t>Л.Н.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Красавиной</w:t>
      </w:r>
      <w:r w:rsidRPr="00964085">
        <w:rPr>
          <w:color w:val="000000"/>
          <w:sz w:val="28"/>
          <w:szCs w:val="28"/>
        </w:rPr>
        <w:t>. – М.: Финансы и статистика, 2002.</w:t>
      </w:r>
    </w:p>
    <w:p w:rsidR="00923DA1" w:rsidRPr="00964085" w:rsidRDefault="00923DA1" w:rsidP="00AC6E4D">
      <w:pPr>
        <w:tabs>
          <w:tab w:val="left" w:pos="360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3.</w:t>
      </w:r>
      <w:r w:rsidRPr="00964085">
        <w:rPr>
          <w:color w:val="000000"/>
          <w:sz w:val="28"/>
          <w:szCs w:val="28"/>
        </w:rPr>
        <w:tab/>
        <w:t>Основы внешнеэкономических знаний: Словарь-справочник. – 2</w:t>
      </w:r>
      <w:r w:rsidR="00964085">
        <w:rPr>
          <w:color w:val="000000"/>
          <w:sz w:val="28"/>
          <w:szCs w:val="28"/>
        </w:rPr>
        <w:t>-</w:t>
      </w:r>
      <w:r w:rsidR="00964085" w:rsidRPr="00964085">
        <w:rPr>
          <w:color w:val="000000"/>
          <w:sz w:val="28"/>
          <w:szCs w:val="28"/>
        </w:rPr>
        <w:t>е</w:t>
      </w:r>
      <w:r w:rsidRPr="00964085">
        <w:rPr>
          <w:color w:val="000000"/>
          <w:sz w:val="28"/>
          <w:szCs w:val="28"/>
        </w:rPr>
        <w:t xml:space="preserve"> изд., перераб. и доп. – М.: Высшая школа, 2005.</w:t>
      </w:r>
    </w:p>
    <w:p w:rsidR="00923DA1" w:rsidRPr="00964085" w:rsidRDefault="00923DA1" w:rsidP="00AC6E4D">
      <w:pPr>
        <w:tabs>
          <w:tab w:val="left" w:pos="360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4.</w:t>
      </w:r>
      <w:r w:rsidRPr="00964085">
        <w:rPr>
          <w:color w:val="000000"/>
          <w:sz w:val="28"/>
          <w:szCs w:val="28"/>
        </w:rPr>
        <w:tab/>
        <w:t xml:space="preserve">Основы внешнеэкономических знаний / Под ред. </w:t>
      </w:r>
      <w:r w:rsidR="00964085" w:rsidRPr="00964085">
        <w:rPr>
          <w:color w:val="000000"/>
          <w:sz w:val="28"/>
          <w:szCs w:val="28"/>
        </w:rPr>
        <w:t>И.П.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Фаминского</w:t>
      </w:r>
      <w:r w:rsidRPr="00964085">
        <w:rPr>
          <w:color w:val="000000"/>
          <w:sz w:val="28"/>
          <w:szCs w:val="28"/>
        </w:rPr>
        <w:t>; – Изд. 3</w:t>
      </w:r>
      <w:r w:rsidR="00964085">
        <w:rPr>
          <w:color w:val="000000"/>
          <w:sz w:val="28"/>
          <w:szCs w:val="28"/>
        </w:rPr>
        <w:t>-</w:t>
      </w:r>
      <w:r w:rsidR="00964085" w:rsidRPr="00964085">
        <w:rPr>
          <w:color w:val="000000"/>
          <w:sz w:val="28"/>
          <w:szCs w:val="28"/>
        </w:rPr>
        <w:t>е</w:t>
      </w:r>
      <w:r w:rsidRPr="00964085">
        <w:rPr>
          <w:color w:val="000000"/>
          <w:sz w:val="28"/>
          <w:szCs w:val="28"/>
        </w:rPr>
        <w:t>, перераб. и доп. – М.: Междунар. отношения, 2004.</w:t>
      </w:r>
    </w:p>
    <w:p w:rsidR="00923DA1" w:rsidRPr="00964085" w:rsidRDefault="00923DA1" w:rsidP="00AC6E4D">
      <w:pPr>
        <w:tabs>
          <w:tab w:val="left" w:pos="360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5.</w:t>
      </w:r>
      <w:r w:rsidRPr="00964085">
        <w:rPr>
          <w:color w:val="000000"/>
          <w:sz w:val="28"/>
          <w:szCs w:val="28"/>
        </w:rPr>
        <w:tab/>
        <w:t>Портер М. Международная конкуренция / Пер. с англ. – М.: Международные отношения, 2006.</w:t>
      </w:r>
    </w:p>
    <w:p w:rsidR="00923DA1" w:rsidRPr="00964085" w:rsidRDefault="00923DA1" w:rsidP="00AC6E4D">
      <w:pPr>
        <w:tabs>
          <w:tab w:val="left" w:pos="360"/>
        </w:tabs>
        <w:spacing w:before="0" w:after="0" w:line="360" w:lineRule="auto"/>
        <w:jc w:val="both"/>
        <w:rPr>
          <w:color w:val="000000"/>
          <w:sz w:val="28"/>
          <w:szCs w:val="28"/>
        </w:rPr>
      </w:pPr>
      <w:r w:rsidRPr="00964085">
        <w:rPr>
          <w:color w:val="000000"/>
          <w:sz w:val="28"/>
          <w:szCs w:val="28"/>
        </w:rPr>
        <w:t>6.</w:t>
      </w:r>
      <w:r w:rsidRPr="00964085">
        <w:rPr>
          <w:color w:val="000000"/>
          <w:sz w:val="28"/>
          <w:szCs w:val="28"/>
        </w:rPr>
        <w:tab/>
      </w:r>
      <w:r w:rsidR="00964085" w:rsidRPr="00964085">
        <w:rPr>
          <w:color w:val="000000"/>
          <w:sz w:val="28"/>
          <w:szCs w:val="28"/>
        </w:rPr>
        <w:t>Сергеев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П.В.</w:t>
      </w:r>
      <w:r w:rsidR="00964085">
        <w:rPr>
          <w:color w:val="000000"/>
          <w:sz w:val="28"/>
          <w:szCs w:val="28"/>
        </w:rPr>
        <w:t> </w:t>
      </w:r>
      <w:r w:rsidR="00964085" w:rsidRPr="00964085">
        <w:rPr>
          <w:color w:val="000000"/>
          <w:sz w:val="28"/>
          <w:szCs w:val="28"/>
        </w:rPr>
        <w:t>Мировое</w:t>
      </w:r>
      <w:r w:rsidRPr="00964085">
        <w:rPr>
          <w:color w:val="000000"/>
          <w:sz w:val="28"/>
          <w:szCs w:val="28"/>
        </w:rPr>
        <w:t xml:space="preserve"> хозяйство и международные экономические отношения на современном этапе: Учеб. пособие по курсу </w:t>
      </w:r>
      <w:r w:rsidR="00964085">
        <w:rPr>
          <w:color w:val="000000"/>
          <w:sz w:val="28"/>
          <w:szCs w:val="28"/>
        </w:rPr>
        <w:t>«</w:t>
      </w:r>
      <w:r w:rsidRPr="00964085">
        <w:rPr>
          <w:color w:val="000000"/>
          <w:sz w:val="28"/>
          <w:szCs w:val="28"/>
        </w:rPr>
        <w:t>Мировая экономика</w:t>
      </w:r>
      <w:r w:rsidR="00964085">
        <w:rPr>
          <w:color w:val="000000"/>
          <w:sz w:val="28"/>
          <w:szCs w:val="28"/>
        </w:rPr>
        <w:t>»</w:t>
      </w:r>
      <w:r w:rsidRPr="00964085">
        <w:rPr>
          <w:color w:val="000000"/>
          <w:sz w:val="28"/>
          <w:szCs w:val="28"/>
        </w:rPr>
        <w:t>. – М.: Новый Юрист, 2007.</w:t>
      </w:r>
      <w:bookmarkStart w:id="0" w:name="_GoBack"/>
      <w:bookmarkEnd w:id="0"/>
    </w:p>
    <w:sectPr w:rsidR="00923DA1" w:rsidRPr="00964085" w:rsidSect="00964085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83" w:rsidRDefault="00191B83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191B83" w:rsidRDefault="00191B8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83" w:rsidRDefault="00191B83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191B83" w:rsidRDefault="00191B8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AF" w:rsidRDefault="001567AF" w:rsidP="00822934">
    <w:pPr>
      <w:pStyle w:val="a3"/>
      <w:framePr w:wrap="around" w:vAnchor="text" w:hAnchor="margin" w:xAlign="right" w:y="1"/>
      <w:rPr>
        <w:rStyle w:val="a5"/>
      </w:rPr>
    </w:pPr>
  </w:p>
  <w:p w:rsidR="001567AF" w:rsidRDefault="001567AF" w:rsidP="00065D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AF" w:rsidRDefault="001567AF" w:rsidP="00065D4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BD66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2"/>
      <w:lvlText w:val="*"/>
      <w:lvlJc w:val="left"/>
      <w:rPr>
        <w:rFonts w:cs="Times New Roman"/>
      </w:rPr>
    </w:lvl>
  </w:abstractNum>
  <w:abstractNum w:abstractNumId="2">
    <w:nsid w:val="16F6209A"/>
    <w:multiLevelType w:val="hybridMultilevel"/>
    <w:tmpl w:val="1DE42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084FE3"/>
    <w:multiLevelType w:val="hybridMultilevel"/>
    <w:tmpl w:val="DADCA7CA"/>
    <w:lvl w:ilvl="0" w:tplc="F2F895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0176AE0"/>
    <w:multiLevelType w:val="hybridMultilevel"/>
    <w:tmpl w:val="CB9EE2BC"/>
    <w:lvl w:ilvl="0" w:tplc="F2F895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22C29AA"/>
    <w:multiLevelType w:val="hybridMultilevel"/>
    <w:tmpl w:val="58E83C3E"/>
    <w:lvl w:ilvl="0" w:tplc="F2F895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AE83CA0"/>
    <w:multiLevelType w:val="hybridMultilevel"/>
    <w:tmpl w:val="158844D4"/>
    <w:lvl w:ilvl="0" w:tplc="F2F895B8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B642C3C"/>
    <w:multiLevelType w:val="hybridMultilevel"/>
    <w:tmpl w:val="6D4C8C70"/>
    <w:lvl w:ilvl="0" w:tplc="2BDE5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E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2C6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28D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5A1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F66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963D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6C5E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865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34719"/>
    <w:multiLevelType w:val="singleLevel"/>
    <w:tmpl w:val="75EA0CAC"/>
    <w:lvl w:ilvl="0">
      <w:start w:val="2"/>
      <w:numFmt w:val="decimal"/>
      <w:lvlText w:val="%1. "/>
      <w:lvlJc w:val="left"/>
      <w:pPr>
        <w:tabs>
          <w:tab w:val="num" w:pos="0"/>
        </w:tabs>
        <w:ind w:left="608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pStyle w:val="2"/>
        <w:lvlText w:val=""/>
        <w:legacy w:legacy="1" w:legacySpace="0" w:legacyIndent="283"/>
        <w:lvlJc w:val="left"/>
        <w:pPr>
          <w:ind w:left="1416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bullet"/>
        <w:pStyle w:val="2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D4F"/>
    <w:rsid w:val="00002C4F"/>
    <w:rsid w:val="00004E4D"/>
    <w:rsid w:val="0004193B"/>
    <w:rsid w:val="0006488F"/>
    <w:rsid w:val="00065809"/>
    <w:rsid w:val="00065D4F"/>
    <w:rsid w:val="0007189F"/>
    <w:rsid w:val="000725EA"/>
    <w:rsid w:val="000D03D4"/>
    <w:rsid w:val="000D6013"/>
    <w:rsid w:val="000F2A1D"/>
    <w:rsid w:val="000F39AB"/>
    <w:rsid w:val="00104C9E"/>
    <w:rsid w:val="00111281"/>
    <w:rsid w:val="00112AD7"/>
    <w:rsid w:val="001131D4"/>
    <w:rsid w:val="00120673"/>
    <w:rsid w:val="001221B7"/>
    <w:rsid w:val="00122E41"/>
    <w:rsid w:val="0012493E"/>
    <w:rsid w:val="001567AF"/>
    <w:rsid w:val="00175446"/>
    <w:rsid w:val="00183257"/>
    <w:rsid w:val="00187B04"/>
    <w:rsid w:val="00191B83"/>
    <w:rsid w:val="001B0F5A"/>
    <w:rsid w:val="001B16E3"/>
    <w:rsid w:val="001C4324"/>
    <w:rsid w:val="001D2B84"/>
    <w:rsid w:val="001F5785"/>
    <w:rsid w:val="00200463"/>
    <w:rsid w:val="00234BD0"/>
    <w:rsid w:val="00253EE4"/>
    <w:rsid w:val="002614E2"/>
    <w:rsid w:val="002638EC"/>
    <w:rsid w:val="00290D0B"/>
    <w:rsid w:val="002A682F"/>
    <w:rsid w:val="002B2B65"/>
    <w:rsid w:val="002B4218"/>
    <w:rsid w:val="002C0D15"/>
    <w:rsid w:val="002C508C"/>
    <w:rsid w:val="002E4EA2"/>
    <w:rsid w:val="002F12D7"/>
    <w:rsid w:val="002F3952"/>
    <w:rsid w:val="00325E94"/>
    <w:rsid w:val="003311A6"/>
    <w:rsid w:val="0033180B"/>
    <w:rsid w:val="0033665B"/>
    <w:rsid w:val="0034663B"/>
    <w:rsid w:val="00370BE2"/>
    <w:rsid w:val="00371E54"/>
    <w:rsid w:val="00385C34"/>
    <w:rsid w:val="00394459"/>
    <w:rsid w:val="003966A6"/>
    <w:rsid w:val="003A14DC"/>
    <w:rsid w:val="003B23D2"/>
    <w:rsid w:val="003C1E83"/>
    <w:rsid w:val="003D0220"/>
    <w:rsid w:val="003D4817"/>
    <w:rsid w:val="003E1C0C"/>
    <w:rsid w:val="003E3D4E"/>
    <w:rsid w:val="00423B39"/>
    <w:rsid w:val="00425FE4"/>
    <w:rsid w:val="00441E64"/>
    <w:rsid w:val="00442189"/>
    <w:rsid w:val="004A2A1E"/>
    <w:rsid w:val="004B5AF7"/>
    <w:rsid w:val="004C7DCA"/>
    <w:rsid w:val="004D10C3"/>
    <w:rsid w:val="004D20FA"/>
    <w:rsid w:val="004D21E2"/>
    <w:rsid w:val="004E793A"/>
    <w:rsid w:val="004F24AE"/>
    <w:rsid w:val="004F31DF"/>
    <w:rsid w:val="005009D3"/>
    <w:rsid w:val="00520757"/>
    <w:rsid w:val="0052702A"/>
    <w:rsid w:val="00542DBF"/>
    <w:rsid w:val="00562231"/>
    <w:rsid w:val="005A1710"/>
    <w:rsid w:val="005A703A"/>
    <w:rsid w:val="005B4E00"/>
    <w:rsid w:val="005E711F"/>
    <w:rsid w:val="00610F4E"/>
    <w:rsid w:val="00611515"/>
    <w:rsid w:val="00625DA9"/>
    <w:rsid w:val="0064300C"/>
    <w:rsid w:val="00646E5E"/>
    <w:rsid w:val="00647B0D"/>
    <w:rsid w:val="00652E91"/>
    <w:rsid w:val="0066011D"/>
    <w:rsid w:val="00665BDD"/>
    <w:rsid w:val="006811F9"/>
    <w:rsid w:val="00696847"/>
    <w:rsid w:val="006D1F31"/>
    <w:rsid w:val="006D4509"/>
    <w:rsid w:val="006D7115"/>
    <w:rsid w:val="006E3884"/>
    <w:rsid w:val="006E49D5"/>
    <w:rsid w:val="006E668A"/>
    <w:rsid w:val="006F1C6A"/>
    <w:rsid w:val="006F4001"/>
    <w:rsid w:val="007033CA"/>
    <w:rsid w:val="00712B2E"/>
    <w:rsid w:val="00714BDA"/>
    <w:rsid w:val="00721C78"/>
    <w:rsid w:val="0073094A"/>
    <w:rsid w:val="00756579"/>
    <w:rsid w:val="00777BCC"/>
    <w:rsid w:val="0078172D"/>
    <w:rsid w:val="00794FEA"/>
    <w:rsid w:val="00822934"/>
    <w:rsid w:val="008271D1"/>
    <w:rsid w:val="00840444"/>
    <w:rsid w:val="00853882"/>
    <w:rsid w:val="00856736"/>
    <w:rsid w:val="00856808"/>
    <w:rsid w:val="00863052"/>
    <w:rsid w:val="008837B6"/>
    <w:rsid w:val="00885B74"/>
    <w:rsid w:val="0089057D"/>
    <w:rsid w:val="008A419A"/>
    <w:rsid w:val="008C23F8"/>
    <w:rsid w:val="008E7708"/>
    <w:rsid w:val="0090411C"/>
    <w:rsid w:val="00914D15"/>
    <w:rsid w:val="00923DA1"/>
    <w:rsid w:val="009268AE"/>
    <w:rsid w:val="00936C4C"/>
    <w:rsid w:val="00950913"/>
    <w:rsid w:val="009513AB"/>
    <w:rsid w:val="00964085"/>
    <w:rsid w:val="00990D25"/>
    <w:rsid w:val="009A034F"/>
    <w:rsid w:val="009A534C"/>
    <w:rsid w:val="009D7472"/>
    <w:rsid w:val="009E4C45"/>
    <w:rsid w:val="009F7CCF"/>
    <w:rsid w:val="00A018E0"/>
    <w:rsid w:val="00A05644"/>
    <w:rsid w:val="00A05D9F"/>
    <w:rsid w:val="00A05FA4"/>
    <w:rsid w:val="00A326B5"/>
    <w:rsid w:val="00A47C5B"/>
    <w:rsid w:val="00A50E2D"/>
    <w:rsid w:val="00A51938"/>
    <w:rsid w:val="00A54822"/>
    <w:rsid w:val="00A6090F"/>
    <w:rsid w:val="00A60FE8"/>
    <w:rsid w:val="00A6408E"/>
    <w:rsid w:val="00A959A1"/>
    <w:rsid w:val="00AA0B06"/>
    <w:rsid w:val="00AA1237"/>
    <w:rsid w:val="00AB04DC"/>
    <w:rsid w:val="00AC6E4D"/>
    <w:rsid w:val="00AE2DD8"/>
    <w:rsid w:val="00B068ED"/>
    <w:rsid w:val="00B403F1"/>
    <w:rsid w:val="00B43CA1"/>
    <w:rsid w:val="00B62820"/>
    <w:rsid w:val="00B774BF"/>
    <w:rsid w:val="00B82A52"/>
    <w:rsid w:val="00B85D98"/>
    <w:rsid w:val="00BB121B"/>
    <w:rsid w:val="00BD0533"/>
    <w:rsid w:val="00BE5D69"/>
    <w:rsid w:val="00C01891"/>
    <w:rsid w:val="00C0208D"/>
    <w:rsid w:val="00C04E9F"/>
    <w:rsid w:val="00C0604A"/>
    <w:rsid w:val="00C31ACE"/>
    <w:rsid w:val="00C360D3"/>
    <w:rsid w:val="00C436D3"/>
    <w:rsid w:val="00C44E99"/>
    <w:rsid w:val="00C70544"/>
    <w:rsid w:val="00C76895"/>
    <w:rsid w:val="00C84118"/>
    <w:rsid w:val="00CB034F"/>
    <w:rsid w:val="00CB4278"/>
    <w:rsid w:val="00D054D5"/>
    <w:rsid w:val="00D10063"/>
    <w:rsid w:val="00D1793B"/>
    <w:rsid w:val="00D3657F"/>
    <w:rsid w:val="00D438A4"/>
    <w:rsid w:val="00D4544D"/>
    <w:rsid w:val="00D46387"/>
    <w:rsid w:val="00D55C7F"/>
    <w:rsid w:val="00D61C6B"/>
    <w:rsid w:val="00D74218"/>
    <w:rsid w:val="00D94EFB"/>
    <w:rsid w:val="00DB5116"/>
    <w:rsid w:val="00DE1009"/>
    <w:rsid w:val="00E35930"/>
    <w:rsid w:val="00E3796D"/>
    <w:rsid w:val="00E61C79"/>
    <w:rsid w:val="00E65173"/>
    <w:rsid w:val="00E73D8C"/>
    <w:rsid w:val="00E90A37"/>
    <w:rsid w:val="00E97633"/>
    <w:rsid w:val="00EA2B8A"/>
    <w:rsid w:val="00EA3E9F"/>
    <w:rsid w:val="00EB17C5"/>
    <w:rsid w:val="00EF0C50"/>
    <w:rsid w:val="00F066F8"/>
    <w:rsid w:val="00F35F57"/>
    <w:rsid w:val="00F52866"/>
    <w:rsid w:val="00F54DBF"/>
    <w:rsid w:val="00FC1C61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9281FC-9F6D-46E6-809B-D300DA38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D4509"/>
    <w:pPr>
      <w:spacing w:before="100" w:after="100"/>
    </w:pPr>
    <w:rPr>
      <w:sz w:val="24"/>
    </w:rPr>
  </w:style>
  <w:style w:type="paragraph" w:styleId="5">
    <w:name w:val="heading 5"/>
    <w:basedOn w:val="a"/>
    <w:link w:val="50"/>
    <w:uiPriority w:val="99"/>
    <w:qFormat/>
    <w:rsid w:val="006D7115"/>
    <w:pPr>
      <w:spacing w:before="150" w:after="150"/>
      <w:ind w:left="120" w:right="90"/>
      <w:jc w:val="both"/>
      <w:outlineLvl w:val="4"/>
    </w:pPr>
    <w:rPr>
      <w:rFonts w:ascii="Arial" w:eastAsia="Arial Unicode MS" w:hAnsi="Arial" w:cs="Arial"/>
      <w:color w:val="00008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65D4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65D4F"/>
    <w:rPr>
      <w:rFonts w:cs="Times New Roman"/>
    </w:rPr>
  </w:style>
  <w:style w:type="paragraph" w:customStyle="1" w:styleId="s">
    <w:name w:val="s"/>
    <w:basedOn w:val="a"/>
    <w:uiPriority w:val="99"/>
    <w:rsid w:val="005E711F"/>
    <w:pPr>
      <w:spacing w:beforeAutospacing="1" w:afterAutospacing="1"/>
    </w:pPr>
    <w:rPr>
      <w:szCs w:val="24"/>
    </w:rPr>
  </w:style>
  <w:style w:type="paragraph" w:styleId="a6">
    <w:name w:val="Normal (Web)"/>
    <w:basedOn w:val="a"/>
    <w:uiPriority w:val="99"/>
    <w:rsid w:val="00370BE2"/>
    <w:pPr>
      <w:spacing w:beforeAutospacing="1" w:afterAutospacing="1"/>
    </w:pPr>
    <w:rPr>
      <w:szCs w:val="24"/>
    </w:rPr>
  </w:style>
  <w:style w:type="paragraph" w:styleId="2">
    <w:name w:val="List Bullet 2"/>
    <w:basedOn w:val="a"/>
    <w:autoRedefine/>
    <w:uiPriority w:val="99"/>
    <w:rsid w:val="00A05FA4"/>
    <w:pPr>
      <w:numPr>
        <w:numId w:val="5"/>
      </w:numPr>
      <w:spacing w:before="0" w:after="0"/>
      <w:ind w:left="0" w:firstLine="567"/>
      <w:jc w:val="both"/>
    </w:pPr>
    <w:rPr>
      <w:rFonts w:ascii="Antiqua" w:hAnsi="Antiqua"/>
    </w:rPr>
  </w:style>
  <w:style w:type="character" w:styleId="a7">
    <w:name w:val="Hyperlink"/>
    <w:uiPriority w:val="99"/>
    <w:rsid w:val="00696847"/>
    <w:rPr>
      <w:rFonts w:cs="Times New Roman"/>
      <w:color w:val="B00016"/>
      <w:u w:val="single"/>
    </w:rPr>
  </w:style>
  <w:style w:type="paragraph" w:styleId="a8">
    <w:name w:val="Body Text"/>
    <w:basedOn w:val="a"/>
    <w:link w:val="a9"/>
    <w:uiPriority w:val="99"/>
    <w:rsid w:val="00696847"/>
    <w:pPr>
      <w:spacing w:before="0" w:after="0"/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0"/>
    </w:rPr>
  </w:style>
  <w:style w:type="paragraph" w:customStyle="1" w:styleId="aa">
    <w:name w:val="ОК"/>
    <w:basedOn w:val="a"/>
    <w:uiPriority w:val="99"/>
    <w:rsid w:val="00696847"/>
    <w:pPr>
      <w:tabs>
        <w:tab w:val="left" w:pos="567"/>
      </w:tabs>
      <w:spacing w:before="0" w:after="0" w:line="312" w:lineRule="auto"/>
      <w:jc w:val="both"/>
    </w:pPr>
    <w:rPr>
      <w:szCs w:val="24"/>
    </w:rPr>
  </w:style>
  <w:style w:type="paragraph" w:customStyle="1" w:styleId="ab">
    <w:name w:val="Нормальный"/>
    <w:basedOn w:val="a"/>
    <w:uiPriority w:val="99"/>
    <w:rsid w:val="00EA3E9F"/>
    <w:pPr>
      <w:spacing w:before="0" w:after="0" w:line="312" w:lineRule="auto"/>
      <w:ind w:firstLine="709"/>
      <w:jc w:val="both"/>
    </w:pPr>
    <w:rPr>
      <w:szCs w:val="24"/>
    </w:rPr>
  </w:style>
  <w:style w:type="paragraph" w:styleId="3">
    <w:name w:val="Body Text 3"/>
    <w:basedOn w:val="a"/>
    <w:link w:val="30"/>
    <w:uiPriority w:val="99"/>
    <w:rsid w:val="00CB034F"/>
    <w:pPr>
      <w:spacing w:before="0"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c">
    <w:name w:val="footer"/>
    <w:basedOn w:val="a"/>
    <w:link w:val="ad"/>
    <w:uiPriority w:val="99"/>
    <w:rsid w:val="002F3952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0"/>
    </w:rPr>
  </w:style>
  <w:style w:type="table" w:styleId="1">
    <w:name w:val="Table Grid 1"/>
    <w:basedOn w:val="a1"/>
    <w:uiPriority w:val="99"/>
    <w:rsid w:val="0096408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3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Семья</Company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Чакински</dc:creator>
  <cp:keywords/>
  <dc:description/>
  <cp:lastModifiedBy>admin</cp:lastModifiedBy>
  <cp:revision>2</cp:revision>
  <dcterms:created xsi:type="dcterms:W3CDTF">2014-02-28T08:11:00Z</dcterms:created>
  <dcterms:modified xsi:type="dcterms:W3CDTF">2014-02-28T08:11:00Z</dcterms:modified>
</cp:coreProperties>
</file>