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601" w:rsidRPr="00EF4923" w:rsidRDefault="00517780" w:rsidP="00EF4923">
      <w:pPr>
        <w:jc w:val="center"/>
        <w:rPr>
          <w:b/>
        </w:rPr>
      </w:pPr>
      <w:r w:rsidRPr="00EF4923">
        <w:rPr>
          <w:b/>
        </w:rPr>
        <w:t>Содержание</w:t>
      </w:r>
    </w:p>
    <w:p w:rsidR="00517780" w:rsidRPr="00EF4923" w:rsidRDefault="00517780" w:rsidP="00EF4923">
      <w:pPr>
        <w:jc w:val="center"/>
        <w:rPr>
          <w:b/>
        </w:rPr>
      </w:pPr>
    </w:p>
    <w:p w:rsidR="00517780" w:rsidRPr="00EF4923" w:rsidRDefault="00517780" w:rsidP="00EF4923">
      <w:pPr>
        <w:ind w:firstLine="0"/>
        <w:jc w:val="left"/>
      </w:pPr>
      <w:r w:rsidRPr="00EF4923">
        <w:t>Введение</w:t>
      </w:r>
    </w:p>
    <w:p w:rsidR="002C52AF" w:rsidRPr="00EF4923" w:rsidRDefault="00517780" w:rsidP="00EF4923">
      <w:pPr>
        <w:ind w:firstLine="0"/>
        <w:jc w:val="left"/>
      </w:pPr>
      <w:r w:rsidRPr="00EF4923">
        <w:t>1</w:t>
      </w:r>
      <w:r w:rsidR="00EF4923">
        <w:t>.</w:t>
      </w:r>
      <w:r w:rsidRPr="00EF4923">
        <w:t xml:space="preserve"> </w:t>
      </w:r>
      <w:r w:rsidR="002C52AF" w:rsidRPr="00EF4923">
        <w:t>Международные формы регламентирования внешней торговли</w:t>
      </w:r>
    </w:p>
    <w:p w:rsidR="00517780" w:rsidRPr="00EF4923" w:rsidRDefault="002C52AF" w:rsidP="00EF4923">
      <w:pPr>
        <w:pStyle w:val="a3"/>
        <w:numPr>
          <w:ilvl w:val="1"/>
          <w:numId w:val="1"/>
        </w:numPr>
        <w:ind w:left="0" w:firstLine="0"/>
        <w:jc w:val="left"/>
      </w:pPr>
      <w:r w:rsidRPr="00EF4923">
        <w:t>Инструменты международной торговой политики</w:t>
      </w:r>
    </w:p>
    <w:p w:rsidR="00F05CCE" w:rsidRPr="00EF4923" w:rsidRDefault="00A44AA4" w:rsidP="00EF4923">
      <w:pPr>
        <w:pStyle w:val="a3"/>
        <w:numPr>
          <w:ilvl w:val="1"/>
          <w:numId w:val="1"/>
        </w:numPr>
        <w:ind w:left="0" w:firstLine="0"/>
        <w:jc w:val="left"/>
      </w:pPr>
      <w:r w:rsidRPr="00EF4923">
        <w:t>Формирование комплекса межгосударственных договоров и соглашений, его основные элементы</w:t>
      </w:r>
    </w:p>
    <w:p w:rsidR="00A44AA4" w:rsidRPr="00EF4923" w:rsidRDefault="00A44AA4" w:rsidP="00EF4923">
      <w:pPr>
        <w:pStyle w:val="a3"/>
        <w:numPr>
          <w:ilvl w:val="1"/>
          <w:numId w:val="1"/>
        </w:numPr>
        <w:ind w:left="0" w:firstLine="0"/>
        <w:jc w:val="left"/>
      </w:pPr>
      <w:r w:rsidRPr="00EF4923">
        <w:t>Конференция ООН по торговле и развитию</w:t>
      </w:r>
    </w:p>
    <w:p w:rsidR="00A44AA4" w:rsidRPr="00EF4923" w:rsidRDefault="00A44AA4" w:rsidP="00EF4923">
      <w:pPr>
        <w:pStyle w:val="a3"/>
        <w:numPr>
          <w:ilvl w:val="1"/>
          <w:numId w:val="1"/>
        </w:numPr>
        <w:ind w:left="0" w:firstLine="0"/>
        <w:jc w:val="left"/>
      </w:pPr>
      <w:r w:rsidRPr="00EF4923">
        <w:t>Другие международные организации в мировой торговле</w:t>
      </w:r>
    </w:p>
    <w:p w:rsidR="00A44AA4" w:rsidRPr="00EF4923" w:rsidRDefault="00A44AA4" w:rsidP="00EF4923">
      <w:pPr>
        <w:pStyle w:val="a3"/>
        <w:numPr>
          <w:ilvl w:val="1"/>
          <w:numId w:val="1"/>
        </w:numPr>
        <w:ind w:left="0" w:firstLine="0"/>
        <w:jc w:val="left"/>
      </w:pPr>
      <w:r w:rsidRPr="00EF4923">
        <w:t>Международные соглашения в области экспортной политики</w:t>
      </w:r>
    </w:p>
    <w:p w:rsidR="00AB1433" w:rsidRPr="00EF4923" w:rsidRDefault="0027527F" w:rsidP="00EF4923">
      <w:pPr>
        <w:ind w:firstLine="0"/>
        <w:jc w:val="left"/>
      </w:pPr>
      <w:r w:rsidRPr="00EF4923">
        <w:t>2</w:t>
      </w:r>
      <w:r w:rsidR="00EF4923">
        <w:t>.</w:t>
      </w:r>
      <w:r w:rsidRPr="00EF4923">
        <w:t xml:space="preserve"> </w:t>
      </w:r>
      <w:r w:rsidR="00AB1433" w:rsidRPr="00EF4923">
        <w:t>Генеральное соглашение по т</w:t>
      </w:r>
      <w:r w:rsidR="007569BA" w:rsidRPr="00EF4923">
        <w:t>арифам и торговле</w:t>
      </w:r>
    </w:p>
    <w:p w:rsidR="00AB1433" w:rsidRPr="00EF4923" w:rsidRDefault="0027527F" w:rsidP="00EF4923">
      <w:pPr>
        <w:ind w:firstLine="0"/>
        <w:jc w:val="left"/>
        <w:rPr>
          <w:bCs/>
          <w:szCs w:val="28"/>
          <w:lang w:eastAsia="ru-RU"/>
        </w:rPr>
      </w:pPr>
      <w:r w:rsidRPr="00EF4923">
        <w:rPr>
          <w:bCs/>
          <w:szCs w:val="28"/>
          <w:lang w:eastAsia="ru-RU"/>
        </w:rPr>
        <w:t>2.1</w:t>
      </w:r>
      <w:r w:rsidR="00EF4923">
        <w:rPr>
          <w:bCs/>
          <w:szCs w:val="28"/>
          <w:lang w:eastAsia="ru-RU"/>
        </w:rPr>
        <w:t xml:space="preserve"> </w:t>
      </w:r>
      <w:r w:rsidR="00BF31BF" w:rsidRPr="00EF4923">
        <w:rPr>
          <w:bCs/>
          <w:szCs w:val="28"/>
          <w:lang w:eastAsia="ru-RU"/>
        </w:rPr>
        <w:t>Создание</w:t>
      </w:r>
      <w:r w:rsidR="00AB1433" w:rsidRPr="00EF4923">
        <w:rPr>
          <w:bCs/>
          <w:szCs w:val="28"/>
          <w:lang w:eastAsia="ru-RU"/>
        </w:rPr>
        <w:t xml:space="preserve"> ГАТТ</w:t>
      </w:r>
    </w:p>
    <w:p w:rsidR="00AB1433" w:rsidRPr="00EF4923" w:rsidRDefault="0027527F" w:rsidP="00EF4923">
      <w:pPr>
        <w:ind w:firstLine="0"/>
        <w:jc w:val="left"/>
        <w:rPr>
          <w:bCs/>
        </w:rPr>
      </w:pPr>
      <w:r w:rsidRPr="00EF4923">
        <w:rPr>
          <w:bCs/>
        </w:rPr>
        <w:t>2.2</w:t>
      </w:r>
      <w:r w:rsidR="0089063C" w:rsidRPr="00EF4923">
        <w:rPr>
          <w:bCs/>
        </w:rPr>
        <w:t xml:space="preserve"> </w:t>
      </w:r>
      <w:r w:rsidR="00AB1433" w:rsidRPr="00EF4923">
        <w:rPr>
          <w:bCs/>
        </w:rPr>
        <w:t>Организационная структура ГАТТ</w:t>
      </w:r>
    </w:p>
    <w:p w:rsidR="00AB1433" w:rsidRPr="00EF4923" w:rsidRDefault="00AB1433" w:rsidP="00EF4923">
      <w:pPr>
        <w:pStyle w:val="a3"/>
        <w:numPr>
          <w:ilvl w:val="1"/>
          <w:numId w:val="5"/>
        </w:numPr>
        <w:ind w:left="0" w:firstLine="0"/>
        <w:jc w:val="left"/>
        <w:rPr>
          <w:szCs w:val="28"/>
        </w:rPr>
      </w:pPr>
      <w:r w:rsidRPr="00EF4923">
        <w:rPr>
          <w:bCs/>
          <w:szCs w:val="28"/>
          <w:lang w:eastAsia="ru-RU"/>
        </w:rPr>
        <w:t>Основные принципы функционирования ГАТТ</w:t>
      </w:r>
    </w:p>
    <w:p w:rsidR="000868EC" w:rsidRPr="00EF4923" w:rsidRDefault="00AB1433" w:rsidP="00EF4923">
      <w:pPr>
        <w:pStyle w:val="a3"/>
        <w:numPr>
          <w:ilvl w:val="1"/>
          <w:numId w:val="5"/>
        </w:numPr>
        <w:ind w:left="0" w:firstLine="0"/>
        <w:jc w:val="left"/>
        <w:rPr>
          <w:szCs w:val="28"/>
        </w:rPr>
      </w:pPr>
      <w:bookmarkStart w:id="0" w:name="1011033-L-105"/>
      <w:bookmarkEnd w:id="0"/>
      <w:r w:rsidRPr="00EF4923">
        <w:rPr>
          <w:bCs/>
          <w:szCs w:val="28"/>
          <w:lang w:eastAsia="ru-RU"/>
        </w:rPr>
        <w:t>Развитие ГАТТ</w:t>
      </w:r>
    </w:p>
    <w:p w:rsidR="00AB1433" w:rsidRPr="00EF4923" w:rsidRDefault="000868EC" w:rsidP="00EF4923">
      <w:pPr>
        <w:pStyle w:val="a3"/>
        <w:numPr>
          <w:ilvl w:val="1"/>
          <w:numId w:val="5"/>
        </w:numPr>
        <w:ind w:left="0" w:firstLine="0"/>
        <w:jc w:val="left"/>
        <w:rPr>
          <w:szCs w:val="28"/>
        </w:rPr>
      </w:pPr>
      <w:r w:rsidRPr="00EF4923">
        <w:rPr>
          <w:bCs/>
          <w:szCs w:val="28"/>
          <w:lang w:eastAsia="ru-RU"/>
        </w:rPr>
        <w:t>Россия и ГАТТ</w:t>
      </w:r>
    </w:p>
    <w:p w:rsidR="0027527F" w:rsidRPr="00EF4923" w:rsidRDefault="0027527F" w:rsidP="00EF4923">
      <w:pPr>
        <w:ind w:firstLine="0"/>
        <w:jc w:val="left"/>
        <w:rPr>
          <w:szCs w:val="28"/>
        </w:rPr>
      </w:pPr>
      <w:r w:rsidRPr="00EF4923">
        <w:rPr>
          <w:szCs w:val="28"/>
        </w:rPr>
        <w:t>Заключение</w:t>
      </w:r>
    </w:p>
    <w:p w:rsidR="0027527F" w:rsidRPr="00EF4923" w:rsidRDefault="0027527F" w:rsidP="00EF4923">
      <w:pPr>
        <w:ind w:firstLine="0"/>
        <w:jc w:val="left"/>
        <w:rPr>
          <w:szCs w:val="28"/>
        </w:rPr>
      </w:pPr>
      <w:r w:rsidRPr="00EF4923">
        <w:rPr>
          <w:szCs w:val="28"/>
        </w:rPr>
        <w:t>Список используемых источников</w:t>
      </w:r>
    </w:p>
    <w:p w:rsidR="0089063C" w:rsidRPr="00EF4923" w:rsidRDefault="00EF4923" w:rsidP="00613485">
      <w:pPr>
        <w:widowControl/>
        <w:jc w:val="center"/>
        <w:rPr>
          <w:b/>
        </w:rPr>
      </w:pPr>
      <w:r>
        <w:rPr>
          <w:b/>
        </w:rPr>
        <w:br w:type="page"/>
      </w:r>
      <w:r w:rsidR="0089063C" w:rsidRPr="00EF4923">
        <w:rPr>
          <w:b/>
        </w:rPr>
        <w:t>Введение</w:t>
      </w:r>
    </w:p>
    <w:p w:rsidR="0089063C" w:rsidRPr="00EF4923" w:rsidRDefault="0089063C" w:rsidP="00613485">
      <w:pPr>
        <w:jc w:val="center"/>
      </w:pPr>
    </w:p>
    <w:p w:rsidR="0066626B" w:rsidRPr="00EF4923" w:rsidRDefault="0089063C" w:rsidP="00EF4923">
      <w:r w:rsidRPr="00EF4923">
        <w:t>Контроль и регулирование внешнеэкономической деятельности играет важную роль в системе государственного регулирования экономики развитых стран в целом, тем более в условиях глобализации</w:t>
      </w:r>
      <w:r w:rsidR="009539A3" w:rsidRPr="00EF4923">
        <w:t xml:space="preserve"> мировой экономики и усиления зависимости стран от внешней торговли и мирового хозяйства, но излишнее вмешательство государства, как показывает практика, неблаготворно влияет </w:t>
      </w:r>
      <w:r w:rsidR="002822C8" w:rsidRPr="00EF4923">
        <w:t>на развитие экономики,</w:t>
      </w:r>
      <w:r w:rsidR="009539A3" w:rsidRPr="00EF4923">
        <w:t xml:space="preserve"> торговли национальных государств. Поэт</w:t>
      </w:r>
      <w:r w:rsidR="002822C8" w:rsidRPr="00EF4923">
        <w:t>ому</w:t>
      </w:r>
      <w:r w:rsidR="009539A3" w:rsidRPr="00EF4923">
        <w:t xml:space="preserve"> </w:t>
      </w:r>
      <w:r w:rsidR="00C969C1" w:rsidRPr="00EF4923">
        <w:t>возможность и необходимость принятия нашей страной опыта международного регулирования торговли, выработанного десятилетиями миро</w:t>
      </w:r>
      <w:r w:rsidR="002822C8" w:rsidRPr="00EF4923">
        <w:t>вым сообществом, является одной из наиболее актуальных проблем на современном этапе развития Р</w:t>
      </w:r>
      <w:r w:rsidR="00606A28" w:rsidRPr="00EF4923">
        <w:t>Ф, так как ее решение позволит России в будущем приблизит</w:t>
      </w:r>
      <w:r w:rsidR="00B47AD5" w:rsidRPr="00EF4923">
        <w:t>ь</w:t>
      </w:r>
      <w:r w:rsidR="00606A28" w:rsidRPr="00EF4923">
        <w:t xml:space="preserve">ся к уровню экономического развития развитых стран, укрепить свои позиции на Мировом рынке. </w:t>
      </w:r>
    </w:p>
    <w:p w:rsidR="0089063C" w:rsidRPr="00EF4923" w:rsidRDefault="00C969C1" w:rsidP="00EF4923">
      <w:r w:rsidRPr="00EF4923">
        <w:t>Некоторые области регулирования внешнеэкономической деятельности в на</w:t>
      </w:r>
      <w:r w:rsidR="0066626B" w:rsidRPr="00EF4923">
        <w:t>шей стране и других странах ставят серьезные преграды внешней торговле (например, низкая скорость таможенного оформления, различие в системах стандартов и государственном устройстве). Поэтому</w:t>
      </w:r>
      <w:r w:rsidR="003D1D0A" w:rsidRPr="00EF4923">
        <w:t>, если это не противоречит национальным интересам России, логично будет принять условия «Мировой игры», изучить особенности развития ее внешнеэкономической деятельности, международного регулирования внешней торговли и постараться внедрить их</w:t>
      </w:r>
      <w:r w:rsidR="001A71FD" w:rsidRPr="00EF4923">
        <w:t xml:space="preserve"> в экономику страны или создать на их основе приемлемую для России систему как государственного, так и международного регламентирования этих процессов.</w:t>
      </w:r>
    </w:p>
    <w:p w:rsidR="001A71FD" w:rsidRPr="00EF4923" w:rsidRDefault="00DC4BE8" w:rsidP="00EF4923">
      <w:r w:rsidRPr="00EF4923">
        <w:t>В процессе выполнения</w:t>
      </w:r>
      <w:r w:rsidR="001A71FD" w:rsidRPr="00EF4923">
        <w:t xml:space="preserve"> этой работы я постараюсь узнать и донести до читателя</w:t>
      </w:r>
      <w:r w:rsidRPr="00EF4923">
        <w:t xml:space="preserve"> механизм работы международного регулирования внешней торговли, ее основные элементы (договоры, организации, соглашения и т.д.), инструменты торговой политики, формы и методы регламентирования.</w:t>
      </w:r>
    </w:p>
    <w:p w:rsidR="00DC4BE8" w:rsidRPr="00EF4923" w:rsidRDefault="00DC4BE8" w:rsidP="00EF4923">
      <w:r w:rsidRPr="00EF4923">
        <w:t>Цель работы:</w:t>
      </w:r>
    </w:p>
    <w:p w:rsidR="00DC4BE8" w:rsidRPr="00EF4923" w:rsidRDefault="00DC4BE8" w:rsidP="00EF4923">
      <w:pPr>
        <w:pStyle w:val="a3"/>
        <w:numPr>
          <w:ilvl w:val="0"/>
          <w:numId w:val="8"/>
        </w:numPr>
        <w:ind w:left="0" w:firstLine="709"/>
      </w:pPr>
      <w:r w:rsidRPr="00EF4923">
        <w:t>определить за счет чего достигается совместимость торгово-политических режимов в международном плане;</w:t>
      </w:r>
    </w:p>
    <w:p w:rsidR="00DC4BE8" w:rsidRPr="00EF4923" w:rsidRDefault="00D87460" w:rsidP="00EF4923">
      <w:pPr>
        <w:pStyle w:val="a3"/>
        <w:numPr>
          <w:ilvl w:val="0"/>
          <w:numId w:val="8"/>
        </w:numPr>
        <w:ind w:left="0" w:firstLine="709"/>
      </w:pPr>
      <w:r w:rsidRPr="00EF4923">
        <w:t>какая организация играет ведущую роль в системе международного регулирования мировой торговли;</w:t>
      </w:r>
    </w:p>
    <w:p w:rsidR="00D87460" w:rsidRPr="00EF4923" w:rsidRDefault="00D87460" w:rsidP="00EF4923">
      <w:pPr>
        <w:pStyle w:val="a3"/>
        <w:numPr>
          <w:ilvl w:val="0"/>
          <w:numId w:val="8"/>
        </w:numPr>
        <w:ind w:left="0" w:firstLine="709"/>
      </w:pPr>
      <w:r w:rsidRPr="00EF4923">
        <w:t>выявить основные принципы формирования торгово-политических режимов;</w:t>
      </w:r>
    </w:p>
    <w:p w:rsidR="00D87460" w:rsidRPr="00EF4923" w:rsidRDefault="00D87460" w:rsidP="00EF4923">
      <w:pPr>
        <w:pStyle w:val="a3"/>
        <w:numPr>
          <w:ilvl w:val="0"/>
          <w:numId w:val="8"/>
        </w:numPr>
        <w:ind w:left="0" w:firstLine="709"/>
      </w:pPr>
      <w:r w:rsidRPr="00EF4923">
        <w:t>организации, участвующие в создании основ международного торгового порядка;</w:t>
      </w:r>
    </w:p>
    <w:p w:rsidR="00D87460" w:rsidRPr="00EF4923" w:rsidRDefault="00D87460" w:rsidP="00EF4923">
      <w:pPr>
        <w:pStyle w:val="a3"/>
        <w:numPr>
          <w:ilvl w:val="0"/>
          <w:numId w:val="8"/>
        </w:numPr>
        <w:ind w:left="0" w:firstLine="709"/>
      </w:pPr>
      <w:r w:rsidRPr="00EF4923">
        <w:t>международные соглашения и их структуру, цели и задачи.</w:t>
      </w:r>
    </w:p>
    <w:p w:rsidR="0089063C" w:rsidRPr="00EF4923" w:rsidRDefault="00613485" w:rsidP="00613485">
      <w:pPr>
        <w:widowControl/>
        <w:jc w:val="center"/>
        <w:rPr>
          <w:b/>
        </w:rPr>
      </w:pPr>
      <w:r>
        <w:rPr>
          <w:b/>
        </w:rPr>
        <w:br w:type="page"/>
      </w:r>
      <w:r w:rsidR="005E0639" w:rsidRPr="00EF4923">
        <w:rPr>
          <w:b/>
        </w:rPr>
        <w:t>1</w:t>
      </w:r>
      <w:r>
        <w:rPr>
          <w:b/>
        </w:rPr>
        <w:t>.</w:t>
      </w:r>
      <w:r w:rsidR="005E0639" w:rsidRPr="00EF4923">
        <w:rPr>
          <w:b/>
        </w:rPr>
        <w:t xml:space="preserve"> Международные формы регламентирования внешней торговли</w:t>
      </w:r>
    </w:p>
    <w:p w:rsidR="005E0639" w:rsidRPr="00EF4923" w:rsidRDefault="005E0639" w:rsidP="00613485">
      <w:pPr>
        <w:jc w:val="center"/>
        <w:rPr>
          <w:b/>
        </w:rPr>
      </w:pPr>
    </w:p>
    <w:p w:rsidR="0089063C" w:rsidRPr="00EF4923" w:rsidRDefault="005E0639" w:rsidP="00613485">
      <w:pPr>
        <w:jc w:val="center"/>
        <w:rPr>
          <w:b/>
        </w:rPr>
      </w:pPr>
      <w:r w:rsidRPr="00EF4923">
        <w:rPr>
          <w:b/>
        </w:rPr>
        <w:t>1.1 Инструменты международной торговой политики</w:t>
      </w:r>
    </w:p>
    <w:p w:rsidR="0089063C" w:rsidRPr="00EF4923" w:rsidRDefault="0089063C" w:rsidP="00EF4923"/>
    <w:p w:rsidR="005E0639" w:rsidRPr="00EF4923" w:rsidRDefault="005E0639" w:rsidP="00EF4923">
      <w:r w:rsidRPr="00EF4923">
        <w:t>Вмешательство государства во внешнеторговую деятельность обусловлено, прежде всего, необходимостью функционирования в мировой экономической системе. Оно зависит от международных масштабов интернационализации торгово-экономической деятельности</w:t>
      </w:r>
      <w:r w:rsidR="006E26D1" w:rsidRPr="00EF4923">
        <w:t>, кооперирования производства, состояния мирового рынка, международной правовой базы.</w:t>
      </w:r>
    </w:p>
    <w:p w:rsidR="00E23491" w:rsidRPr="00EF4923" w:rsidRDefault="006E26D1" w:rsidP="00EF4923">
      <w:r w:rsidRPr="00EF4923">
        <w:t>Международная регламентация торговли (таблица 1.1, рисунок 1.1) осуществляется на основе международных торгово-экономических договоров и соглашений, сотрудничества с международными экономическими и финансовыми организациями (ООН, МВФ, ВБ, ВТО и др.).</w:t>
      </w:r>
    </w:p>
    <w:p w:rsidR="00E23491" w:rsidRPr="00EF4923" w:rsidRDefault="00E23491" w:rsidP="00EF4923"/>
    <w:p w:rsidR="00E23491" w:rsidRPr="00EF4923" w:rsidRDefault="00E23491" w:rsidP="00EF4923">
      <w:r w:rsidRPr="00EF4923">
        <w:t>Таблица 1.1 – Классификация инструментов торговой политики</w:t>
      </w:r>
    </w:p>
    <w:tbl>
      <w:tblPr>
        <w:tblW w:w="9032" w:type="dxa"/>
        <w:jc w:val="center"/>
        <w:tblLook w:val="04A0" w:firstRow="1" w:lastRow="0" w:firstColumn="1" w:lastColumn="0" w:noHBand="0" w:noVBand="1"/>
      </w:tblPr>
      <w:tblGrid>
        <w:gridCol w:w="709"/>
        <w:gridCol w:w="1823"/>
        <w:gridCol w:w="4120"/>
        <w:gridCol w:w="1223"/>
        <w:gridCol w:w="1157"/>
      </w:tblGrid>
      <w:tr w:rsidR="00E23491" w:rsidRPr="00613485" w:rsidTr="00613485">
        <w:trPr>
          <w:trHeight w:val="75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Методы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Инструмент торговой политики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Регулирует преимущественно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Тарифные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Таможенные пошлины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Нетарифные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Количественные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Квотирование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Лицензирование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Экспорт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"Добровольные ограничения"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Экспорт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Скрытые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Государственные закупки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Требование о содержании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местных компонентов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Технические барьеры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Налоги и сборы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Импорт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Финансовые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Субсидии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Экспорт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 xml:space="preserve">Кредитование 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Экспорт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  <w:tr w:rsidR="00E23491" w:rsidRPr="00613485" w:rsidTr="00613485">
        <w:trPr>
          <w:trHeight w:val="37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Демпинг</w:t>
            </w:r>
          </w:p>
        </w:tc>
        <w:tc>
          <w:tcPr>
            <w:tcW w:w="12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Экспорт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3491" w:rsidRPr="00613485" w:rsidRDefault="00E23491" w:rsidP="00613485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613485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</w:tbl>
    <w:p w:rsidR="006E26D1" w:rsidRPr="004D4836" w:rsidRDefault="00CD69A3" w:rsidP="00EF4923">
      <w:pPr>
        <w:rPr>
          <w:color w:val="FFFFFF"/>
        </w:rPr>
      </w:pPr>
      <w:r w:rsidRPr="004D4836">
        <w:rPr>
          <w:color w:val="FFFFFF"/>
        </w:rPr>
        <w:t>торговый политика договор соглашение тариф</w:t>
      </w:r>
    </w:p>
    <w:p w:rsidR="006E26D1" w:rsidRPr="00EF4923" w:rsidRDefault="006E26D1" w:rsidP="00EF4923">
      <w:r w:rsidRPr="00EF4923">
        <w:t>В целях стимулирования торговли государства заключают различные экономические союзы, внутри которых предоставляют друг другу различные преференции и льготы, определяют торговую политику своей группы по отношению к третьим странам.</w:t>
      </w:r>
    </w:p>
    <w:p w:rsidR="006E26D1" w:rsidRPr="00EF4923" w:rsidRDefault="006E26D1" w:rsidP="00EF4923">
      <w:r w:rsidRPr="00EF4923">
        <w:t>К таким группировкам относятся известные группировки стран разного уровня интеграции – ЕС, ЕАСТ, НАФТА, АТЭС и др.</w:t>
      </w:r>
    </w:p>
    <w:p w:rsidR="006E26D1" w:rsidRPr="00EF4923" w:rsidRDefault="006E26D1" w:rsidP="00EF4923">
      <w:r w:rsidRPr="00EF4923">
        <w:t xml:space="preserve">Многие государства приняли решение о создании на своих территориях оффшорных и свободных экономических зон, где устанавливают различные льготы </w:t>
      </w:r>
      <w:r w:rsidR="00950B26" w:rsidRPr="00EF4923">
        <w:t>для развития внешнеторговой деятельности. Так, Китай практически за счет этих мер увеличил свой внешнеторговый</w:t>
      </w:r>
      <w:r w:rsidR="00EF4923">
        <w:t xml:space="preserve"> </w:t>
      </w:r>
      <w:r w:rsidR="00950B26" w:rsidRPr="00EF4923">
        <w:t>оборот за последние 7 лет в 2,6 раза (со 135 до 350 млрд долларов).</w:t>
      </w:r>
    </w:p>
    <w:p w:rsidR="00950B26" w:rsidRPr="00EF4923" w:rsidRDefault="00950B26" w:rsidP="00EF4923">
      <w:r w:rsidRPr="00EF4923">
        <w:t>Примерами</w:t>
      </w:r>
      <w:r w:rsidR="00EF4923">
        <w:t xml:space="preserve"> </w:t>
      </w:r>
      <w:r w:rsidRPr="00EF4923">
        <w:t xml:space="preserve">крупных международных соглашений является подписание в 1980 году Венской конвенции «О договорах международной купли-продажи товаров», регламентирующей права экспортера и импортера, а также принятие государствами в 2001 году единой системы «Инкотермс – 2000», определяющей правила международных перевозок. </w:t>
      </w:r>
      <w:r w:rsidR="008946B8" w:rsidRPr="00EF4923">
        <w:t>Взаимоотношения стран в области торговли регулируются также различными международными товарными соглашениями (МТС) групп стран поставщиков нефти, алмазов, олова, пшеницы и др.</w:t>
      </w:r>
      <w:r w:rsidR="00B664A5" w:rsidRPr="00EF4923">
        <w:t>[4,5,8</w:t>
      </w:r>
      <w:r w:rsidR="001D066C" w:rsidRPr="00EF4923">
        <w:t>]</w:t>
      </w:r>
    </w:p>
    <w:p w:rsidR="00135A21" w:rsidRPr="00EF4923" w:rsidRDefault="00135A21" w:rsidP="00EF4923"/>
    <w:p w:rsidR="00950B26" w:rsidRPr="00EF4923" w:rsidRDefault="00055068" w:rsidP="00613485">
      <w:pPr>
        <w:jc w:val="center"/>
      </w:pPr>
      <w:r w:rsidRPr="00EF4923">
        <w:rPr>
          <w:b/>
        </w:rPr>
        <w:t>1.2 Формирование комплекса межгосударственных договоров и соглашений, его основные элементы</w:t>
      </w:r>
    </w:p>
    <w:p w:rsidR="0089063C" w:rsidRPr="00EF4923" w:rsidRDefault="0089063C" w:rsidP="00EF4923"/>
    <w:p w:rsidR="0089063C" w:rsidRPr="00EF4923" w:rsidRDefault="0095560F" w:rsidP="00EF4923">
      <w:r w:rsidRPr="00EF4923">
        <w:t>Интенсивное развитие международных торговых связей на современном этапе стало возможным благодаря тому, что национальные торгово-политические системы большинства стран мира формировались с учетом общих правовых и организационных принципов. Произошла своеобразная унификация правовых, административных и организационно-технических правил и практики регулирования внешней торговли государством. На этой основе сформировалась современная международная торговая система.</w:t>
      </w:r>
    </w:p>
    <w:p w:rsidR="0095560F" w:rsidRPr="00EF4923" w:rsidRDefault="0095560F" w:rsidP="00EF4923">
      <w:r w:rsidRPr="00EF4923">
        <w:t>В международном плане совместимость торгово-политических режимов достигается за счет</w:t>
      </w:r>
      <w:r w:rsidR="001C610B" w:rsidRPr="00EF4923">
        <w:t xml:space="preserve"> комплекса межгосударственных договоров и соглашений. Ведущую роль в этой системе принадлежит ВТО и ее договорно-правовым актам. Применительно к торговле товарами центральное место здесь занимает Генеральное соглашение по тарифам и торговле (ГАТТ) как многостороннее соглашение, создающее необходимую базу для внешней торговли более 140 государств и заменяющее несколько тысяч двусторонних договоров. ГАТТ представляет собой кодекс универсальных императивных принципов, правил и норм международной торговли. Развитие ГАТТ привело к формированию вокруг него и в его продолжение комплекса многосторонних договоренностей, регламентирующих различные аспекты международной торговли (МТ) и механизм национального регулирования внешней торговли (ВТ). </w:t>
      </w:r>
    </w:p>
    <w:p w:rsidR="00A73DA4" w:rsidRPr="00EF4923" w:rsidRDefault="00A73DA4" w:rsidP="00EF4923">
      <w:r w:rsidRPr="00EF4923">
        <w:t>Унификацией таможенных процедур занимается Всемирная таможенная организация. В ее рамках разработан ряд конвенций, устанавливающих единые правила таможенного регулирования. В частности, создана Гармонизированная система описания и кодирования товаров, которая с 1988 года положена в основу классификации товаров в национальных таможенных тарифах, принята Конвенция по упрощению и унификации таможенных формальностей и процедур (Конвенция Киото) и др.</w:t>
      </w:r>
    </w:p>
    <w:p w:rsidR="00A73DA4" w:rsidRPr="00EF4923" w:rsidRDefault="00A73DA4" w:rsidP="00EF4923">
      <w:r w:rsidRPr="00EF4923">
        <w:t>Значительная роль в создании единых основ международного торгового порядка принадлежит Конференции ООН по торговле и развитию (ЮНКТАД), в рамках которой разработаны новые принципы формирования экономических отношений между странами, направленные, в частности, на содействие подъем</w:t>
      </w:r>
      <w:r w:rsidR="00E74B5F" w:rsidRPr="00EF4923">
        <w:t>у экономик развивающихся стран.</w:t>
      </w:r>
    </w:p>
    <w:p w:rsidR="001F1B47" w:rsidRPr="00EF4923" w:rsidRDefault="001F1B47" w:rsidP="00EF4923"/>
    <w:p w:rsidR="0089063C" w:rsidRPr="00EF4923" w:rsidRDefault="00E74B5F" w:rsidP="00613485">
      <w:pPr>
        <w:jc w:val="center"/>
        <w:rPr>
          <w:b/>
        </w:rPr>
      </w:pPr>
      <w:r w:rsidRPr="00EF4923">
        <w:rPr>
          <w:b/>
        </w:rPr>
        <w:t>1.3 Конференция ООН по торговле и развитию</w:t>
      </w:r>
    </w:p>
    <w:p w:rsidR="0089063C" w:rsidRPr="00EF4923" w:rsidRDefault="0089063C" w:rsidP="00EF4923"/>
    <w:p w:rsidR="00E74B5F" w:rsidRPr="00EF4923" w:rsidRDefault="00E74B5F" w:rsidP="00EF4923">
      <w:r w:rsidRPr="00EF4923">
        <w:t>Конференция ООН по торговле и развитию (ЮНКТАД) была создана в 1964 году по инициативе СССР при поддержке развивающихся стран в качестве органа Генеральной Ассамблеи ООН. Это представительная многосторонняя торгово-экономическая организация. Ее членами являются 186 государств, включая Россию. Местопребывание Секретариата ЮНКТАД – Женева (Швейцария)</w:t>
      </w:r>
      <w:r w:rsidR="00DF5496" w:rsidRPr="00EF4923">
        <w:t xml:space="preserve">. Членство в ЮНКТАД </w:t>
      </w:r>
      <w:r w:rsidR="005C5961" w:rsidRPr="00EF4923">
        <w:t>открыто для любого государства – ООН, специализированных учреждений ООН и Международного агентства по атомной энергии. Ее основные задачи:</w:t>
      </w:r>
    </w:p>
    <w:p w:rsidR="005C5961" w:rsidRPr="00EF4923" w:rsidRDefault="005C5961" w:rsidP="00EF4923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EF4923">
        <w:t>поощрять МТ, прежде всего между развитыми и развивающимися странами;</w:t>
      </w:r>
    </w:p>
    <w:p w:rsidR="005C5961" w:rsidRPr="00EF4923" w:rsidRDefault="005C5961" w:rsidP="00EF4923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EF4923">
        <w:t>разрабатывать рекомендации по вопросам развития международных экономических отношений;</w:t>
      </w:r>
    </w:p>
    <w:p w:rsidR="005C5961" w:rsidRPr="00EF4923" w:rsidRDefault="005C5961" w:rsidP="00EF4923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EF4923">
        <w:t>служить центром согласования политики правительств и региональных экономических группировок в торговле и связанных с ней аспектах экономического развития;</w:t>
      </w:r>
    </w:p>
    <w:p w:rsidR="005C5961" w:rsidRPr="00EF4923" w:rsidRDefault="005C5961" w:rsidP="00EF4923">
      <w:pPr>
        <w:pStyle w:val="a3"/>
        <w:numPr>
          <w:ilvl w:val="0"/>
          <w:numId w:val="9"/>
        </w:numPr>
        <w:tabs>
          <w:tab w:val="left" w:pos="1134"/>
        </w:tabs>
        <w:ind w:left="0" w:firstLine="709"/>
      </w:pPr>
      <w:r w:rsidRPr="00EF4923">
        <w:t>содействовать координации деятельности других учреждений ООН по международной торговле</w:t>
      </w:r>
      <w:r w:rsidR="004949F4" w:rsidRPr="00EF4923">
        <w:t>.</w:t>
      </w:r>
    </w:p>
    <w:p w:rsidR="0089063C" w:rsidRPr="00EF4923" w:rsidRDefault="005C5961" w:rsidP="00EF4923">
      <w:r w:rsidRPr="00EF4923">
        <w:t xml:space="preserve">Решения, принимаемые консенсусом </w:t>
      </w:r>
      <w:r w:rsidR="00AF760B" w:rsidRPr="00EF4923">
        <w:t>на сессиях ЮНКТАД</w:t>
      </w:r>
      <w:r w:rsidR="00CE1456" w:rsidRPr="00EF4923">
        <w:t xml:space="preserve">, не являются юридически обязательными. Таким образом, документы ЮНКТАД формально имеют менее обязательный характер, чем документы ВТО. К подобным документам относятся, например, Принципы международных торговых отношений и торговой политики, способствующие развитию, и Хартия экономических прав и обязанностей государств. </w:t>
      </w:r>
    </w:p>
    <w:p w:rsidR="00CE1456" w:rsidRPr="00EF4923" w:rsidRDefault="00CE1456" w:rsidP="00EF4923">
      <w:r w:rsidRPr="00EF4923">
        <w:t>В области торговли готовыми изделиями и полуфабрикатами, на которые приходится ¾ мирового товарооборота, важнейшим было создание Общей системы преференций (ОСП), функционирующей с 1971 года. Эта система предусматривает снижение или отмену таможенных пошлин всеми промышленно развитыми странами в торговле с развивающимися государствами на взаимной основе.</w:t>
      </w:r>
    </w:p>
    <w:p w:rsidR="003C4E44" w:rsidRPr="00EF4923" w:rsidRDefault="003C4E44" w:rsidP="00EF4923">
      <w:r w:rsidRPr="00EF4923">
        <w:t>Высшим руководящим органом ЮНКТАД является Конференция, состоящая из государств – членов организации. Сессии обычно проводятся один раз в четыре года на уровне министров в целях определения главных направлений политики и решения вопросов, связанных с программой работы.</w:t>
      </w:r>
    </w:p>
    <w:p w:rsidR="003C4E44" w:rsidRPr="00EF4923" w:rsidRDefault="003C4E44" w:rsidP="00EF4923">
      <w:r w:rsidRPr="00EF4923">
        <w:t>Исполнительный орган ЮНКТАД – Совет по торговле и развитию – обеспечивает непрерывность ее работы в период между сессиями Конференции. Он представляет доклады Генеральной Ассамблее ООН через ЭКОСОС.</w:t>
      </w:r>
    </w:p>
    <w:p w:rsidR="003C4E44" w:rsidRPr="00EF4923" w:rsidRDefault="003C4E44" w:rsidP="00EF4923">
      <w:r w:rsidRPr="00EF4923">
        <w:t>Секретариат ЮНКТАД возглавляется Генеральным секретарем. В его состав входят службы координации политики и внешних отношений, а также девять отделов: сырьевые товары</w:t>
      </w:r>
      <w:r w:rsidR="00100927" w:rsidRPr="00EF4923">
        <w:t>, МТ, развитие услуг и эффективность торговли и др.</w:t>
      </w:r>
    </w:p>
    <w:p w:rsidR="00100927" w:rsidRPr="00EF4923" w:rsidRDefault="00100927" w:rsidP="00EF4923">
      <w:r w:rsidRPr="00EF4923">
        <w:t>В рамках ЮНКТАД, начиная с 70-х годов, развивающиеся страны пытались и в определенной степени продолжают настаивать на реализации нового международного экономического порядка (НМЭП). НМЭП – концепция развивающихся государств по перестройке МЭО на справедливой и равноправной основе.</w:t>
      </w:r>
    </w:p>
    <w:p w:rsidR="00100927" w:rsidRPr="00EF4923" w:rsidRDefault="00100927" w:rsidP="00EF4923">
      <w:r w:rsidRPr="00EF4923">
        <w:t>Основные принципы НМЭП:</w:t>
      </w:r>
    </w:p>
    <w:p w:rsidR="00100927" w:rsidRPr="00EF4923" w:rsidRDefault="00100927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преференциальный режим для развивающихся стран во всех областях международного экономического сотрудничества;</w:t>
      </w:r>
    </w:p>
    <w:p w:rsidR="00100927" w:rsidRPr="00EF4923" w:rsidRDefault="00100927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перестройку международной валютной системы;</w:t>
      </w:r>
    </w:p>
    <w:p w:rsidR="00100927" w:rsidRPr="00EF4923" w:rsidRDefault="00100927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 xml:space="preserve">установление справедливого соотношения между ценами на сырье </w:t>
      </w:r>
      <w:r w:rsidR="00B47AD5" w:rsidRPr="00EF4923">
        <w:t>и на промышленную продукцию;</w:t>
      </w:r>
    </w:p>
    <w:p w:rsidR="00B47AD5" w:rsidRPr="00EF4923" w:rsidRDefault="00B47AD5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регулирование сырьевых рынков;</w:t>
      </w:r>
    </w:p>
    <w:p w:rsidR="00B47AD5" w:rsidRPr="00EF4923" w:rsidRDefault="00B47AD5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облегчение условий передачи технологий;</w:t>
      </w:r>
    </w:p>
    <w:p w:rsidR="00B47AD5" w:rsidRPr="00EF4923" w:rsidRDefault="00B47AD5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ускорение процесса индустриализации;</w:t>
      </w:r>
    </w:p>
    <w:p w:rsidR="00B47AD5" w:rsidRPr="00EF4923" w:rsidRDefault="00B47AD5" w:rsidP="00EF4923">
      <w:pPr>
        <w:pStyle w:val="a3"/>
        <w:numPr>
          <w:ilvl w:val="0"/>
          <w:numId w:val="10"/>
        </w:numPr>
        <w:tabs>
          <w:tab w:val="left" w:pos="1134"/>
        </w:tabs>
        <w:ind w:left="0" w:firstLine="709"/>
      </w:pPr>
      <w:r w:rsidRPr="00EF4923">
        <w:t>регламент</w:t>
      </w:r>
      <w:r w:rsidR="004949F4" w:rsidRPr="00EF4923">
        <w:t>ацию и контроль деятельности</w:t>
      </w:r>
      <w:r w:rsidRPr="00EF4923">
        <w:t xml:space="preserve"> ТНК в развивающихся государствах</w:t>
      </w:r>
      <w:r w:rsidR="004949F4" w:rsidRPr="00EF4923">
        <w:t>.</w:t>
      </w:r>
    </w:p>
    <w:p w:rsidR="00DF41F0" w:rsidRPr="00EF4923" w:rsidRDefault="00B47AD5" w:rsidP="00EF4923">
      <w:r w:rsidRPr="00EF4923">
        <w:t>Главным методом борьбы остается механизм международных переговоров.</w:t>
      </w:r>
    </w:p>
    <w:p w:rsidR="00B47AD5" w:rsidRPr="00EF4923" w:rsidRDefault="00B47AD5" w:rsidP="00EF4923">
      <w:r w:rsidRPr="00EF4923">
        <w:t xml:space="preserve">На </w:t>
      </w:r>
      <w:r w:rsidRPr="00EF4923">
        <w:rPr>
          <w:lang w:val="en-US"/>
        </w:rPr>
        <w:t>I</w:t>
      </w:r>
      <w:r w:rsidRPr="00EF4923">
        <w:t xml:space="preserve"> сессии ЮНКТАД была создана «Группа 77», объединяющая в настоящее время более 130 развивающихся стран. Своей главной целью «Группа 77» считает борьбу за установление НМЭП.</w:t>
      </w:r>
    </w:p>
    <w:p w:rsidR="00B47AD5" w:rsidRPr="00EF4923" w:rsidRDefault="00613485" w:rsidP="00613485">
      <w:pPr>
        <w:widowControl/>
        <w:jc w:val="center"/>
        <w:rPr>
          <w:b/>
        </w:rPr>
      </w:pPr>
      <w:r>
        <w:rPr>
          <w:b/>
        </w:rPr>
        <w:br w:type="page"/>
      </w:r>
      <w:r w:rsidR="00B47AD5" w:rsidRPr="00EF4923">
        <w:rPr>
          <w:b/>
        </w:rPr>
        <w:t>1.4 Другие международные организации в мировой торговле</w:t>
      </w:r>
    </w:p>
    <w:p w:rsidR="0089063C" w:rsidRPr="00EF4923" w:rsidRDefault="0089063C" w:rsidP="00613485">
      <w:pPr>
        <w:jc w:val="center"/>
      </w:pPr>
    </w:p>
    <w:p w:rsidR="0089063C" w:rsidRPr="00EF4923" w:rsidRDefault="00B7663A" w:rsidP="00EF4923">
      <w:r w:rsidRPr="00EF4923">
        <w:t>Всемирная таможенная организация (ВТАО) была учреждена в 1952 году как Совет таможенного сотрудничества (СТС) и в настоящее время объединяет 139 государств, в том числе почти все бывшие республики СССР.</w:t>
      </w:r>
    </w:p>
    <w:p w:rsidR="00B7663A" w:rsidRPr="00EF4923" w:rsidRDefault="00B7663A" w:rsidP="00EF4923">
      <w:r w:rsidRPr="00EF4923">
        <w:t xml:space="preserve">Главная задача Организации – разработка и распространение единых таможенных «правил игры» с целью ускорения мирового товарооборота, </w:t>
      </w:r>
      <w:r w:rsidR="00351B2F" w:rsidRPr="00EF4923">
        <w:t>унификация и облегчение перемещения товаров и физических лиц через таможенные границы при обеспечении контрольных и фискальных функций таможни. В этих целях большое значение придается содействию в гармонизации таможенных систем и таможенного законодательства, модернизации таможенной службы.</w:t>
      </w:r>
    </w:p>
    <w:p w:rsidR="00A37E3A" w:rsidRPr="00EF4923" w:rsidRDefault="00A37E3A" w:rsidP="00EF4923">
      <w:r w:rsidRPr="00EF4923">
        <w:t>Представительными органами ВТАО является Совет, состоящий из представителя и шести вице-председателей, одновременно являющихся</w:t>
      </w:r>
      <w:r w:rsidR="00ED2C03" w:rsidRPr="00EF4923">
        <w:t xml:space="preserve"> представителями регионов, Политическая комиссия, Финансовый комитет и технические комитеты. Постоянно действующим исполнительным органом ее является Секретариат, который размещается в Брюсселе (Бельгия).</w:t>
      </w:r>
    </w:p>
    <w:p w:rsidR="00ED2C03" w:rsidRPr="00EF4923" w:rsidRDefault="00ED2C03" w:rsidP="00EF4923">
      <w:r w:rsidRPr="00EF4923">
        <w:t>Одним из основных направлений деятельности ВТАО является совершенствование таможенного дела, т.е. выработка рекомендаций по толкованию</w:t>
      </w:r>
      <w:r w:rsidR="00957E3B" w:rsidRPr="00EF4923">
        <w:t xml:space="preserve"> и </w:t>
      </w:r>
      <w:r w:rsidR="000B0EFB" w:rsidRPr="00EF4923">
        <w:t>применению соглашений и конвенций, по пересмотру и обновлению документов и их адаптации к изменениям в мирохозяйственных связях.</w:t>
      </w:r>
    </w:p>
    <w:p w:rsidR="000B0EFB" w:rsidRPr="00EF4923" w:rsidRDefault="000B0EFB" w:rsidP="00EF4923">
      <w:r w:rsidRPr="00EF4923">
        <w:t>Наша страна является членом ВТАО с 1991 года. В настоящее время Российская Федерация избрана членом ее Политической комиссии и Финансового комитета.</w:t>
      </w:r>
    </w:p>
    <w:p w:rsidR="000B0EFB" w:rsidRPr="00EF4923" w:rsidRDefault="000B0EFB" w:rsidP="00EF4923">
      <w:r w:rsidRPr="00EF4923">
        <w:t>Международная торговая палата (МТП) была основана как неправительственная организация в 1919 году. Это наиболее авторитетная в мире организация частного предпринимательства, объединяющая свыше 6 тыс. компаний, 1,5 тыс. национальных союзов предпринимателей 110 развитых и развивающихся стран; она имеет зарубежные представительства более чем в 50 странах; местопребывание – Париж (Франция).</w:t>
      </w:r>
    </w:p>
    <w:p w:rsidR="000B0EFB" w:rsidRPr="00EF4923" w:rsidRDefault="000B0EFB" w:rsidP="00EF4923">
      <w:r w:rsidRPr="00EF4923">
        <w:t>МТП в своей деятельности преследует следующие основные цели:</w:t>
      </w:r>
    </w:p>
    <w:p w:rsidR="000B0EFB" w:rsidRPr="00EF4923" w:rsidRDefault="000B0EFB" w:rsidP="00EF4923">
      <w:pPr>
        <w:pStyle w:val="a3"/>
        <w:numPr>
          <w:ilvl w:val="0"/>
          <w:numId w:val="11"/>
        </w:numPr>
        <w:ind w:left="0" w:firstLine="709"/>
      </w:pPr>
      <w:r w:rsidRPr="00EF4923">
        <w:t>содействие развитию предпринимательства в мире путем поощрения торговли, инвестиций и открытых рынков</w:t>
      </w:r>
      <w:r w:rsidR="004949F4" w:rsidRPr="00EF4923">
        <w:t>, свободного движения капиталов;</w:t>
      </w:r>
    </w:p>
    <w:p w:rsidR="004949F4" w:rsidRPr="00EF4923" w:rsidRDefault="004949F4" w:rsidP="00EF4923">
      <w:pPr>
        <w:pStyle w:val="a3"/>
        <w:numPr>
          <w:ilvl w:val="0"/>
          <w:numId w:val="11"/>
        </w:numPr>
        <w:ind w:left="0" w:firstLine="709"/>
      </w:pPr>
      <w:r w:rsidRPr="00EF4923">
        <w:t>принятие эффективных и последовательных мер в экономической и правовой сферах в целях содействия гармоничному развитию и свободе международной торговли;</w:t>
      </w:r>
    </w:p>
    <w:p w:rsidR="004949F4" w:rsidRPr="00EF4923" w:rsidRDefault="004949F4" w:rsidP="00EF4923">
      <w:pPr>
        <w:pStyle w:val="a3"/>
        <w:numPr>
          <w:ilvl w:val="0"/>
          <w:numId w:val="11"/>
        </w:numPr>
        <w:ind w:left="0" w:firstLine="709"/>
      </w:pPr>
      <w:r w:rsidRPr="00EF4923">
        <w:t>защита системы частного предпринимательства.</w:t>
      </w:r>
    </w:p>
    <w:p w:rsidR="0089063C" w:rsidRPr="00EF4923" w:rsidRDefault="004949F4" w:rsidP="00EF4923">
      <w:r w:rsidRPr="00EF4923">
        <w:t xml:space="preserve">Членство в МТП может быть приобретено двумя путями: принадлежность к национальной организации МТП и прямое членство в странах, не имеющих национальной организации. В январе 1993 года Торгово-промышленная палата РФ </w:t>
      </w:r>
      <w:r w:rsidR="008E5B26" w:rsidRPr="00EF4923">
        <w:t>была принята в МТП.</w:t>
      </w:r>
    </w:p>
    <w:p w:rsidR="008E5B26" w:rsidRPr="00EF4923" w:rsidRDefault="008E5B26" w:rsidP="00EF4923">
      <w:r w:rsidRPr="00EF4923">
        <w:t>Высшим руководящим органом МТП является Совет, который собирается, как правило, дважды в год. Члены Совета назначаются национальными комитетами и группами. Исполнительный Совет, в составе 15-21 члена, избирается Советом. Он несет ответственность за проведение в жизнь политики МТП.</w:t>
      </w:r>
    </w:p>
    <w:p w:rsidR="008E5B26" w:rsidRPr="00EF4923" w:rsidRDefault="008E5B26" w:rsidP="00EF4923">
      <w:r w:rsidRPr="00EF4923">
        <w:t xml:space="preserve">МТП наделена консультативным статусом в ООН, с тем, чтобы иметь возможность представлять взгляды деловых кругов развитых и развивающихся стран. Она поддерживает отношения с основными межправительственными и неправительственными международными экономическими организациями. </w:t>
      </w:r>
    </w:p>
    <w:p w:rsidR="008E5B26" w:rsidRPr="00EF4923" w:rsidRDefault="008E5B26" w:rsidP="00EF4923"/>
    <w:p w:rsidR="008E5B26" w:rsidRPr="00EF4923" w:rsidRDefault="008E5B26" w:rsidP="00613485">
      <w:pPr>
        <w:jc w:val="center"/>
        <w:rPr>
          <w:b/>
        </w:rPr>
      </w:pPr>
      <w:r w:rsidRPr="00EF4923">
        <w:rPr>
          <w:b/>
        </w:rPr>
        <w:t>1.5 Международные соглашения в области экспортной политики</w:t>
      </w:r>
    </w:p>
    <w:p w:rsidR="0089063C" w:rsidRPr="00EF4923" w:rsidRDefault="0089063C" w:rsidP="00EF4923"/>
    <w:p w:rsidR="007E0B6A" w:rsidRPr="00EF4923" w:rsidRDefault="00D54C75" w:rsidP="00EF4923">
      <w:r w:rsidRPr="00EF4923">
        <w:t>Помимо торгово-политических режимов доступа товаров на рынки отдельных стран современной системе международного регулирования мировой торговли известны многосторонние механизмы, посредством которых государства регламентируют и согласовывают экспортную политику. Это в первую очередь Международные товарные соглашения (МТС) и Общий фонд для сырьевых товаров.</w:t>
      </w:r>
    </w:p>
    <w:p w:rsidR="00D54C75" w:rsidRPr="00EF4923" w:rsidRDefault="00E43E62" w:rsidP="00EF4923">
      <w:r w:rsidRPr="00EF4923">
        <w:t>Система МТС сложилась под эгидой ЮНКТАД в основном в 70-е годы, в период благоприятной ценовой конъюнктуры и определенного роста доходов от экспорта сырья развивающихся стран</w:t>
      </w:r>
      <w:r w:rsidR="00A7776B" w:rsidRPr="00EF4923">
        <w:t>. МТС представляют собой многосторонние межправительственные договоры по ряду основных сырьевых товаров мировой торговли, таких как пшеница, сахар, натуральный каучук, хлопок, кофе, какао, масло - семена, цветные металлы и др. По существу, они являются попыткой межгосударственного регулирования мировых рынков, главным образом сырьевых товаров. Среди основных целей МТС:</w:t>
      </w:r>
    </w:p>
    <w:p w:rsidR="00A7776B" w:rsidRPr="00EF4923" w:rsidRDefault="00A7776B" w:rsidP="00EF492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 w:rsidRPr="00EF4923">
        <w:t>поддержание соответствующего мировому спросу уровня произ</w:t>
      </w:r>
      <w:r w:rsidR="008C5283" w:rsidRPr="00EF4923">
        <w:t>водства сырьевых товаров, а также относительно стабильных цен;</w:t>
      </w:r>
    </w:p>
    <w:p w:rsidR="008C5283" w:rsidRPr="00EF4923" w:rsidRDefault="008C5283" w:rsidP="00EF492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 w:rsidRPr="00EF4923">
        <w:t>согласование интересов стран – производителей и потребителей этих товаров;</w:t>
      </w:r>
    </w:p>
    <w:p w:rsidR="008C5283" w:rsidRPr="00EF4923" w:rsidRDefault="008C5283" w:rsidP="00EF4923">
      <w:pPr>
        <w:pStyle w:val="a3"/>
        <w:numPr>
          <w:ilvl w:val="0"/>
          <w:numId w:val="12"/>
        </w:numPr>
        <w:tabs>
          <w:tab w:val="left" w:pos="1134"/>
        </w:tabs>
        <w:ind w:left="0" w:firstLine="709"/>
      </w:pPr>
      <w:r w:rsidRPr="00EF4923">
        <w:t>стабилизация и увеличение экспортных поступлений в интересах развивающихся стран.</w:t>
      </w:r>
    </w:p>
    <w:p w:rsidR="00F037BD" w:rsidRDefault="008C5283" w:rsidP="00EF4923">
      <w:r w:rsidRPr="00EF4923">
        <w:t xml:space="preserve">Механизм действия МТС основан на поддержании развития спроса и предложения на рынке через создание и финансирование на базе квот государств-членов стабилизационных запасов определенных товаров, которые вводятся в товарооборот или накапливаются в зависимости от текущей конъюнктуры. </w:t>
      </w:r>
    </w:p>
    <w:p w:rsidR="008C5283" w:rsidRPr="00EF4923" w:rsidRDefault="008C5283" w:rsidP="00EF4923">
      <w:r w:rsidRPr="00EF4923">
        <w:t>В рамках МТС созданы и функционируют международные товарные организации (МТО) и международные исследовательские группы по сырьевым товарам (МИГ) с постоянно действующими секретариатами и специализированными органами.</w:t>
      </w:r>
    </w:p>
    <w:p w:rsidR="00A7776B" w:rsidRPr="00EF4923" w:rsidRDefault="008C5283" w:rsidP="00EF4923">
      <w:r w:rsidRPr="00EF4923">
        <w:t xml:space="preserve">Международные товарные соглашения </w:t>
      </w:r>
      <w:r w:rsidR="00E0486E" w:rsidRPr="00EF4923">
        <w:t>можно разделить на три типа (рисунок 1.2).</w:t>
      </w:r>
    </w:p>
    <w:p w:rsidR="000476F4" w:rsidRPr="00EF4923" w:rsidRDefault="00F649BE" w:rsidP="00EF4923">
      <w:r w:rsidRPr="00EF4923">
        <w:t xml:space="preserve">Общий фонд для сырьевых товаров (Общий фонд) – это разработанное в рамках ЮНКТАД межправительственное соглашение, имеющее своей целью стабилизацию рынков следующих 19 видов сырьевых товаров </w:t>
      </w:r>
      <w:r w:rsidR="00124442" w:rsidRPr="00EF4923">
        <w:t>(таблица 1.2).</w:t>
      </w:r>
    </w:p>
    <w:p w:rsidR="00124442" w:rsidRPr="00EF4923" w:rsidRDefault="00124442" w:rsidP="00EF4923"/>
    <w:p w:rsidR="00124442" w:rsidRPr="00EF4923" w:rsidRDefault="00124442" w:rsidP="00EF4923">
      <w:r w:rsidRPr="00EF4923">
        <w:t>Таблица 1.2 – Сырьевые товары по о</w:t>
      </w:r>
      <w:r w:rsidR="002410E3" w:rsidRPr="00EF4923">
        <w:t>бщему фонду</w:t>
      </w:r>
    </w:p>
    <w:tbl>
      <w:tblPr>
        <w:tblW w:w="7816" w:type="dxa"/>
        <w:tblInd w:w="919" w:type="dxa"/>
        <w:tblLook w:val="04A0" w:firstRow="1" w:lastRow="0" w:firstColumn="1" w:lastColumn="0" w:noHBand="0" w:noVBand="1"/>
      </w:tblPr>
      <w:tblGrid>
        <w:gridCol w:w="2100"/>
        <w:gridCol w:w="3080"/>
        <w:gridCol w:w="2636"/>
      </w:tblGrid>
      <w:tr w:rsidR="00760270" w:rsidRPr="00F037BD" w:rsidTr="00F037BD">
        <w:trPr>
          <w:trHeight w:val="46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Минеральное сырье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Технические культуры и сырье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Продовольственные товары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Бокситы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 xml:space="preserve">Джут и изделия из него 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Бананы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Железная руда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Жесткие волокна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Какао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Марганец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и изделия из них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Кофе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Медь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Кожевенное сырье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Мясо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Олово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Натуральный каучук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Растительное масло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Фосфаты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Тропическая древесина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 xml:space="preserve">и </w:t>
            </w:r>
            <w:r w:rsidR="002410E3" w:rsidRPr="00F037BD">
              <w:rPr>
                <w:color w:val="000000"/>
                <w:sz w:val="20"/>
                <w:szCs w:val="28"/>
                <w:lang w:eastAsia="ru-RU"/>
              </w:rPr>
              <w:t>маслосемена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Хлопок и пряжа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Сахар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Чай</w:t>
            </w:r>
          </w:p>
        </w:tc>
      </w:tr>
      <w:tr w:rsidR="00760270" w:rsidRPr="00F037BD" w:rsidTr="002410E3">
        <w:trPr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60270" w:rsidRPr="00F037BD" w:rsidRDefault="00760270" w:rsidP="00F037BD">
            <w:pPr>
              <w:widowControl/>
              <w:ind w:firstLine="0"/>
              <w:jc w:val="center"/>
              <w:rPr>
                <w:color w:val="000000"/>
                <w:sz w:val="20"/>
                <w:szCs w:val="28"/>
                <w:lang w:eastAsia="ru-RU"/>
              </w:rPr>
            </w:pPr>
            <w:r w:rsidRPr="00F037BD">
              <w:rPr>
                <w:color w:val="000000"/>
                <w:sz w:val="20"/>
                <w:szCs w:val="28"/>
                <w:lang w:eastAsia="ru-RU"/>
              </w:rPr>
              <w:t> </w:t>
            </w:r>
          </w:p>
        </w:tc>
      </w:tr>
    </w:tbl>
    <w:p w:rsidR="00124442" w:rsidRPr="00EF4923" w:rsidRDefault="00124442" w:rsidP="00EF4923"/>
    <w:p w:rsidR="002410E3" w:rsidRPr="00EF4923" w:rsidRDefault="002410E3" w:rsidP="00EF4923">
      <w:r w:rsidRPr="00EF4923">
        <w:t>Задача соглашения состоит в создании своеобразного международного банка – Общего фонда – для кредитования на льготных условиях деятельности МТС с целью стабилизации мировых цен на сырье, а также финансирования проектов по расширению производства и потребления сырьевых товаров в интересах государств – экспортеров и импортеров.</w:t>
      </w:r>
    </w:p>
    <w:p w:rsidR="002410E3" w:rsidRPr="00EF4923" w:rsidRDefault="002410E3" w:rsidP="00EF4923">
      <w:r w:rsidRPr="00EF4923">
        <w:t xml:space="preserve">Идея создания Общего фонда впервые была выдвинута развивающимися странами и получила развитие в ходе </w:t>
      </w:r>
      <w:r w:rsidRPr="00EF4923">
        <w:rPr>
          <w:lang w:val="en-US"/>
        </w:rPr>
        <w:t>IV</w:t>
      </w:r>
      <w:r w:rsidRPr="00EF4923">
        <w:t xml:space="preserve"> сессии ЮНКТАД (Найроби, 1976 год).</w:t>
      </w:r>
      <w:r w:rsidR="00FB5655" w:rsidRPr="00EF4923">
        <w:t xml:space="preserve"> Процедура подписания его СССР состоялась в ходе </w:t>
      </w:r>
      <w:r w:rsidR="00FB5655" w:rsidRPr="00EF4923">
        <w:rPr>
          <w:lang w:val="en-US"/>
        </w:rPr>
        <w:t>VII</w:t>
      </w:r>
      <w:r w:rsidR="00FB5655" w:rsidRPr="00EF4923">
        <w:t xml:space="preserve"> сессии ЮНКТАД (Женева, июль 1987 года).</w:t>
      </w:r>
    </w:p>
    <w:p w:rsidR="00FB5655" w:rsidRPr="00F037BD" w:rsidRDefault="00FB5655" w:rsidP="00EF4923">
      <w:r w:rsidRPr="00EF4923">
        <w:t>В первой половине 90-х годов деятельность Общего рынка не оправдала ожиданий многих стран, фактически оказалось заблокированным финансирование в его рамках.</w:t>
      </w:r>
      <w:r w:rsidR="001D066C" w:rsidRPr="00EF4923">
        <w:t xml:space="preserve"> </w:t>
      </w:r>
      <w:r w:rsidR="001D066C" w:rsidRPr="00F037BD">
        <w:t>[</w:t>
      </w:r>
      <w:r w:rsidR="001D066C" w:rsidRPr="00EF4923">
        <w:t>7</w:t>
      </w:r>
      <w:r w:rsidR="001D066C" w:rsidRPr="00F037BD">
        <w:t xml:space="preserve">] </w:t>
      </w:r>
    </w:p>
    <w:p w:rsidR="00FB5655" w:rsidRPr="00EF4923" w:rsidRDefault="00F037BD" w:rsidP="00F037BD">
      <w:pPr>
        <w:widowControl/>
        <w:jc w:val="center"/>
        <w:rPr>
          <w:b/>
        </w:rPr>
      </w:pPr>
      <w:r>
        <w:rPr>
          <w:b/>
        </w:rPr>
        <w:br w:type="page"/>
      </w:r>
      <w:r w:rsidR="00FB5655" w:rsidRPr="00EF4923">
        <w:rPr>
          <w:b/>
        </w:rPr>
        <w:t>2</w:t>
      </w:r>
      <w:r>
        <w:rPr>
          <w:b/>
        </w:rPr>
        <w:t>.</w:t>
      </w:r>
      <w:r w:rsidR="00FB5655" w:rsidRPr="00EF4923">
        <w:rPr>
          <w:b/>
        </w:rPr>
        <w:t xml:space="preserve"> Генеральное соглашение по тарифам и торговле</w:t>
      </w:r>
    </w:p>
    <w:p w:rsidR="00FB5655" w:rsidRPr="00EF4923" w:rsidRDefault="00FB5655" w:rsidP="00F037BD">
      <w:pPr>
        <w:jc w:val="center"/>
      </w:pPr>
    </w:p>
    <w:p w:rsidR="00FB5655" w:rsidRPr="00EF4923" w:rsidRDefault="00BF31BF" w:rsidP="00F037BD">
      <w:pPr>
        <w:jc w:val="center"/>
        <w:rPr>
          <w:b/>
          <w:bCs/>
          <w:szCs w:val="28"/>
          <w:lang w:eastAsia="ru-RU"/>
        </w:rPr>
      </w:pPr>
      <w:r w:rsidRPr="00EF4923">
        <w:rPr>
          <w:b/>
        </w:rPr>
        <w:t xml:space="preserve">2.1 </w:t>
      </w:r>
      <w:r w:rsidRPr="00EF4923">
        <w:rPr>
          <w:b/>
          <w:bCs/>
          <w:szCs w:val="28"/>
          <w:lang w:eastAsia="ru-RU"/>
        </w:rPr>
        <w:t>Создание ГАТТ</w:t>
      </w:r>
    </w:p>
    <w:p w:rsidR="00BF31BF" w:rsidRPr="00EF4923" w:rsidRDefault="00BF31BF" w:rsidP="00F037BD">
      <w:pPr>
        <w:jc w:val="center"/>
      </w:pPr>
    </w:p>
    <w:p w:rsidR="00BF31BF" w:rsidRPr="00EF4923" w:rsidRDefault="00EF501A" w:rsidP="00EF4923">
      <w:pPr>
        <w:rPr>
          <w:lang w:eastAsia="ru-RU"/>
        </w:rPr>
      </w:pPr>
      <w:bookmarkStart w:id="1" w:name="1011033-A-101"/>
      <w:bookmarkEnd w:id="1"/>
      <w:r w:rsidRPr="00EF4923">
        <w:rPr>
          <w:bCs/>
          <w:lang w:eastAsia="ru-RU"/>
        </w:rPr>
        <w:t>Генеральное соглашение по тарифам и торговле</w:t>
      </w:r>
      <w:r w:rsidR="00BF31BF" w:rsidRPr="00EF4923">
        <w:rPr>
          <w:b/>
          <w:bCs/>
          <w:lang w:eastAsia="ru-RU"/>
        </w:rPr>
        <w:t xml:space="preserve"> </w:t>
      </w:r>
      <w:r w:rsidR="00BF31BF" w:rsidRPr="00EF4923">
        <w:rPr>
          <w:lang w:eastAsia="ru-RU"/>
        </w:rPr>
        <w:t>(ГАТТ) (The General Agreement on Tariffs and Trade – GATT) – международная экономическая организация, регулировавшая в 1948–1994 правила международной торговли согласно принципам либерализма, предшественница ВТО.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 xml:space="preserve">После окончания Второй мировой войны по Бреттон-Вудскому соглашению 1944 намечалось создать три международные экономические организации, которые занимались бы разными аспектами внешнеэкономического сотрудничества. Первые две действительно появились – они сейчас известны как Всемирный банк и Международный валютный фонд. В дополнение к ним планировалось создать также Организацию по международной торговле (ОМТ) в виде специализированного агентства при ООН. Проект устава ОМТ предполагал, что помимо вопросов, непосредственно связанных с международной торговлей, новая организация займется регулированием нормативов трудовых отношений, правил заключения соглашений на поставки товаров и иных мер, ограничивающих свободную коммерческую деятельность, международные инвестиции и услуги. 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В 1946, еще до окончательного утверждения устава ОМТ, 23 страны из числа ведущих участников мирового хозяйства решили провести переговоры о взаимном снижении таможенных тарифов и принятии на себя соответствующих обязательств. Вторая мировая война только закончилась, страны стремились дать толчок скорейшей либерализации торговли и начать демонтаж протекционистских мер, доставшихся им в наследство от 1930-х. Первый же раунд переговоров увенчался крупным успехом – были снижены 45 тысяч тарифов, затрагивавших торговый оборот на общую сумму 10 млрд. долл. (это составляло тогда одну пятую общемирового торгового объема). 23 страны также договорились о принятии ряда правил торговли, включенных в проект устава ОМТ. Они считали, что это срочная и временная мера защиты принятого решения о тарифных скидках. Единый пакет документов, включавший и правила торговли, и скидки по тарифам, получил название Генерального соглашения по тарифам и торговле. Оно вступило в силу в январе 1948, когда по уставу ОМТ все еще шли переговоры. 23 государства, подписавшие эти документы, стали членами-основателями ГАТТ (официально их называли Договаривающимися Сторонами).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 xml:space="preserve">Устав ОМТ был в конце концов утвержден на Конференции ООН по торговле и занятости, проходившей в Гаване в марте 1948, но ратифицировать этот документ в ряде стран оказалось невозможным из-за несовместимости с их национальными законами. Наиболее ожесточенное сопротивление устав встретил в Конгрессе США, хотя американское правительство было в числе инициаторов создания ОМТ. В 1950 правительство США объявило, что не будет ратифицировать устав, принятый в Гаване. После этого проект ОМТ окончательно потерпел крах. 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Таким образом, ГАТТ было задумано как чисто временная договоренность до создания ОМТ, но поскольку ОМТ так и не удалось создать, то ГАТТ оставалось единственным инструментом регулирования международной торговли до того момента, когда была создана специализированная</w:t>
      </w:r>
      <w:r w:rsidRPr="00EF4923">
        <w:rPr>
          <w:b/>
          <w:bCs/>
          <w:lang w:eastAsia="ru-RU"/>
        </w:rPr>
        <w:t xml:space="preserve"> </w:t>
      </w:r>
      <w:r w:rsidRPr="00EF4923">
        <w:rPr>
          <w:lang w:eastAsia="ru-RU"/>
        </w:rPr>
        <w:t>Всемирная торговая организация (ВТО</w:t>
      </w:r>
      <w:r w:rsidRPr="00EF4923">
        <w:rPr>
          <w:b/>
          <w:bCs/>
          <w:lang w:eastAsia="ru-RU"/>
        </w:rPr>
        <w:t>)</w:t>
      </w:r>
      <w:r w:rsidRPr="00EF4923">
        <w:rPr>
          <w:lang w:eastAsia="ru-RU"/>
        </w:rPr>
        <w:t xml:space="preserve"> в 1995. </w:t>
      </w:r>
    </w:p>
    <w:p w:rsidR="00BF31BF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С 1948 по 1994 именно ГАТТ выступало главным регулятором правил международной торговли для большинства стран мира, хотя в течение этих 47 лет оно имело статус лишь временно действующего соглашения и организации.</w:t>
      </w:r>
    </w:p>
    <w:p w:rsidR="00EF501A" w:rsidRPr="00EF4923" w:rsidRDefault="00EF501A" w:rsidP="00EF4923">
      <w:pPr>
        <w:rPr>
          <w:lang w:eastAsia="ru-RU"/>
        </w:rPr>
      </w:pPr>
    </w:p>
    <w:p w:rsidR="00EF501A" w:rsidRPr="00EF4923" w:rsidRDefault="00EF501A" w:rsidP="00F037BD">
      <w:pPr>
        <w:jc w:val="center"/>
        <w:rPr>
          <w:b/>
          <w:bCs/>
        </w:rPr>
      </w:pPr>
      <w:r w:rsidRPr="00EF4923">
        <w:rPr>
          <w:b/>
          <w:lang w:eastAsia="ru-RU"/>
        </w:rPr>
        <w:t xml:space="preserve">2.2 </w:t>
      </w:r>
      <w:r w:rsidRPr="00EF4923">
        <w:rPr>
          <w:b/>
          <w:bCs/>
        </w:rPr>
        <w:t>Организационная структура ГАТТ</w:t>
      </w:r>
    </w:p>
    <w:p w:rsidR="00EF501A" w:rsidRPr="00EF4923" w:rsidRDefault="00EF501A" w:rsidP="00EF4923"/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 xml:space="preserve">Высшим органом ГАТТ была определена Сессия Договаривающихся Сторон. Сессии собирались, как правило, ежегодно, каждая страна-участница имела на них один голос, однако решения обычно принимались на основе консенсуса, а не путем голосования большинства. 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Сессия Договаривающихся Сторон осуществляла нормотворческие функции. Только этот высший орган ГАТТ обладал исключительной компетенцией давать авторитетные толкования положений Соглашения. В компетенцию этого органа входило также предоставление странам-участницам права «временно и в исключительных случаях» приостанавливать то или иное обязательство по Генеральному Соглашению. Сессия Договаривающихся Сторон обладала исключительными полномочиями выносить решения о проблемах, возникающих между странами-участницами, о соответствии их торговой политики нормам ГАТТ. В сферу компетенции высшего органа ГАТТ вошло также утверждение бюджета ГАТТ.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Первая Сессия была созвана в марте 1948 Генеральным Секретарем ООН. В дальнейшем, с 1949, право созывать Сессии и руководить их работой получил Ответственный Секретарь</w:t>
      </w:r>
      <w:r w:rsidRPr="00EF4923">
        <w:rPr>
          <w:i/>
          <w:iCs/>
          <w:lang w:eastAsia="ru-RU"/>
        </w:rPr>
        <w:t xml:space="preserve"> </w:t>
      </w:r>
      <w:r w:rsidRPr="00EF4923">
        <w:rPr>
          <w:lang w:eastAsia="ru-RU"/>
        </w:rPr>
        <w:t xml:space="preserve">(Председатель) Сессии Договаривающихся Сторон, избираемый странами-участницами. В 1965 вместо существовавшей до этого должности Ответственного Секретаря была учреждена новая должность Генерального Директора ГАТТ. 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 xml:space="preserve">Генеральный директор стоял во главе Секретариата и руководил работой этого органа. Он являлся главным должностным лицом, назначавшимся Договаривающимися Сторонами, выступал своеобразным арбитром между сторонами в случае неуспешных переговоров по мирному урегулированию возникших споров. Роль Ответственного Секретаря, а затем Генерального Директора ГАТТ выполнял в 1948–1968 сэр Эрик Уиндам-Уайт (Великобритания), затем этот пост занимали Оливье Лонг (Швейцария, 1968–1980), Артур Данкель (Швейцария, 1980–1993) и Петер Судерланд (Ирландия, 1993–1994). 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В 1954 была окончательно оформлена и преобразована в Секретариат Временная Комиссия ОМТ, действовавшая с марта 1948 и осуществлявшая организационно-техническое обслуживание деятельности ГАТТ. Состоящий в первые годы из трех-четырех специалистов, Секретариат со временем превратился в крупный орган с структурными подразделениями (юридический, экономический отделы, аналитические подразделения и др.). На Секретариат была возложена подготовка работы Сессий, распространение среди стран-участниц ГАТТ всей необходимой информации, изучение и прогнозирование экономического развития и торговой политики стран-участниц.</w:t>
      </w:r>
    </w:p>
    <w:p w:rsidR="00EF501A" w:rsidRPr="00EF4923" w:rsidRDefault="00EF501A" w:rsidP="00EF4923">
      <w:pPr>
        <w:rPr>
          <w:lang w:eastAsia="ru-RU"/>
        </w:rPr>
      </w:pPr>
      <w:r w:rsidRPr="00EF4923">
        <w:rPr>
          <w:lang w:eastAsia="ru-RU"/>
        </w:rPr>
        <w:t>С самого начала деятельности ГАТТ получила распространение практика формирования временных рабочих групп в составе нескольких человек для изучения конкретных проблем и подготовки соответствующих докладов. Кроме того, для углубленного рассмотрения важных вопросов создавались специальные комитеты. В большинстве случаев членство в них было открыто для всех договаривающихся сторон. Следует упомянуть некоторые из них, действовавшие на постоянной основе: Комитет по торговым ограничениям, Комитет по торговым уступкам, Бюджетный комитет. Наконец, для наблюдения за ходом многосторонних торговых переговоров временно создавались Комитеты по торговым переговорам.</w:t>
      </w:r>
    </w:p>
    <w:p w:rsidR="00EF501A" w:rsidRPr="00EF4923" w:rsidRDefault="00EF501A" w:rsidP="00EF4923">
      <w:pPr>
        <w:rPr>
          <w:lang w:eastAsia="ru-RU"/>
        </w:rPr>
      </w:pPr>
    </w:p>
    <w:p w:rsidR="00EF501A" w:rsidRPr="00EF4923" w:rsidRDefault="00EF501A" w:rsidP="00F037BD">
      <w:pPr>
        <w:jc w:val="center"/>
        <w:rPr>
          <w:b/>
          <w:lang w:eastAsia="ru-RU"/>
        </w:rPr>
      </w:pPr>
      <w:r w:rsidRPr="00EF4923">
        <w:rPr>
          <w:b/>
          <w:lang w:eastAsia="ru-RU"/>
        </w:rPr>
        <w:t xml:space="preserve">2.3 </w:t>
      </w:r>
      <w:r w:rsidRPr="00EF4923">
        <w:rPr>
          <w:b/>
          <w:bCs/>
          <w:szCs w:val="28"/>
          <w:lang w:eastAsia="ru-RU"/>
        </w:rPr>
        <w:t>Основные принципы функционирования ГАТТ</w:t>
      </w:r>
    </w:p>
    <w:p w:rsidR="00EF501A" w:rsidRPr="00EF4923" w:rsidRDefault="00EF501A" w:rsidP="00EF4923"/>
    <w:p w:rsidR="00AB56FB" w:rsidRPr="00EF4923" w:rsidRDefault="00AB56FB" w:rsidP="00EF4923">
      <w:r w:rsidRPr="00EF4923">
        <w:t>Исходной посылкой, на которой строилась договорная система ГАТТ, являлось стремление стран-членов развивать международную торговлю и обеспечивать экономическое развитие путем взаимной либерализации доступа на рынки, предсказуемости условий деятельности предпринимателей на иностранных рынках и минимизации регламентирующих действий правительств по регулированию внешнеэкономической сферы. Для достижение этих целей необходимым считается соблюдение ряда принципов и норм, лежащих в основе Генерального соглашения:</w:t>
      </w:r>
    </w:p>
    <w:p w:rsidR="00AB56FB" w:rsidRPr="00EF4923" w:rsidRDefault="005C4CA5" w:rsidP="00EF4923">
      <w:r w:rsidRPr="00EF4923">
        <w:t xml:space="preserve">1) </w:t>
      </w:r>
      <w:r w:rsidR="00AB56FB" w:rsidRPr="00EF4923">
        <w:t>равноправие в торговле, которая обеспечивается взаимным предоставлением, с одной стороны, режима наибольшего благоприятствования в отношении экспортных, импортных и транзитных операций и связанных с ними таможенных пошлин и сборов, а с другой – национального режима, т.е. равного подхода к импортным и отечественным товарам с точки зрения внутренних налогов и сборов, а также правил, регулирующих внутреннюю торговлю;</w:t>
      </w:r>
    </w:p>
    <w:p w:rsidR="00AB56FB" w:rsidRPr="00EF4923" w:rsidRDefault="00AB56FB" w:rsidP="00EF4923">
      <w:r w:rsidRPr="00EF4923">
        <w:t>2) использование преимущественно тарифных средств защиты национального рынка, а не количественных ограничений или аналогичных административных мер;</w:t>
      </w:r>
    </w:p>
    <w:p w:rsidR="00AB56FB" w:rsidRPr="00EF4923" w:rsidRDefault="00AB56FB" w:rsidP="00EF4923">
      <w:r w:rsidRPr="00EF4923">
        <w:t>3) постепенное снижение таможенных тарифов в ходе периодически проводимых раундов многосторонних торговых переговоров и их юридически оформляемое закрепление на согласованном уровне;</w:t>
      </w:r>
    </w:p>
    <w:p w:rsidR="00AB56FB" w:rsidRPr="00EF4923" w:rsidRDefault="00AB56FB" w:rsidP="00EF4923">
      <w:r w:rsidRPr="00EF4923">
        <w:t>4) взаимность в предоставлении торгово-политических уступок;</w:t>
      </w:r>
    </w:p>
    <w:p w:rsidR="00AB56FB" w:rsidRPr="00EF4923" w:rsidRDefault="00AB56FB" w:rsidP="00EF4923">
      <w:r w:rsidRPr="00EF4923">
        <w:t>5) разрешение торговых споров путем проведения консультаций и переговоров, а в случае невозможности достижения согласия – путем рассмотрения споров в специально создаваемых третейских группах, решения которых обязательны для договаривающихся сторон ГАТТ.</w:t>
      </w:r>
    </w:p>
    <w:p w:rsidR="00AB56FB" w:rsidRPr="00EF4923" w:rsidRDefault="00AB56FB" w:rsidP="00EF4923">
      <w:r w:rsidRPr="00EF4923">
        <w:t>Правило режима наибольшего благоприятствования было сформулировано в Статье I ГАТТ и носило безусловный характер. Это значило, что страны, вступившие в ГАТТ, обязаны применять эту статью в полном объеме: «В отношении таможенных пошлин и сборов всякого рода, налагаемых на ввоз или вывоз, или в связи с ними, или на перевод за границу платежей за импорт или экспорт, а также в отношении метода взимания таких пошлин и сборов, и в отношении всех правил регулирования и формальностей в связи с ввозом или вывозом, любое преимущество, льгота, привилегия или изъятие из-под действия законов, предоставляемые любой договаривающейся стороной любому товару, происходящему из любой другой страны и предназначенному для любой другой страны, должны немедленно и, безусловно, предоставляться аналогичному товару, происходящему из всех других стран-участниц, или предназначенному для всех других стран-участниц».</w:t>
      </w:r>
    </w:p>
    <w:p w:rsidR="00AB56FB" w:rsidRPr="00EF4923" w:rsidRDefault="00AB56FB" w:rsidP="00EF4923">
      <w:r w:rsidRPr="00EF4923">
        <w:t>Принцип национального режима фиксировался в Статье III ГАТТ. Согласно этому принципу, устанавливались равные условия конкуренции импортных и отечественных товаров. Это значит, что от стран-участниц требовалось предоставление товарам иностранного происхождения точно того же режима, что и их национальным товарам в области внутренних налогов и сборов, а также в отношении национальных законов, распоряжений и правил, регулирующих внутреннюю торговлю.</w:t>
      </w:r>
    </w:p>
    <w:p w:rsidR="00AB56FB" w:rsidRPr="00EF4923" w:rsidRDefault="00AB56FB" w:rsidP="00EF4923">
      <w:r w:rsidRPr="00EF4923">
        <w:t xml:space="preserve">Правила проведения переговоров о снижении таможенных пошлин, а также процедура подготовки и изменения списков тарифных уступок определялись статьями XXVII и XXVIII. Когда какое-либо государство присоединялось к ГАТТ, то на него распространялись все существующие тарифные льготы. Но и вступающее в ГАТТ государство должно было предварительно провести с другими странами переговоры, выдвинув встречные предложения о снижении ставок собственного таможенного тарифа. </w:t>
      </w:r>
    </w:p>
    <w:p w:rsidR="00AB56FB" w:rsidRPr="00EF4923" w:rsidRDefault="00AB56FB" w:rsidP="00EF4923">
      <w:r w:rsidRPr="00EF4923">
        <w:t>Статья V провозглашала свободу транзита через территорию каждой из участвующих стран и освобождала транзитные товары от таможенных пошлин и транзитных сборов.</w:t>
      </w:r>
    </w:p>
    <w:p w:rsidR="00AB56FB" w:rsidRPr="00EF4923" w:rsidRDefault="00AB56FB" w:rsidP="00EF4923"/>
    <w:p w:rsidR="00AB56FB" w:rsidRPr="00EF4923" w:rsidRDefault="00AB56FB" w:rsidP="00F037BD">
      <w:pPr>
        <w:jc w:val="center"/>
        <w:rPr>
          <w:b/>
        </w:rPr>
      </w:pPr>
      <w:r w:rsidRPr="00EF4923">
        <w:rPr>
          <w:b/>
        </w:rPr>
        <w:t xml:space="preserve">2.4 </w:t>
      </w:r>
      <w:r w:rsidRPr="00EF4923">
        <w:rPr>
          <w:b/>
          <w:bCs/>
          <w:szCs w:val="28"/>
          <w:lang w:eastAsia="ru-RU"/>
        </w:rPr>
        <w:t>Развитие ГАТТ</w:t>
      </w:r>
    </w:p>
    <w:p w:rsidR="00EF501A" w:rsidRPr="00EF4923" w:rsidRDefault="00EF501A" w:rsidP="00EF4923"/>
    <w:p w:rsidR="00AB56FB" w:rsidRPr="00EF4923" w:rsidRDefault="00106964" w:rsidP="00EF4923">
      <w:r w:rsidRPr="00EF4923">
        <w:t xml:space="preserve">В течение почти полувека основные юридические положения ГАТТ оставались неизменными с 1948. На этой стабильной основе продолжались попытки обоюдно снизить таможенные тарифы. В основном они увенчивались успехом, но каждому очередному шагу по либерализации международной торговли предшествовали многосторонние переговоры, известные под названием раундов, в ходе которых происходило согласование позиций стран-участниц ГАТТ. Поскольку все наиболее серьезные прорывы в либерализации международной торговли были достигнуты в ходе именно таких раундов под эгидой ГАТТ, то их рассматривают как основные этапы развития самого ГАТТ, да и международной торговли в целом (таблица 2.1). Первоначально, в конце 1940 – начале 1960-х, торговые переговоры под эгидой ГАТТ касались почти исключительно вопросов дальнейшего снижения таможенных тарифов. Затем в ходе так называемого «раунда Кеннеди» в середине 1960-х начали обсуждать применяемые фирмами методы конкурентной борьбы, в результате чего было подписано Антидемпинговое соглашение ГАТТ. В ходе «токийского раунда» переговоров, проходившего в 1970-х, руководители ГАТТ впервые предприняли серьезную попытку снизить торговые барьеры, не связанные с тарифами. В 1970–1980-е в развитии международной торговли наметился кризис – обострившееся соперничество между тремя центрами экономического соперничества (Северная Америка, Западная Европа, Дальний Восток) привело к усилению протекционизма и временному снижению эффективности переговоров в рамках ГАТТ. </w:t>
      </w:r>
    </w:p>
    <w:p w:rsidR="00106964" w:rsidRPr="00EF4923" w:rsidRDefault="00106964" w:rsidP="00EF4923"/>
    <w:p w:rsidR="00106964" w:rsidRPr="00EF4923" w:rsidRDefault="00106964" w:rsidP="00EF4923">
      <w:r w:rsidRPr="00EF4923">
        <w:t xml:space="preserve">Таблица 2.1 – Раунды торговых переговоров в рамках </w:t>
      </w:r>
      <w:r w:rsidR="000868EC" w:rsidRPr="00EF4923">
        <w:t>ГАТТ</w:t>
      </w:r>
    </w:p>
    <w:tbl>
      <w:tblPr>
        <w:tblW w:w="4263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73"/>
        <w:gridCol w:w="1869"/>
        <w:gridCol w:w="2777"/>
        <w:gridCol w:w="1582"/>
      </w:tblGrid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8EC" w:rsidRPr="00F037BD" w:rsidRDefault="000868EC" w:rsidP="00F037BD">
            <w:pPr>
              <w:widowControl/>
              <w:ind w:firstLine="0"/>
              <w:jc w:val="center"/>
              <w:rPr>
                <w:bCs/>
                <w:sz w:val="20"/>
                <w:szCs w:val="28"/>
                <w:lang w:eastAsia="ru-RU"/>
              </w:rPr>
            </w:pPr>
            <w:r w:rsidRPr="00F037BD">
              <w:rPr>
                <w:bCs/>
                <w:sz w:val="20"/>
                <w:szCs w:val="28"/>
                <w:lang w:eastAsia="ru-RU"/>
              </w:rPr>
              <w:t>Время проведения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bCs/>
                <w:sz w:val="20"/>
                <w:szCs w:val="28"/>
                <w:lang w:eastAsia="ru-RU"/>
              </w:rPr>
              <w:t>Место проведения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bCs/>
                <w:sz w:val="20"/>
                <w:szCs w:val="28"/>
                <w:lang w:eastAsia="ru-RU"/>
              </w:rPr>
              <w:t>Основные обсуждаемые вопросы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bCs/>
                <w:sz w:val="20"/>
                <w:szCs w:val="28"/>
                <w:lang w:eastAsia="ru-RU"/>
              </w:rPr>
              <w:t>Число стран-участниц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1947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Женева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Тарифы, принятие ГАТТ.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23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1949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Аннеси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31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1951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Торки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38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1956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Женева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26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1960–1961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Женева («раунд Диллона»)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26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1964–1967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Женева («раунд Кеннеди»)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 и антидемпинговые меры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62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1973–1979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Токио, Женева («токийский раунд»)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Тарифы, нетарифные барьеры, рамочные соглашения, Кодекс по таможенной оценке, Кодекс о субсидиях и Антидемпинговый Кодекс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102</w:t>
            </w:r>
          </w:p>
        </w:tc>
      </w:tr>
      <w:tr w:rsidR="00106964" w:rsidRPr="00F037BD" w:rsidTr="00F037BD">
        <w:trPr>
          <w:tblCellSpacing w:w="7" w:type="dxa"/>
          <w:jc w:val="center"/>
        </w:trPr>
        <w:tc>
          <w:tcPr>
            <w:tcW w:w="114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1986–1994</w:t>
            </w:r>
          </w:p>
        </w:tc>
        <w:tc>
          <w:tcPr>
            <w:tcW w:w="11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0868EC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Монтев</w:t>
            </w:r>
            <w:r w:rsidR="00106964" w:rsidRPr="00F037BD">
              <w:rPr>
                <w:sz w:val="20"/>
                <w:szCs w:val="28"/>
                <w:lang w:eastAsia="ru-RU"/>
              </w:rPr>
              <w:t>идео, Женева («уругвайский раунд»)</w:t>
            </w:r>
          </w:p>
        </w:tc>
        <w:tc>
          <w:tcPr>
            <w:tcW w:w="17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Тарифы, нетарифные барьеры, правила, услуги, интеллектуальная собственность, урегулирование споров, текстильные изделия, сельскохозяйственная продукция, создание ВТО, и т.д.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06964" w:rsidRPr="00F037BD" w:rsidRDefault="00106964" w:rsidP="00F037BD">
            <w:pPr>
              <w:widowControl/>
              <w:ind w:firstLine="0"/>
              <w:jc w:val="center"/>
              <w:rPr>
                <w:sz w:val="20"/>
                <w:szCs w:val="28"/>
                <w:lang w:eastAsia="ru-RU"/>
              </w:rPr>
            </w:pPr>
            <w:r w:rsidRPr="00F037BD">
              <w:rPr>
                <w:sz w:val="20"/>
                <w:szCs w:val="28"/>
                <w:lang w:eastAsia="ru-RU"/>
              </w:rPr>
              <w:t>123</w:t>
            </w:r>
          </w:p>
        </w:tc>
      </w:tr>
    </w:tbl>
    <w:p w:rsidR="00106964" w:rsidRPr="00EF4923" w:rsidRDefault="00106964" w:rsidP="00EF4923"/>
    <w:p w:rsidR="000868EC" w:rsidRPr="00EF4923" w:rsidRDefault="000868EC" w:rsidP="00EF4923">
      <w:r w:rsidRPr="00EF4923">
        <w:t>Но этот кризис удалось преодолеть, на смену «торговым войнам» вновь пришло сотрудничество. Восьмой раунд, который проходил в Уругвае с 1986 по 1994, оказался последним и самым продолжительным. В результате «уругвайского раунда» было принято решение о создании вместо «временного» ГАТТ постоянно функционирующей ВТО. Был заключен ряд новых соглашений, расширяющих коллективно регулируемые условия международной торговли.</w:t>
      </w:r>
    </w:p>
    <w:p w:rsidR="000868EC" w:rsidRPr="00EF4923" w:rsidRDefault="000868EC" w:rsidP="00EF4923">
      <w:r w:rsidRPr="00EF4923">
        <w:t>Таким образом, в развитии ГАТТ заметен прогресс по нескольким направлениям. Во-первых, удалось достичь внушительных успехов по снижению таможенных тарифов: если в 1950-е их средний уровень составлял 25–30%, то уже к началу 1980-х – только 5%. Во-вторых, произошло расширение круга обсуждаемых условий международной торговли. В-третьих, резко выросло число стран, участвующих в этом процессе. Повышение авторитета ГАТТ стало одновременно и условием, и следствием стремительно развивающейся во второй половине 20 века глобализации хозяйственной жизни.</w:t>
      </w:r>
    </w:p>
    <w:p w:rsidR="000868EC" w:rsidRPr="00EF4923" w:rsidRDefault="000868EC" w:rsidP="00EF4923"/>
    <w:p w:rsidR="000868EC" w:rsidRPr="00EF4923" w:rsidRDefault="000868EC" w:rsidP="00F037BD">
      <w:pPr>
        <w:jc w:val="center"/>
        <w:rPr>
          <w:b/>
        </w:rPr>
      </w:pPr>
      <w:r w:rsidRPr="00EF4923">
        <w:rPr>
          <w:b/>
        </w:rPr>
        <w:t>2.5 Россия и ГАТТ</w:t>
      </w:r>
    </w:p>
    <w:p w:rsidR="000868EC" w:rsidRPr="00EF4923" w:rsidRDefault="000868EC" w:rsidP="00EF4923"/>
    <w:p w:rsidR="000868EC" w:rsidRPr="00EF4923" w:rsidRDefault="000868EC" w:rsidP="00EF4923">
      <w:r w:rsidRPr="00EF4923">
        <w:t>Необходимость активно интегрироваться в мировую торговлю назрела для нашей страны довольно давно. Уже в годы существования СССР предпринимались попытки установить контакты с ГАТТ. В середине 1960-х СССР получил приглашение присоединиться к ГАТТ, а в 1973 – принять участие в «токийском раунде». Тогда, однако, советское правительство не откликнулось на эти призывы. Лишь в 1979 Политбюро ЦК КПСС приняло официальное решение о сближении с этой организацией. В 1986 СССР обратился в ГАТТ с официальным заявлением о намерении участвовать в качестве наблюдателя в «уругвайском раунде» торговых переговоров, но теперь уже ГАТТ оставил эту просьбу без ответа. Торможение вступления СССР в ГАТТ выглядело неоправданным, поскольку уже в конце 1980-х в эту организацию входили не только почти все развитые и большинство развивающихся стран, но и некоторые социалистические государства (Венгрия, Куба, Польша, Румыния, Чехословакия, Югославия). Только в мае 1990 СССР получил статус наблюдателя ГАТТ.</w:t>
      </w:r>
    </w:p>
    <w:p w:rsidR="000868EC" w:rsidRPr="00EF4923" w:rsidRDefault="000868EC" w:rsidP="00EF4923">
      <w:r w:rsidRPr="00EF4923">
        <w:t>Ситуация принципиально изменилась с образованием Российской Федерации. Новое государство стремилось как можно скорее выйти из разорительной изоляции и установить контакты со всеми международными организациями, включая ГАТТ. Одновременно исчезли идеологические барьеры, тормозившие принятие в ГАТТ стран социалистического лагеря. В 1993 Россия подала заявку о вступлении в ГАТТ, получила подтверждение статуса наблюдателя и согласие на переговоры о ее присоединении к этой организации.</w:t>
      </w:r>
      <w:r w:rsidR="001D066C" w:rsidRPr="00EF4923">
        <w:t xml:space="preserve"> </w:t>
      </w:r>
      <w:r w:rsidR="001D066C" w:rsidRPr="00411C47">
        <w:t>[7</w:t>
      </w:r>
      <w:r w:rsidR="001D066C" w:rsidRPr="00EF4923">
        <w:t>,8,10</w:t>
      </w:r>
      <w:r w:rsidR="001D066C" w:rsidRPr="00411C47">
        <w:t>]</w:t>
      </w:r>
    </w:p>
    <w:p w:rsidR="007569BA" w:rsidRPr="00EF4923" w:rsidRDefault="00825CA1" w:rsidP="00825CA1">
      <w:pPr>
        <w:widowControl/>
        <w:jc w:val="center"/>
        <w:rPr>
          <w:b/>
        </w:rPr>
      </w:pPr>
      <w:r>
        <w:rPr>
          <w:b/>
        </w:rPr>
        <w:br w:type="page"/>
      </w:r>
      <w:r w:rsidR="007569BA" w:rsidRPr="00EF4923">
        <w:rPr>
          <w:b/>
        </w:rPr>
        <w:t>Заключение</w:t>
      </w:r>
    </w:p>
    <w:p w:rsidR="005C4CA5" w:rsidRPr="00EF4923" w:rsidRDefault="005C4CA5" w:rsidP="00825CA1">
      <w:pPr>
        <w:jc w:val="center"/>
      </w:pPr>
    </w:p>
    <w:p w:rsidR="005C4CA5" w:rsidRPr="00EF4923" w:rsidRDefault="005C4CA5" w:rsidP="00EF4923">
      <w:r w:rsidRPr="00EF4923">
        <w:t>Рассмотрев теоретические основы и экономические механизмы международного регламентирования внешней торговли, освещенные в первом и втором разделах и сопоставив их с целями данной работы, можно сделать следующие выводы:</w:t>
      </w:r>
    </w:p>
    <w:p w:rsidR="005C4CA5" w:rsidRPr="00EF4923" w:rsidRDefault="00473407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в международном плане совместимость торгово-политических режимов достигается за счет комплекса межгосударственных договоров и соглашений, создающих унифицированную систему международного регулирования внешней торговли;</w:t>
      </w:r>
    </w:p>
    <w:p w:rsidR="00473407" w:rsidRPr="00EF4923" w:rsidRDefault="00473407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ведущую роль в системе международного регулирования мировой торговли принадлежит Всемирной торговой организации (ВТО) и ее договорно-правовым актам. Применительно к торговле товарами центральное место занимает Генеральное соглашение по тарифам и торговле (ГАТТ) как многосторонний документ, создающий необходимую базу для внешней торговли 146 государств и заменяющий несколько тысяч двусторонних договоров;</w:t>
      </w:r>
    </w:p>
    <w:p w:rsidR="00240ACA" w:rsidRPr="00EF4923" w:rsidRDefault="00240ACA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 xml:space="preserve">основополагающими принципами формирования торгово-политических режимов являются: принцип наиболее благоприятствуемой нации, принцип национального режима, </w:t>
      </w:r>
      <w:r w:rsidR="0029178D" w:rsidRPr="00EF4923">
        <w:t>принцип свободного транзита, принцип гласности системы внешнеторгового регулирования, принцип преференциального режима;</w:t>
      </w:r>
    </w:p>
    <w:p w:rsidR="0029178D" w:rsidRPr="00EF4923" w:rsidRDefault="0029178D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значительная роль в создании единых основ международного торгового порядка принадлежит Конференции ООН по торговле и развитию (ЮНКТАД), в рамках которой разработаны основополагающие принципы экономических отношений между странами, направленные на поддержку развивающихся стран;</w:t>
      </w:r>
    </w:p>
    <w:p w:rsidR="0029178D" w:rsidRPr="00EF4923" w:rsidRDefault="0029178D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унификацией таможенных процедур занимается Всемирная таможенная организация (ВТАО). В ее рамках установлен ряд конвенций, устанавливающих единые правила таможенного регулирования.</w:t>
      </w:r>
    </w:p>
    <w:p w:rsidR="0029178D" w:rsidRPr="00EF4923" w:rsidRDefault="0029178D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Международная торговая палата (МТП) является наиболее авторитетной в мире организацией частного предпринимательства;</w:t>
      </w:r>
    </w:p>
    <w:p w:rsidR="0029178D" w:rsidRPr="00EF4923" w:rsidRDefault="00D759FC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Международные товарные соглашения – это многосторонние межправительственные договоры по ряду основных сырьевых товаров мировой торговли. В рамках МТС созданы и функционируют международные товарные организации (МТО) и международные исследовательские группы по сырьевым товарам (МИГ);</w:t>
      </w:r>
    </w:p>
    <w:p w:rsidR="00D759FC" w:rsidRPr="00EF4923" w:rsidRDefault="00D759FC" w:rsidP="00EF4923">
      <w:pPr>
        <w:pStyle w:val="a3"/>
        <w:numPr>
          <w:ilvl w:val="0"/>
          <w:numId w:val="14"/>
        </w:numPr>
        <w:tabs>
          <w:tab w:val="left" w:pos="1134"/>
        </w:tabs>
        <w:ind w:left="0" w:firstLine="709"/>
      </w:pPr>
      <w:r w:rsidRPr="00EF4923">
        <w:t>Общий фонд для сырьевых товаров – это разработанное в рамках ЮНКТАД межправительственное соглашение о системе финансирования стабилизации мировых рынков 19 сырьевых товаров.</w:t>
      </w:r>
    </w:p>
    <w:p w:rsidR="00D759FC" w:rsidRPr="00EF4923" w:rsidRDefault="00825CA1" w:rsidP="00825CA1">
      <w:pPr>
        <w:widowControl/>
        <w:jc w:val="center"/>
        <w:rPr>
          <w:b/>
        </w:rPr>
      </w:pPr>
      <w:r>
        <w:rPr>
          <w:b/>
        </w:rPr>
        <w:br w:type="page"/>
      </w:r>
      <w:r w:rsidR="00D759FC" w:rsidRPr="00EF4923">
        <w:rPr>
          <w:b/>
        </w:rPr>
        <w:t>Список использованных источников</w:t>
      </w:r>
    </w:p>
    <w:p w:rsidR="007569BA" w:rsidRPr="00EF4923" w:rsidRDefault="007569BA" w:rsidP="00825CA1">
      <w:pPr>
        <w:jc w:val="center"/>
      </w:pPr>
    </w:p>
    <w:p w:rsidR="00D759FC" w:rsidRPr="00EF4923" w:rsidRDefault="00BE75C7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Васильев Ю.А.</w:t>
      </w:r>
      <w:r w:rsidRPr="00EF4923">
        <w:rPr>
          <w:i/>
          <w:iCs/>
        </w:rPr>
        <w:t xml:space="preserve"> </w:t>
      </w:r>
      <w:r w:rsidRPr="00EF4923">
        <w:rPr>
          <w:iCs/>
        </w:rPr>
        <w:t>Роль ГАТТ в международной экономической интеграции</w:t>
      </w:r>
      <w:r w:rsidRPr="00EF4923">
        <w:t>. – Экономика и коммерция. 1995, № 3;</w:t>
      </w:r>
    </w:p>
    <w:p w:rsidR="00BE75C7" w:rsidRPr="00EF4923" w:rsidRDefault="00BE75C7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Внешняя торговля. 1994, № 4;</w:t>
      </w:r>
    </w:p>
    <w:p w:rsidR="00BE75C7" w:rsidRPr="00EF4923" w:rsidRDefault="00C3561C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 xml:space="preserve">Дюмулен И. </w:t>
      </w:r>
      <w:r w:rsidRPr="00EF4923">
        <w:rPr>
          <w:iCs/>
        </w:rPr>
        <w:t>Торгово-политическая система</w:t>
      </w:r>
      <w:r w:rsidRPr="00EF4923">
        <w:rPr>
          <w:i/>
          <w:iCs/>
        </w:rPr>
        <w:t xml:space="preserve"> </w:t>
      </w:r>
      <w:r w:rsidRPr="00EF4923">
        <w:rPr>
          <w:iCs/>
        </w:rPr>
        <w:t>ГАТТ: принципы, правовые нормы и правила</w:t>
      </w:r>
      <w:r w:rsidRPr="00EF4923">
        <w:t>. – Внешняя торговля. 1993, №7/8;</w:t>
      </w:r>
    </w:p>
    <w:p w:rsidR="00C3561C" w:rsidRPr="00EF4923" w:rsidRDefault="00C3561C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Котляров В.Г. Международные экономические отношения и внешнеэкономическая деятельность: опорные конспекты лекций, Новосибирск, 2000 г.;</w:t>
      </w:r>
    </w:p>
    <w:p w:rsidR="00C3561C" w:rsidRPr="00EF4923" w:rsidRDefault="00C3561C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Котляров В.Г. Международные экономические отношения: курс лекций, Новосибирск, 2002 г.;</w:t>
      </w:r>
    </w:p>
    <w:p w:rsidR="00C3561C" w:rsidRPr="00EF4923" w:rsidRDefault="00C3561C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Купалов И.В.</w:t>
      </w:r>
      <w:r w:rsidRPr="00EF4923">
        <w:rPr>
          <w:i/>
          <w:iCs/>
        </w:rPr>
        <w:t xml:space="preserve"> </w:t>
      </w:r>
      <w:r w:rsidRPr="00EF4923">
        <w:rPr>
          <w:iCs/>
        </w:rPr>
        <w:t>Многостороннее</w:t>
      </w:r>
      <w:r w:rsidRPr="00EF4923">
        <w:rPr>
          <w:i/>
          <w:iCs/>
        </w:rPr>
        <w:t xml:space="preserve"> </w:t>
      </w:r>
      <w:r w:rsidRPr="00EF4923">
        <w:rPr>
          <w:iCs/>
        </w:rPr>
        <w:t>регулирование</w:t>
      </w:r>
      <w:r w:rsidRPr="00EF4923">
        <w:rPr>
          <w:i/>
          <w:iCs/>
        </w:rPr>
        <w:t xml:space="preserve"> </w:t>
      </w:r>
      <w:r w:rsidRPr="00EF4923">
        <w:rPr>
          <w:iCs/>
        </w:rPr>
        <w:t>торговли</w:t>
      </w:r>
      <w:r w:rsidRPr="00EF4923">
        <w:rPr>
          <w:i/>
          <w:iCs/>
        </w:rPr>
        <w:t xml:space="preserve"> </w:t>
      </w:r>
      <w:r w:rsidRPr="00EF4923">
        <w:rPr>
          <w:iCs/>
        </w:rPr>
        <w:t>и</w:t>
      </w:r>
      <w:r w:rsidRPr="00EF4923">
        <w:rPr>
          <w:i/>
          <w:iCs/>
        </w:rPr>
        <w:t xml:space="preserve"> </w:t>
      </w:r>
      <w:r w:rsidRPr="00EF4923">
        <w:rPr>
          <w:iCs/>
        </w:rPr>
        <w:t>инвестиций</w:t>
      </w:r>
      <w:r w:rsidRPr="00EF4923">
        <w:rPr>
          <w:i/>
          <w:iCs/>
        </w:rPr>
        <w:t xml:space="preserve"> </w:t>
      </w:r>
      <w:r w:rsidRPr="00EF4923">
        <w:rPr>
          <w:iCs/>
        </w:rPr>
        <w:t>в рамках ГАТТ</w:t>
      </w:r>
      <w:r w:rsidRPr="00EF4923">
        <w:t>. – Московский журнал международного права. 1994, № 1;</w:t>
      </w:r>
    </w:p>
    <w:p w:rsidR="00C3561C" w:rsidRPr="00EF4923" w:rsidRDefault="00C3561C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Международные экономические отношения: под ред. И.П.Фаминского, М</w:t>
      </w:r>
      <w:r w:rsidR="005D0474" w:rsidRPr="00EF4923">
        <w:t>.</w:t>
      </w:r>
      <w:r w:rsidRPr="00EF4923">
        <w:t>, 2004 г;</w:t>
      </w:r>
    </w:p>
    <w:p w:rsidR="00C3561C" w:rsidRPr="00EF4923" w:rsidRDefault="005D0474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>Михайлушкин А.И., Шимко П.Д. Экономика транснациональной компании, М.,2005 г.;</w:t>
      </w:r>
    </w:p>
    <w:p w:rsidR="005D0474" w:rsidRPr="00EF4923" w:rsidRDefault="005D0474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t xml:space="preserve">Полуэктов А. </w:t>
      </w:r>
      <w:r w:rsidRPr="00EF4923">
        <w:rPr>
          <w:iCs/>
        </w:rPr>
        <w:t>Многосторонняя</w:t>
      </w:r>
      <w:r w:rsidRPr="00EF4923">
        <w:rPr>
          <w:i/>
          <w:iCs/>
        </w:rPr>
        <w:t xml:space="preserve"> </w:t>
      </w:r>
      <w:r w:rsidRPr="00EF4923">
        <w:rPr>
          <w:iCs/>
        </w:rPr>
        <w:t>система</w:t>
      </w:r>
      <w:r w:rsidRPr="00EF4923">
        <w:rPr>
          <w:i/>
          <w:iCs/>
        </w:rPr>
        <w:t xml:space="preserve"> </w:t>
      </w:r>
      <w:r w:rsidRPr="00EF4923">
        <w:rPr>
          <w:iCs/>
        </w:rPr>
        <w:t>ГАТТ</w:t>
      </w:r>
      <w:r w:rsidRPr="00EF4923">
        <w:rPr>
          <w:i/>
          <w:iCs/>
        </w:rPr>
        <w:t xml:space="preserve">: </w:t>
      </w:r>
      <w:r w:rsidRPr="00EF4923">
        <w:rPr>
          <w:iCs/>
        </w:rPr>
        <w:t>до</w:t>
      </w:r>
      <w:r w:rsidRPr="00EF4923">
        <w:rPr>
          <w:i/>
          <w:iCs/>
        </w:rPr>
        <w:t xml:space="preserve"> </w:t>
      </w:r>
      <w:r w:rsidRPr="00EF4923">
        <w:rPr>
          <w:iCs/>
        </w:rPr>
        <w:t>и</w:t>
      </w:r>
      <w:r w:rsidRPr="00EF4923">
        <w:rPr>
          <w:i/>
          <w:iCs/>
        </w:rPr>
        <w:t xml:space="preserve"> </w:t>
      </w:r>
      <w:r w:rsidRPr="00EF4923">
        <w:rPr>
          <w:iCs/>
        </w:rPr>
        <w:t>после</w:t>
      </w:r>
      <w:r w:rsidRPr="00EF4923">
        <w:rPr>
          <w:i/>
          <w:iCs/>
        </w:rPr>
        <w:t xml:space="preserve"> </w:t>
      </w:r>
      <w:r w:rsidRPr="00EF4923">
        <w:rPr>
          <w:iCs/>
        </w:rPr>
        <w:t>«уругвайского»</w:t>
      </w:r>
      <w:r w:rsidRPr="00EF4923">
        <w:rPr>
          <w:i/>
          <w:iCs/>
        </w:rPr>
        <w:t xml:space="preserve"> </w:t>
      </w:r>
      <w:r w:rsidRPr="00EF4923">
        <w:rPr>
          <w:iCs/>
        </w:rPr>
        <w:t>раунда</w:t>
      </w:r>
      <w:r w:rsidRPr="00EF4923">
        <w:t>. – Внешняя торговля. 1994, № 4;</w:t>
      </w:r>
    </w:p>
    <w:p w:rsidR="005D0474" w:rsidRPr="00EF4923" w:rsidRDefault="005D0474" w:rsidP="00825CA1">
      <w:pPr>
        <w:pStyle w:val="a3"/>
        <w:numPr>
          <w:ilvl w:val="0"/>
          <w:numId w:val="15"/>
        </w:numPr>
        <w:tabs>
          <w:tab w:val="left" w:pos="709"/>
        </w:tabs>
        <w:ind w:left="0" w:firstLine="0"/>
      </w:pPr>
      <w:r w:rsidRPr="00EF4923">
        <w:rPr>
          <w:lang w:val="en-US"/>
        </w:rPr>
        <w:t>http</w:t>
      </w:r>
      <w:r w:rsidRPr="00EF4923">
        <w:t>//</w:t>
      </w:r>
      <w:r w:rsidRPr="00EF4923">
        <w:rPr>
          <w:lang w:val="en-US"/>
        </w:rPr>
        <w:t>www.wto.org</w:t>
      </w:r>
      <w:r w:rsidRPr="00EF4923">
        <w:t>./.</w:t>
      </w:r>
    </w:p>
    <w:p w:rsidR="005D0474" w:rsidRPr="00EF4923" w:rsidRDefault="005D0474" w:rsidP="00EF4923"/>
    <w:p w:rsidR="007569BA" w:rsidRPr="004D4836" w:rsidRDefault="007569BA" w:rsidP="00EF4923">
      <w:pPr>
        <w:rPr>
          <w:color w:val="FFFFFF"/>
        </w:rPr>
      </w:pPr>
      <w:bookmarkStart w:id="2" w:name="_GoBack"/>
      <w:bookmarkEnd w:id="2"/>
    </w:p>
    <w:sectPr w:rsidR="007569BA" w:rsidRPr="004D4836" w:rsidSect="00EF4923"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64" w:rsidRDefault="00F22764" w:rsidP="0027527F">
      <w:pPr>
        <w:spacing w:line="240" w:lineRule="auto"/>
      </w:pPr>
      <w:r>
        <w:separator/>
      </w:r>
    </w:p>
  </w:endnote>
  <w:endnote w:type="continuationSeparator" w:id="0">
    <w:p w:rsidR="00F22764" w:rsidRDefault="00F22764" w:rsidP="002752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64" w:rsidRDefault="00F22764" w:rsidP="0027527F">
      <w:pPr>
        <w:spacing w:line="240" w:lineRule="auto"/>
      </w:pPr>
      <w:r>
        <w:separator/>
      </w:r>
    </w:p>
  </w:footnote>
  <w:footnote w:type="continuationSeparator" w:id="0">
    <w:p w:rsidR="00F22764" w:rsidRDefault="00F22764" w:rsidP="002752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923" w:rsidRPr="004D4836" w:rsidRDefault="00EF4923" w:rsidP="00EF4923">
    <w:pPr>
      <w:pStyle w:val="a4"/>
      <w:jc w:val="center"/>
      <w:rPr>
        <w:color w:val="7F7F7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6CAC"/>
    <w:multiLevelType w:val="hybridMultilevel"/>
    <w:tmpl w:val="8B56D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891FD3"/>
    <w:multiLevelType w:val="multilevel"/>
    <w:tmpl w:val="6764EDB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2">
    <w:nsid w:val="2C1563F6"/>
    <w:multiLevelType w:val="hybridMultilevel"/>
    <w:tmpl w:val="57B4237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3C391229"/>
    <w:multiLevelType w:val="multilevel"/>
    <w:tmpl w:val="4906D856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lvlText w:val="%4.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eastAsia="Times New Roman" w:cs="Times New Roman" w:hint="default"/>
      </w:rPr>
    </w:lvl>
  </w:abstractNum>
  <w:abstractNum w:abstractNumId="4">
    <w:nsid w:val="3F822270"/>
    <w:multiLevelType w:val="multilevel"/>
    <w:tmpl w:val="6764EDB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5">
    <w:nsid w:val="45C721E3"/>
    <w:multiLevelType w:val="hybridMultilevel"/>
    <w:tmpl w:val="8CAAC95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479B42EF"/>
    <w:multiLevelType w:val="hybridMultilevel"/>
    <w:tmpl w:val="2A101DB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546A2445"/>
    <w:multiLevelType w:val="multilevel"/>
    <w:tmpl w:val="6764EDB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8">
    <w:nsid w:val="55B70706"/>
    <w:multiLevelType w:val="hybridMultilevel"/>
    <w:tmpl w:val="1D406A5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5BF51DEC"/>
    <w:multiLevelType w:val="hybridMultilevel"/>
    <w:tmpl w:val="5B204E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0766478"/>
    <w:multiLevelType w:val="hybridMultilevel"/>
    <w:tmpl w:val="1B2CCAE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ADC56EC"/>
    <w:multiLevelType w:val="hybridMultilevel"/>
    <w:tmpl w:val="C272403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B920350"/>
    <w:multiLevelType w:val="multilevel"/>
    <w:tmpl w:val="7D64C5D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eastAsia="Times New Roman" w:cs="Times New Roman" w:hint="default"/>
      </w:rPr>
    </w:lvl>
  </w:abstractNum>
  <w:abstractNum w:abstractNumId="13">
    <w:nsid w:val="72E75739"/>
    <w:multiLevelType w:val="multilevel"/>
    <w:tmpl w:val="6764EDB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9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cs="Times New Roman" w:hint="default"/>
      </w:rPr>
    </w:lvl>
  </w:abstractNum>
  <w:abstractNum w:abstractNumId="14">
    <w:nsid w:val="7A752122"/>
    <w:multiLevelType w:val="multilevel"/>
    <w:tmpl w:val="7D64C5DC"/>
    <w:lvl w:ilvl="0">
      <w:start w:val="2"/>
      <w:numFmt w:val="decimal"/>
      <w:lvlText w:val="%1"/>
      <w:lvlJc w:val="left"/>
      <w:pPr>
        <w:ind w:left="375" w:hanging="375"/>
      </w:pPr>
      <w:rPr>
        <w:rFonts w:eastAsia="Times New Roman" w:cs="Times New Roman" w:hint="default"/>
      </w:rPr>
    </w:lvl>
    <w:lvl w:ilvl="1">
      <w:start w:val="3"/>
      <w:numFmt w:val="decimal"/>
      <w:lvlText w:val="%1.%2"/>
      <w:lvlJc w:val="left"/>
      <w:pPr>
        <w:ind w:left="645" w:hanging="375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eastAsia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0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7780"/>
    <w:rsid w:val="0000200B"/>
    <w:rsid w:val="00031247"/>
    <w:rsid w:val="000476F4"/>
    <w:rsid w:val="00055068"/>
    <w:rsid w:val="00065710"/>
    <w:rsid w:val="00073B9F"/>
    <w:rsid w:val="000868EC"/>
    <w:rsid w:val="000B0EFB"/>
    <w:rsid w:val="000B4ECB"/>
    <w:rsid w:val="000F7822"/>
    <w:rsid w:val="00100927"/>
    <w:rsid w:val="00100FC4"/>
    <w:rsid w:val="00106964"/>
    <w:rsid w:val="00124442"/>
    <w:rsid w:val="00135A21"/>
    <w:rsid w:val="00157D83"/>
    <w:rsid w:val="001A71FD"/>
    <w:rsid w:val="001C610B"/>
    <w:rsid w:val="001D066C"/>
    <w:rsid w:val="001D2393"/>
    <w:rsid w:val="001E0E3D"/>
    <w:rsid w:val="001F1B47"/>
    <w:rsid w:val="00210A7A"/>
    <w:rsid w:val="00240ACA"/>
    <w:rsid w:val="002410E3"/>
    <w:rsid w:val="0027527F"/>
    <w:rsid w:val="002822C8"/>
    <w:rsid w:val="0029178D"/>
    <w:rsid w:val="002C52AF"/>
    <w:rsid w:val="00351779"/>
    <w:rsid w:val="00351B2F"/>
    <w:rsid w:val="00387EEB"/>
    <w:rsid w:val="003A5504"/>
    <w:rsid w:val="003A6459"/>
    <w:rsid w:val="003C3AFA"/>
    <w:rsid w:val="003C4E44"/>
    <w:rsid w:val="003D1D0A"/>
    <w:rsid w:val="00411C47"/>
    <w:rsid w:val="004244E5"/>
    <w:rsid w:val="00430FAC"/>
    <w:rsid w:val="00473407"/>
    <w:rsid w:val="00491A3A"/>
    <w:rsid w:val="004949F4"/>
    <w:rsid w:val="004D4836"/>
    <w:rsid w:val="00517780"/>
    <w:rsid w:val="00592523"/>
    <w:rsid w:val="005B755C"/>
    <w:rsid w:val="005C4CA5"/>
    <w:rsid w:val="005C5961"/>
    <w:rsid w:val="005D0474"/>
    <w:rsid w:val="005E0639"/>
    <w:rsid w:val="00606A28"/>
    <w:rsid w:val="00613485"/>
    <w:rsid w:val="0066626B"/>
    <w:rsid w:val="006E26D1"/>
    <w:rsid w:val="007569BA"/>
    <w:rsid w:val="00760270"/>
    <w:rsid w:val="007E0B6A"/>
    <w:rsid w:val="00825CA1"/>
    <w:rsid w:val="00860E35"/>
    <w:rsid w:val="00877FB0"/>
    <w:rsid w:val="0089063C"/>
    <w:rsid w:val="008946B8"/>
    <w:rsid w:val="0089673A"/>
    <w:rsid w:val="008A4FC2"/>
    <w:rsid w:val="008C5283"/>
    <w:rsid w:val="008E5B26"/>
    <w:rsid w:val="00950B26"/>
    <w:rsid w:val="009539A3"/>
    <w:rsid w:val="0095560F"/>
    <w:rsid w:val="00957E3B"/>
    <w:rsid w:val="00961282"/>
    <w:rsid w:val="00985B19"/>
    <w:rsid w:val="00A37E3A"/>
    <w:rsid w:val="00A44AA4"/>
    <w:rsid w:val="00A73DA4"/>
    <w:rsid w:val="00A7776B"/>
    <w:rsid w:val="00AA50F3"/>
    <w:rsid w:val="00AB1433"/>
    <w:rsid w:val="00AB53CC"/>
    <w:rsid w:val="00AB56FB"/>
    <w:rsid w:val="00AF760B"/>
    <w:rsid w:val="00B2787D"/>
    <w:rsid w:val="00B47AD5"/>
    <w:rsid w:val="00B60597"/>
    <w:rsid w:val="00B664A5"/>
    <w:rsid w:val="00B7663A"/>
    <w:rsid w:val="00BE2449"/>
    <w:rsid w:val="00BE4CDC"/>
    <w:rsid w:val="00BE75C7"/>
    <w:rsid w:val="00BF31BF"/>
    <w:rsid w:val="00C1487E"/>
    <w:rsid w:val="00C3561C"/>
    <w:rsid w:val="00C412B1"/>
    <w:rsid w:val="00C43601"/>
    <w:rsid w:val="00C63B3C"/>
    <w:rsid w:val="00C969C1"/>
    <w:rsid w:val="00CD69A3"/>
    <w:rsid w:val="00CE1456"/>
    <w:rsid w:val="00D54C75"/>
    <w:rsid w:val="00D759FC"/>
    <w:rsid w:val="00D87460"/>
    <w:rsid w:val="00DC336F"/>
    <w:rsid w:val="00DC4BE8"/>
    <w:rsid w:val="00DF372E"/>
    <w:rsid w:val="00DF41F0"/>
    <w:rsid w:val="00DF5496"/>
    <w:rsid w:val="00E0486E"/>
    <w:rsid w:val="00E23491"/>
    <w:rsid w:val="00E43E62"/>
    <w:rsid w:val="00E74B5F"/>
    <w:rsid w:val="00E75509"/>
    <w:rsid w:val="00EC778D"/>
    <w:rsid w:val="00ED2892"/>
    <w:rsid w:val="00ED2C03"/>
    <w:rsid w:val="00EF4923"/>
    <w:rsid w:val="00EF501A"/>
    <w:rsid w:val="00F01382"/>
    <w:rsid w:val="00F037BD"/>
    <w:rsid w:val="00F05CCE"/>
    <w:rsid w:val="00F22764"/>
    <w:rsid w:val="00F649BE"/>
    <w:rsid w:val="00FB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44600A-6DD9-4E59-BA61-C768BCD66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урсач"/>
    <w:qFormat/>
    <w:rsid w:val="00517780"/>
    <w:pPr>
      <w:widowControl w:val="0"/>
      <w:spacing w:line="360" w:lineRule="auto"/>
      <w:ind w:firstLine="709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CC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27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27527F"/>
    <w:rPr>
      <w:rFonts w:ascii="Times New Roman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27527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27527F"/>
    <w:rPr>
      <w:rFonts w:ascii="Times New Roman" w:hAnsi="Times New Roman" w:cs="Times New Roman"/>
      <w:sz w:val="28"/>
    </w:rPr>
  </w:style>
  <w:style w:type="character" w:styleId="a8">
    <w:name w:val="Hyperlink"/>
    <w:uiPriority w:val="99"/>
    <w:unhideWhenUsed/>
    <w:rsid w:val="005D047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14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5FF3-63E3-4C4B-AFFC-4F962910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Татарников</dc:creator>
  <cp:keywords/>
  <dc:description/>
  <cp:lastModifiedBy>admin</cp:lastModifiedBy>
  <cp:revision>2</cp:revision>
  <dcterms:created xsi:type="dcterms:W3CDTF">2014-03-25T19:51:00Z</dcterms:created>
  <dcterms:modified xsi:type="dcterms:W3CDTF">2014-03-25T19:51:00Z</dcterms:modified>
</cp:coreProperties>
</file>