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2E" w:rsidRDefault="00D52B2E" w:rsidP="00ED78DB">
      <w:pPr>
        <w:spacing w:line="360" w:lineRule="auto"/>
        <w:jc w:val="center"/>
        <w:rPr>
          <w:b/>
          <w:sz w:val="28"/>
          <w:szCs w:val="28"/>
        </w:rPr>
      </w:pPr>
      <w:bookmarkStart w:id="0" w:name="_Toc18386964"/>
    </w:p>
    <w:p w:rsidR="00ED78DB" w:rsidRDefault="00ED78DB" w:rsidP="00ED78DB">
      <w:pPr>
        <w:spacing w:line="360" w:lineRule="auto"/>
        <w:jc w:val="center"/>
        <w:rPr>
          <w:b/>
          <w:sz w:val="28"/>
          <w:szCs w:val="28"/>
        </w:rPr>
      </w:pPr>
      <w:r w:rsidRPr="00ED78DB">
        <w:rPr>
          <w:b/>
          <w:sz w:val="28"/>
          <w:szCs w:val="28"/>
        </w:rPr>
        <w:t>Содержание.</w:t>
      </w:r>
    </w:p>
    <w:p w:rsidR="00ED78DB" w:rsidRDefault="00ED78DB" w:rsidP="00ED78DB">
      <w:pPr>
        <w:spacing w:line="360" w:lineRule="auto"/>
        <w:rPr>
          <w:b/>
          <w:sz w:val="28"/>
          <w:szCs w:val="28"/>
        </w:rPr>
      </w:pPr>
    </w:p>
    <w:p w:rsidR="00ED78DB" w:rsidRDefault="00ED78DB" w:rsidP="00ED7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Введение...............................................................................................................</w:t>
      </w:r>
      <w:r w:rsidR="00763C10">
        <w:rPr>
          <w:sz w:val="28"/>
          <w:szCs w:val="28"/>
        </w:rPr>
        <w:t>....3</w:t>
      </w:r>
    </w:p>
    <w:p w:rsidR="00ED78DB" w:rsidRDefault="00CF52DA" w:rsidP="00CF52D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52DA">
        <w:rPr>
          <w:sz w:val="28"/>
          <w:szCs w:val="28"/>
        </w:rPr>
        <w:t>Европейские международные региональные организации, осуществляющие таможенную политику в области таможенных правоотношений</w:t>
      </w:r>
      <w:r>
        <w:rPr>
          <w:sz w:val="28"/>
          <w:szCs w:val="28"/>
        </w:rPr>
        <w:t>..........................................................................................</w:t>
      </w:r>
      <w:r w:rsidR="00763C10">
        <w:rPr>
          <w:sz w:val="28"/>
          <w:szCs w:val="28"/>
        </w:rPr>
        <w:t>..5</w:t>
      </w:r>
    </w:p>
    <w:p w:rsidR="00CF52DA" w:rsidRDefault="00CF52DA" w:rsidP="00CF52DA">
      <w:pPr>
        <w:pStyle w:val="1"/>
        <w:numPr>
          <w:ilvl w:val="0"/>
          <w:numId w:val="1"/>
        </w:numPr>
        <w:suppressAutoHyphens/>
        <w:spacing w:line="360" w:lineRule="auto"/>
        <w:rPr>
          <w:sz w:val="28"/>
          <w:szCs w:val="28"/>
        </w:rPr>
      </w:pPr>
      <w:r w:rsidRPr="00CF52DA">
        <w:rPr>
          <w:sz w:val="28"/>
          <w:szCs w:val="28"/>
        </w:rPr>
        <w:t>Межправительственные региональные организации государств Африки, формирующие правила и стандарты таможенных правоотношений.</w:t>
      </w:r>
      <w:r>
        <w:rPr>
          <w:sz w:val="28"/>
          <w:szCs w:val="28"/>
        </w:rPr>
        <w:t>.....................................................................................</w:t>
      </w:r>
      <w:r w:rsidR="00763C10">
        <w:rPr>
          <w:sz w:val="28"/>
          <w:szCs w:val="28"/>
        </w:rPr>
        <w:t>....13</w:t>
      </w:r>
    </w:p>
    <w:p w:rsidR="00CF52DA" w:rsidRDefault="00CF52DA" w:rsidP="00CF52DA">
      <w:pPr>
        <w:pStyle w:val="1"/>
        <w:numPr>
          <w:ilvl w:val="0"/>
          <w:numId w:val="1"/>
        </w:numPr>
        <w:suppressAutoHyphens/>
        <w:spacing w:line="360" w:lineRule="auto"/>
        <w:rPr>
          <w:sz w:val="28"/>
          <w:szCs w:val="28"/>
        </w:rPr>
      </w:pPr>
      <w:r w:rsidRPr="00CF52DA">
        <w:rPr>
          <w:sz w:val="28"/>
          <w:szCs w:val="28"/>
        </w:rPr>
        <w:t>Ме</w:t>
      </w:r>
      <w:r w:rsidR="00F82229">
        <w:rPr>
          <w:sz w:val="28"/>
          <w:szCs w:val="28"/>
        </w:rPr>
        <w:t xml:space="preserve">жправительственные </w:t>
      </w:r>
      <w:r w:rsidRPr="00CF52DA">
        <w:rPr>
          <w:sz w:val="28"/>
          <w:szCs w:val="28"/>
        </w:rPr>
        <w:t>организации государств Америки, определяющие правила и стандарты таможенных правоотношений.</w:t>
      </w:r>
      <w:r>
        <w:rPr>
          <w:sz w:val="28"/>
          <w:szCs w:val="28"/>
        </w:rPr>
        <w:t>........................................................................................</w:t>
      </w:r>
      <w:r w:rsidR="00763C10">
        <w:rPr>
          <w:sz w:val="28"/>
          <w:szCs w:val="28"/>
        </w:rPr>
        <w:t>.16</w:t>
      </w:r>
    </w:p>
    <w:p w:rsidR="00CF52DA" w:rsidRDefault="00CF52DA" w:rsidP="00CF52DA">
      <w:pPr>
        <w:pStyle w:val="1"/>
        <w:numPr>
          <w:ilvl w:val="0"/>
          <w:numId w:val="1"/>
        </w:numPr>
        <w:suppressAutoHyphens/>
        <w:spacing w:line="360" w:lineRule="auto"/>
        <w:rPr>
          <w:sz w:val="28"/>
          <w:szCs w:val="28"/>
        </w:rPr>
      </w:pPr>
      <w:r w:rsidRPr="00CF52DA">
        <w:rPr>
          <w:sz w:val="28"/>
          <w:szCs w:val="28"/>
        </w:rPr>
        <w:t>Субрегиональные международные организации, способствующие процессу унификации норм и принципов международного таможенного права</w:t>
      </w:r>
      <w:r>
        <w:rPr>
          <w:sz w:val="28"/>
          <w:szCs w:val="28"/>
        </w:rPr>
        <w:t>......................................................................................</w:t>
      </w:r>
      <w:r w:rsidR="00763C10">
        <w:rPr>
          <w:sz w:val="28"/>
          <w:szCs w:val="28"/>
        </w:rPr>
        <w:t>22</w:t>
      </w:r>
    </w:p>
    <w:p w:rsidR="00CF52DA" w:rsidRDefault="00CF52DA" w:rsidP="00CF52DA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</w:t>
      </w:r>
      <w:r w:rsidR="00763C10">
        <w:rPr>
          <w:sz w:val="28"/>
          <w:szCs w:val="28"/>
        </w:rPr>
        <w:t>..............................25</w:t>
      </w:r>
    </w:p>
    <w:p w:rsidR="007C7600" w:rsidRPr="00763C10" w:rsidRDefault="00CF52DA" w:rsidP="00763C10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 w:rsidRPr="00763C10">
        <w:rPr>
          <w:sz w:val="28"/>
          <w:szCs w:val="28"/>
        </w:rPr>
        <w:t>Список источников и литературы............................................</w:t>
      </w:r>
      <w:r w:rsidR="00763C10">
        <w:rPr>
          <w:sz w:val="28"/>
          <w:szCs w:val="28"/>
        </w:rPr>
        <w:t>............................26</w:t>
      </w:r>
    </w:p>
    <w:p w:rsidR="007C7600" w:rsidRPr="00CF52DA" w:rsidRDefault="007C7600" w:rsidP="007C7600">
      <w:pPr>
        <w:pStyle w:val="3"/>
      </w:pPr>
    </w:p>
    <w:p w:rsidR="007C7600" w:rsidRPr="00CF52DA" w:rsidRDefault="007C7600" w:rsidP="007C7600">
      <w:pPr>
        <w:pStyle w:val="3"/>
      </w:pPr>
    </w:p>
    <w:p w:rsidR="007C7600" w:rsidRPr="00CF52DA" w:rsidRDefault="007C7600" w:rsidP="007C7600">
      <w:pPr>
        <w:pStyle w:val="3"/>
      </w:pPr>
    </w:p>
    <w:p w:rsidR="007C7600" w:rsidRDefault="007C7600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CF52DA" w:rsidRDefault="00CF52DA" w:rsidP="007C7600">
      <w:pPr>
        <w:rPr>
          <w:b/>
          <w:sz w:val="28"/>
          <w:szCs w:val="28"/>
        </w:rPr>
      </w:pPr>
    </w:p>
    <w:p w:rsidR="00763C10" w:rsidRDefault="00763C10" w:rsidP="007C7600">
      <w:pPr>
        <w:rPr>
          <w:b/>
          <w:sz w:val="28"/>
          <w:szCs w:val="28"/>
        </w:rPr>
      </w:pPr>
    </w:p>
    <w:p w:rsidR="00763C10" w:rsidRDefault="00763C10" w:rsidP="007C7600">
      <w:pPr>
        <w:rPr>
          <w:b/>
          <w:sz w:val="28"/>
          <w:szCs w:val="28"/>
        </w:rPr>
      </w:pPr>
    </w:p>
    <w:p w:rsidR="00CF52DA" w:rsidRPr="00CF52DA" w:rsidRDefault="00CF52DA" w:rsidP="007C7600"/>
    <w:p w:rsidR="007C7600" w:rsidRPr="007C7600" w:rsidRDefault="007C7600" w:rsidP="007C7600">
      <w:pPr>
        <w:pStyle w:val="1"/>
        <w:suppressAutoHyphens/>
        <w:spacing w:line="360" w:lineRule="auto"/>
        <w:ind w:firstLine="900"/>
        <w:jc w:val="center"/>
        <w:rPr>
          <w:b/>
          <w:sz w:val="28"/>
          <w:szCs w:val="28"/>
        </w:rPr>
      </w:pPr>
      <w:r w:rsidRPr="007C7600">
        <w:rPr>
          <w:b/>
          <w:sz w:val="28"/>
          <w:szCs w:val="28"/>
        </w:rPr>
        <w:t>Введение.</w:t>
      </w:r>
    </w:p>
    <w:p w:rsidR="007C7600" w:rsidRPr="00DB31BB" w:rsidRDefault="007C7600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Процесс глобализации, в основе которого лежат рыночные механизмы, что частично вызвано ускорением прогресса в области обмена информацией и телекоммуникацией, выражается в развивающейся в разной степени интеграции мировых рынков товаров, услуг, капиталов, технологии и труда</w:t>
      </w:r>
      <w:r>
        <w:rPr>
          <w:sz w:val="28"/>
          <w:szCs w:val="28"/>
        </w:rPr>
        <w:t>.</w:t>
      </w:r>
    </w:p>
    <w:p w:rsidR="00ED78DB" w:rsidRDefault="007C7600" w:rsidP="007C7600">
      <w:pPr>
        <w:spacing w:line="360" w:lineRule="auto"/>
        <w:ind w:firstLine="900"/>
        <w:jc w:val="both"/>
        <w:rPr>
          <w:sz w:val="28"/>
          <w:szCs w:val="28"/>
        </w:rPr>
      </w:pPr>
      <w:r w:rsidRPr="007C7600">
        <w:rPr>
          <w:sz w:val="28"/>
          <w:szCs w:val="28"/>
        </w:rPr>
        <w:t>В результате процесса глобализации и роста взаимосвязей, взаимовыгодности, взаимозависимости в экономической, социальной и экологической областях все большее число проблем не может эффективно решаться странами в одиночку. Важную роль в формирующейся системе международного сотрудничества и партнерства призваны сыграть действующие в глобальном масштабе региональные субъекты, а также транснациональные корпорации, частные финансовые учреждения и неправительственные организации.</w:t>
      </w:r>
    </w:p>
    <w:p w:rsidR="007C7600" w:rsidRPr="00382BFB" w:rsidRDefault="007C7600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Основополагающее значение для содействия росту и развитию имеют открытые и основанные на принципе справедливости рамки торговли, инвестиционной деятельности и передачи технологии, а также формирования международно-правовых форм сотрудничества государств мирового сообщества в создании механизма таможенного управления мировой экономикой в условиях ее глобализации.</w:t>
      </w:r>
    </w:p>
    <w:p w:rsidR="00382BFB" w:rsidRDefault="00382BFB" w:rsidP="00382B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правоотношения, затрагивающие непосредственно</w:t>
      </w:r>
      <w:r w:rsidRPr="00382BFB">
        <w:rPr>
          <w:sz w:val="28"/>
          <w:szCs w:val="28"/>
        </w:rPr>
        <w:t xml:space="preserve"> регулирование таможенных правоотношений</w:t>
      </w:r>
      <w:r>
        <w:rPr>
          <w:sz w:val="28"/>
          <w:szCs w:val="28"/>
        </w:rPr>
        <w:t xml:space="preserve"> при осуществлении таможенной политики государств мирового сообщества.  </w:t>
      </w:r>
    </w:p>
    <w:p w:rsidR="00382BFB" w:rsidRPr="00A66FE5" w:rsidRDefault="00382BFB" w:rsidP="00382B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нормативно-правовые акты, регулирующие данные право</w:t>
      </w:r>
      <w:r w:rsidR="00A66FE5">
        <w:rPr>
          <w:sz w:val="28"/>
          <w:szCs w:val="28"/>
        </w:rPr>
        <w:t>отношения: таможенный кодекс РФ, Ф</w:t>
      </w:r>
      <w:r w:rsidR="00A66FE5" w:rsidRPr="00A66FE5">
        <w:rPr>
          <w:sz w:val="28"/>
          <w:szCs w:val="28"/>
        </w:rPr>
        <w:t>едеральный закон</w:t>
      </w:r>
      <w:r w:rsidR="00A66FE5">
        <w:rPr>
          <w:sz w:val="28"/>
          <w:szCs w:val="28"/>
        </w:rPr>
        <w:t xml:space="preserve"> «Об основах государственного регулирования внешнеторговой деятельности».</w:t>
      </w:r>
    </w:p>
    <w:p w:rsidR="00382BFB" w:rsidRDefault="00382BFB" w:rsidP="00382BF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контрольной работы является изучение механизма регулирования таможенных правоотношений.</w:t>
      </w:r>
    </w:p>
    <w:p w:rsidR="00382BFB" w:rsidRPr="000569B9" w:rsidRDefault="00382BFB" w:rsidP="00382BFB">
      <w:pPr>
        <w:spacing w:line="360" w:lineRule="auto"/>
        <w:ind w:firstLine="680"/>
        <w:jc w:val="both"/>
        <w:rPr>
          <w:sz w:val="28"/>
          <w:szCs w:val="28"/>
        </w:rPr>
      </w:pPr>
      <w:r w:rsidRPr="000569B9">
        <w:rPr>
          <w:sz w:val="28"/>
          <w:szCs w:val="28"/>
        </w:rPr>
        <w:t>Для достижение указанной цели ставятся следующие задачи:</w:t>
      </w:r>
    </w:p>
    <w:p w:rsidR="00382BFB" w:rsidRPr="000569B9" w:rsidRDefault="00382BFB" w:rsidP="00382BFB">
      <w:pPr>
        <w:pStyle w:val="2"/>
        <w:rPr>
          <w:sz w:val="28"/>
          <w:szCs w:val="28"/>
        </w:rPr>
      </w:pPr>
      <w:r>
        <w:rPr>
          <w:sz w:val="28"/>
          <w:szCs w:val="28"/>
        </w:rPr>
        <w:t>рассмотреть международные организации, осуществляющие таможенную политику</w:t>
      </w:r>
      <w:r w:rsidRPr="000569B9">
        <w:rPr>
          <w:sz w:val="28"/>
          <w:szCs w:val="28"/>
        </w:rPr>
        <w:t>;</w:t>
      </w:r>
    </w:p>
    <w:p w:rsidR="00382BFB" w:rsidRPr="000569B9" w:rsidRDefault="00382BFB" w:rsidP="00382BFB">
      <w:pPr>
        <w:pStyle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рассмотреть межправительственные регионаьные организации, формирующие правила и стандврты таможенных правоотношений</w:t>
      </w:r>
      <w:r w:rsidRPr="000569B9">
        <w:rPr>
          <w:noProof/>
          <w:sz w:val="28"/>
          <w:szCs w:val="28"/>
        </w:rPr>
        <w:t>;</w:t>
      </w: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382BFB" w:rsidRPr="00382BFB" w:rsidRDefault="00382BFB" w:rsidP="007C760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</w:p>
    <w:p w:rsidR="007C7600" w:rsidRPr="007C7600" w:rsidRDefault="007C7600" w:rsidP="007C7600">
      <w:pPr>
        <w:spacing w:line="360" w:lineRule="auto"/>
        <w:ind w:firstLine="900"/>
        <w:jc w:val="both"/>
        <w:rPr>
          <w:sz w:val="28"/>
          <w:szCs w:val="28"/>
        </w:rPr>
      </w:pPr>
    </w:p>
    <w:p w:rsidR="00ED78DB" w:rsidRDefault="00ED78DB" w:rsidP="007C7600">
      <w:pPr>
        <w:pStyle w:val="3"/>
      </w:pPr>
    </w:p>
    <w:p w:rsidR="00CF52DA" w:rsidRDefault="00CF52DA" w:rsidP="00CF52DA"/>
    <w:p w:rsidR="00CF52DA" w:rsidRDefault="00CF52DA" w:rsidP="00CF52DA"/>
    <w:p w:rsidR="00CF52DA" w:rsidRPr="00CF52DA" w:rsidRDefault="00CF52DA" w:rsidP="00CF52DA"/>
    <w:bookmarkEnd w:id="0"/>
    <w:p w:rsidR="00CF52DA" w:rsidRPr="00E65415" w:rsidRDefault="00CF52DA" w:rsidP="00DB31BB">
      <w:pPr>
        <w:pStyle w:val="1"/>
        <w:suppressAutoHyphens/>
        <w:spacing w:line="360" w:lineRule="auto"/>
        <w:ind w:firstLine="0"/>
        <w:rPr>
          <w:b/>
          <w:sz w:val="28"/>
          <w:szCs w:val="28"/>
          <w:lang w:val="en-US"/>
        </w:rPr>
      </w:pPr>
    </w:p>
    <w:p w:rsidR="00E57628" w:rsidRPr="00E57628" w:rsidRDefault="00CF52DA" w:rsidP="00DB31BB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B31BB">
        <w:rPr>
          <w:b/>
          <w:sz w:val="28"/>
          <w:szCs w:val="28"/>
        </w:rPr>
        <w:t xml:space="preserve">. </w:t>
      </w:r>
      <w:r w:rsidR="00E57628" w:rsidRPr="00E57628">
        <w:rPr>
          <w:b/>
          <w:sz w:val="28"/>
          <w:szCs w:val="28"/>
        </w:rPr>
        <w:t>Европе</w:t>
      </w:r>
      <w:r w:rsidR="00382BFB">
        <w:rPr>
          <w:b/>
          <w:sz w:val="28"/>
          <w:szCs w:val="28"/>
        </w:rPr>
        <w:t>йские международные</w:t>
      </w:r>
      <w:r w:rsidR="00E57628" w:rsidRPr="00E57628">
        <w:rPr>
          <w:b/>
          <w:sz w:val="28"/>
          <w:szCs w:val="28"/>
        </w:rPr>
        <w:t xml:space="preserve"> организации, осуществляющие таможенную политику в области таможенных правоотношений.</w:t>
      </w:r>
    </w:p>
    <w:p w:rsidR="00E57628" w:rsidRPr="00E57628" w:rsidRDefault="002378CA" w:rsidP="00E41CC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28" w:rsidRPr="002378CA">
        <w:rPr>
          <w:sz w:val="28"/>
          <w:szCs w:val="28"/>
        </w:rPr>
        <w:t>Европейский Союз</w:t>
      </w:r>
      <w:r w:rsidR="00E57628" w:rsidRPr="00E57628">
        <w:rPr>
          <w:sz w:val="28"/>
          <w:szCs w:val="28"/>
        </w:rPr>
        <w:t xml:space="preserve"> образован в </w:t>
      </w:r>
      <w:smartTag w:uri="urn:schemas-microsoft-com:office:smarttags" w:element="metricconverter">
        <w:smartTagPr>
          <w:attr w:name="ProductID" w:val="1990 г"/>
        </w:smartTagPr>
        <w:r w:rsidR="00E57628" w:rsidRPr="00E57628">
          <w:rPr>
            <w:sz w:val="28"/>
            <w:szCs w:val="28"/>
          </w:rPr>
          <w:t>1990 г</w:t>
        </w:r>
      </w:smartTag>
      <w:r w:rsidR="00E57628" w:rsidRPr="00E57628">
        <w:rPr>
          <w:sz w:val="28"/>
          <w:szCs w:val="28"/>
        </w:rPr>
        <w:t>. на основе Маастрихского договора. Основные функции сводятся к созданию общего рынка на базе политического, таможенного, экономического и валютного союза.</w:t>
      </w:r>
    </w:p>
    <w:p w:rsidR="00E57628" w:rsidRDefault="00E57628" w:rsidP="00E41CC0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 w:rsidRPr="00E57628">
        <w:rPr>
          <w:sz w:val="28"/>
          <w:szCs w:val="28"/>
        </w:rPr>
        <w:t xml:space="preserve">Договором об учреждении Европейского Экономического Сообщества </w:t>
      </w:r>
      <w:smartTag w:uri="urn:schemas-microsoft-com:office:smarttags" w:element="metricconverter">
        <w:smartTagPr>
          <w:attr w:name="ProductID" w:val="1957 г"/>
        </w:smartTagPr>
        <w:r w:rsidRPr="00E57628">
          <w:rPr>
            <w:sz w:val="28"/>
            <w:szCs w:val="28"/>
          </w:rPr>
          <w:t>1957 г</w:t>
        </w:r>
      </w:smartTag>
      <w:r w:rsidRPr="00E57628">
        <w:rPr>
          <w:sz w:val="28"/>
          <w:szCs w:val="28"/>
        </w:rPr>
        <w:t xml:space="preserve">. ст. 2 и 3 определяются общие принципы Сообщества путем создания общего рынка и отмены таможенных пошлин и количественных ограничений на импорт и экспорт товаров в торговле между государствами-членами. Для реализации этих принципов Договором был учрежден </w:t>
      </w:r>
      <w:r w:rsidRPr="00E57628">
        <w:rPr>
          <w:spacing w:val="60"/>
          <w:sz w:val="28"/>
          <w:szCs w:val="28"/>
        </w:rPr>
        <w:t>Таможенный Союз</w:t>
      </w:r>
      <w:r w:rsidRPr="00E57628">
        <w:rPr>
          <w:sz w:val="28"/>
          <w:szCs w:val="28"/>
        </w:rPr>
        <w:t xml:space="preserve"> (гл. I Договора) для устранения таможенных пошлин между государствами-членами и установления общего таможенного тарифа</w:t>
      </w:r>
      <w:r w:rsidR="00DB31BB">
        <w:rPr>
          <w:rStyle w:val="a4"/>
          <w:sz w:val="28"/>
          <w:szCs w:val="28"/>
        </w:rPr>
        <w:footnoteReference w:id="1"/>
      </w:r>
    </w:p>
    <w:p w:rsidR="00E41CC0" w:rsidRPr="00E57628" w:rsidRDefault="00E41CC0" w:rsidP="00E41CC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Таможенный союз: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а) предусматривал запрещение импортных и экспортных пошлин и любых равнозначных сборов в торговых отношениях между государствами-членами. Они будут «воздерживаться» от введения в отношении друг друга новых таможенных пошлин на импорт и экспорт или равнозначных сборов и не будут увеличивать пошлину и сборы, которые они уже применяют</w:t>
      </w:r>
      <w:r w:rsidR="00E41CC0">
        <w:rPr>
          <w:sz w:val="28"/>
          <w:szCs w:val="28"/>
        </w:rPr>
        <w:t xml:space="preserve"> в их взаимной торговле</w:t>
      </w:r>
      <w:r w:rsidRPr="00E57628">
        <w:rPr>
          <w:sz w:val="28"/>
          <w:szCs w:val="28"/>
        </w:rPr>
        <w:t>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б) устанавливая общий таможенный тариф в отношениях государств-членов с третьими странами, продукция из третьих стран рассматривается как находящаяся в свободном обращении в государствах-членах, если по отношению к ней были выполнены все импортные формальности и выплачены все таможенные пошлины или равноценные сборы, взимаемые в этом государстве-члене, и если она оказывается в более благоприятном положении вследствие полного или частичного в</w:t>
      </w:r>
      <w:r w:rsidR="00E41CC0">
        <w:rPr>
          <w:sz w:val="28"/>
          <w:szCs w:val="28"/>
        </w:rPr>
        <w:t>озвращения этих пошлин и сборов.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Пошлины фискального характера также подлежат уменьшению на каждой стадии снижения (не менее 10% от уровня базовой пошлины). Государства-члены получили при этом достаточную свободу маневра: они могли, во-первых, снижать их более быстрыми темпами, а во-вторых,</w:t>
      </w:r>
      <w:r w:rsidR="002378CA">
        <w:rPr>
          <w:sz w:val="28"/>
          <w:szCs w:val="28"/>
        </w:rPr>
        <w:t xml:space="preserve"> заменять их внутренним налогом</w:t>
      </w:r>
      <w:r w:rsidR="002378CA">
        <w:rPr>
          <w:rStyle w:val="a4"/>
          <w:sz w:val="28"/>
          <w:szCs w:val="28"/>
        </w:rPr>
        <w:footnoteReference w:id="2"/>
      </w:r>
      <w:r w:rsidRPr="00E57628">
        <w:rPr>
          <w:sz w:val="28"/>
          <w:szCs w:val="28"/>
        </w:rPr>
        <w:t xml:space="preserve">. Более того, было установлено, что если замена какой-либо таможенной пошлины фискального характера натолкнется в государстве-члене на серьезные трудности, этому государству-члену будет разрешено сохранить такую пошлину при условии, что оно отменит ее не позднее, чем через шесть лет после вступления Договора в силу (ст. 17). 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Одним из важнейших направлений Европейской интеграции было создание </w:t>
      </w:r>
      <w:r w:rsidRPr="00E57628">
        <w:rPr>
          <w:spacing w:val="60"/>
          <w:sz w:val="28"/>
          <w:szCs w:val="28"/>
        </w:rPr>
        <w:t>Таможенного Союза</w:t>
      </w:r>
      <w:r w:rsidRPr="00E57628">
        <w:rPr>
          <w:sz w:val="28"/>
          <w:szCs w:val="28"/>
        </w:rPr>
        <w:t>. Одновременно был введен</w:t>
      </w:r>
      <w:r w:rsidRPr="00E57628">
        <w:rPr>
          <w:b/>
          <w:sz w:val="28"/>
          <w:szCs w:val="28"/>
        </w:rPr>
        <w:t xml:space="preserve"> </w:t>
      </w:r>
      <w:r w:rsidRPr="002378CA">
        <w:rPr>
          <w:sz w:val="28"/>
          <w:szCs w:val="28"/>
        </w:rPr>
        <w:t xml:space="preserve">Единый Таможенный тариф </w:t>
      </w:r>
      <w:r w:rsidRPr="00E57628">
        <w:rPr>
          <w:sz w:val="28"/>
          <w:szCs w:val="28"/>
        </w:rPr>
        <w:t xml:space="preserve">в торговле с третьими странами. С 1 января </w:t>
      </w:r>
      <w:smartTag w:uri="urn:schemas-microsoft-com:office:smarttags" w:element="metricconverter">
        <w:smartTagPr>
          <w:attr w:name="ProductID" w:val="1993 г"/>
        </w:smartTagPr>
        <w:r w:rsidRPr="00E57628">
          <w:rPr>
            <w:sz w:val="28"/>
            <w:szCs w:val="28"/>
          </w:rPr>
          <w:t>1993 г</w:t>
        </w:r>
      </w:smartTag>
      <w:r w:rsidRPr="00E57628">
        <w:rPr>
          <w:sz w:val="28"/>
          <w:szCs w:val="28"/>
        </w:rPr>
        <w:t>. полностью отменен таможенный контроль во взаимной торговле стран — членов Европейского Союза. Одновременно действует единая система контроля за импортом, унифицированы требования контроля качества и безопасности ввозимых товаров. В рамках Союза действуют единый принцип налогообложения (взимание</w:t>
      </w:r>
      <w:r w:rsidR="002378CA">
        <w:rPr>
          <w:sz w:val="28"/>
          <w:szCs w:val="28"/>
        </w:rPr>
        <w:t xml:space="preserve"> платы на добавочную стоимость)</w:t>
      </w:r>
      <w:r w:rsidRPr="00E57628">
        <w:rPr>
          <w:sz w:val="28"/>
          <w:szCs w:val="28"/>
        </w:rPr>
        <w:t xml:space="preserve"> и единая система лицензирования импорта</w:t>
      </w:r>
      <w:r w:rsidR="00F82229">
        <w:rPr>
          <w:rStyle w:val="a4"/>
          <w:sz w:val="28"/>
          <w:szCs w:val="28"/>
        </w:rPr>
        <w:footnoteReference w:id="3"/>
      </w:r>
      <w:r w:rsidRPr="00E57628">
        <w:rPr>
          <w:sz w:val="28"/>
          <w:szCs w:val="28"/>
        </w:rPr>
        <w:t>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Таможенный тариф ежегодно издается Комиссией Европейского Союза в двух вариантах: официальное издание и интегрированное издание, содержащее более полную информацию. В основе тарифа лежит восьмизначная номенклатура товаров, сформулированная на основе гармонизированной системы. Определены</w:t>
      </w:r>
      <w:r w:rsidRPr="00E57628">
        <w:rPr>
          <w:b/>
          <w:sz w:val="28"/>
          <w:szCs w:val="28"/>
        </w:rPr>
        <w:t xml:space="preserve"> </w:t>
      </w:r>
      <w:r w:rsidRPr="002378CA">
        <w:rPr>
          <w:sz w:val="28"/>
          <w:szCs w:val="28"/>
        </w:rPr>
        <w:t>тарифные квоты</w:t>
      </w:r>
      <w:r w:rsidRPr="00E57628">
        <w:rPr>
          <w:sz w:val="28"/>
          <w:szCs w:val="28"/>
        </w:rPr>
        <w:t xml:space="preserve"> — количество товаров, в пределах которых они могут быть ввезены беспошлинно или с обложением пониженной пошлиной. Товар, ввезенный сверх квоты, облагается пошлиной по полной ставке. Европейский Совет имеет шесть схем предоставления тарифных преференций (общая система преференций, предоставляющая преференциальные льготы 69 странам АКТ — Африки, Карибского бассейна и Тихого океана, льготы странам Северной Африки и Ближнего Востока), соглашения об ассоциации с Турцией, Мальтой, Кипром, а также с Польшей, Чехией, Словакией, Венгрией, Болгарией, Румынией, Литвой, Латвией, Эстонией. В течение 10 лет должна быть создана</w:t>
      </w:r>
      <w:r w:rsidRPr="00E57628">
        <w:rPr>
          <w:b/>
          <w:sz w:val="28"/>
          <w:szCs w:val="28"/>
        </w:rPr>
        <w:t xml:space="preserve"> </w:t>
      </w:r>
      <w:r w:rsidRPr="002378CA">
        <w:rPr>
          <w:sz w:val="28"/>
          <w:szCs w:val="28"/>
        </w:rPr>
        <w:t xml:space="preserve">зона свободной торговли, </w:t>
      </w:r>
      <w:r w:rsidRPr="00E57628">
        <w:rPr>
          <w:sz w:val="28"/>
          <w:szCs w:val="28"/>
        </w:rPr>
        <w:t>а до тех пор ряд товаров ввозится беспошлинно в пределах тарифных квот</w:t>
      </w:r>
      <w:r w:rsidR="00CF52DA">
        <w:rPr>
          <w:rStyle w:val="a4"/>
          <w:sz w:val="28"/>
          <w:szCs w:val="28"/>
        </w:rPr>
        <w:footnoteReference w:id="4"/>
      </w:r>
      <w:r w:rsidRPr="00E57628">
        <w:rPr>
          <w:sz w:val="28"/>
          <w:szCs w:val="28"/>
        </w:rPr>
        <w:t>. Помимо таможенных пошлин на ввозимые в Европейский Союз товары они облагаются таможенными доплатами на отдельные товары, внутренними налогами и сборами и компенсационными сборами на некоторые сельскохозяйственные товары (паратарифные меры).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5 г"/>
        </w:smartTagPr>
        <w:r w:rsidRPr="00E57628">
          <w:rPr>
            <w:sz w:val="28"/>
            <w:szCs w:val="28"/>
          </w:rPr>
          <w:t>1995 г</w:t>
        </w:r>
      </w:smartTag>
      <w:r w:rsidRPr="00E57628">
        <w:rPr>
          <w:sz w:val="28"/>
          <w:szCs w:val="28"/>
        </w:rPr>
        <w:t xml:space="preserve">. 12 государств — членов Европейского Союза включают налог на добавочную стоимость (НДС) на основе единообразной ставки налогообложения. Национальные законы в отношении НДС основаны на законодательстве Сообщества, в основном — на шестой Директиве Комиссии по НДС. Задача </w:t>
      </w:r>
      <w:r w:rsidRPr="002378CA">
        <w:rPr>
          <w:sz w:val="28"/>
          <w:szCs w:val="28"/>
        </w:rPr>
        <w:t>налога с оборота</w:t>
      </w:r>
      <w:r w:rsidRPr="00E57628">
        <w:rPr>
          <w:sz w:val="28"/>
          <w:szCs w:val="28"/>
        </w:rPr>
        <w:t xml:space="preserve"> заключается в налогообложении товаров, предназначенных для личного потребления. Облагается налогом </w:t>
      </w:r>
      <w:r w:rsidRPr="002378CA">
        <w:rPr>
          <w:sz w:val="28"/>
          <w:szCs w:val="28"/>
        </w:rPr>
        <w:t>предпринимательская деятельность</w:t>
      </w:r>
      <w:r w:rsidRPr="00E57628">
        <w:rPr>
          <w:b/>
          <w:sz w:val="28"/>
          <w:szCs w:val="28"/>
        </w:rPr>
        <w:t>,</w:t>
      </w:r>
      <w:r w:rsidRPr="00E57628">
        <w:rPr>
          <w:sz w:val="28"/>
          <w:szCs w:val="28"/>
        </w:rPr>
        <w:t xml:space="preserve"> а не товары или услуги (их виды), т.е. универсальный косвенный налог на потребление.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Таможенное право Европейского Сообщества состоит из совокупности норм, правил, обычаев и Директив Комиссии в области таможенных правоотношений стран-членов и Европейского Союза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Эти нормы и правила формулируются в Таможенном кодексе Сообщества, Имплементационном кодексе с поправками режимов (позиций), регулирующих импортные и экспортные операции, горизонтальных Директив Комиссии и шестой Директивы о НДС.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 </w:t>
      </w:r>
      <w:r w:rsidR="002378CA">
        <w:rPr>
          <w:sz w:val="28"/>
          <w:szCs w:val="28"/>
        </w:rPr>
        <w:t xml:space="preserve">Таможенный кодекс </w:t>
      </w:r>
      <w:r w:rsidRPr="00E57628">
        <w:rPr>
          <w:sz w:val="28"/>
          <w:szCs w:val="28"/>
        </w:rPr>
        <w:t>состоит из двенадцати разделов: общие положения таможенной очистки (раздел I), основы таможенных экспортных и импортных операций (раздел II), положения, касающиеся применения кредитоспособности товаров на таможенную территорию Сообщества и процесса передачи на полезную таможенную обработку (очистку) (раздел III), процедура таможенной обработки с пользой для товаров (раздел IV), условия разрешения прохождения таможенной территории Сообщества, особенности привилегированных операций, таможенные долги, порядок предъявления апелляций, заключительные положения, антидемпинговый кодекс (раздел X), акцизные сборы (раздел XI) и налог на добавочную стоимость (раздел XII)</w:t>
      </w:r>
      <w:r w:rsidR="00AD0161">
        <w:rPr>
          <w:rStyle w:val="a4"/>
          <w:sz w:val="28"/>
          <w:szCs w:val="28"/>
        </w:rPr>
        <w:footnoteReference w:id="5"/>
      </w:r>
    </w:p>
    <w:p w:rsidR="00E57628" w:rsidRPr="00E57628" w:rsidRDefault="002378CA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Имплементационный кодекс</w:t>
      </w:r>
      <w:r w:rsidRPr="00E57628">
        <w:rPr>
          <w:sz w:val="28"/>
          <w:szCs w:val="28"/>
        </w:rPr>
        <w:t xml:space="preserve"> </w:t>
      </w:r>
      <w:r w:rsidR="00E57628" w:rsidRPr="00E57628">
        <w:rPr>
          <w:sz w:val="28"/>
          <w:szCs w:val="28"/>
        </w:rPr>
        <w:t>рассматривает общие положения, обеспечивающие применение норм и предписаний таможенного кодекса Бенилюкса, основы тарифной информации Комиссии, тарифные положения, касающиеся естественных продуктов, сертификатов происхождения, преференциальные происхождения, сертификаты формы «</w:t>
      </w:r>
      <w:r w:rsidR="00E57628" w:rsidRPr="00E57628">
        <w:rPr>
          <w:sz w:val="28"/>
          <w:szCs w:val="28"/>
          <w:lang w:val="en-US"/>
        </w:rPr>
        <w:t>A</w:t>
      </w:r>
      <w:r w:rsidR="00E57628" w:rsidRPr="00E57628">
        <w:rPr>
          <w:sz w:val="28"/>
          <w:szCs w:val="28"/>
        </w:rPr>
        <w:t>», «</w:t>
      </w:r>
      <w:r w:rsidR="00E57628" w:rsidRPr="00E57628">
        <w:rPr>
          <w:sz w:val="28"/>
          <w:szCs w:val="28"/>
          <w:lang w:val="en-US"/>
        </w:rPr>
        <w:t>APR</w:t>
      </w:r>
      <w:r w:rsidR="00E57628" w:rsidRPr="00E57628">
        <w:rPr>
          <w:sz w:val="28"/>
          <w:szCs w:val="28"/>
        </w:rPr>
        <w:t>», «</w:t>
      </w:r>
      <w:r w:rsidR="00E57628" w:rsidRPr="00E57628">
        <w:rPr>
          <w:sz w:val="28"/>
          <w:szCs w:val="28"/>
          <w:lang w:val="en-US"/>
        </w:rPr>
        <w:t>EUR</w:t>
      </w:r>
      <w:r w:rsidR="00E57628" w:rsidRPr="00E57628">
        <w:rPr>
          <w:sz w:val="28"/>
          <w:szCs w:val="28"/>
        </w:rPr>
        <w:t xml:space="preserve">. </w:t>
      </w:r>
      <w:r w:rsidR="00E57628" w:rsidRPr="00E57628">
        <w:rPr>
          <w:sz w:val="28"/>
          <w:szCs w:val="28"/>
          <w:lang w:val="en-US"/>
        </w:rPr>
        <w:t>I</w:t>
      </w:r>
      <w:r w:rsidR="00E57628" w:rsidRPr="00E57628">
        <w:rPr>
          <w:sz w:val="28"/>
          <w:szCs w:val="28"/>
        </w:rPr>
        <w:t>», «</w:t>
      </w:r>
      <w:r w:rsidR="00E57628" w:rsidRPr="00E57628">
        <w:rPr>
          <w:sz w:val="28"/>
          <w:szCs w:val="28"/>
          <w:lang w:val="en-US"/>
        </w:rPr>
        <w:t>EUR</w:t>
      </w:r>
      <w:r w:rsidR="00E57628" w:rsidRPr="00E57628">
        <w:rPr>
          <w:sz w:val="28"/>
          <w:szCs w:val="28"/>
        </w:rPr>
        <w:t>. 2», сертификаты ОТ для Боснии и Герцеговины, Хорватии, Словении и Македонии, сертификат для Швейцарии, таможенные декларации, таможенные декларированные процедуры и их экономическое содержание, таможенные одобрения, таможенные долги.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Кодексом определяются технический процесс таможенной декларации и ее основные формы заполнения; экономическое содержание таможенной процедуры декларирования, особенности экспортной формы декларации, имплементация Карнета АТА, процедура транзита, статус товаров Сообщества (разделы 3—6), международный транзит Сообщества, упрощение таможенной очистки, специальные операции по транспорт) — воздушному, морскому, трубопроводному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Таможенные операции процедуры Карнета АТА, </w:t>
      </w:r>
      <w:r w:rsidRPr="00E57628">
        <w:rPr>
          <w:sz w:val="28"/>
          <w:szCs w:val="28"/>
          <w:lang w:val="en-US"/>
        </w:rPr>
        <w:t>TIR</w:t>
      </w:r>
      <w:r w:rsidRPr="00E57628">
        <w:rPr>
          <w:sz w:val="28"/>
          <w:szCs w:val="28"/>
        </w:rPr>
        <w:t>. Транзитные документы товаров Сообщества, таможенный склад, внутренние процедуры таможенного контроля (раздел IV).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План регулирования форм внешнего облегчения таможенных формальностей при импорте и экспорте товаров включает предложения, касающиеся импорта товаров, имеющих личную собственность и частную индивидуальность, а также представляющих публичный интерес (образовательные, научные, культурные работы, научные инструменты и аппараты, инструменты и аппараты медицинского и биологического назначения, контроль медицинских препаратов; фармакологических и спортивных товаров, контроль транспортных и информационных материалов, включая туристские материалы).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В свете реализации Европейской рамочной Конвенции о приграничном сотрудничестве территорий собственников и владельцев (Мадридская Конвенция Совета Европы </w:t>
      </w:r>
      <w:smartTag w:uri="urn:schemas-microsoft-com:office:smarttags" w:element="metricconverter">
        <w:smartTagPr>
          <w:attr w:name="ProductID" w:val="1980 г"/>
        </w:smartTagPr>
        <w:r w:rsidRPr="00E57628">
          <w:rPr>
            <w:sz w:val="28"/>
            <w:szCs w:val="28"/>
          </w:rPr>
          <w:t>1980 г</w:t>
        </w:r>
      </w:smartTag>
      <w:r w:rsidRPr="00E57628">
        <w:rPr>
          <w:sz w:val="28"/>
          <w:szCs w:val="28"/>
        </w:rPr>
        <w:t xml:space="preserve">, и Европейская Хартия о местном самоуправлении </w:t>
      </w:r>
      <w:smartTag w:uri="urn:schemas-microsoft-com:office:smarttags" w:element="metricconverter">
        <w:smartTagPr>
          <w:attr w:name="ProductID" w:val="1985 г"/>
        </w:smartTagPr>
        <w:r w:rsidRPr="00E57628">
          <w:rPr>
            <w:sz w:val="28"/>
            <w:szCs w:val="28"/>
          </w:rPr>
          <w:t>1985 г</w:t>
        </w:r>
      </w:smartTag>
      <w:r w:rsidRPr="00E57628">
        <w:rPr>
          <w:sz w:val="28"/>
          <w:szCs w:val="28"/>
        </w:rPr>
        <w:t>.; и в рамках Закона о местном самоуправлении Европейского Совета в Испании провинции Валенсия, Бенидорм, Кастельон объединились в Валенсийское Сообщество (</w:t>
      </w:r>
      <w:r w:rsidRPr="00E57628">
        <w:rPr>
          <w:sz w:val="28"/>
          <w:szCs w:val="28"/>
          <w:lang w:val="en-US"/>
        </w:rPr>
        <w:t>Community</w:t>
      </w:r>
      <w:r w:rsidRPr="00E57628">
        <w:rPr>
          <w:sz w:val="28"/>
          <w:szCs w:val="28"/>
        </w:rPr>
        <w:t xml:space="preserve"> </w:t>
      </w:r>
      <w:r w:rsidRPr="00E57628">
        <w:rPr>
          <w:sz w:val="28"/>
          <w:szCs w:val="28"/>
          <w:lang w:val="en-US"/>
        </w:rPr>
        <w:t>Valenciana</w:t>
      </w:r>
      <w:r w:rsidRPr="00E57628">
        <w:rPr>
          <w:sz w:val="28"/>
          <w:szCs w:val="28"/>
        </w:rPr>
        <w:t>)</w:t>
      </w:r>
      <w:r w:rsidR="00CF52DA">
        <w:rPr>
          <w:rStyle w:val="a4"/>
          <w:sz w:val="28"/>
          <w:szCs w:val="28"/>
        </w:rPr>
        <w:footnoteReference w:id="6"/>
      </w:r>
      <w:r w:rsidRPr="00E57628">
        <w:rPr>
          <w:sz w:val="28"/>
          <w:szCs w:val="28"/>
        </w:rPr>
        <w:t>. При правительстве Сообщества аккредитованы консульства Австрии, Бельгии, Соединенного Королевства Великобритании и Северной Ирландии, Германии, Греции, Нидерландов, Дании, Италии, Норвегии, Соединенных Штатов Америки, Франции, Швеции и Швейцарии.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В Сообщество входят территории десяти природных заповедных зон, которые насыщены уникальной флорой и фауной Средиземноморья</w:t>
      </w:r>
      <w:r w:rsidR="002378CA">
        <w:rPr>
          <w:sz w:val="28"/>
          <w:szCs w:val="28"/>
        </w:rPr>
        <w:t>.</w:t>
      </w:r>
    </w:p>
    <w:p w:rsidR="00E57628" w:rsidRPr="00E57628" w:rsidRDefault="00E57628" w:rsidP="00E41CC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Европейская Ассоциация свободной торговли</w:t>
      </w:r>
      <w:r w:rsidRPr="00E57628">
        <w:rPr>
          <w:sz w:val="28"/>
          <w:szCs w:val="28"/>
        </w:rPr>
        <w:t xml:space="preserve"> образована в </w:t>
      </w:r>
      <w:smartTag w:uri="urn:schemas-microsoft-com:office:smarttags" w:element="metricconverter">
        <w:smartTagPr>
          <w:attr w:name="ProductID" w:val="1960 г"/>
        </w:smartTagPr>
        <w:r w:rsidRPr="00E57628">
          <w:rPr>
            <w:sz w:val="28"/>
            <w:szCs w:val="28"/>
          </w:rPr>
          <w:t>1960 г</w:t>
        </w:r>
      </w:smartTag>
      <w:r w:rsidRPr="00E57628">
        <w:rPr>
          <w:sz w:val="28"/>
          <w:szCs w:val="28"/>
        </w:rPr>
        <w:t xml:space="preserve">. </w:t>
      </w:r>
      <w:r w:rsidR="00483621" w:rsidRPr="00483621">
        <w:rPr>
          <w:sz w:val="28"/>
          <w:szCs w:val="28"/>
        </w:rPr>
        <w:t>как альтернатива для европейских государств, которые не могли или не желали присоединиться к Европейскому экономическому сообществу (теперь Европейский союз) и считали планы создания Европейского общего рынка слишком амбициозными.</w:t>
      </w:r>
      <w:r w:rsidR="00483621">
        <w:rPr>
          <w:sz w:val="28"/>
          <w:szCs w:val="28"/>
        </w:rPr>
        <w:t xml:space="preserve"> Основные цели сводятся: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— к содействию постоянному росту экономической активности, обеспечению полной занятости, повышению производительности, рациональному использованию ресурсов, финансовой стабильности и неуклонному повышению уровня жизни на территории государств-членов;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— обеспечению добросовестных условий конкуренции в торговле между государствами-членами;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— ликвидации неравенства в условиях снабжения сырьем, производимым на территории зоны свободной торговли;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— содействию гармоничному развитию и росту мировой торговли путем постепенной ликвидации торговых барьеров.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Ассоциации являются Австрия, Исландия, Лихтенштейн, Норвегия, Финляндия, Швейцария и Швеция.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В результате подписания в </w:t>
      </w:r>
      <w:smartTag w:uri="urn:schemas-microsoft-com:office:smarttags" w:element="metricconverter">
        <w:smartTagPr>
          <w:attr w:name="ProductID" w:val="1992 г"/>
        </w:smartTagPr>
        <w:r w:rsidRPr="00E57628">
          <w:rPr>
            <w:sz w:val="28"/>
            <w:szCs w:val="28"/>
          </w:rPr>
          <w:t>1992 г</w:t>
        </w:r>
      </w:smartTag>
      <w:r w:rsidRPr="00E57628">
        <w:rPr>
          <w:sz w:val="28"/>
          <w:szCs w:val="28"/>
        </w:rPr>
        <w:t>. государствами — членами ЕАСТ, Европейским Сообществом и его государствами-членами Договора об образовании Европейского Экономического Пространства (ЕЭП) был создан рынок, объединивший 18 стран. Договор включает: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а) четыре свободы (свободное движение товаров, услуг, капиталов и людей);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б) сотрудничество в таких областях, как наука, образование, потребительская политика, социальная политика; в правовой системе, обеспечивающей реализацию общих правил и норм.</w:t>
      </w:r>
    </w:p>
    <w:p w:rsidR="00E57628" w:rsidRPr="00E57628" w:rsidRDefault="00E57628" w:rsidP="00E41CC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Государства — члены ЕАСТ заключили соглашение о свободной торговле с Болгарией, Польшей, Румынией, Словакией, Чехией. Аналогичные декларации были подпис</w:t>
      </w:r>
      <w:r w:rsidR="002378CA">
        <w:rPr>
          <w:sz w:val="28"/>
          <w:szCs w:val="28"/>
        </w:rPr>
        <w:t>аны с балтийскими государствами</w:t>
      </w:r>
      <w:r w:rsidR="002378CA">
        <w:rPr>
          <w:rStyle w:val="a4"/>
          <w:sz w:val="28"/>
          <w:szCs w:val="28"/>
        </w:rPr>
        <w:footnoteReference w:id="7"/>
      </w:r>
      <w:r w:rsidRPr="00E57628">
        <w:rPr>
          <w:sz w:val="28"/>
          <w:szCs w:val="28"/>
        </w:rPr>
        <w:t xml:space="preserve">. Бельгия, Люксембург и Нидерланды вместе с Германией, Италией и Испанией, Португалией и Францией подписали Шенгенское соглашение </w:t>
      </w:r>
      <w:smartTag w:uri="urn:schemas-microsoft-com:office:smarttags" w:element="metricconverter">
        <w:smartTagPr>
          <w:attr w:name="ProductID" w:val="1985 г"/>
        </w:smartTagPr>
        <w:r w:rsidRPr="00E57628">
          <w:rPr>
            <w:sz w:val="28"/>
            <w:szCs w:val="28"/>
          </w:rPr>
          <w:t>1985 г</w:t>
        </w:r>
      </w:smartTag>
      <w:r w:rsidRPr="00E57628">
        <w:rPr>
          <w:sz w:val="28"/>
          <w:szCs w:val="28"/>
        </w:rPr>
        <w:t>., предусматривающее поэтапное упразднение контроля на общих границах.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Бенилюкс</w:t>
      </w:r>
      <w:r w:rsidRPr="00E57628">
        <w:rPr>
          <w:sz w:val="28"/>
          <w:szCs w:val="28"/>
        </w:rPr>
        <w:t xml:space="preserve"> — экономический союз (с Шенгенским договором). Договор об образовании экономического союза Бенилюкс вступил в силу в </w:t>
      </w:r>
      <w:smartTag w:uri="urn:schemas-microsoft-com:office:smarttags" w:element="metricconverter">
        <w:smartTagPr>
          <w:attr w:name="ProductID" w:val="1960 г"/>
        </w:smartTagPr>
        <w:r w:rsidRPr="00E57628">
          <w:rPr>
            <w:sz w:val="28"/>
            <w:szCs w:val="28"/>
          </w:rPr>
          <w:t>1960 г</w:t>
        </w:r>
      </w:smartTag>
      <w:r w:rsidRPr="00E57628">
        <w:rPr>
          <w:sz w:val="28"/>
          <w:szCs w:val="28"/>
        </w:rPr>
        <w:t xml:space="preserve">. Он кодифицировал нормы, вырабатывающиеся с </w:t>
      </w:r>
      <w:smartTag w:uri="urn:schemas-microsoft-com:office:smarttags" w:element="metricconverter">
        <w:smartTagPr>
          <w:attr w:name="ProductID" w:val="1948 г"/>
        </w:smartTagPr>
        <w:r w:rsidRPr="00E57628">
          <w:rPr>
            <w:sz w:val="28"/>
            <w:szCs w:val="28"/>
          </w:rPr>
          <w:t>1948 г</w:t>
        </w:r>
      </w:smartTag>
      <w:r w:rsidRPr="00E57628">
        <w:rPr>
          <w:sz w:val="28"/>
          <w:szCs w:val="28"/>
        </w:rPr>
        <w:t>., когда начал функционировать</w:t>
      </w:r>
      <w:r w:rsidRPr="00E57628">
        <w:rPr>
          <w:b/>
          <w:sz w:val="28"/>
          <w:szCs w:val="28"/>
        </w:rPr>
        <w:t xml:space="preserve"> </w:t>
      </w:r>
      <w:r w:rsidRPr="00E41CC0">
        <w:rPr>
          <w:sz w:val="28"/>
          <w:szCs w:val="28"/>
        </w:rPr>
        <w:t>таможенный союз трех государств</w:t>
      </w:r>
      <w:r w:rsidRPr="00E57628">
        <w:rPr>
          <w:b/>
          <w:sz w:val="28"/>
          <w:szCs w:val="28"/>
        </w:rPr>
        <w:t>.</w:t>
      </w:r>
      <w:r w:rsidRPr="00E57628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960 г"/>
        </w:smartTagPr>
        <w:r w:rsidRPr="00E57628">
          <w:rPr>
            <w:sz w:val="28"/>
            <w:szCs w:val="28"/>
          </w:rPr>
          <w:t>1960 г</w:t>
        </w:r>
      </w:smartTag>
      <w:r w:rsidRPr="00E57628">
        <w:rPr>
          <w:sz w:val="28"/>
          <w:szCs w:val="28"/>
        </w:rPr>
        <w:t xml:space="preserve">. заключены договоры о свободном передвижении лиц по территории трех государств и переносе пограничного контроля на их внешние границы; в </w:t>
      </w:r>
      <w:smartTag w:uri="urn:schemas-microsoft-com:office:smarttags" w:element="metricconverter">
        <w:smartTagPr>
          <w:attr w:name="ProductID" w:val="1969 г"/>
        </w:smartTagPr>
        <w:r w:rsidRPr="00E57628">
          <w:rPr>
            <w:sz w:val="28"/>
            <w:szCs w:val="28"/>
          </w:rPr>
          <w:t>1969 г</w:t>
        </w:r>
      </w:smartTag>
      <w:r w:rsidRPr="00E57628">
        <w:rPr>
          <w:sz w:val="28"/>
          <w:szCs w:val="28"/>
        </w:rPr>
        <w:t>. — Протокол о полной отмене пограничного контроля между тремя странами и Конвенция об унификации таможенной территории Бенилюкса и др.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союза являются Бельгия, Люксембург и Нидерланды. Государства Бенилюкс и государства Вышеградской четверки (Венгрия, Польша, Словакия и Чехия) договорились о сотрудничестве и координации деятельности по вопросам, имеющим региональный интерес.</w:t>
      </w:r>
    </w:p>
    <w:p w:rsidR="00E57628" w:rsidRPr="00483621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Совет государств Балтийского моря</w:t>
      </w:r>
      <w:r w:rsidR="00483621">
        <w:rPr>
          <w:sz w:val="28"/>
          <w:szCs w:val="28"/>
        </w:rPr>
        <w:t xml:space="preserve"> основан в </w:t>
      </w:r>
      <w:smartTag w:uri="urn:schemas-microsoft-com:office:smarttags" w:element="metricconverter">
        <w:smartTagPr>
          <w:attr w:name="ProductID" w:val="1992 г"/>
        </w:smartTagPr>
        <w:r w:rsidR="00483621">
          <w:rPr>
            <w:sz w:val="28"/>
            <w:szCs w:val="28"/>
          </w:rPr>
          <w:t>1992</w:t>
        </w:r>
        <w:r w:rsidRPr="00E57628">
          <w:rPr>
            <w:sz w:val="28"/>
            <w:szCs w:val="28"/>
          </w:rPr>
          <w:t xml:space="preserve"> г</w:t>
        </w:r>
      </w:smartTag>
      <w:r w:rsidRPr="00E57628">
        <w:rPr>
          <w:sz w:val="28"/>
          <w:szCs w:val="28"/>
        </w:rPr>
        <w:t>. в качестве координирующего органа на Балтийском регионе. Основные цели сводятся к региональному сотрудничеству стран, прилегающих к Балтийскому морю, и поддержанию тесных отношений с другими государствами и международными организациями.</w:t>
      </w:r>
      <w:r w:rsidR="00483621" w:rsidRPr="00483621">
        <w:t xml:space="preserve"> </w:t>
      </w:r>
      <w:r w:rsidR="00483621" w:rsidRPr="00483621">
        <w:rPr>
          <w:sz w:val="28"/>
          <w:szCs w:val="28"/>
        </w:rPr>
        <w:t>Цель Совета - стимулирование всестороннего сотрудничества между странами региона.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являются Германия, Дания, Латвия, Литва, Норвегия, Польша, Россия, Финляндия, Швеция, Эстония.</w:t>
      </w:r>
    </w:p>
    <w:p w:rsidR="00E57628" w:rsidRPr="00483621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Сотрудничество сконцентрировано в области прав человека, энергетики, транспорта, связи и технической помощи. В </w:t>
      </w:r>
      <w:smartTag w:uri="urn:schemas-microsoft-com:office:smarttags" w:element="metricconverter">
        <w:smartTagPr>
          <w:attr w:name="ProductID" w:val="1993 г"/>
        </w:smartTagPr>
        <w:r w:rsidRPr="00E57628">
          <w:rPr>
            <w:sz w:val="28"/>
            <w:szCs w:val="28"/>
          </w:rPr>
          <w:t>1993 г</w:t>
        </w:r>
      </w:smartTag>
      <w:r w:rsidRPr="00E57628">
        <w:rPr>
          <w:sz w:val="28"/>
          <w:szCs w:val="28"/>
        </w:rPr>
        <w:t>. Советом учрежден Еврофакультет в Риге (Латвия) с привлечением университетов в Тарту (Эстония) и Вильнюсе (Литва).</w:t>
      </w:r>
      <w:r w:rsidR="00483621" w:rsidRPr="00483621">
        <w:t xml:space="preserve"> 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Северное сотрудничество.</w:t>
      </w:r>
      <w:r w:rsidRPr="00E57628">
        <w:rPr>
          <w:sz w:val="28"/>
          <w:szCs w:val="28"/>
        </w:rPr>
        <w:t xml:space="preserve"> Северный Совет был основан в </w:t>
      </w:r>
      <w:smartTag w:uri="urn:schemas-microsoft-com:office:smarttags" w:element="metricconverter">
        <w:smartTagPr>
          <w:attr w:name="ProductID" w:val="1952 г"/>
        </w:smartTagPr>
        <w:r w:rsidRPr="00E57628">
          <w:rPr>
            <w:sz w:val="28"/>
            <w:szCs w:val="28"/>
          </w:rPr>
          <w:t>1952 г</w:t>
        </w:r>
      </w:smartTag>
      <w:r w:rsidRPr="00E57628">
        <w:rPr>
          <w:sz w:val="28"/>
          <w:szCs w:val="28"/>
        </w:rPr>
        <w:t xml:space="preserve">. в соответствии с Уставом и Хельсинкской Конвенцией </w:t>
      </w:r>
      <w:smartTag w:uri="urn:schemas-microsoft-com:office:smarttags" w:element="metricconverter">
        <w:smartTagPr>
          <w:attr w:name="ProductID" w:val="1962 г"/>
        </w:smartTagPr>
        <w:r w:rsidRPr="00E57628">
          <w:rPr>
            <w:sz w:val="28"/>
            <w:szCs w:val="28"/>
          </w:rPr>
          <w:t>1962 г</w:t>
        </w:r>
      </w:smartTag>
      <w:r w:rsidRPr="00E57628">
        <w:rPr>
          <w:sz w:val="28"/>
          <w:szCs w:val="28"/>
        </w:rPr>
        <w:t>. Основные цели определяются содействием сотрудничеству между парламентами и правительствами в сфере экономики, финансов, торговли, транспорта и связи и др. Членами являются Дания, Исландия, Норвегия, Финляндия и Швеция.</w:t>
      </w:r>
    </w:p>
    <w:p w:rsidR="00E57628" w:rsidRPr="00E57628" w:rsidRDefault="002378CA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Черноморскоеэкономическое </w:t>
      </w:r>
      <w:r w:rsidR="00E57628" w:rsidRPr="00E57628">
        <w:rPr>
          <w:spacing w:val="60"/>
          <w:sz w:val="28"/>
          <w:szCs w:val="28"/>
        </w:rPr>
        <w:t>сотрудничество.</w:t>
      </w:r>
      <w:r w:rsidR="00E57628" w:rsidRPr="00E57628">
        <w:rPr>
          <w:sz w:val="28"/>
          <w:szCs w:val="28"/>
        </w:rPr>
        <w:t xml:space="preserve"> 25 июня </w:t>
      </w:r>
      <w:smartTag w:uri="urn:schemas-microsoft-com:office:smarttags" w:element="metricconverter">
        <w:smartTagPr>
          <w:attr w:name="ProductID" w:val="1992 г"/>
        </w:smartTagPr>
        <w:r w:rsidR="00E57628" w:rsidRPr="00E57628">
          <w:rPr>
            <w:sz w:val="28"/>
            <w:szCs w:val="28"/>
          </w:rPr>
          <w:t>1992 г</w:t>
        </w:r>
      </w:smartTag>
      <w:r w:rsidR="00E57628" w:rsidRPr="00E57628">
        <w:rPr>
          <w:sz w:val="28"/>
          <w:szCs w:val="28"/>
        </w:rPr>
        <w:t>. главы государств и правительств 11 стран подписали Договор об образовании региона Черноморского экономического сотрудничества. Основные цели направлены на превращение Черного моря в море мира и благосостояния путем развития дружественных и добросовестных отношений.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являются Азербайджан, Албания, Армения, Болгария, Греция, Грузия, Молдова, Россия, Румыния, Турция и Украина.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Центральная комиссия судоходства на Рейне</w:t>
      </w:r>
      <w:r w:rsidRPr="00E57628">
        <w:rPr>
          <w:sz w:val="28"/>
          <w:szCs w:val="28"/>
        </w:rPr>
        <w:t xml:space="preserve"> создана в соответствии с Заключительным Актом Венского Конгресса </w:t>
      </w:r>
      <w:smartTag w:uri="urn:schemas-microsoft-com:office:smarttags" w:element="metricconverter">
        <w:smartTagPr>
          <w:attr w:name="ProductID" w:val="1815 г"/>
        </w:smartTagPr>
        <w:r w:rsidRPr="00E57628">
          <w:rPr>
            <w:sz w:val="28"/>
            <w:szCs w:val="28"/>
          </w:rPr>
          <w:t>1815 г</w:t>
        </w:r>
      </w:smartTag>
      <w:r w:rsidRPr="00E57628">
        <w:rPr>
          <w:sz w:val="28"/>
          <w:szCs w:val="28"/>
        </w:rPr>
        <w:t xml:space="preserve">. Сегодня ее деятельность регулируется Конвенцией о судоходстве по Рейну от 17 октября </w:t>
      </w:r>
      <w:smartTag w:uri="urn:schemas-microsoft-com:office:smarttags" w:element="metricconverter">
        <w:smartTagPr>
          <w:attr w:name="ProductID" w:val="1868 г"/>
        </w:smartTagPr>
        <w:r w:rsidRPr="00E57628">
          <w:rPr>
            <w:sz w:val="28"/>
            <w:szCs w:val="28"/>
          </w:rPr>
          <w:t>1868 г</w:t>
        </w:r>
      </w:smartTag>
      <w:r w:rsidRPr="00E57628">
        <w:rPr>
          <w:sz w:val="28"/>
          <w:szCs w:val="28"/>
        </w:rPr>
        <w:t xml:space="preserve">. и Соглашением от 20 ноября </w:t>
      </w:r>
      <w:smartTag w:uri="urn:schemas-microsoft-com:office:smarttags" w:element="metricconverter">
        <w:smartTagPr>
          <w:attr w:name="ProductID" w:val="1963 г"/>
        </w:smartTagPr>
        <w:r w:rsidRPr="00E57628">
          <w:rPr>
            <w:sz w:val="28"/>
            <w:szCs w:val="28"/>
          </w:rPr>
          <w:t>1963 г</w:t>
        </w:r>
      </w:smartTag>
      <w:r w:rsidRPr="00E57628">
        <w:rPr>
          <w:sz w:val="28"/>
          <w:szCs w:val="28"/>
        </w:rPr>
        <w:t>. Основная цель — соблюдение принципа свободы судоходства по Рейну для судов всех наций, перевозящих товары или пассажиров, при условии выполнения ими правил судоходства, упрощения таможенных формальностей, особенно для транзитного сообщения и др.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являются Бельгия, Германия, Нидерланды, Франция и Швейцария.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Дунайская комиссия</w:t>
      </w:r>
      <w:r w:rsidRPr="00E57628">
        <w:rPr>
          <w:sz w:val="28"/>
          <w:szCs w:val="28"/>
        </w:rPr>
        <w:t xml:space="preserve"> была создана в </w:t>
      </w:r>
      <w:smartTag w:uri="urn:schemas-microsoft-com:office:smarttags" w:element="metricconverter">
        <w:smartTagPr>
          <w:attr w:name="ProductID" w:val="1949 г"/>
        </w:smartTagPr>
        <w:r w:rsidRPr="00E57628">
          <w:rPr>
            <w:sz w:val="28"/>
            <w:szCs w:val="28"/>
          </w:rPr>
          <w:t>1949 г</w:t>
        </w:r>
      </w:smartTag>
      <w:r w:rsidRPr="00E57628">
        <w:rPr>
          <w:sz w:val="28"/>
          <w:szCs w:val="28"/>
        </w:rPr>
        <w:t xml:space="preserve">. после вступления Конвенции о режиме судоходства на Дунае </w:t>
      </w:r>
      <w:smartTag w:uri="urn:schemas-microsoft-com:office:smarttags" w:element="metricconverter">
        <w:smartTagPr>
          <w:attr w:name="ProductID" w:val="1948 г"/>
        </w:smartTagPr>
        <w:r w:rsidRPr="00E57628">
          <w:rPr>
            <w:sz w:val="28"/>
            <w:szCs w:val="28"/>
          </w:rPr>
          <w:t>1948 г</w:t>
        </w:r>
      </w:smartTag>
      <w:r w:rsidRPr="00E57628">
        <w:rPr>
          <w:sz w:val="28"/>
          <w:szCs w:val="28"/>
        </w:rPr>
        <w:t>. Основными целями деятельности Комиссии являются обеспечение свободного судоходства, передвижения торговых судов, граждан и товаров всех государств при равном обращении во всем, что касается портовых и судовых сборов, а также условий торгового судоходства и др.</w:t>
      </w:r>
    </w:p>
    <w:p w:rsidR="00E57628" w:rsidRPr="00E57628" w:rsidRDefault="00E57628" w:rsidP="002378C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являются Австрия, Болгария, Венгрия, Россия, Румыния, Словакия, Украина и Югославия.</w:t>
      </w:r>
    </w:p>
    <w:p w:rsidR="00483621" w:rsidRPr="00F67C86" w:rsidRDefault="00E57628" w:rsidP="00F67C86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Комиссия занимается консультированием государств-членов, формулированием рекомендаций, унификацией правовых норм, таможенных и транспортных правил в судоходной части Дуная.</w:t>
      </w:r>
    </w:p>
    <w:p w:rsidR="00E57628" w:rsidRPr="00E57628" w:rsidRDefault="00CF52DA" w:rsidP="006E4B04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E4B04">
        <w:rPr>
          <w:b/>
          <w:sz w:val="28"/>
          <w:szCs w:val="28"/>
        </w:rPr>
        <w:t xml:space="preserve">. </w:t>
      </w:r>
      <w:r w:rsidR="00E57628" w:rsidRPr="00E57628">
        <w:rPr>
          <w:b/>
          <w:sz w:val="28"/>
          <w:szCs w:val="28"/>
        </w:rPr>
        <w:t>Межправительственные региональные организации государств Африки, формирующие правила и стандарты таможенных правоотношений.</w:t>
      </w:r>
    </w:p>
    <w:p w:rsidR="00E57628" w:rsidRPr="00E57628" w:rsidRDefault="00E57628" w:rsidP="00F4457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Таможенный союз государств Западной Африки</w:t>
      </w:r>
      <w:r w:rsidRPr="00E57628">
        <w:rPr>
          <w:sz w:val="28"/>
          <w:szCs w:val="28"/>
        </w:rPr>
        <w:t xml:space="preserve"> (ЮДЕАО) создан в </w:t>
      </w:r>
      <w:smartTag w:uri="urn:schemas-microsoft-com:office:smarttags" w:element="metricconverter">
        <w:smartTagPr>
          <w:attr w:name="ProductID" w:val="1966 г"/>
        </w:smartTagPr>
        <w:r w:rsidRPr="00E57628">
          <w:rPr>
            <w:sz w:val="28"/>
            <w:szCs w:val="28"/>
          </w:rPr>
          <w:t>1966 г</w:t>
        </w:r>
      </w:smartTag>
      <w:r w:rsidRPr="00E57628">
        <w:rPr>
          <w:sz w:val="28"/>
          <w:szCs w:val="28"/>
        </w:rPr>
        <w:t xml:space="preserve">. Ранее в </w:t>
      </w:r>
      <w:smartTag w:uri="urn:schemas-microsoft-com:office:smarttags" w:element="metricconverter">
        <w:smartTagPr>
          <w:attr w:name="ProductID" w:val="1959 г"/>
        </w:smartTagPr>
        <w:r w:rsidRPr="00E57628">
          <w:rPr>
            <w:sz w:val="28"/>
            <w:szCs w:val="28"/>
          </w:rPr>
          <w:t>1959 г</w:t>
        </w:r>
      </w:smartTag>
      <w:r w:rsidRPr="00E57628">
        <w:rPr>
          <w:sz w:val="28"/>
          <w:szCs w:val="28"/>
        </w:rPr>
        <w:t xml:space="preserve">. была учреждена региональная организация — Экваториальный Таможенный Союз (ЮДЕ), в </w:t>
      </w:r>
      <w:smartTag w:uri="urn:schemas-microsoft-com:office:smarttags" w:element="metricconverter">
        <w:smartTagPr>
          <w:attr w:name="ProductID" w:val="1964 г"/>
        </w:smartTagPr>
        <w:r w:rsidRPr="00E57628">
          <w:rPr>
            <w:sz w:val="28"/>
            <w:szCs w:val="28"/>
          </w:rPr>
          <w:t>1964 г</w:t>
        </w:r>
      </w:smartTag>
      <w:r w:rsidRPr="00E57628">
        <w:rPr>
          <w:sz w:val="28"/>
          <w:szCs w:val="28"/>
        </w:rPr>
        <w:t>. государства — участники ЮДЕ и Камеруна решили перейти к более высокому уровню сотрудничества, включающему не только свободное передвижение товаров и капиталов, но и координацию политики развития.</w:t>
      </w:r>
    </w:p>
    <w:p w:rsidR="00E57628" w:rsidRPr="00E57628" w:rsidRDefault="00E57628" w:rsidP="00F44570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Эти положения были закреплены в Договоре о создании Центрально-Африканского экономического союза (ЮДЕАК). В </w:t>
      </w:r>
      <w:smartTag w:uri="urn:schemas-microsoft-com:office:smarttags" w:element="metricconverter">
        <w:smartTagPr>
          <w:attr w:name="ProductID" w:val="1981 г"/>
        </w:smartTagPr>
        <w:r w:rsidRPr="00E57628">
          <w:rPr>
            <w:sz w:val="28"/>
            <w:szCs w:val="28"/>
          </w:rPr>
          <w:t>1981 г</w:t>
        </w:r>
      </w:smartTag>
      <w:r w:rsidRPr="00E57628">
        <w:rPr>
          <w:sz w:val="28"/>
          <w:szCs w:val="28"/>
        </w:rPr>
        <w:t xml:space="preserve">. Совет глав государств принял Либервильскую декларацию, планирующую расширение полномочий ЮДЕАК путем слияния с другой региональной организацией — Экономическим Сообществом стран Великих озер. В июне </w:t>
      </w:r>
      <w:smartTag w:uri="urn:schemas-microsoft-com:office:smarttags" w:element="metricconverter">
        <w:smartTagPr>
          <w:attr w:name="ProductID" w:val="1959 г"/>
        </w:smartTagPr>
        <w:r w:rsidRPr="00E57628">
          <w:rPr>
            <w:sz w:val="28"/>
            <w:szCs w:val="28"/>
          </w:rPr>
          <w:t>1959 г</w:t>
        </w:r>
      </w:smartTag>
      <w:r w:rsidRPr="00E57628">
        <w:rPr>
          <w:sz w:val="28"/>
          <w:szCs w:val="28"/>
        </w:rPr>
        <w:t xml:space="preserve">. государства, ранее входящие в зону французской Западной Африки, подписали Конвенцию о создании Западно-Африканского таможенного союза, а в </w:t>
      </w:r>
      <w:smartTag w:uri="urn:schemas-microsoft-com:office:smarttags" w:element="metricconverter">
        <w:smartTagPr>
          <w:attr w:name="ProductID" w:val="1966 г"/>
        </w:smartTagPr>
        <w:r w:rsidRPr="00E57628">
          <w:rPr>
            <w:sz w:val="28"/>
            <w:szCs w:val="28"/>
          </w:rPr>
          <w:t>1966 г</w:t>
        </w:r>
      </w:smartTag>
      <w:r w:rsidRPr="00E57628">
        <w:rPr>
          <w:sz w:val="28"/>
          <w:szCs w:val="28"/>
        </w:rPr>
        <w:t>. на встрече руководителей государств — членов ЮДЕА подписан Договор, формирующий Таможенный союз государств Западной Африки (ЮДЕАО)</w:t>
      </w:r>
    </w:p>
    <w:p w:rsidR="0045559C" w:rsidRDefault="00E57628" w:rsidP="0045559C">
      <w:pPr>
        <w:pStyle w:val="1"/>
        <w:suppressAutoHyphens/>
        <w:spacing w:line="360" w:lineRule="auto"/>
        <w:ind w:firstLine="900"/>
        <w:rPr>
          <w:spacing w:val="60"/>
          <w:sz w:val="28"/>
          <w:szCs w:val="28"/>
        </w:rPr>
      </w:pPr>
      <w:r w:rsidRPr="00E57628">
        <w:rPr>
          <w:spacing w:val="60"/>
          <w:sz w:val="28"/>
          <w:szCs w:val="28"/>
        </w:rPr>
        <w:t>Экономическое Сообщество государств Западной Африки</w:t>
      </w:r>
      <w:r w:rsidRPr="00E57628">
        <w:rPr>
          <w:sz w:val="28"/>
          <w:szCs w:val="28"/>
        </w:rPr>
        <w:t xml:space="preserve"> (ЭКОВАС) создано в </w:t>
      </w:r>
      <w:smartTag w:uri="urn:schemas-microsoft-com:office:smarttags" w:element="metricconverter">
        <w:smartTagPr>
          <w:attr w:name="ProductID" w:val="1975 г"/>
        </w:smartTagPr>
        <w:r w:rsidRPr="00E57628">
          <w:rPr>
            <w:sz w:val="28"/>
            <w:szCs w:val="28"/>
          </w:rPr>
          <w:t>1975 г</w:t>
        </w:r>
      </w:smartTag>
      <w:r w:rsidRPr="00E57628">
        <w:rPr>
          <w:sz w:val="28"/>
          <w:szCs w:val="28"/>
        </w:rPr>
        <w:t xml:space="preserve">. Экономическое сообщество Западной Африки (СЕАО) образовано в </w:t>
      </w:r>
      <w:smartTag w:uri="urn:schemas-microsoft-com:office:smarttags" w:element="metricconverter">
        <w:smartTagPr>
          <w:attr w:name="ProductID" w:val="1967 г"/>
        </w:smartTagPr>
        <w:r w:rsidRPr="00E57628">
          <w:rPr>
            <w:sz w:val="28"/>
            <w:szCs w:val="28"/>
          </w:rPr>
          <w:t>1967 г</w:t>
        </w:r>
      </w:smartTag>
      <w:r w:rsidRPr="00E57628">
        <w:rPr>
          <w:sz w:val="28"/>
          <w:szCs w:val="28"/>
        </w:rPr>
        <w:t xml:space="preserve">. на основе Протокола об ассоциировании для создания экономического сообщества 28 мая </w:t>
      </w:r>
      <w:smartTag w:uri="urn:schemas-microsoft-com:office:smarttags" w:element="metricconverter">
        <w:smartTagPr>
          <w:attr w:name="ProductID" w:val="1975 г"/>
        </w:smartTagPr>
        <w:r w:rsidRPr="00E57628">
          <w:rPr>
            <w:sz w:val="28"/>
            <w:szCs w:val="28"/>
          </w:rPr>
          <w:t>1975 г</w:t>
        </w:r>
      </w:smartTag>
      <w:r w:rsidRPr="00E57628">
        <w:rPr>
          <w:sz w:val="28"/>
          <w:szCs w:val="28"/>
        </w:rPr>
        <w:t>. Члены СЕАО коллективно вступили в новую региональную</w:t>
      </w:r>
      <w:r w:rsidR="0045559C" w:rsidRPr="0045559C">
        <w:rPr>
          <w:sz w:val="28"/>
          <w:szCs w:val="28"/>
        </w:rPr>
        <w:t xml:space="preserve"> </w:t>
      </w:r>
      <w:r w:rsidR="0045559C" w:rsidRPr="00E57628">
        <w:rPr>
          <w:sz w:val="28"/>
          <w:szCs w:val="28"/>
        </w:rPr>
        <w:t>организацию — Экономическое Сообще</w:t>
      </w:r>
      <w:r w:rsidR="0045559C">
        <w:rPr>
          <w:sz w:val="28"/>
          <w:szCs w:val="28"/>
        </w:rPr>
        <w:t>ство государств Западной Африки</w:t>
      </w:r>
      <w:r w:rsidR="0045559C" w:rsidRPr="00E57628">
        <w:rPr>
          <w:sz w:val="28"/>
          <w:szCs w:val="28"/>
        </w:rPr>
        <w:t>.</w:t>
      </w:r>
      <w:r w:rsidRPr="00E57628">
        <w:rPr>
          <w:sz w:val="28"/>
          <w:szCs w:val="28"/>
        </w:rPr>
        <w:t xml:space="preserve"> </w:t>
      </w:r>
    </w:p>
    <w:p w:rsidR="00E57628" w:rsidRPr="00E57628" w:rsidRDefault="0045559C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pacing w:val="60"/>
          <w:sz w:val="28"/>
          <w:szCs w:val="28"/>
        </w:rPr>
        <w:t>Африканское экономическое сообщество (АЕС)</w:t>
      </w:r>
      <w:r w:rsidR="00E57628" w:rsidRPr="00E57628">
        <w:rPr>
          <w:sz w:val="28"/>
          <w:szCs w:val="28"/>
        </w:rPr>
        <w:t xml:space="preserve">создано на основе договора, подписанного в городе Абуджа (Нигерия) 3 июня </w:t>
      </w:r>
      <w:smartTag w:uri="urn:schemas-microsoft-com:office:smarttags" w:element="metricconverter">
        <w:smartTagPr>
          <w:attr w:name="ProductID" w:val="1991 г"/>
        </w:smartTagPr>
        <w:r w:rsidR="00E57628" w:rsidRPr="00E57628">
          <w:rPr>
            <w:sz w:val="28"/>
            <w:szCs w:val="28"/>
          </w:rPr>
          <w:t>1991 г</w:t>
        </w:r>
      </w:smartTag>
      <w:r w:rsidR="00E57628" w:rsidRPr="00E57628">
        <w:rPr>
          <w:sz w:val="28"/>
          <w:szCs w:val="28"/>
        </w:rPr>
        <w:t xml:space="preserve">., который вступил в силу 12 мая </w:t>
      </w:r>
      <w:smartTag w:uri="urn:schemas-microsoft-com:office:smarttags" w:element="metricconverter">
        <w:smartTagPr>
          <w:attr w:name="ProductID" w:val="1994 г"/>
        </w:smartTagPr>
        <w:r w:rsidR="00E57628" w:rsidRPr="00E57628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="00E57628" w:rsidRPr="00E57628">
        <w:rPr>
          <w:sz w:val="28"/>
          <w:szCs w:val="28"/>
        </w:rPr>
        <w:t xml:space="preserve"> Договор рассматривается как составная часть Устава Организации Африканского Единства. В соответствии со ст. 41 государства-участники являются организаторами создания единого экономического пространства и общего культурного и политического пространства в Африке</w:t>
      </w:r>
      <w:r w:rsidR="006E4B04">
        <w:rPr>
          <w:sz w:val="28"/>
          <w:szCs w:val="28"/>
        </w:rPr>
        <w:t>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Цели Сообщества определены в ст. 4 и касаются четырех этапов: физической интеграции, координации, интеграции африканских рынков и всестороннего</w:t>
      </w:r>
      <w:r w:rsidR="0045559C">
        <w:rPr>
          <w:sz w:val="28"/>
          <w:szCs w:val="28"/>
        </w:rPr>
        <w:t xml:space="preserve"> развития человеческих ресурсов</w:t>
      </w:r>
      <w:r w:rsidRPr="00E57628">
        <w:rPr>
          <w:sz w:val="28"/>
          <w:szCs w:val="28"/>
        </w:rPr>
        <w:t>. Договором предусмотрено поэтапное осуществление процессов интеграции в Африке в течение 34 лет с момента вступления Договора в силу.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Во втором основном периоде, охватывающем 11 лет, предусматривается реализация общеконтинентальной интеграции и объединения таможенных союзов субрегионов Африки в один Общеафриканский Таможенный союз к</w:t>
      </w:r>
      <w:r w:rsidR="0045559C">
        <w:rPr>
          <w:sz w:val="28"/>
          <w:szCs w:val="28"/>
        </w:rPr>
        <w:t xml:space="preserve"> </w:t>
      </w:r>
      <w:r w:rsidRPr="00E5762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57628">
          <w:rPr>
            <w:sz w:val="28"/>
            <w:szCs w:val="28"/>
          </w:rPr>
          <w:t>2019 г</w:t>
        </w:r>
      </w:smartTag>
      <w:r w:rsidRPr="00E57628">
        <w:rPr>
          <w:sz w:val="28"/>
          <w:szCs w:val="28"/>
        </w:rPr>
        <w:t>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В третьем периоде планируется осуществить полное объединение континента в экономическое сообщество. Договором Абуджи предусмотрены уставные органы: Ассамблея глав государств и правительств, Совет министров, Панафриканский парламент, Социально-экономическая комиссия, Суд Сообщества, Генеральный секретариат и специализированные технические комитеты. Отдельные органы осуществляют деятельность совместно с органами Организации Африканского Единства. Полномочия общих органов ОАЕ—АЭС, таких как Ассамблея и Совет (по специальным полномочиям Ассамблеи (п. 2 ст. 13), которые имеют право принимать общеобязательные решения прямого действия по вопросам, входящим в их компетенцию. Общий орган — Комиссия по социально-экономическим вопросам преобразована в орган ОАЕ. К вспомогательным органам относятся и органы по разрешению споров между государствами и органы, представляющие интересы стран-членов в парламентах структуры ОАЕ/Сообщества.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 xml:space="preserve">Сообщество развития Юга Африки. </w:t>
      </w:r>
      <w:r w:rsidRPr="00E57628">
        <w:rPr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1992 г"/>
        </w:smartTagPr>
        <w:r w:rsidRPr="00E57628">
          <w:rPr>
            <w:sz w:val="28"/>
            <w:szCs w:val="28"/>
          </w:rPr>
          <w:t>1992 г</w:t>
        </w:r>
      </w:smartTag>
      <w:r w:rsidRPr="00E57628">
        <w:rPr>
          <w:sz w:val="28"/>
          <w:szCs w:val="28"/>
        </w:rPr>
        <w:t>. на встречах глав государств и правительств Юга Африки было принято решение о создании</w:t>
      </w:r>
      <w:r w:rsidRPr="00E57628">
        <w:rPr>
          <w:b/>
          <w:sz w:val="28"/>
          <w:szCs w:val="28"/>
        </w:rPr>
        <w:t xml:space="preserve"> </w:t>
      </w:r>
      <w:r w:rsidRPr="0045559C">
        <w:rPr>
          <w:sz w:val="28"/>
          <w:szCs w:val="28"/>
        </w:rPr>
        <w:t>зоны свободной торговли и</w:t>
      </w:r>
      <w:r w:rsidRPr="00E57628">
        <w:rPr>
          <w:sz w:val="28"/>
          <w:szCs w:val="28"/>
        </w:rPr>
        <w:t xml:space="preserve"> о преобразовании Конференции по координации развития Юга Африки в</w:t>
      </w:r>
      <w:r w:rsidRPr="00E57628">
        <w:rPr>
          <w:b/>
          <w:sz w:val="28"/>
          <w:szCs w:val="28"/>
        </w:rPr>
        <w:t xml:space="preserve"> </w:t>
      </w:r>
      <w:r w:rsidRPr="0045559C">
        <w:rPr>
          <w:sz w:val="28"/>
          <w:szCs w:val="28"/>
        </w:rPr>
        <w:t>Сообщество развития Юга Африки</w:t>
      </w:r>
      <w:r w:rsidRPr="00E57628">
        <w:rPr>
          <w:b/>
          <w:sz w:val="28"/>
          <w:szCs w:val="28"/>
        </w:rPr>
        <w:t>.</w:t>
      </w:r>
      <w:r w:rsidRPr="00E57628">
        <w:rPr>
          <w:sz w:val="28"/>
          <w:szCs w:val="28"/>
        </w:rPr>
        <w:t xml:space="preserve"> Созданы органы: Конференция глав правительств и государств (ежегодная), Совет министров (исполнительный орган), имеющий секторальные комиссии, и Комитет независимых экспертов и постоянный Генеральный секретариат, штаб-квартира которого находится в Ботсване.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Целью организации является не столько интеграция рынков, сколько координация усилий государств по развитию транспортно-коммуникационной системы, энергетической и производственной инфраструктуры региона на основе конкуренции и баланса интересов</w:t>
      </w:r>
      <w:r w:rsidR="006E4B04">
        <w:rPr>
          <w:sz w:val="28"/>
          <w:szCs w:val="28"/>
        </w:rPr>
        <w:t>.</w:t>
      </w:r>
      <w:r w:rsidRPr="00E57628">
        <w:rPr>
          <w:sz w:val="28"/>
          <w:szCs w:val="28"/>
        </w:rPr>
        <w:t xml:space="preserve"> </w:t>
      </w:r>
    </w:p>
    <w:p w:rsidR="00E57628" w:rsidRPr="00E57628" w:rsidRDefault="00AD0161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Региональное экономическое </w:t>
      </w:r>
      <w:r w:rsidR="00E57628" w:rsidRPr="00E57628">
        <w:rPr>
          <w:spacing w:val="60"/>
          <w:sz w:val="28"/>
          <w:szCs w:val="28"/>
        </w:rPr>
        <w:t>сотрудничество стран Магриба</w:t>
      </w:r>
      <w:r w:rsidR="00E57628" w:rsidRPr="00E57628">
        <w:rPr>
          <w:sz w:val="28"/>
          <w:szCs w:val="28"/>
        </w:rPr>
        <w:t xml:space="preserve"> (КЭМ) — Марокко, Алжир, Тунис и Ливия образовано в </w:t>
      </w:r>
      <w:smartTag w:uri="urn:schemas-microsoft-com:office:smarttags" w:element="metricconverter">
        <w:smartTagPr>
          <w:attr w:name="ProductID" w:val="1964 г"/>
        </w:smartTagPr>
        <w:r w:rsidR="00E57628" w:rsidRPr="00E57628">
          <w:rPr>
            <w:sz w:val="28"/>
            <w:szCs w:val="28"/>
          </w:rPr>
          <w:t>1964 г</w:t>
        </w:r>
      </w:smartTag>
      <w:r w:rsidR="00E57628" w:rsidRPr="00E57628">
        <w:rPr>
          <w:sz w:val="28"/>
          <w:szCs w:val="28"/>
        </w:rPr>
        <w:t xml:space="preserve">. на основе Соглашения о создании Постоянного консультативного комитета стран Магриба, способствующего координации планов развития региона. Создан Совет министров экономики, Координационный комитет, Секретариат, Центр по программам исследований, а также специализированные комиссии по промышленности, транспорту, туризму, статистике и национальным валютам и согласованию экономических программ. В </w:t>
      </w:r>
      <w:smartTag w:uri="urn:schemas-microsoft-com:office:smarttags" w:element="metricconverter">
        <w:smartTagPr>
          <w:attr w:name="ProductID" w:val="1975 г"/>
        </w:smartTagPr>
        <w:r w:rsidR="00E57628" w:rsidRPr="00E57628">
          <w:rPr>
            <w:sz w:val="28"/>
            <w:szCs w:val="28"/>
          </w:rPr>
          <w:t>1975 г</w:t>
        </w:r>
      </w:smartTag>
      <w:r w:rsidR="00E57628" w:rsidRPr="00E57628">
        <w:rPr>
          <w:sz w:val="28"/>
          <w:szCs w:val="28"/>
        </w:rPr>
        <w:t>. к КЭМ присоединилась Мавритания. Согласно Соглашению официальные цели сводятся к созданию таможенного союза, многосторонней системы расчетов и совместной программы развития.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 xml:space="preserve">Африканская Региональная Организация по развитию атомной (ядерной) науки и технологии </w:t>
      </w:r>
      <w:r w:rsidRPr="00E57628">
        <w:rPr>
          <w:sz w:val="28"/>
          <w:szCs w:val="28"/>
        </w:rPr>
        <w:t>(</w:t>
      </w:r>
      <w:r w:rsidRPr="00E57628">
        <w:rPr>
          <w:sz w:val="28"/>
          <w:szCs w:val="28"/>
          <w:lang w:val="en-US"/>
        </w:rPr>
        <w:t>AFRA</w:t>
      </w:r>
      <w:r w:rsidRPr="00E57628">
        <w:rPr>
          <w:sz w:val="28"/>
          <w:szCs w:val="28"/>
        </w:rPr>
        <w:t xml:space="preserve">) создана в </w:t>
      </w:r>
      <w:smartTag w:uri="urn:schemas-microsoft-com:office:smarttags" w:element="metricconverter">
        <w:smartTagPr>
          <w:attr w:name="ProductID" w:val="1990 г"/>
        </w:smartTagPr>
        <w:r w:rsidRPr="00E57628">
          <w:rPr>
            <w:sz w:val="28"/>
            <w:szCs w:val="28"/>
          </w:rPr>
          <w:t>1990 г</w:t>
        </w:r>
      </w:smartTag>
      <w:r w:rsidRPr="00E57628">
        <w:rPr>
          <w:sz w:val="28"/>
          <w:szCs w:val="28"/>
        </w:rPr>
        <w:t>. на основе регионального соглашения о сотрудничестве африканских стран в области развития атомной науки и технологии.</w:t>
      </w:r>
      <w:r w:rsidR="0045559C">
        <w:rPr>
          <w:sz w:val="28"/>
          <w:szCs w:val="28"/>
        </w:rPr>
        <w:t xml:space="preserve"> </w:t>
      </w:r>
      <w:r w:rsidRPr="00E57628">
        <w:rPr>
          <w:sz w:val="28"/>
          <w:szCs w:val="28"/>
        </w:rPr>
        <w:t xml:space="preserve">Членами являются 17 государств и 27 присоединившихся. 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Основными целями являются техническое сотрудничество развивающихся стран Африки в области ядерной технологии; сохранение и развитие ресурсов и объединение научной базы региона.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720"/>
        <w:rPr>
          <w:sz w:val="28"/>
          <w:szCs w:val="28"/>
        </w:rPr>
      </w:pPr>
      <w:r w:rsidRPr="00E57628">
        <w:rPr>
          <w:sz w:val="28"/>
          <w:szCs w:val="28"/>
        </w:rPr>
        <w:t>В структуру Организации входят: Генеральный директор, научные советники, Комитет, Комиссия научных координаторов Программ AFRA.</w:t>
      </w:r>
    </w:p>
    <w:p w:rsidR="006E4B04" w:rsidRDefault="006E4B04" w:rsidP="006E4B04">
      <w:pPr>
        <w:pStyle w:val="1"/>
        <w:suppressAutoHyphens/>
        <w:spacing w:line="360" w:lineRule="auto"/>
        <w:ind w:firstLine="284"/>
        <w:jc w:val="center"/>
        <w:rPr>
          <w:b/>
          <w:sz w:val="28"/>
          <w:szCs w:val="28"/>
        </w:rPr>
      </w:pPr>
    </w:p>
    <w:p w:rsidR="00E57628" w:rsidRPr="00E57628" w:rsidRDefault="00CF52DA" w:rsidP="006E4B04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E4B04">
        <w:rPr>
          <w:b/>
          <w:sz w:val="28"/>
          <w:szCs w:val="28"/>
        </w:rPr>
        <w:t>.</w:t>
      </w:r>
      <w:r w:rsidR="00E57628" w:rsidRPr="00E57628">
        <w:rPr>
          <w:b/>
          <w:sz w:val="28"/>
          <w:szCs w:val="28"/>
        </w:rPr>
        <w:t>Ме</w:t>
      </w:r>
      <w:r w:rsidR="00F82229">
        <w:rPr>
          <w:b/>
          <w:sz w:val="28"/>
          <w:szCs w:val="28"/>
        </w:rPr>
        <w:t xml:space="preserve">жправительственные </w:t>
      </w:r>
      <w:r w:rsidR="00E57628" w:rsidRPr="00E57628">
        <w:rPr>
          <w:b/>
          <w:sz w:val="28"/>
          <w:szCs w:val="28"/>
        </w:rPr>
        <w:t>организации государств Америки, определяющие правила и стандарты таможенных правоотношений.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Латиноамериканская экономическая система</w:t>
      </w:r>
      <w:r w:rsidRPr="00E57628">
        <w:rPr>
          <w:sz w:val="28"/>
          <w:szCs w:val="28"/>
        </w:rPr>
        <w:t xml:space="preserve"> (СЕЛА) была создана на основе Панамской конвенции в </w:t>
      </w:r>
      <w:smartTag w:uri="urn:schemas-microsoft-com:office:smarttags" w:element="metricconverter">
        <w:smartTagPr>
          <w:attr w:name="ProductID" w:val="1975 г"/>
        </w:smartTagPr>
        <w:r w:rsidRPr="00E57628">
          <w:rPr>
            <w:sz w:val="28"/>
            <w:szCs w:val="28"/>
          </w:rPr>
          <w:t>1975 г</w:t>
        </w:r>
      </w:smartTag>
      <w:r w:rsidRPr="00E57628">
        <w:rPr>
          <w:sz w:val="28"/>
          <w:szCs w:val="28"/>
        </w:rPr>
        <w:t xml:space="preserve">. Конвенция предоставила ей статус международного юридического лица. Основные цели организации направлены на содействие внутрирегиональному сотрудничеству для ускорения экономического и социального развития государств-членов. Основные принципы сводятся к суверенному равенству и независимости государств, их солидарности, невмешательству во внутренние дела, должному уважению различий в политических, экономических и социальных системах. В составе системы осуществляют </w:t>
      </w:r>
      <w:r w:rsidR="006E4B04">
        <w:rPr>
          <w:sz w:val="28"/>
          <w:szCs w:val="28"/>
        </w:rPr>
        <w:t>свою деятельность 57 государств</w:t>
      </w:r>
      <w:r w:rsidR="006E4B04">
        <w:rPr>
          <w:rStyle w:val="a4"/>
          <w:sz w:val="28"/>
          <w:szCs w:val="28"/>
        </w:rPr>
        <w:footnoteReference w:id="8"/>
      </w:r>
      <w:r w:rsidRPr="00E57628">
        <w:rPr>
          <w:sz w:val="28"/>
          <w:szCs w:val="28"/>
        </w:rPr>
        <w:t>. На XX сессии Латиноамериканского совета основное внимание было уделено анализу экономических отношений между Латинской Америкой, Карибским бассейном и США и мерам, которые должны быть приняты для обеспечения более эффективной интеграции региона в мировую экономику, используя концепцию «солидарности в целях конкурентоспособности» и путем преобразования Латиноамериканской экономической интеграции (ЛЭИ)</w:t>
      </w:r>
      <w:r w:rsidR="006E4B04">
        <w:rPr>
          <w:sz w:val="28"/>
          <w:szCs w:val="28"/>
        </w:rPr>
        <w:t>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Латиноамериканская ассоциация интеграции</w:t>
      </w:r>
      <w:r w:rsidRPr="00E57628">
        <w:rPr>
          <w:sz w:val="28"/>
          <w:szCs w:val="28"/>
        </w:rPr>
        <w:t xml:space="preserve"> (ЛАИ) была создана согласно договору Монтевидео, подписанному в </w:t>
      </w:r>
      <w:smartTag w:uri="urn:schemas-microsoft-com:office:smarttags" w:element="metricconverter">
        <w:smartTagPr>
          <w:attr w:name="ProductID" w:val="1980 г"/>
        </w:smartTagPr>
        <w:r w:rsidRPr="00E57628">
          <w:rPr>
            <w:sz w:val="28"/>
            <w:szCs w:val="28"/>
          </w:rPr>
          <w:t>1980 г</w:t>
        </w:r>
      </w:smartTag>
      <w:r w:rsidRPr="00E57628">
        <w:rPr>
          <w:sz w:val="28"/>
          <w:szCs w:val="28"/>
        </w:rPr>
        <w:t xml:space="preserve">. и вступившему в силу в </w:t>
      </w:r>
      <w:smartTag w:uri="urn:schemas-microsoft-com:office:smarttags" w:element="metricconverter">
        <w:smartTagPr>
          <w:attr w:name="ProductID" w:val="1982 г"/>
        </w:smartTagPr>
        <w:r w:rsidRPr="00E57628">
          <w:rPr>
            <w:sz w:val="28"/>
            <w:szCs w:val="28"/>
          </w:rPr>
          <w:t>1982 г</w:t>
        </w:r>
      </w:smartTag>
      <w:r w:rsidRPr="00E57628">
        <w:rPr>
          <w:sz w:val="28"/>
          <w:szCs w:val="28"/>
        </w:rPr>
        <w:t xml:space="preserve">. Этот договор создает общие правовые рамки для региональной интеграции и предоставляет государствам-членам возможность вести переговоры и заключать соглашения по разнообразным экономическим вопросам, представляющим взаимный интерес. ЛАИ заменила собой Латиноамериканскую ассоциацию свободной торговли (ЛАСТ), которая была образована согласно договору Монтевидео в </w:t>
      </w:r>
      <w:smartTag w:uri="urn:schemas-microsoft-com:office:smarttags" w:element="metricconverter">
        <w:smartTagPr>
          <w:attr w:name="ProductID" w:val="1960 г"/>
        </w:smartTagPr>
        <w:r w:rsidRPr="00E57628">
          <w:rPr>
            <w:sz w:val="28"/>
            <w:szCs w:val="28"/>
          </w:rPr>
          <w:t>1960 г</w:t>
        </w:r>
      </w:smartTag>
      <w:r w:rsidRPr="00E57628">
        <w:rPr>
          <w:sz w:val="28"/>
          <w:szCs w:val="28"/>
        </w:rPr>
        <w:t>. Основные цели организации: содействие и регулирование взаимной торговли между странами региона; развитие системы экономической комплементарности в отношениях между государствами-членами; развитие и активизация экономического сотрудничества по стимулированию развития рынка. Долгосрочная цель Организации — поэтапное и поступательное создание латиноамериканского общего рынка путем стимулирования образования зоны экономических преференций. Организация объединяет 11 государств-членов и 15 государств-наблюдателей.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45559C">
        <w:rPr>
          <w:sz w:val="28"/>
          <w:szCs w:val="28"/>
        </w:rPr>
        <w:t>Зона экономических преференций</w:t>
      </w:r>
      <w:r w:rsidRPr="00E57628">
        <w:rPr>
          <w:sz w:val="28"/>
          <w:szCs w:val="28"/>
        </w:rPr>
        <w:t xml:space="preserve"> представляет региональную тарифную преференцию по отношению к третьим странам.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Карибское   Сообщество   и   Карибский общий рынок</w:t>
      </w:r>
      <w:r w:rsidRPr="00E57628">
        <w:rPr>
          <w:sz w:val="28"/>
          <w:szCs w:val="28"/>
        </w:rPr>
        <w:t xml:space="preserve"> (КАРИКОМ) было создано в </w:t>
      </w:r>
      <w:smartTag w:uri="urn:schemas-microsoft-com:office:smarttags" w:element="metricconverter">
        <w:smartTagPr>
          <w:attr w:name="ProductID" w:val="1973 г"/>
        </w:smartTagPr>
        <w:r w:rsidRPr="00E57628">
          <w:rPr>
            <w:sz w:val="28"/>
            <w:szCs w:val="28"/>
          </w:rPr>
          <w:t>1973 г</w:t>
        </w:r>
      </w:smartTag>
      <w:r w:rsidRPr="00E57628">
        <w:rPr>
          <w:sz w:val="28"/>
          <w:szCs w:val="28"/>
        </w:rPr>
        <w:t>. в соответствии с Договором Чагуарамас (Тринидад и Тобаго) в качестве приемника Карибской ассоциации свободной торговли. Основная часть договора трактует Карибское Сообщество как широкомасштабную концепцию интеграции. Приложение в качестве составной части договора (ст. 32) регулирует нормы Карибского общего рынка.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КАРИКОМ с </w:t>
      </w:r>
      <w:smartTag w:uri="urn:schemas-microsoft-com:office:smarttags" w:element="metricconverter">
        <w:smartTagPr>
          <w:attr w:name="ProductID" w:val="1973 г"/>
        </w:smartTagPr>
        <w:r w:rsidRPr="00E57628">
          <w:rPr>
            <w:sz w:val="28"/>
            <w:szCs w:val="28"/>
          </w:rPr>
          <w:t>1973 г</w:t>
        </w:r>
      </w:smartTag>
      <w:r w:rsidRPr="00E57628">
        <w:rPr>
          <w:sz w:val="28"/>
          <w:szCs w:val="28"/>
        </w:rPr>
        <w:t>. принимал программы, касающиеся его целей и задач: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—- в </w:t>
      </w:r>
      <w:smartTag w:uri="urn:schemas-microsoft-com:office:smarttags" w:element="metricconverter">
        <w:smartTagPr>
          <w:attr w:name="ProductID" w:val="1984 г"/>
        </w:smartTagPr>
        <w:r w:rsidRPr="00E57628">
          <w:rPr>
            <w:sz w:val="28"/>
            <w:szCs w:val="28"/>
          </w:rPr>
          <w:t>1984 г</w:t>
        </w:r>
      </w:smartTag>
      <w:r w:rsidRPr="00E57628">
        <w:rPr>
          <w:sz w:val="28"/>
          <w:szCs w:val="28"/>
        </w:rPr>
        <w:t>. Нассауское соглашение (способствует сближению к тесной интеграции);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— в </w:t>
      </w:r>
      <w:smartTag w:uri="urn:schemas-microsoft-com:office:smarttags" w:element="metricconverter">
        <w:smartTagPr>
          <w:attr w:name="ProductID" w:val="1985 г"/>
        </w:smartTagPr>
        <w:r w:rsidRPr="00E57628">
          <w:rPr>
            <w:sz w:val="28"/>
            <w:szCs w:val="28"/>
          </w:rPr>
          <w:t>1985 г</w:t>
        </w:r>
      </w:smartTag>
      <w:r w:rsidRPr="00E57628">
        <w:rPr>
          <w:sz w:val="28"/>
          <w:szCs w:val="28"/>
        </w:rPr>
        <w:t>. Барбадосский консенсуальный договор (развитие местного регионального предпринимательства в государствах-членах);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— в </w:t>
      </w:r>
      <w:smartTag w:uri="urn:schemas-microsoft-com:office:smarttags" w:element="metricconverter">
        <w:smartTagPr>
          <w:attr w:name="ProductID" w:val="1989 г"/>
        </w:smartTagPr>
        <w:r w:rsidRPr="00E57628">
          <w:rPr>
            <w:sz w:val="28"/>
            <w:szCs w:val="28"/>
          </w:rPr>
          <w:t>1989 г</w:t>
        </w:r>
      </w:smartTag>
      <w:r w:rsidRPr="00E57628">
        <w:rPr>
          <w:sz w:val="28"/>
          <w:szCs w:val="28"/>
        </w:rPr>
        <w:t>. Порт-оф-Спейнское соглашение о сохранении окружающей среды Карибского бассейна;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— Гранд-Андская декларация и рабочая программа </w:t>
      </w:r>
      <w:smartTag w:uri="urn:schemas-microsoft-com:office:smarttags" w:element="metricconverter">
        <w:smartTagPr>
          <w:attr w:name="ProductID" w:val="1989 г"/>
        </w:smartTagPr>
        <w:r w:rsidRPr="00E57628">
          <w:rPr>
            <w:sz w:val="28"/>
            <w:szCs w:val="28"/>
          </w:rPr>
          <w:t>1989 г</w:t>
        </w:r>
      </w:smartTag>
      <w:r w:rsidRPr="00E57628">
        <w:rPr>
          <w:sz w:val="28"/>
          <w:szCs w:val="28"/>
        </w:rPr>
        <w:t>. о дальнейшем развитии интеграции;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— Порт-оф-Спейнский консенсус </w:t>
      </w:r>
      <w:smartTag w:uri="urn:schemas-microsoft-com:office:smarttags" w:element="metricconverter">
        <w:smartTagPr>
          <w:attr w:name="ProductID" w:val="1991 г"/>
        </w:smartTagPr>
        <w:r w:rsidRPr="00E57628">
          <w:rPr>
            <w:sz w:val="28"/>
            <w:szCs w:val="28"/>
          </w:rPr>
          <w:t>1991 г</w:t>
        </w:r>
      </w:smartTag>
      <w:r w:rsidRPr="00E57628">
        <w:rPr>
          <w:sz w:val="28"/>
          <w:szCs w:val="28"/>
        </w:rPr>
        <w:t xml:space="preserve">. об обеспечении развития стран Карибского бассейна до </w:t>
      </w:r>
      <w:smartTag w:uri="urn:schemas-microsoft-com:office:smarttags" w:element="metricconverter">
        <w:smartTagPr>
          <w:attr w:name="ProductID" w:val="2000 г"/>
        </w:smartTagPr>
        <w:r w:rsidRPr="00E57628">
          <w:rPr>
            <w:sz w:val="28"/>
            <w:szCs w:val="28"/>
          </w:rPr>
          <w:t>2000 г</w:t>
        </w:r>
      </w:smartTag>
      <w:r w:rsidRPr="00E57628">
        <w:rPr>
          <w:sz w:val="28"/>
          <w:szCs w:val="28"/>
        </w:rPr>
        <w:t>. и далее. Государства-члены — 14 и три ассоциированных члена.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Основные цели организации: содействие экономическому сотрудничеству Карибского общего рынка, координация внешней политики и создание совместных институтов сотрудничества в области здравоохранения, образования, культуры, коммуникаций и промышленности.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Интеграционная политика КАРИКОМ направлена на глубокую экономическую интеграцию и функциональную кооперацию в сфере транспорта, коммуникаций и образования, которая осуществляется через международные контакты (создание специальных комитетов), особенно с латиноамериканскими государствами и международными организациями и с Североамериканским соглашением о свободной торговле (НАФТА). К </w:t>
      </w:r>
      <w:smartTag w:uri="urn:schemas-microsoft-com:office:smarttags" w:element="metricconverter">
        <w:smartTagPr>
          <w:attr w:name="ProductID" w:val="1994 г"/>
        </w:smartTagPr>
        <w:r w:rsidRPr="00E57628">
          <w:rPr>
            <w:sz w:val="28"/>
            <w:szCs w:val="28"/>
          </w:rPr>
          <w:t>1994 г</w:t>
        </w:r>
      </w:smartTag>
      <w:r w:rsidRPr="00E57628">
        <w:rPr>
          <w:sz w:val="28"/>
          <w:szCs w:val="28"/>
        </w:rPr>
        <w:t>.  разработана программа о  возможном членстве КАРИКОМ в НАФТА.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Организация групп государств Африки, Карибского и Тихоокеанского района</w:t>
      </w:r>
      <w:r w:rsidR="006E4B04">
        <w:rPr>
          <w:sz w:val="28"/>
          <w:szCs w:val="28"/>
        </w:rPr>
        <w:t xml:space="preserve"> (АКТ)</w:t>
      </w:r>
      <w:r w:rsidRPr="00E57628">
        <w:rPr>
          <w:sz w:val="28"/>
          <w:szCs w:val="28"/>
        </w:rPr>
        <w:t xml:space="preserve">. Конвенцией об ассоциировании Европейского Экономического Сообщества с африканскими государствами и Мальгашской Республикой от 25 февраля </w:t>
      </w:r>
      <w:smartTag w:uri="urn:schemas-microsoft-com:office:smarttags" w:element="metricconverter">
        <w:smartTagPr>
          <w:attr w:name="ProductID" w:val="1964 г"/>
        </w:smartTagPr>
        <w:r w:rsidRPr="00E57628">
          <w:rPr>
            <w:sz w:val="28"/>
            <w:szCs w:val="28"/>
          </w:rPr>
          <w:t>1964 г</w:t>
        </w:r>
      </w:smartTag>
      <w:r w:rsidRPr="00E57628">
        <w:rPr>
          <w:sz w:val="28"/>
          <w:szCs w:val="28"/>
        </w:rPr>
        <w:t xml:space="preserve">. предусматривалась отмена таможенных пошлин и равнозначных сборов, которые применяют государства к товарам, происходящим из ассоциированных стран (гл. I, ст. 2). Одновременно страны-члены будут применять пошлины общего таможенного тарифа Сообщества при импорте </w:t>
      </w:r>
      <w:r w:rsidR="006E4B04">
        <w:rPr>
          <w:sz w:val="28"/>
          <w:szCs w:val="28"/>
        </w:rPr>
        <w:t>товаров из третьих стран.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Постановления о таможенных пошлинах и количественных ограничениях некоторых сельскохозяйственных товаров, о торговой политике и об оградительных мерах рассматриваются органами Ассоциации: Советом, опирающимся на Комитет, Парламентской конференцией и Арбитражным судом Ассоциации</w:t>
      </w:r>
      <w:r w:rsidR="006E4B04">
        <w:rPr>
          <w:sz w:val="28"/>
          <w:szCs w:val="28"/>
        </w:rPr>
        <w:t>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В свете реализации Конвенции Европейского Экономического Сообщества об ассоциировании </w:t>
      </w:r>
      <w:smartTag w:uri="urn:schemas-microsoft-com:office:smarttags" w:element="metricconverter">
        <w:smartTagPr>
          <w:attr w:name="ProductID" w:val="1964 г"/>
        </w:smartTagPr>
        <w:r w:rsidRPr="00E57628">
          <w:rPr>
            <w:sz w:val="28"/>
            <w:szCs w:val="28"/>
          </w:rPr>
          <w:t>1964 г</w:t>
        </w:r>
      </w:smartTag>
      <w:r w:rsidRPr="00E57628">
        <w:rPr>
          <w:sz w:val="28"/>
          <w:szCs w:val="28"/>
        </w:rPr>
        <w:t>, с развивающимися странами Африки, бассейнов Карибского моря и Тихого океана была образована</w:t>
      </w:r>
      <w:r w:rsidRPr="00E57628">
        <w:rPr>
          <w:b/>
          <w:sz w:val="28"/>
          <w:szCs w:val="28"/>
        </w:rPr>
        <w:t xml:space="preserve"> </w:t>
      </w:r>
      <w:r w:rsidRPr="0045559C">
        <w:rPr>
          <w:sz w:val="28"/>
          <w:szCs w:val="28"/>
        </w:rPr>
        <w:t>Международная Организация Ломейских конвенций</w:t>
      </w:r>
      <w:r w:rsidRPr="00E57628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75 г"/>
        </w:smartTagPr>
        <w:r w:rsidRPr="00E57628">
          <w:rPr>
            <w:sz w:val="28"/>
            <w:szCs w:val="28"/>
          </w:rPr>
          <w:t>1975 г</w:t>
        </w:r>
      </w:smartTag>
      <w:r w:rsidRPr="00E57628">
        <w:rPr>
          <w:sz w:val="28"/>
          <w:szCs w:val="28"/>
        </w:rPr>
        <w:t xml:space="preserve">.* (были заключены четыре конвенции: 1975-1979 гг., 1980--1984 гг., 1985-1989 гг. и 1989-1999 гг.), которая предусматривала широкую кооперацию между Европейским Сообществом и 68 развивающимися странами. В </w:t>
      </w:r>
      <w:smartTag w:uri="urn:schemas-microsoft-com:office:smarttags" w:element="metricconverter">
        <w:smartTagPr>
          <w:attr w:name="ProductID" w:val="1975 г"/>
        </w:smartTagPr>
        <w:r w:rsidRPr="00E57628">
          <w:rPr>
            <w:sz w:val="28"/>
            <w:szCs w:val="28"/>
          </w:rPr>
          <w:t>1975 г</w:t>
        </w:r>
      </w:smartTag>
      <w:r w:rsidRPr="00E57628">
        <w:rPr>
          <w:sz w:val="28"/>
          <w:szCs w:val="28"/>
        </w:rPr>
        <w:t>. государства Африки, Карибского и Тихоокеанского районов образовали организацию «Группа АКТ», которая трансформировала организацию конвенций Ломе в «АКТ—EEC»</w:t>
      </w:r>
      <w:r w:rsidR="006E4B04">
        <w:rPr>
          <w:sz w:val="28"/>
          <w:szCs w:val="28"/>
        </w:rPr>
        <w:t>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«Группы АКТ» являются государства Африки, Карибского бассейна и Тихого океана, подписавшие конвенцию Ломе и Джоржетаунский Договор об организации группы государств Африки, Карибского бассейна и Тихого океана. «Группа АКТ» имеет международную правоспособность заключать рамочные соглашения и контракты, приобретать и распоряжаться движимой и недвижимой собственностью и процессуальными институтами</w:t>
      </w:r>
      <w:r w:rsidR="006E4B04">
        <w:rPr>
          <w:sz w:val="28"/>
          <w:szCs w:val="28"/>
        </w:rPr>
        <w:t>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Основными целями Группы являются: гарантии реализации целей Конвенции Ломе; координация деятельности государств АКТ; определение позиции АКТ по отношению к ЕЭС; содействие усилиям солидарности стран АКТ; содействие развитию большого и закрытого рынка экономических и культурных отношений между государствами АКТ и между развивающимися странами в общем, развитие обмена информацией между странами Группы в области торговли, технологии, индустрии и человеческих ресурсов.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Группа оказывает содействие продвижению эффективности регионального и межрегионального сотрудничества между государствами АКТ и между развивающимися странами в деятельности соответствующих региональных организаций и их службами (ст. 2)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Органами Группы являются Совет министров и Комитет послов. На первой сессии Совета избирается Бюро для стран Африки, Бюро для стран Карибского бассейна и Бюро для стран Тихоокеанского района. Совет министров издает акты и другие решения, резолюции и рекомендации, которые могут приниматься в форме консенсуса (ст. ст. 3—8). Комитет министров может принимать участие в составлении Программы имплементации Конвенций Ломе (ст. 15—17).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Генеральный секретариат располагается в Брюсселе (Бельгия) (ст. ст. 19—20). Государства, вступающие в АКТ, получают одобрение Совета министров. Новые государства — не члены Конвенций Ломе могут принимать на себя права и обязанности по Договору АКТ.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 xml:space="preserve">Российской Федерацией подписаны «Общие правила применительно к техническому содействию европейских Сообществ» </w:t>
      </w:r>
      <w:smartTag w:uri="urn:schemas-microsoft-com:office:smarttags" w:element="metricconverter">
        <w:smartTagPr>
          <w:attr w:name="ProductID" w:val="1997 г"/>
        </w:smartTagPr>
        <w:r w:rsidRPr="00E57628">
          <w:rPr>
            <w:sz w:val="28"/>
            <w:szCs w:val="28"/>
          </w:rPr>
          <w:t>1997 г</w:t>
        </w:r>
      </w:smartTag>
      <w:r w:rsidRPr="00E57628">
        <w:rPr>
          <w:sz w:val="28"/>
          <w:szCs w:val="28"/>
        </w:rPr>
        <w:t>., которые распространяются и на АКТ</w:t>
      </w:r>
      <w:r w:rsidR="006E4B04">
        <w:rPr>
          <w:sz w:val="28"/>
          <w:szCs w:val="28"/>
        </w:rPr>
        <w:t>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Система Андской интеграции</w:t>
      </w:r>
      <w:r w:rsidRPr="00E57628">
        <w:rPr>
          <w:sz w:val="28"/>
          <w:szCs w:val="28"/>
        </w:rPr>
        <w:t xml:space="preserve"> состоит из двух форм структуры и институтов Андской группы, образованной Картахенским соглашением </w:t>
      </w:r>
      <w:smartTag w:uri="urn:schemas-microsoft-com:office:smarttags" w:element="metricconverter">
        <w:smartTagPr>
          <w:attr w:name="ProductID" w:val="1969 г"/>
        </w:smartTagPr>
        <w:r w:rsidRPr="00E57628">
          <w:rPr>
            <w:sz w:val="28"/>
            <w:szCs w:val="28"/>
          </w:rPr>
          <w:t>1969 г</w:t>
        </w:r>
      </w:smartTag>
      <w:r w:rsidRPr="00E57628">
        <w:rPr>
          <w:sz w:val="28"/>
          <w:szCs w:val="28"/>
        </w:rPr>
        <w:t xml:space="preserve">., и политических институтов, созданных государствами-членами. Система базируется на «Андской Стратегии» </w:t>
      </w:r>
      <w:smartTag w:uri="urn:schemas-microsoft-com:office:smarttags" w:element="metricconverter">
        <w:smartTagPr>
          <w:attr w:name="ProductID" w:val="1990 г"/>
        </w:smartTagPr>
        <w:r w:rsidRPr="00E57628">
          <w:rPr>
            <w:sz w:val="28"/>
            <w:szCs w:val="28"/>
          </w:rPr>
          <w:t>1990 г</w:t>
        </w:r>
      </w:smartTag>
      <w:r w:rsidRPr="00E57628">
        <w:rPr>
          <w:sz w:val="28"/>
          <w:szCs w:val="28"/>
        </w:rPr>
        <w:t xml:space="preserve">., которая формулирует три основные цели: развитие андского экономического пространства, углубление международных связей стран Андской группы и вклад в единство Латинской Америки. «Акт Мира» </w:t>
      </w:r>
      <w:smartTag w:uri="urn:schemas-microsoft-com:office:smarttags" w:element="metricconverter">
        <w:smartTagPr>
          <w:attr w:name="ProductID" w:val="1990 г"/>
        </w:smartTagPr>
        <w:r w:rsidRPr="00E57628">
          <w:rPr>
            <w:sz w:val="28"/>
            <w:szCs w:val="28"/>
          </w:rPr>
          <w:t>1990 г</w:t>
        </w:r>
      </w:smartTag>
      <w:r w:rsidRPr="00E57628">
        <w:rPr>
          <w:sz w:val="28"/>
          <w:szCs w:val="28"/>
        </w:rPr>
        <w:t xml:space="preserve">. подтверждает стремление к углублению процесса интеграции Андских стран и выдвигает механизм реализации этого процесса (зона свободной торговли, таможенный союз) для создания Андского Общего Рынка до </w:t>
      </w:r>
      <w:smartTag w:uri="urn:schemas-microsoft-com:office:smarttags" w:element="metricconverter">
        <w:smartTagPr>
          <w:attr w:name="ProductID" w:val="1995 г"/>
        </w:smartTagPr>
        <w:r w:rsidRPr="00E57628">
          <w:rPr>
            <w:sz w:val="28"/>
            <w:szCs w:val="28"/>
          </w:rPr>
          <w:t>1995 г</w:t>
        </w:r>
      </w:smartTag>
      <w:r w:rsidRPr="00E57628">
        <w:rPr>
          <w:sz w:val="28"/>
          <w:szCs w:val="28"/>
        </w:rPr>
        <w:t>.</w:t>
      </w:r>
    </w:p>
    <w:p w:rsidR="00E57628" w:rsidRPr="00E57628" w:rsidRDefault="00E57628" w:rsidP="006E4B04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системы являются Боливия, Венесуэла, Колумбия, Перу, Эквадор.</w:t>
      </w:r>
    </w:p>
    <w:p w:rsidR="00E57628" w:rsidRPr="00E57628" w:rsidRDefault="00AD0161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Азиатско-Тихоокеанское </w:t>
      </w:r>
      <w:r w:rsidR="00E57628" w:rsidRPr="00E57628">
        <w:rPr>
          <w:spacing w:val="60"/>
          <w:sz w:val="28"/>
          <w:szCs w:val="28"/>
        </w:rPr>
        <w:t>экономическое сотрудничество</w:t>
      </w:r>
      <w:r w:rsidR="00E57628" w:rsidRPr="00E57628">
        <w:rPr>
          <w:sz w:val="28"/>
          <w:szCs w:val="28"/>
        </w:rPr>
        <w:t xml:space="preserve"> (АПЕК) создано в </w:t>
      </w:r>
      <w:smartTag w:uri="urn:schemas-microsoft-com:office:smarttags" w:element="metricconverter">
        <w:smartTagPr>
          <w:attr w:name="ProductID" w:val="1989 г"/>
        </w:smartTagPr>
        <w:r w:rsidR="00E57628" w:rsidRPr="00E57628">
          <w:rPr>
            <w:sz w:val="28"/>
            <w:szCs w:val="28"/>
          </w:rPr>
          <w:t>1989 г</w:t>
        </w:r>
      </w:smartTag>
      <w:r w:rsidR="00E57628" w:rsidRPr="00E57628">
        <w:rPr>
          <w:sz w:val="28"/>
          <w:szCs w:val="28"/>
        </w:rPr>
        <w:t xml:space="preserve">. по инициативе Австралии. В Сеульской Декларации </w:t>
      </w:r>
      <w:smartTag w:uri="urn:schemas-microsoft-com:office:smarttags" w:element="metricconverter">
        <w:smartTagPr>
          <w:attr w:name="ProductID" w:val="1992 г"/>
        </w:smartTagPr>
        <w:r w:rsidR="00E57628" w:rsidRPr="00E57628">
          <w:rPr>
            <w:sz w:val="28"/>
            <w:szCs w:val="28"/>
          </w:rPr>
          <w:t>1992 г</w:t>
        </w:r>
      </w:smartTag>
      <w:r w:rsidR="00E57628" w:rsidRPr="00E57628">
        <w:rPr>
          <w:sz w:val="28"/>
          <w:szCs w:val="28"/>
        </w:rPr>
        <w:t>. государства-члены подчеркнули значение экономического роста региона, призвали к смягчению взаимных торговых барьеров и подчеркнули значение обмена услугами и инвестициями.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Членами сотрудничества являются Австралия, Бруней, Китай, Канада, Кирпати, Малайзия, Маршальские острова, Мексика, Новая Зеландия, Папуа—Новая Гвинея, Республика Корея, Сингапур, США, Таиланд, Тайвань, Филиппины, Чили.</w:t>
      </w:r>
      <w:r w:rsidR="0045559C">
        <w:rPr>
          <w:sz w:val="28"/>
          <w:szCs w:val="28"/>
        </w:rPr>
        <w:t xml:space="preserve"> </w:t>
      </w:r>
      <w:r w:rsidRPr="00E57628">
        <w:rPr>
          <w:sz w:val="28"/>
          <w:szCs w:val="28"/>
        </w:rPr>
        <w:t>Основная цель — создание Азиатско-Тихоокеанского экономического сообщества.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Ассоциация государств Юго-Восточной Азии</w:t>
      </w:r>
      <w:r w:rsidRPr="00E57628">
        <w:rPr>
          <w:sz w:val="28"/>
          <w:szCs w:val="28"/>
        </w:rPr>
        <w:t xml:space="preserve"> (АСЕАН) создана Банкогской Декларацией в </w:t>
      </w:r>
      <w:smartTag w:uri="urn:schemas-microsoft-com:office:smarttags" w:element="metricconverter">
        <w:smartTagPr>
          <w:attr w:name="ProductID" w:val="1976 г"/>
        </w:smartTagPr>
        <w:r w:rsidRPr="00E57628">
          <w:rPr>
            <w:sz w:val="28"/>
            <w:szCs w:val="28"/>
          </w:rPr>
          <w:t>1976 г</w:t>
        </w:r>
      </w:smartTag>
      <w:r w:rsidRPr="00E57628">
        <w:rPr>
          <w:sz w:val="28"/>
          <w:szCs w:val="28"/>
        </w:rPr>
        <w:t>. и дополнена Договором о дружбе и сотрудничестве в Юго-Восточной Азии и рамочным соглашением о программе действий.</w:t>
      </w:r>
      <w:r w:rsidR="0045559C">
        <w:rPr>
          <w:sz w:val="28"/>
          <w:szCs w:val="28"/>
        </w:rPr>
        <w:t xml:space="preserve"> </w:t>
      </w:r>
      <w:r w:rsidRPr="00E57628">
        <w:rPr>
          <w:sz w:val="28"/>
          <w:szCs w:val="28"/>
        </w:rPr>
        <w:t>Членами Ассоциации являются Бруней, Индонезия, Малайзия, Филиппины, Сингапур, Таиланд, Вьетнам.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Основные цели Ассоциации сводятся к содействию региональному сотрудничеству в экономической, социальной и культурной сфере; ускорению экономического роста, социального прогресса и культурного развития в регионе посредством совместных действий в духе равноправия и партнерства; поощрению активного сотрудничества и взаимной поддержки в экономической, социальной, культурной, технической, научной и административной сферах; утверждению целей и принципов Договора о дружбе и сотрудничестве в Юго-Восточной Азии в качестве «общепризнанного кодекса поведения».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Совет Арабского экономического единства</w:t>
      </w:r>
      <w:r w:rsidRPr="00E57628">
        <w:rPr>
          <w:sz w:val="28"/>
          <w:szCs w:val="28"/>
        </w:rPr>
        <w:t xml:space="preserve"> (САЭЕ) был создан в соответствии с Соглашением, подписанным в </w:t>
      </w:r>
      <w:smartTag w:uri="urn:schemas-microsoft-com:office:smarttags" w:element="metricconverter">
        <w:smartTagPr>
          <w:attr w:name="ProductID" w:val="1964 г"/>
        </w:smartTagPr>
        <w:r w:rsidRPr="00E57628">
          <w:rPr>
            <w:sz w:val="28"/>
            <w:szCs w:val="28"/>
          </w:rPr>
          <w:t>1964 г</w:t>
        </w:r>
      </w:smartTag>
      <w:r w:rsidRPr="00E57628">
        <w:rPr>
          <w:sz w:val="28"/>
          <w:szCs w:val="28"/>
        </w:rPr>
        <w:t xml:space="preserve">. государствами — членами Лиги арабских государств. В своей резолюции </w:t>
      </w:r>
      <w:smartTag w:uri="urn:schemas-microsoft-com:office:smarttags" w:element="metricconverter">
        <w:smartTagPr>
          <w:attr w:name="ProductID" w:val="1964 г"/>
        </w:smartTagPr>
        <w:r w:rsidRPr="00E57628">
          <w:rPr>
            <w:sz w:val="28"/>
            <w:szCs w:val="28"/>
          </w:rPr>
          <w:t>1964 г</w:t>
        </w:r>
      </w:smartTag>
      <w:r w:rsidRPr="00E57628">
        <w:rPr>
          <w:sz w:val="28"/>
          <w:szCs w:val="28"/>
        </w:rPr>
        <w:t>. Совет признал необходимость создания арабского общего рынка как краеугольного камня и главного инструмента в деле достижения арабского экономического единства. Под наблюдением Совета осуществлялись различные механизмы по развитию общего рынка. В настоящее время его членами являются Египет, Ирак, Иордания, Йемен, Ливия, Мавритания и Сирия.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Многосторонняя конвенция о сотрудничестве и взаимопомощи между национальными таможенными администрациями  стран  Латинской Америки</w:t>
      </w:r>
      <w:r w:rsidRPr="00E57628">
        <w:rPr>
          <w:sz w:val="28"/>
          <w:szCs w:val="28"/>
        </w:rPr>
        <w:t xml:space="preserve"> от 21 января </w:t>
      </w:r>
      <w:smartTag w:uri="urn:schemas-microsoft-com:office:smarttags" w:element="metricconverter">
        <w:smartTagPr>
          <w:attr w:name="ProductID" w:val="1983 г"/>
        </w:smartTagPr>
        <w:r w:rsidRPr="00E57628">
          <w:rPr>
            <w:sz w:val="28"/>
            <w:szCs w:val="28"/>
          </w:rPr>
          <w:t>1983 г</w:t>
        </w:r>
      </w:smartTag>
      <w:r w:rsidRPr="00E57628">
        <w:rPr>
          <w:sz w:val="28"/>
          <w:szCs w:val="28"/>
        </w:rPr>
        <w:t xml:space="preserve">. Участниками конвенции являются Аргентина, Гаити, Мексика, Парагвай, Доминиканская Республика, Уругвай, Бразилия, Колумбия, Коста-Рика, Куба, Сальвадор, Гондурас, Никарагуа, Панама, Испания. Этой Конвенцией создается </w:t>
      </w:r>
      <w:r w:rsidRPr="00E57628">
        <w:rPr>
          <w:spacing w:val="60"/>
          <w:sz w:val="28"/>
          <w:szCs w:val="28"/>
        </w:rPr>
        <w:t xml:space="preserve">Дирекция национальных таможенных служб </w:t>
      </w:r>
      <w:r w:rsidRPr="00E57628">
        <w:rPr>
          <w:sz w:val="28"/>
          <w:szCs w:val="28"/>
        </w:rPr>
        <w:t>во главе с Секретариатом, размещаемым в Мексике. К Секретариату присоединились Испания и Португалия. Основные формы сотрудничества и взаимопомощи принимаются в форме программ, сформулированных совещанием представителей национальных таможенных администраций стран-членов в виде стандартов (режимов) таможенной очистки:</w:t>
      </w:r>
    </w:p>
    <w:p w:rsidR="00E57628" w:rsidRPr="00E57628" w:rsidRDefault="00C80AB4" w:rsidP="00C80AB4">
      <w:pPr>
        <w:pStyle w:val="1"/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57628" w:rsidRPr="00E57628">
        <w:rPr>
          <w:sz w:val="28"/>
          <w:szCs w:val="28"/>
        </w:rPr>
        <w:t>бор информации и определение прав и ставок обложения на импорт или экспорт.</w:t>
      </w:r>
    </w:p>
    <w:p w:rsidR="00E57628" w:rsidRPr="00E57628" w:rsidRDefault="00C80AB4" w:rsidP="00C80AB4">
      <w:pPr>
        <w:pStyle w:val="1"/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57628" w:rsidRPr="00E57628">
        <w:rPr>
          <w:sz w:val="28"/>
          <w:szCs w:val="28"/>
        </w:rPr>
        <w:t>отрудничество по предмету облегчения перевозки товаров и движения лиц через общую границу.</w:t>
      </w:r>
    </w:p>
    <w:p w:rsidR="00E57628" w:rsidRPr="00E57628" w:rsidRDefault="00C80AB4" w:rsidP="00C80AB4">
      <w:pPr>
        <w:pStyle w:val="1"/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57628" w:rsidRPr="00E57628">
        <w:rPr>
          <w:sz w:val="28"/>
          <w:szCs w:val="28"/>
        </w:rPr>
        <w:t>тандарты участия в расследованиях таможенных правонарушений за границей.</w:t>
      </w:r>
    </w:p>
    <w:p w:rsidR="00E57628" w:rsidRPr="00E57628" w:rsidRDefault="00C80AB4" w:rsidP="00C80AB4">
      <w:pPr>
        <w:pStyle w:val="1"/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E57628" w:rsidRPr="00E57628">
        <w:rPr>
          <w:sz w:val="28"/>
          <w:szCs w:val="28"/>
        </w:rPr>
        <w:t>еятельность против таможенных правонарушений в отношении предупреждения проникновения наркотиков и психотропных веществ.</w:t>
      </w:r>
    </w:p>
    <w:p w:rsidR="00CF52DA" w:rsidRDefault="00CF52DA" w:rsidP="00C80AB4">
      <w:pPr>
        <w:pStyle w:val="1"/>
        <w:suppressAutoHyphens/>
        <w:spacing w:line="360" w:lineRule="auto"/>
        <w:ind w:firstLine="0"/>
        <w:rPr>
          <w:b/>
          <w:sz w:val="28"/>
          <w:szCs w:val="28"/>
        </w:rPr>
      </w:pPr>
    </w:p>
    <w:p w:rsidR="00F67C86" w:rsidRPr="00E57628" w:rsidRDefault="00F67C86" w:rsidP="00C80AB4">
      <w:pPr>
        <w:pStyle w:val="1"/>
        <w:suppressAutoHyphens/>
        <w:spacing w:line="360" w:lineRule="auto"/>
        <w:ind w:firstLine="0"/>
        <w:rPr>
          <w:b/>
          <w:sz w:val="28"/>
          <w:szCs w:val="28"/>
        </w:rPr>
      </w:pPr>
    </w:p>
    <w:p w:rsidR="00E57628" w:rsidRPr="00E57628" w:rsidRDefault="00CF52DA" w:rsidP="00CF52DA">
      <w:pPr>
        <w:pStyle w:val="1"/>
        <w:suppressAutoHyphens/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57628" w:rsidRPr="00E57628">
        <w:rPr>
          <w:b/>
          <w:sz w:val="28"/>
          <w:szCs w:val="28"/>
        </w:rPr>
        <w:t>Субрегиональные международные организации, способствующие процессу унификации норм и принципов международного таможенного права.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Совет государств Балтийского моря.</w:t>
      </w:r>
      <w:r w:rsidRPr="00E57628">
        <w:rPr>
          <w:sz w:val="28"/>
          <w:szCs w:val="28"/>
        </w:rPr>
        <w:t xml:space="preserve"> Создан в </w:t>
      </w:r>
      <w:smartTag w:uri="urn:schemas-microsoft-com:office:smarttags" w:element="metricconverter">
        <w:smartTagPr>
          <w:attr w:name="ProductID" w:val="1992 г"/>
        </w:smartTagPr>
        <w:r w:rsidRPr="00E57628">
          <w:rPr>
            <w:sz w:val="28"/>
            <w:szCs w:val="28"/>
          </w:rPr>
          <w:t>1992 г</w:t>
        </w:r>
      </w:smartTag>
      <w:r w:rsidRPr="00E57628">
        <w:rPr>
          <w:sz w:val="28"/>
          <w:szCs w:val="28"/>
        </w:rPr>
        <w:t>. Членами Совета являются Германия, Дания, Латвия, Литва, Норвегия, Польша, Россия, Финляндия, Швеция, Эстония, Исландия и Комиссия Европейских Сообществ. Основные цели Совета — координация и стимулирование всестороннего сотрудничества между странами региона, прежде всего на приоритетных направлениях: содействие новым демократическим институтам, экономическая и техническая помощь и сотрудничество, гуманитарные вопросы и здравоохранение, охрана окружающей среды и энергетика, вопросы культуры, образования, информации и туризма, гармонизация таможенных формальностей, транспорт и коммуникации.</w:t>
      </w:r>
    </w:p>
    <w:p w:rsidR="00F67C86" w:rsidRPr="0045559C" w:rsidRDefault="00E57628" w:rsidP="00F67C86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>Структура Совета — Ежегодные сессии на уровне министров иностранных дел. Текущей деятельностью занимается рабочий орган — Комитет старших должностных лиц. Могут быть образованы рабо</w:t>
      </w:r>
      <w:r w:rsidR="0045559C">
        <w:rPr>
          <w:sz w:val="28"/>
          <w:szCs w:val="28"/>
        </w:rPr>
        <w:t>чие группы или группы экспертов</w:t>
      </w:r>
      <w:r w:rsidR="0045559C">
        <w:rPr>
          <w:rStyle w:val="a4"/>
          <w:sz w:val="28"/>
          <w:szCs w:val="28"/>
        </w:rPr>
        <w:footnoteReference w:id="9"/>
      </w:r>
      <w:r w:rsidRPr="00E57628">
        <w:rPr>
          <w:sz w:val="28"/>
          <w:szCs w:val="28"/>
        </w:rPr>
        <w:t>.</w:t>
      </w:r>
    </w:p>
    <w:p w:rsidR="00E57628" w:rsidRPr="00E57628" w:rsidRDefault="00E57628" w:rsidP="00E57628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45559C">
        <w:rPr>
          <w:sz w:val="28"/>
          <w:szCs w:val="28"/>
        </w:rPr>
        <w:t>Основные формы деятельности в области экономической и технической помощи и сотрудничества</w:t>
      </w:r>
      <w:r w:rsidRPr="00E57628">
        <w:rPr>
          <w:i/>
          <w:sz w:val="28"/>
          <w:szCs w:val="28"/>
        </w:rPr>
        <w:t>.</w:t>
      </w:r>
      <w:r w:rsidRPr="00E57628">
        <w:rPr>
          <w:sz w:val="28"/>
          <w:szCs w:val="28"/>
        </w:rPr>
        <w:t xml:space="preserve"> По инициативе России образована Рабочая группа по экономическому сотрудничеству. Группа призвана, в частности, содействовать созданию благоприятных условий для развития рыночных отношений и инвестиционного климата в странах с переходной экономикой. Группа рассматривает ход реализации Программ действий по развитию сотрудничества в Балтийском регионе, в том числе приоритетных проектов в области транспорта, телекоммуникаций, энергетики с привлечением средств Комиссии Европейских Сообществ и международных финансовых институтов, готовит практические предложения и рекомендации по совершенствованию и унификации таможенных и коммерческих процедур, «гармонизации» экономического законодательства государств региона, поддержке малых и средних предприятий.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Ряд рекомендаций касается укрепления сотрудничества в торговле, мореплавании, между таможенными службами, а также обмена информацией и ноу-хау в сфере менеджмента и т.п.</w:t>
      </w:r>
    </w:p>
    <w:p w:rsidR="00E57628" w:rsidRPr="00E57628" w:rsidRDefault="00E57628" w:rsidP="0045559C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В области субрегионального сотрудничества Советом предприняты шаги по организационному оформлению партнерства и сотрудничества губерний и областей стран — членов Совета. Это сотрудничество приобрело форму ежегодных конференций. От России в органах субрегионального сотрудничества участвуют Санкт-Петербург, Ленинградская область, Калининградская, Псковская и Новгородская области. Прямым результатом участия в Конференциях стало создание Регионального Совета, в который вошли представители местных (районных) администраций приграничных районов Латвии, Эстонии и Псковской области.</w:t>
      </w:r>
    </w:p>
    <w:p w:rsidR="00E57628" w:rsidRPr="00E57628" w:rsidRDefault="00E57628" w:rsidP="00CF52D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pacing w:val="60"/>
          <w:sz w:val="28"/>
          <w:szCs w:val="28"/>
        </w:rPr>
        <w:t>Совет Баренцева/Евроарктического региона</w:t>
      </w:r>
      <w:r w:rsidRPr="00E57628">
        <w:rPr>
          <w:sz w:val="28"/>
          <w:szCs w:val="28"/>
        </w:rPr>
        <w:t xml:space="preserve"> создан в </w:t>
      </w:r>
      <w:smartTag w:uri="urn:schemas-microsoft-com:office:smarttags" w:element="metricconverter">
        <w:smartTagPr>
          <w:attr w:name="ProductID" w:val="1993 г"/>
        </w:smartTagPr>
        <w:r w:rsidRPr="00E57628">
          <w:rPr>
            <w:sz w:val="28"/>
            <w:szCs w:val="28"/>
          </w:rPr>
          <w:t>1993 г</w:t>
        </w:r>
      </w:smartTag>
      <w:r w:rsidRPr="00E57628">
        <w:rPr>
          <w:sz w:val="28"/>
          <w:szCs w:val="28"/>
        </w:rPr>
        <w:t>. В его состав входят Россия, Дания, Исландия, Норвегия, Финляндия и Швеция, а также Комиссии Европейских Сообществ; девять</w:t>
      </w:r>
      <w:r w:rsidR="00F67C86">
        <w:rPr>
          <w:sz w:val="28"/>
          <w:szCs w:val="28"/>
        </w:rPr>
        <w:t xml:space="preserve"> </w:t>
      </w:r>
      <w:r w:rsidRPr="00E57628">
        <w:rPr>
          <w:sz w:val="28"/>
          <w:szCs w:val="28"/>
        </w:rPr>
        <w:t>государств (Великобритания, Германия, Италия, Канада, Нидерланды, Польша, Франция, США и Япония) имеют статус наблюдателей</w:t>
      </w:r>
      <w:r w:rsidR="00CF52DA">
        <w:rPr>
          <w:sz w:val="28"/>
          <w:szCs w:val="28"/>
        </w:rPr>
        <w:t>.</w:t>
      </w:r>
    </w:p>
    <w:p w:rsidR="00E57628" w:rsidRPr="00E57628" w:rsidRDefault="00E57628" w:rsidP="00CF52DA">
      <w:pPr>
        <w:pStyle w:val="1"/>
        <w:suppressAutoHyphens/>
        <w:spacing w:line="360" w:lineRule="auto"/>
        <w:ind w:firstLine="284"/>
        <w:rPr>
          <w:sz w:val="28"/>
          <w:szCs w:val="28"/>
        </w:rPr>
      </w:pPr>
      <w:r w:rsidRPr="00E57628">
        <w:rPr>
          <w:sz w:val="28"/>
          <w:szCs w:val="28"/>
        </w:rPr>
        <w:t xml:space="preserve">Совет собирается ежегодно на уровне министров иностранных дел. Решения по вопросам деятельности организации принимаются на основе консенсуса. Под эгидой Совета действует специальный орган, осуществляющий сотрудничество на местном уровне, — Региональный совет, в который входят руководители административных единиц, а также представители коренного населения региона. Регулярно проводятся заседания Совета на уровне отраслевых министерств. Документом, где была сформулирована концепция Баренцева сотрудничества, является Киркенесская Декларация </w:t>
      </w:r>
      <w:smartTag w:uri="urn:schemas-microsoft-com:office:smarttags" w:element="metricconverter">
        <w:smartTagPr>
          <w:attr w:name="ProductID" w:val="1993 г"/>
        </w:smartTagPr>
        <w:r w:rsidRPr="00E57628">
          <w:rPr>
            <w:sz w:val="28"/>
            <w:szCs w:val="28"/>
          </w:rPr>
          <w:t>1993 г</w:t>
        </w:r>
      </w:smartTag>
      <w:r w:rsidR="00CF52DA">
        <w:rPr>
          <w:sz w:val="28"/>
          <w:szCs w:val="28"/>
        </w:rPr>
        <w:t>.</w:t>
      </w:r>
    </w:p>
    <w:p w:rsidR="00E57628" w:rsidRPr="00E57628" w:rsidRDefault="00E57628" w:rsidP="00CF52DA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В ней отмечается, что расширение сотрудничества в Баренцевом регионе способствует стабильности и развитию в регионе и в Европе в целом международному миру и безопасности. Целью работы Совета является содействие устойчивому развитию региона, двустороннему и многостороннему сотрудничеству в области экономики, торговли и таможенного дела, науки и техники, окружающей среды, инфраструктуры, образования и культурных обменах, туризма, а также реализации проектов, направленных на улучшение положения коренного населения Севера.</w:t>
      </w:r>
    </w:p>
    <w:p w:rsidR="00F67C86" w:rsidRPr="00F67C86" w:rsidRDefault="00E57628" w:rsidP="00F67C86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F67C86">
        <w:rPr>
          <w:sz w:val="28"/>
          <w:szCs w:val="28"/>
        </w:rPr>
        <w:t>Рабочим органом Совета является Комитет старших должностных лиц, который курирует рабочий группы Совета по экономическому сотрудничеству, Северному морскому пути и специальные рабочие группы по экологии. Региональный Секретариат расположен в г. Киркенессе (Норвегия).</w:t>
      </w:r>
      <w:r w:rsidR="00F82229" w:rsidRPr="00F67C86">
        <w:rPr>
          <w:sz w:val="28"/>
          <w:szCs w:val="28"/>
        </w:rPr>
        <w:t xml:space="preserve"> </w:t>
      </w:r>
      <w:r w:rsidRPr="00F67C86">
        <w:rPr>
          <w:sz w:val="28"/>
          <w:szCs w:val="28"/>
        </w:rPr>
        <w:t>Все еще существуют проблемы в таких областях, как инфраструктура и торговые барьеры, связанные в том числе юридическими и административными процедурами, высокими таможенными сборами и налогами. Эффективное решение проблем, сдерживающих сотрудничество в области торговли и инвестиций, чрезвычайно важно для экономических обменов и процветания в регионе.</w:t>
      </w:r>
    </w:p>
    <w:p w:rsidR="002378CA" w:rsidRPr="00C80AB4" w:rsidRDefault="00CF52DA" w:rsidP="00C80AB4">
      <w:pPr>
        <w:spacing w:line="360" w:lineRule="auto"/>
        <w:jc w:val="center"/>
        <w:rPr>
          <w:b/>
          <w:sz w:val="28"/>
          <w:szCs w:val="28"/>
        </w:rPr>
      </w:pPr>
      <w:r w:rsidRPr="00CF52DA">
        <w:rPr>
          <w:b/>
          <w:sz w:val="28"/>
          <w:szCs w:val="28"/>
        </w:rPr>
        <w:t>Заключение.</w:t>
      </w:r>
    </w:p>
    <w:p w:rsidR="00CF52DA" w:rsidRPr="00E57628" w:rsidRDefault="00CF52DA" w:rsidP="00663465">
      <w:pPr>
        <w:pStyle w:val="1"/>
        <w:suppressAutoHyphens/>
        <w:spacing w:line="360" w:lineRule="auto"/>
        <w:ind w:firstLine="900"/>
        <w:rPr>
          <w:sz w:val="28"/>
          <w:szCs w:val="28"/>
        </w:rPr>
      </w:pPr>
      <w:r w:rsidRPr="00E57628">
        <w:rPr>
          <w:sz w:val="28"/>
          <w:szCs w:val="28"/>
        </w:rPr>
        <w:t>Региональная экономическая интеграция и сотрудничество являются одним из путей расширения торговых и инвестиционных возможностей и стимулирования экономического роста и развитых форм сотрудничества между странами различных регионов. Одновременно расширение взаимодействия и сотрудничества между Организацией Объединенных Наций и многосторонними учреждениями, в том числе и Бреттон-Вудскими организациями и Всемирной торговой организацией, базируется на региональных механизмах правового регулирования международных таможенных отношений. Отсюда мировому сообществу необходимо совершенствовать функционирование рынков сырьевых товаров путем обеспечения большей транспорентности и расширения доступа на рынки, в частности различных стран, для основных видов сырья, особенно в обработанной форме.</w:t>
      </w:r>
    </w:p>
    <w:p w:rsidR="002378CA" w:rsidRDefault="00CF52DA" w:rsidP="00663465">
      <w:pPr>
        <w:spacing w:line="360" w:lineRule="auto"/>
        <w:ind w:firstLine="900"/>
        <w:jc w:val="both"/>
        <w:rPr>
          <w:sz w:val="28"/>
          <w:szCs w:val="28"/>
        </w:rPr>
      </w:pPr>
      <w:r w:rsidRPr="00E57628">
        <w:rPr>
          <w:sz w:val="28"/>
          <w:szCs w:val="28"/>
        </w:rPr>
        <w:t>В свете предстоящих глобальных изменений национальная таможенная система станет частью инфраструктуры национальной экономики и вместе с тем составным элементом системы международной координации и межрегионального регулирования, равноправным членом Всемирной торговой организации, прообразом которой сегодня является Всемирная таможенная организация</w:t>
      </w:r>
    </w:p>
    <w:p w:rsidR="002378CA" w:rsidRDefault="00CF52DA" w:rsidP="00663465">
      <w:pPr>
        <w:spacing w:line="360" w:lineRule="auto"/>
        <w:ind w:firstLine="900"/>
        <w:jc w:val="both"/>
        <w:rPr>
          <w:sz w:val="28"/>
          <w:szCs w:val="28"/>
        </w:rPr>
      </w:pPr>
      <w:r w:rsidRPr="00E57628">
        <w:rPr>
          <w:sz w:val="28"/>
          <w:szCs w:val="28"/>
        </w:rPr>
        <w:t>С другой стороны, стремясь подчинить к определенному времени развивающиеся страны правилам общего законодательства, нормативная организация предусматривает заключение нескольких «специальных дифференциальных соглашений», и наконец, вопрос о соответствии единых правил правилам, разработанным региональными хозяйственными организациями (зоны свободной торговли и таможенные союзы), решается в региональном аспекте, отсюда региональные соглашения представляют собой дополнение к многосторонней либерализации торговых обменов</w:t>
      </w:r>
    </w:p>
    <w:p w:rsidR="00CF52DA" w:rsidRDefault="00CF52DA" w:rsidP="00663465">
      <w:pPr>
        <w:spacing w:line="360" w:lineRule="auto"/>
        <w:jc w:val="both"/>
        <w:rPr>
          <w:sz w:val="28"/>
          <w:szCs w:val="28"/>
        </w:rPr>
      </w:pPr>
    </w:p>
    <w:p w:rsidR="00C80AB4" w:rsidRDefault="00C80AB4" w:rsidP="00CF52DA">
      <w:pPr>
        <w:spacing w:line="360" w:lineRule="auto"/>
        <w:jc w:val="center"/>
        <w:rPr>
          <w:b/>
          <w:sz w:val="28"/>
          <w:szCs w:val="28"/>
        </w:rPr>
      </w:pPr>
    </w:p>
    <w:p w:rsidR="002378CA" w:rsidRPr="00CF52DA" w:rsidRDefault="00CF52DA" w:rsidP="00CF52DA">
      <w:pPr>
        <w:spacing w:line="360" w:lineRule="auto"/>
        <w:jc w:val="center"/>
        <w:rPr>
          <w:b/>
          <w:sz w:val="28"/>
          <w:szCs w:val="28"/>
        </w:rPr>
      </w:pPr>
      <w:r w:rsidRPr="00CF52DA">
        <w:rPr>
          <w:b/>
          <w:sz w:val="28"/>
          <w:szCs w:val="28"/>
        </w:rPr>
        <w:t>Список источников и литературы.</w:t>
      </w:r>
    </w:p>
    <w:p w:rsidR="00CF52DA" w:rsidRDefault="00CF52DA" w:rsidP="00CF52DA">
      <w:pPr>
        <w:spacing w:line="360" w:lineRule="auto"/>
        <w:rPr>
          <w:b/>
          <w:sz w:val="28"/>
          <w:szCs w:val="28"/>
        </w:rPr>
      </w:pPr>
      <w:r w:rsidRPr="00CF52DA">
        <w:rPr>
          <w:b/>
          <w:sz w:val="28"/>
          <w:szCs w:val="28"/>
        </w:rPr>
        <w:t>Нормативно-правовые акты:</w:t>
      </w:r>
    </w:p>
    <w:p w:rsidR="00AD0161" w:rsidRDefault="00AD0161" w:rsidP="00AD016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РФ от 28</w:t>
      </w:r>
      <w:r w:rsidR="00A66FE5">
        <w:rPr>
          <w:sz w:val="28"/>
          <w:szCs w:val="28"/>
        </w:rPr>
        <w:t>.05.2003  № 61-ФЗ ( в ред. от 13.1</w:t>
      </w:r>
      <w:r w:rsidR="00A66FE5" w:rsidRPr="00A66FE5">
        <w:rPr>
          <w:sz w:val="28"/>
          <w:szCs w:val="28"/>
        </w:rPr>
        <w:t>0</w:t>
      </w:r>
      <w:r>
        <w:rPr>
          <w:sz w:val="28"/>
          <w:szCs w:val="28"/>
        </w:rPr>
        <w:t>.200</w:t>
      </w:r>
      <w:r w:rsidR="00A66FE5" w:rsidRPr="00A66FE5">
        <w:rPr>
          <w:sz w:val="28"/>
          <w:szCs w:val="28"/>
        </w:rPr>
        <w:t>9</w:t>
      </w:r>
      <w:r>
        <w:rPr>
          <w:sz w:val="28"/>
          <w:szCs w:val="28"/>
        </w:rPr>
        <w:t>) // Российская газета, № 106, 03.06.2003.</w:t>
      </w:r>
    </w:p>
    <w:p w:rsidR="00AD0161" w:rsidRPr="00F82229" w:rsidRDefault="00F82229" w:rsidP="0048362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82229">
        <w:rPr>
          <w:sz w:val="28"/>
          <w:szCs w:val="28"/>
        </w:rPr>
        <w:t>Федеральный закон от 08.12.2003 N 164-ФЗ (ред. от 02.02.2006) "Об основах государственного регулирования внешнеторговой деятельности" (принят ГД ФС РФ 21.11.2003)</w:t>
      </w:r>
      <w:r w:rsidR="00483621">
        <w:rPr>
          <w:sz w:val="28"/>
          <w:szCs w:val="28"/>
        </w:rPr>
        <w:t>//</w:t>
      </w:r>
      <w:r w:rsidR="00483621" w:rsidRPr="00483621">
        <w:t xml:space="preserve"> </w:t>
      </w:r>
      <w:r w:rsidR="00483621" w:rsidRPr="00483621">
        <w:rPr>
          <w:sz w:val="28"/>
          <w:szCs w:val="28"/>
        </w:rPr>
        <w:t xml:space="preserve">"Собрание законодательства </w:t>
      </w:r>
      <w:r w:rsidR="00483621">
        <w:rPr>
          <w:sz w:val="28"/>
          <w:szCs w:val="28"/>
        </w:rPr>
        <w:t>РФ", 15.12.2003, N 50, ст. 4850.</w:t>
      </w:r>
    </w:p>
    <w:p w:rsidR="00DB31BB" w:rsidRDefault="00CF52DA" w:rsidP="00E57628">
      <w:pPr>
        <w:spacing w:line="360" w:lineRule="auto"/>
        <w:rPr>
          <w:b/>
          <w:sz w:val="28"/>
          <w:szCs w:val="28"/>
        </w:rPr>
      </w:pPr>
      <w:r w:rsidRPr="00CF52DA">
        <w:rPr>
          <w:b/>
          <w:sz w:val="28"/>
          <w:szCs w:val="28"/>
        </w:rPr>
        <w:t>Литература:</w:t>
      </w:r>
    </w:p>
    <w:p w:rsidR="00C80AB4" w:rsidRDefault="00C80AB4" w:rsidP="00F67C8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7C86">
        <w:rPr>
          <w:sz w:val="28"/>
          <w:szCs w:val="28"/>
        </w:rPr>
        <w:t>Капустин А.Я.</w:t>
      </w:r>
      <w:r w:rsidR="00F67C86" w:rsidRPr="00F67C86">
        <w:rPr>
          <w:sz w:val="28"/>
          <w:szCs w:val="28"/>
        </w:rPr>
        <w:t xml:space="preserve">, </w:t>
      </w:r>
      <w:r w:rsidRPr="00F67C86">
        <w:rPr>
          <w:sz w:val="28"/>
          <w:szCs w:val="28"/>
        </w:rPr>
        <w:t>Региональные межправительственные экономические организации развивающихся стран.</w:t>
      </w:r>
      <w:r w:rsidR="00F67C86" w:rsidRPr="00F67C86">
        <w:rPr>
          <w:sz w:val="28"/>
          <w:szCs w:val="28"/>
        </w:rPr>
        <w:t>- М.: Инфра-М, 2005.-117 с.</w:t>
      </w:r>
    </w:p>
    <w:p w:rsidR="00DB31BB" w:rsidRDefault="00DB31BB" w:rsidP="00F67C8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7C86">
        <w:rPr>
          <w:sz w:val="28"/>
          <w:szCs w:val="28"/>
        </w:rPr>
        <w:t>Круглов А.С., Блинов Н.М., Крашенинников В.М., Наумов В. В., Кокорев М.В., Городецкий А.Е.</w:t>
      </w:r>
      <w:r w:rsidR="00C80AB4" w:rsidRPr="00F67C86">
        <w:rPr>
          <w:sz w:val="28"/>
          <w:szCs w:val="28"/>
        </w:rPr>
        <w:t>,</w:t>
      </w:r>
      <w:r w:rsidRPr="00F67C86">
        <w:rPr>
          <w:sz w:val="28"/>
          <w:szCs w:val="28"/>
        </w:rPr>
        <w:t xml:space="preserve"> Таможенная политика России в XXI веке / Проблемы теории и практики таможенного дела.</w:t>
      </w:r>
      <w:r w:rsidR="00C80AB4" w:rsidRPr="00F67C86">
        <w:rPr>
          <w:sz w:val="28"/>
          <w:szCs w:val="28"/>
        </w:rPr>
        <w:t>- Сб.: Городец, 2005.-240 с.</w:t>
      </w:r>
    </w:p>
    <w:p w:rsidR="00F67C86" w:rsidRDefault="00F67C86" w:rsidP="00F67C8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7C86">
        <w:rPr>
          <w:sz w:val="28"/>
          <w:szCs w:val="28"/>
        </w:rPr>
        <w:t>Топорнин Б.Н.</w:t>
      </w:r>
      <w:r>
        <w:rPr>
          <w:sz w:val="28"/>
          <w:szCs w:val="28"/>
        </w:rPr>
        <w:t>,</w:t>
      </w:r>
      <w:r w:rsidRPr="00E57628">
        <w:rPr>
          <w:sz w:val="28"/>
          <w:szCs w:val="28"/>
        </w:rPr>
        <w:t xml:space="preserve"> Европейское право.</w:t>
      </w:r>
      <w:r>
        <w:rPr>
          <w:sz w:val="28"/>
          <w:szCs w:val="28"/>
        </w:rPr>
        <w:t>-</w:t>
      </w:r>
      <w:r w:rsidRPr="00E57628">
        <w:rPr>
          <w:sz w:val="28"/>
          <w:szCs w:val="28"/>
        </w:rPr>
        <w:t xml:space="preserve"> М.</w:t>
      </w:r>
      <w:r>
        <w:rPr>
          <w:sz w:val="28"/>
          <w:szCs w:val="28"/>
        </w:rPr>
        <w:t>: ЮНИТИ, 2006. – 199 с.</w:t>
      </w:r>
    </w:p>
    <w:p w:rsidR="00F67C86" w:rsidRPr="00F67C86" w:rsidRDefault="00F67C86" w:rsidP="00F67C86">
      <w:pPr>
        <w:pStyle w:val="1"/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F67C86">
        <w:rPr>
          <w:sz w:val="28"/>
          <w:szCs w:val="28"/>
        </w:rPr>
        <w:t>Тускоз</w:t>
      </w:r>
      <w:r>
        <w:rPr>
          <w:sz w:val="28"/>
          <w:szCs w:val="28"/>
        </w:rPr>
        <w:t xml:space="preserve"> Ж.</w:t>
      </w:r>
      <w:r w:rsidRPr="00F67C86">
        <w:rPr>
          <w:sz w:val="28"/>
          <w:szCs w:val="28"/>
        </w:rPr>
        <w:t>, Мировая система торговых обменов: некоторые юридические проблемы // Московский журнал международного права, 1996, № 1. С. 75.</w:t>
      </w:r>
    </w:p>
    <w:p w:rsidR="002378CA" w:rsidRDefault="00DB31BB" w:rsidP="00F67C86">
      <w:pPr>
        <w:pStyle w:val="1"/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F67C86">
        <w:rPr>
          <w:sz w:val="28"/>
          <w:szCs w:val="28"/>
        </w:rPr>
        <w:t>Хартли Т.К.</w:t>
      </w:r>
      <w:r w:rsidR="00F67C86">
        <w:rPr>
          <w:sz w:val="28"/>
          <w:szCs w:val="28"/>
        </w:rPr>
        <w:t>,</w:t>
      </w:r>
      <w:r w:rsidRPr="00E57628">
        <w:rPr>
          <w:sz w:val="28"/>
          <w:szCs w:val="28"/>
        </w:rPr>
        <w:t xml:space="preserve"> Основы права Европейского Сообщества.</w:t>
      </w:r>
      <w:r w:rsidR="00F67C86">
        <w:rPr>
          <w:sz w:val="28"/>
          <w:szCs w:val="28"/>
        </w:rPr>
        <w:t>- Будапешт, 1998.-536 с.</w:t>
      </w:r>
    </w:p>
    <w:p w:rsidR="00F67C86" w:rsidRDefault="00F67C86" w:rsidP="00F67C8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7C86">
        <w:rPr>
          <w:sz w:val="28"/>
          <w:szCs w:val="28"/>
        </w:rPr>
        <w:t>Шмелев В.В.</w:t>
      </w:r>
      <w:r w:rsidRPr="00E57628">
        <w:rPr>
          <w:sz w:val="28"/>
          <w:szCs w:val="28"/>
        </w:rPr>
        <w:t xml:space="preserve"> Экономические группировки развивающихся стран.</w:t>
      </w:r>
      <w:r>
        <w:rPr>
          <w:sz w:val="28"/>
          <w:szCs w:val="28"/>
        </w:rPr>
        <w:t>-</w:t>
      </w:r>
      <w:r w:rsidRPr="00E57628">
        <w:rPr>
          <w:sz w:val="28"/>
          <w:szCs w:val="28"/>
        </w:rPr>
        <w:t xml:space="preserve"> М</w:t>
      </w:r>
      <w:r>
        <w:rPr>
          <w:sz w:val="28"/>
          <w:szCs w:val="28"/>
        </w:rPr>
        <w:t>.: ГроссМедиа, 2007.- 112 с.</w:t>
      </w:r>
    </w:p>
    <w:p w:rsidR="006E4B04" w:rsidRPr="00E57628" w:rsidRDefault="006E4B04" w:rsidP="00F67C86">
      <w:pPr>
        <w:pStyle w:val="1"/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F67C86">
        <w:rPr>
          <w:sz w:val="28"/>
          <w:szCs w:val="28"/>
        </w:rPr>
        <w:t>Шреплер Х.А.</w:t>
      </w:r>
      <w:r w:rsidR="00F67C86">
        <w:rPr>
          <w:sz w:val="28"/>
          <w:szCs w:val="28"/>
        </w:rPr>
        <w:t xml:space="preserve">, </w:t>
      </w:r>
      <w:r w:rsidRPr="00E57628">
        <w:rPr>
          <w:sz w:val="28"/>
          <w:szCs w:val="28"/>
        </w:rPr>
        <w:t>Международные экономические организации: Справочник.</w:t>
      </w:r>
      <w:r w:rsidR="00F67C86">
        <w:rPr>
          <w:sz w:val="28"/>
          <w:szCs w:val="28"/>
        </w:rPr>
        <w:t>- М.: Инфра-М 2005. -280 с.</w:t>
      </w:r>
    </w:p>
    <w:p w:rsidR="00DB31BB" w:rsidRPr="00DB31BB" w:rsidRDefault="00DB31BB" w:rsidP="00E57628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DB31BB" w:rsidRPr="00DB31BB" w:rsidSect="00F67C8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3E" w:rsidRDefault="003C2B3E">
      <w:r>
        <w:separator/>
      </w:r>
    </w:p>
  </w:endnote>
  <w:endnote w:type="continuationSeparator" w:id="0">
    <w:p w:rsidR="003C2B3E" w:rsidRDefault="003C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86" w:rsidRDefault="00F67C86" w:rsidP="00C7031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7C86" w:rsidRDefault="00F67C86" w:rsidP="00F67C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86" w:rsidRDefault="00F67C86" w:rsidP="00C7031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2B2E">
      <w:rPr>
        <w:rStyle w:val="a6"/>
        <w:noProof/>
      </w:rPr>
      <w:t>2</w:t>
    </w:r>
    <w:r>
      <w:rPr>
        <w:rStyle w:val="a6"/>
      </w:rPr>
      <w:fldChar w:fldCharType="end"/>
    </w:r>
  </w:p>
  <w:p w:rsidR="00F67C86" w:rsidRDefault="00F67C86" w:rsidP="00F67C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3E" w:rsidRDefault="003C2B3E">
      <w:r>
        <w:separator/>
      </w:r>
    </w:p>
  </w:footnote>
  <w:footnote w:type="continuationSeparator" w:id="0">
    <w:p w:rsidR="003C2B3E" w:rsidRDefault="003C2B3E">
      <w:r>
        <w:continuationSeparator/>
      </w:r>
    </w:p>
  </w:footnote>
  <w:footnote w:id="1">
    <w:p w:rsidR="00F67C86" w:rsidRDefault="00DB31BB" w:rsidP="00F67C86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F67C86" w:rsidRPr="00F67C86">
        <w:t>Хартли Т.К., Основы права Европейского Сообщества.- Будапешт, 1998.-536 с.</w:t>
      </w:r>
    </w:p>
    <w:p w:rsidR="00DB31BB" w:rsidRDefault="00DB31BB" w:rsidP="00E41CC0">
      <w:pPr>
        <w:pStyle w:val="1"/>
        <w:suppressAutoHyphens/>
        <w:spacing w:line="360" w:lineRule="auto"/>
        <w:ind w:firstLine="0"/>
      </w:pPr>
    </w:p>
  </w:footnote>
  <w:footnote w:id="2">
    <w:p w:rsidR="002378CA" w:rsidRPr="00F67C86" w:rsidRDefault="002378CA" w:rsidP="00F82229">
      <w:pPr>
        <w:pStyle w:val="1"/>
        <w:suppressAutoHyphens/>
        <w:spacing w:line="360" w:lineRule="auto"/>
        <w:ind w:firstLine="0"/>
      </w:pPr>
      <w:r>
        <w:rPr>
          <w:rStyle w:val="a4"/>
        </w:rPr>
        <w:footnoteRef/>
      </w:r>
      <w:r>
        <w:t xml:space="preserve"> </w:t>
      </w:r>
      <w:r w:rsidR="00F67C86" w:rsidRPr="00F67C86">
        <w:t>Топорнин Б.Н., Европейское право.- М.: ЮНИТИ, 2006. – 199 с</w:t>
      </w:r>
      <w:r w:rsidR="00F67C86">
        <w:t>.</w:t>
      </w:r>
    </w:p>
  </w:footnote>
  <w:footnote w:id="3">
    <w:p w:rsidR="00483621" w:rsidRPr="00F82229" w:rsidRDefault="00F82229" w:rsidP="00483621">
      <w:pPr>
        <w:spacing w:line="360" w:lineRule="auto"/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483621" w:rsidRPr="00483621">
        <w:rPr>
          <w:sz w:val="20"/>
          <w:szCs w:val="20"/>
        </w:rPr>
        <w:t>Федеральный закон от 08.12.2003 N 164-ФЗ (ред. от 02.02.2006) "Об основах государственного регулирования внешнеторговой деятельности" (принят ГД ФС РФ 21.11.2003)// "Собрание законодательства РФ", 15.12.2003, N 50, ст. 4850.</w:t>
      </w:r>
    </w:p>
    <w:p w:rsidR="00F82229" w:rsidRDefault="00F82229" w:rsidP="00F82229">
      <w:pPr>
        <w:spacing w:line="360" w:lineRule="auto"/>
        <w:jc w:val="both"/>
        <w:rPr>
          <w:sz w:val="28"/>
          <w:szCs w:val="28"/>
        </w:rPr>
      </w:pPr>
    </w:p>
    <w:p w:rsidR="00F82229" w:rsidRDefault="00F82229">
      <w:pPr>
        <w:pStyle w:val="a3"/>
      </w:pPr>
    </w:p>
  </w:footnote>
  <w:footnote w:id="4">
    <w:p w:rsidR="00F67C86" w:rsidRDefault="00CF52DA" w:rsidP="00F67C86">
      <w:pPr>
        <w:spacing w:line="360" w:lineRule="auto"/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F67C86" w:rsidRPr="00F67C86">
        <w:rPr>
          <w:sz w:val="20"/>
          <w:szCs w:val="20"/>
        </w:rPr>
        <w:t>Круглов А.С., Блинов Н.М., Крашенинников В.М., Наумов В. В., Кокорев М.В., Городецкий А.Е., Таможенная политика России в XXI веке / Проблемы теории и практики таможенного дела.- Сб.: Городец, 2005.-240 с.</w:t>
      </w:r>
    </w:p>
    <w:p w:rsidR="00CF52DA" w:rsidRDefault="00CF52DA">
      <w:pPr>
        <w:pStyle w:val="a3"/>
      </w:pPr>
    </w:p>
  </w:footnote>
  <w:footnote w:id="5">
    <w:p w:rsidR="00AD0161" w:rsidRPr="00AD0161" w:rsidRDefault="00AD0161" w:rsidP="00AD0161">
      <w:pPr>
        <w:spacing w:line="360" w:lineRule="auto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AD0161">
        <w:rPr>
          <w:sz w:val="20"/>
          <w:szCs w:val="20"/>
        </w:rPr>
        <w:t>Таможенный кодекс РФ от 28.05.2003  № 61-ФЗ ( в ред. от 30.12.2007) // Российская газета, № 106, 03.06.2003.</w:t>
      </w:r>
    </w:p>
    <w:p w:rsidR="00AD0161" w:rsidRDefault="00AD0161">
      <w:pPr>
        <w:pStyle w:val="a3"/>
      </w:pPr>
    </w:p>
  </w:footnote>
  <w:footnote w:id="6">
    <w:p w:rsidR="00F67C86" w:rsidRPr="00F67C86" w:rsidRDefault="00CF52DA" w:rsidP="00F67C86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F67C86" w:rsidRPr="00F67C86">
        <w:t>Тускоз Ж., Мировая система торговых обменов: некоторые юридические проблемы // Московский журнал международного права, 1996, № 1. С. 75.</w:t>
      </w:r>
    </w:p>
    <w:p w:rsidR="00CF52DA" w:rsidRDefault="00CF52DA" w:rsidP="00CF52DA">
      <w:pPr>
        <w:pStyle w:val="1"/>
        <w:suppressAutoHyphens/>
        <w:spacing w:line="360" w:lineRule="auto"/>
        <w:ind w:firstLine="0"/>
      </w:pPr>
    </w:p>
    <w:p w:rsidR="00CF52DA" w:rsidRDefault="00CF52DA">
      <w:pPr>
        <w:pStyle w:val="a3"/>
      </w:pPr>
    </w:p>
  </w:footnote>
  <w:footnote w:id="7">
    <w:p w:rsidR="002378CA" w:rsidRPr="002378CA" w:rsidRDefault="002378CA" w:rsidP="002378CA">
      <w:pPr>
        <w:pStyle w:val="1"/>
        <w:suppressAutoHyphens/>
        <w:spacing w:line="360" w:lineRule="auto"/>
        <w:ind w:firstLine="0"/>
      </w:pPr>
      <w:r>
        <w:rPr>
          <w:rStyle w:val="a4"/>
        </w:rPr>
        <w:footnoteRef/>
      </w:r>
      <w:r>
        <w:t xml:space="preserve"> </w:t>
      </w:r>
      <w:r w:rsidR="00F67C86" w:rsidRPr="00F67C86">
        <w:t>Шреплер Х.А., Международные экономические организации: Справочник.- М.: Инфра-М 2005. -280 с.</w:t>
      </w:r>
    </w:p>
    <w:p w:rsidR="002378CA" w:rsidRDefault="002378CA">
      <w:pPr>
        <w:pStyle w:val="a3"/>
      </w:pPr>
    </w:p>
  </w:footnote>
  <w:footnote w:id="8">
    <w:p w:rsidR="00F67C86" w:rsidRDefault="006E4B04" w:rsidP="00F67C86">
      <w:pPr>
        <w:spacing w:line="360" w:lineRule="auto"/>
        <w:jc w:val="both"/>
        <w:rPr>
          <w:sz w:val="28"/>
          <w:szCs w:val="28"/>
        </w:rPr>
      </w:pPr>
      <w:r>
        <w:rPr>
          <w:rStyle w:val="a4"/>
        </w:rPr>
        <w:footnoteRef/>
      </w:r>
      <w:r w:rsidR="00F67C86">
        <w:rPr>
          <w:sz w:val="20"/>
          <w:szCs w:val="20"/>
        </w:rPr>
        <w:t xml:space="preserve"> </w:t>
      </w:r>
      <w:r w:rsidR="00F67C86" w:rsidRPr="00F67C86">
        <w:rPr>
          <w:sz w:val="20"/>
          <w:szCs w:val="20"/>
        </w:rPr>
        <w:t>Шмелев В.В. Экономические группировки развивающихся стран.- М.: ГроссМедиа, 2007.- 112 с.</w:t>
      </w:r>
    </w:p>
    <w:p w:rsidR="006E4B04" w:rsidRPr="006E4B04" w:rsidRDefault="006E4B04" w:rsidP="006E4B04">
      <w:pPr>
        <w:pStyle w:val="1"/>
        <w:suppressAutoHyphens/>
        <w:spacing w:line="360" w:lineRule="auto"/>
        <w:ind w:firstLine="284"/>
      </w:pPr>
      <w:r>
        <w:t xml:space="preserve"> </w:t>
      </w:r>
    </w:p>
    <w:p w:rsidR="006E4B04" w:rsidRDefault="006E4B04">
      <w:pPr>
        <w:pStyle w:val="a3"/>
      </w:pPr>
    </w:p>
  </w:footnote>
  <w:footnote w:id="9">
    <w:p w:rsidR="00F67C86" w:rsidRPr="00E57628" w:rsidRDefault="0045559C" w:rsidP="00F67C86">
      <w:pPr>
        <w:pStyle w:val="1"/>
        <w:suppressAutoHyphens/>
        <w:spacing w:line="360" w:lineRule="auto"/>
        <w:ind w:firstLine="0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F67C86" w:rsidRPr="00F67C86">
        <w:t>Шреплер Х.А., Международные экономические организации: Справочник.- М.: Инфра-М 2005. -280 с.</w:t>
      </w:r>
    </w:p>
    <w:p w:rsidR="0045559C" w:rsidRPr="0045559C" w:rsidRDefault="0045559C" w:rsidP="0045559C">
      <w:pPr>
        <w:pStyle w:val="1"/>
        <w:suppressAutoHyphens/>
        <w:spacing w:line="360" w:lineRule="auto"/>
        <w:ind w:firstLine="284"/>
      </w:pPr>
    </w:p>
    <w:p w:rsidR="0045559C" w:rsidRDefault="0045559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1762"/>
    <w:multiLevelType w:val="hybridMultilevel"/>
    <w:tmpl w:val="AED82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361C9"/>
    <w:multiLevelType w:val="hybridMultilevel"/>
    <w:tmpl w:val="12D4B28E"/>
    <w:lvl w:ilvl="0" w:tplc="95CE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23086"/>
    <w:multiLevelType w:val="hybridMultilevel"/>
    <w:tmpl w:val="744054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D0C0D"/>
    <w:multiLevelType w:val="hybridMultilevel"/>
    <w:tmpl w:val="2702D58A"/>
    <w:lvl w:ilvl="0" w:tplc="A45AC29A">
      <w:start w:val="1"/>
      <w:numFmt w:val="bullet"/>
      <w:pStyle w:val="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20D86"/>
    <w:multiLevelType w:val="hybridMultilevel"/>
    <w:tmpl w:val="FEB03AD4"/>
    <w:lvl w:ilvl="0" w:tplc="95CE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96C37"/>
    <w:multiLevelType w:val="hybridMultilevel"/>
    <w:tmpl w:val="089207B6"/>
    <w:lvl w:ilvl="0" w:tplc="95CE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628"/>
    <w:rsid w:val="000F017A"/>
    <w:rsid w:val="00191BFF"/>
    <w:rsid w:val="002378CA"/>
    <w:rsid w:val="00282E75"/>
    <w:rsid w:val="00327D29"/>
    <w:rsid w:val="003704D5"/>
    <w:rsid w:val="00382BFB"/>
    <w:rsid w:val="003C2B3E"/>
    <w:rsid w:val="0045559C"/>
    <w:rsid w:val="00483621"/>
    <w:rsid w:val="00663465"/>
    <w:rsid w:val="006E071A"/>
    <w:rsid w:val="006E4B04"/>
    <w:rsid w:val="00710F80"/>
    <w:rsid w:val="00763C10"/>
    <w:rsid w:val="007C7600"/>
    <w:rsid w:val="00831AB6"/>
    <w:rsid w:val="00880BFF"/>
    <w:rsid w:val="00A66FE5"/>
    <w:rsid w:val="00AD0161"/>
    <w:rsid w:val="00AD7F42"/>
    <w:rsid w:val="00B70D83"/>
    <w:rsid w:val="00C70314"/>
    <w:rsid w:val="00C80AB4"/>
    <w:rsid w:val="00CF52DA"/>
    <w:rsid w:val="00D52B2E"/>
    <w:rsid w:val="00DB31BB"/>
    <w:rsid w:val="00E12005"/>
    <w:rsid w:val="00E41CC0"/>
    <w:rsid w:val="00E57628"/>
    <w:rsid w:val="00E65415"/>
    <w:rsid w:val="00ED78DB"/>
    <w:rsid w:val="00EF04C8"/>
    <w:rsid w:val="00F44570"/>
    <w:rsid w:val="00F67C86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817E-CB6C-4D0E-94AC-8F894839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autoRedefine/>
    <w:qFormat/>
    <w:rsid w:val="007C7600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7628"/>
    <w:pPr>
      <w:widowControl w:val="0"/>
      <w:spacing w:line="280" w:lineRule="auto"/>
      <w:ind w:firstLine="300"/>
      <w:jc w:val="both"/>
    </w:pPr>
    <w:rPr>
      <w:snapToGrid w:val="0"/>
    </w:rPr>
  </w:style>
  <w:style w:type="paragraph" w:styleId="a3">
    <w:name w:val="footnote text"/>
    <w:basedOn w:val="a"/>
    <w:semiHidden/>
    <w:rsid w:val="00DB31BB"/>
    <w:rPr>
      <w:sz w:val="20"/>
      <w:szCs w:val="20"/>
    </w:rPr>
  </w:style>
  <w:style w:type="character" w:styleId="a4">
    <w:name w:val="footnote reference"/>
    <w:basedOn w:val="a0"/>
    <w:semiHidden/>
    <w:rsid w:val="00DB31BB"/>
    <w:rPr>
      <w:vertAlign w:val="superscript"/>
    </w:rPr>
  </w:style>
  <w:style w:type="paragraph" w:styleId="2">
    <w:name w:val="toc 2"/>
    <w:basedOn w:val="a"/>
    <w:next w:val="a"/>
    <w:autoRedefine/>
    <w:semiHidden/>
    <w:rsid w:val="00382BFB"/>
    <w:pPr>
      <w:numPr>
        <w:numId w:val="2"/>
      </w:numPr>
      <w:tabs>
        <w:tab w:val="right" w:leader="dot" w:pos="9344"/>
      </w:tabs>
      <w:spacing w:line="360" w:lineRule="auto"/>
      <w:jc w:val="both"/>
    </w:pPr>
    <w:rPr>
      <w:sz w:val="20"/>
      <w:szCs w:val="20"/>
    </w:rPr>
  </w:style>
  <w:style w:type="paragraph" w:styleId="a5">
    <w:name w:val="footer"/>
    <w:basedOn w:val="a"/>
    <w:rsid w:val="00F67C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6053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2009-12-13T10:24:00Z</cp:lastPrinted>
  <dcterms:created xsi:type="dcterms:W3CDTF">2014-04-03T21:52:00Z</dcterms:created>
  <dcterms:modified xsi:type="dcterms:W3CDTF">2014-04-03T21:52:00Z</dcterms:modified>
</cp:coreProperties>
</file>