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4CD" w:rsidRDefault="005A54CD" w:rsidP="00FF082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0F7" w:rsidRPr="00FF0825" w:rsidRDefault="008000F7" w:rsidP="00FF082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825">
        <w:rPr>
          <w:rFonts w:ascii="Times New Roman" w:hAnsi="Times New Roman"/>
          <w:b/>
          <w:sz w:val="28"/>
          <w:szCs w:val="28"/>
        </w:rPr>
        <w:t>Содержание.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028B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……………………………………………………………………………..3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028B">
        <w:rPr>
          <w:rFonts w:ascii="Times New Roman" w:hAnsi="Times New Roman"/>
          <w:sz w:val="28"/>
          <w:szCs w:val="28"/>
        </w:rPr>
        <w:t>1. Место аудита и роль международных стандартов аудита в системе экономических отношений</w:t>
      </w:r>
      <w:r>
        <w:rPr>
          <w:rFonts w:ascii="Times New Roman" w:hAnsi="Times New Roman"/>
          <w:sz w:val="28"/>
          <w:szCs w:val="28"/>
        </w:rPr>
        <w:t>…………………………………………………………4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028B">
        <w:rPr>
          <w:rFonts w:ascii="Times New Roman" w:hAnsi="Times New Roman"/>
          <w:sz w:val="28"/>
          <w:szCs w:val="28"/>
        </w:rPr>
        <w:t>2.Назначение и классификация МСА, их применение в России</w:t>
      </w:r>
      <w:r>
        <w:rPr>
          <w:rFonts w:ascii="Times New Roman" w:hAnsi="Times New Roman"/>
          <w:sz w:val="28"/>
          <w:szCs w:val="28"/>
        </w:rPr>
        <w:t>…………………9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028B">
        <w:rPr>
          <w:rFonts w:ascii="Times New Roman" w:hAnsi="Times New Roman"/>
          <w:sz w:val="28"/>
          <w:szCs w:val="28"/>
        </w:rPr>
        <w:t xml:space="preserve">3.Взаимосвязь международных стандартов финансовой отчетности и 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028B">
        <w:rPr>
          <w:rFonts w:ascii="Times New Roman" w:hAnsi="Times New Roman"/>
          <w:sz w:val="28"/>
          <w:szCs w:val="28"/>
        </w:rPr>
        <w:t>Аудита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………………………………………………………………………………13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2028B">
        <w:rPr>
          <w:rFonts w:ascii="Times New Roman" w:hAnsi="Times New Roman"/>
          <w:sz w:val="28"/>
          <w:szCs w:val="28"/>
        </w:rPr>
        <w:t>.Этика аудитора в международной практике</w:t>
      </w:r>
      <w:r>
        <w:rPr>
          <w:rFonts w:ascii="Times New Roman" w:hAnsi="Times New Roman"/>
          <w:sz w:val="28"/>
          <w:szCs w:val="28"/>
        </w:rPr>
        <w:t>……………………………………16</w:t>
      </w: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028B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………………………………………………………………………….19</w:t>
      </w: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литературы.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Приложение.</w:t>
      </w: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9B7C9F" w:rsidRDefault="008000F7" w:rsidP="009B7C9F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B7C9F">
        <w:rPr>
          <w:rFonts w:ascii="Times New Roman" w:hAnsi="Times New Roman"/>
          <w:b/>
          <w:sz w:val="28"/>
          <w:szCs w:val="28"/>
        </w:rPr>
        <w:t>Введение.</w:t>
      </w:r>
    </w:p>
    <w:p w:rsidR="008000F7" w:rsidRDefault="008000F7" w:rsidP="005C4F1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Аудит как элемент рыночных отношений получил признание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практически во всем мире. Пользователями аудиторских услуг являются юридические и физические лица, заинтересованные в достоверности финансовой отчетности, поскольку ее содержание для них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имеет экономический смысл в плане снижения предпринимательского риска.</w:t>
      </w:r>
      <w:r w:rsidRPr="009B7C9F"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944002">
        <w:rPr>
          <w:rFonts w:ascii="Times New Roman" w:eastAsia="Times-Bold" w:hAnsi="Times New Roman"/>
          <w:bCs/>
          <w:sz w:val="28"/>
          <w:szCs w:val="28"/>
        </w:rPr>
        <w:t>Целью аудита,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 самом общем понимании, является формирование определенного мнения аудитора относительно проверяемой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бухгалтерской финансовой отчетности. Аудитор выполняет своег</w:t>
      </w:r>
      <w:r>
        <w:rPr>
          <w:rFonts w:ascii="Times New Roman" w:eastAsia="Times-Roman" w:hAnsi="Times New Roman"/>
          <w:sz w:val="28"/>
          <w:szCs w:val="28"/>
        </w:rPr>
        <w:t xml:space="preserve">о </w:t>
      </w:r>
      <w:r w:rsidRPr="0012028B">
        <w:rPr>
          <w:rFonts w:ascii="Times New Roman" w:eastAsia="Times-Roman" w:hAnsi="Times New Roman"/>
          <w:sz w:val="28"/>
          <w:szCs w:val="28"/>
        </w:rPr>
        <w:t>рода посредническую функцию: устанавливая объективность финансовой информации, он предотвращает столкновение интересов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поставщика и пользователя информации.</w:t>
      </w:r>
    </w:p>
    <w:p w:rsidR="008000F7" w:rsidRDefault="008000F7" w:rsidP="006515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elvetica-Bold" w:hAnsi="Times New Roman"/>
          <w:bCs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Основной целью данной работы является изучение международных стандартов аудита,</w:t>
      </w:r>
      <w:r w:rsidRPr="00113E9F"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Helvetica-Bold" w:hAnsi="Times New Roman"/>
          <w:bCs/>
          <w:sz w:val="28"/>
          <w:szCs w:val="28"/>
        </w:rPr>
        <w:t>этики</w:t>
      </w:r>
      <w:r w:rsidRPr="00F3544E">
        <w:rPr>
          <w:rFonts w:ascii="Times New Roman" w:eastAsia="Helvetica-Bold" w:hAnsi="Times New Roman"/>
          <w:bCs/>
          <w:sz w:val="28"/>
          <w:szCs w:val="28"/>
        </w:rPr>
        <w:t xml:space="preserve"> аудитора в международной практике</w:t>
      </w:r>
      <w:r w:rsidRPr="00F3544E">
        <w:rPr>
          <w:rFonts w:ascii="Times New Roman" w:eastAsia="Times-Roman" w:hAnsi="Times New Roman"/>
          <w:sz w:val="28"/>
          <w:szCs w:val="28"/>
        </w:rPr>
        <w:t>,</w:t>
      </w:r>
      <w:r>
        <w:rPr>
          <w:rFonts w:ascii="Times New Roman" w:eastAsia="Times-Roman" w:hAnsi="Times New Roman"/>
          <w:sz w:val="28"/>
          <w:szCs w:val="28"/>
        </w:rPr>
        <w:t xml:space="preserve"> установление их места в системе экономических отношений,</w:t>
      </w:r>
      <w:r w:rsidRPr="005C4F12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 xml:space="preserve">выявление </w:t>
      </w:r>
      <w:r>
        <w:rPr>
          <w:rFonts w:ascii="Times New Roman" w:eastAsia="Helvetica-Bold" w:hAnsi="Times New Roman"/>
          <w:bCs/>
          <w:sz w:val="28"/>
          <w:szCs w:val="28"/>
        </w:rPr>
        <w:t>в</w:t>
      </w:r>
      <w:r w:rsidRPr="00651551">
        <w:rPr>
          <w:rFonts w:ascii="Times New Roman" w:eastAsia="Helvetica-Bold" w:hAnsi="Times New Roman"/>
          <w:bCs/>
          <w:sz w:val="28"/>
          <w:szCs w:val="28"/>
        </w:rPr>
        <w:t>заимосвязи международных стандартов финансовой отчетности и аудита</w:t>
      </w:r>
      <w:r>
        <w:rPr>
          <w:rFonts w:ascii="Times New Roman" w:eastAsia="Helvetica-Bold" w:hAnsi="Times New Roman"/>
          <w:bCs/>
          <w:sz w:val="28"/>
          <w:szCs w:val="28"/>
        </w:rPr>
        <w:t>.</w:t>
      </w:r>
    </w:p>
    <w:p w:rsidR="008000F7" w:rsidRPr="00962704" w:rsidRDefault="008000F7" w:rsidP="0065155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Cs/>
          <w:sz w:val="28"/>
          <w:szCs w:val="28"/>
        </w:rPr>
        <w:t>Основным методом исследования является анализ научной базы, касающейся данных вопросов.</w:t>
      </w:r>
    </w:p>
    <w:p w:rsidR="008000F7" w:rsidRPr="0012028B" w:rsidRDefault="008000F7" w:rsidP="005C4F1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Pr="0012028B" w:rsidRDefault="008000F7" w:rsidP="009B7C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Pr="0012028B" w:rsidRDefault="008000F7" w:rsidP="00E8112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>1.</w:t>
      </w:r>
      <w:r w:rsidRPr="0012028B">
        <w:rPr>
          <w:rFonts w:ascii="Times New Roman" w:eastAsia="Helvetica-Bold" w:hAnsi="Times New Roman"/>
          <w:b/>
          <w:bCs/>
          <w:sz w:val="28"/>
          <w:szCs w:val="28"/>
        </w:rPr>
        <w:t xml:space="preserve"> Место аудита и роль международных стандартов</w:t>
      </w: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12028B">
        <w:rPr>
          <w:rFonts w:ascii="Times New Roman" w:eastAsia="Helvetica-Bold" w:hAnsi="Times New Roman"/>
          <w:b/>
          <w:bCs/>
          <w:sz w:val="28"/>
          <w:szCs w:val="28"/>
        </w:rPr>
        <w:t>аудита в системе экономических отношений</w:t>
      </w:r>
      <w:r>
        <w:rPr>
          <w:rFonts w:ascii="Times New Roman" w:eastAsia="Helvetica-Bold" w:hAnsi="Times New Roman"/>
          <w:b/>
          <w:bCs/>
          <w:sz w:val="28"/>
          <w:szCs w:val="28"/>
        </w:rPr>
        <w:t>.</w:t>
      </w:r>
    </w:p>
    <w:p w:rsidR="008000F7" w:rsidRDefault="008000F7" w:rsidP="0037159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Bold" w:hAnsi="Times New Roman"/>
          <w:bCs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За более чем столетнюю историю аудита экономически развитые страны выработали систему правил, положений и требований,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следование которым способствует повышению качества</w:t>
      </w:r>
      <w:r w:rsidRPr="006B49E9">
        <w:rPr>
          <w:rFonts w:ascii="Times New Roman" w:eastAsia="Times-Roman" w:hAnsi="Times New Roman"/>
          <w:sz w:val="28"/>
          <w:szCs w:val="28"/>
        </w:rPr>
        <w:t xml:space="preserve"> и надежности аудита. В экономической литературе выделяют условно </w:t>
      </w:r>
      <w:r w:rsidRPr="006B49E9">
        <w:rPr>
          <w:rFonts w:ascii="Times New Roman" w:eastAsia="Times-Bold" w:hAnsi="Times New Roman"/>
          <w:bCs/>
          <w:sz w:val="28"/>
          <w:szCs w:val="28"/>
        </w:rPr>
        <w:t>пять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944002">
        <w:rPr>
          <w:rFonts w:ascii="Times New Roman" w:eastAsia="Times-Bold" w:hAnsi="Times New Roman"/>
          <w:bCs/>
          <w:sz w:val="28"/>
          <w:szCs w:val="28"/>
        </w:rPr>
        <w:t>периодов становлен</w:t>
      </w:r>
      <w:r>
        <w:rPr>
          <w:rFonts w:ascii="Times New Roman" w:eastAsia="Times-Bold" w:hAnsi="Times New Roman"/>
          <w:bCs/>
          <w:sz w:val="28"/>
          <w:szCs w:val="28"/>
        </w:rPr>
        <w:t xml:space="preserve">ия мировой аудиторской практики. </w:t>
      </w:r>
    </w:p>
    <w:p w:rsidR="008000F7" w:rsidRDefault="008000F7" w:rsidP="0037159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Bold" w:hAnsi="Times New Roman"/>
          <w:bCs/>
          <w:sz w:val="28"/>
          <w:szCs w:val="28"/>
        </w:rPr>
        <w:t>П</w:t>
      </w:r>
      <w:r w:rsidRPr="0012028B">
        <w:rPr>
          <w:rFonts w:ascii="Times New Roman" w:eastAsia="Times-Roman" w:hAnsi="Times New Roman"/>
          <w:sz w:val="28"/>
          <w:szCs w:val="28"/>
        </w:rPr>
        <w:t>ервый период связан с принятием сначала в Англии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1844 г., а затем во Франции в 1867 г. ряда законов, предусматривающих необходимость проверки независимыми бухгалтерами</w:t>
      </w:r>
      <w:r>
        <w:rPr>
          <w:rFonts w:ascii="Times New Roman" w:eastAsia="Times-Roman" w:hAnsi="Times New Roman"/>
          <w:sz w:val="28"/>
          <w:szCs w:val="28"/>
        </w:rPr>
        <w:t xml:space="preserve"> бухгалтерских счетов и отчетов. </w:t>
      </w:r>
    </w:p>
    <w:p w:rsidR="008000F7" w:rsidRPr="0012028B" w:rsidRDefault="008000F7" w:rsidP="002F13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В</w:t>
      </w:r>
      <w:r w:rsidRPr="0012028B">
        <w:rPr>
          <w:rFonts w:ascii="Times New Roman" w:eastAsia="Times-Roman" w:hAnsi="Times New Roman"/>
          <w:sz w:val="28"/>
          <w:szCs w:val="28"/>
        </w:rPr>
        <w:t>торой период охватывает 1805—1905 годы, когда аудит по началу был приближен к ревизионной деятельности и направлен на оценку эффективности работы организаций, обнаружение ошибок, а с развитием фондового рынка выделяется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самостоятельную отрасль; на этом этапе США выступили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центром формирования трансатлантических аудиторских</w:t>
      </w:r>
      <w:r>
        <w:rPr>
          <w:rFonts w:ascii="Times New Roman" w:eastAsia="Times-Roman" w:hAnsi="Times New Roman"/>
          <w:sz w:val="28"/>
          <w:szCs w:val="28"/>
        </w:rPr>
        <w:t xml:space="preserve"> фирм.</w:t>
      </w:r>
    </w:p>
    <w:p w:rsidR="008000F7" w:rsidRPr="0012028B" w:rsidRDefault="008000F7" w:rsidP="002F13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Т</w:t>
      </w:r>
      <w:r w:rsidRPr="0012028B">
        <w:rPr>
          <w:rFonts w:ascii="Times New Roman" w:eastAsia="Times-Roman" w:hAnsi="Times New Roman"/>
          <w:sz w:val="28"/>
          <w:szCs w:val="28"/>
        </w:rPr>
        <w:t>ретий период — с 1905 по 1933 г. — характеризуется усилением процесса концентрации капитала, разделением интересов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собственников, наемных управляющих и наемного персонала;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 этих условиях меняется идеология аудита, основной акцент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переносится на применении статистических выборок, оценку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эффективности внутренне</w:t>
      </w:r>
      <w:r>
        <w:rPr>
          <w:rFonts w:ascii="Times New Roman" w:eastAsia="Times-Roman" w:hAnsi="Times New Roman"/>
          <w:sz w:val="28"/>
          <w:szCs w:val="28"/>
        </w:rPr>
        <w:t>го контроля и систем управления.</w:t>
      </w:r>
    </w:p>
    <w:p w:rsidR="008000F7" w:rsidRPr="0012028B" w:rsidRDefault="008000F7" w:rsidP="002F13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Ч</w:t>
      </w:r>
      <w:r w:rsidRPr="0012028B">
        <w:rPr>
          <w:rFonts w:ascii="Times New Roman" w:eastAsia="Times-Roman" w:hAnsi="Times New Roman"/>
          <w:sz w:val="28"/>
          <w:szCs w:val="28"/>
        </w:rPr>
        <w:t>етвертый этап длится до 1940 г., для него характерно усиление требований к качеству аудиторской проверки, включение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 практику аудита метода тестирования, целью которого было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обнаружение преднамеренных учетных ошибок, развитие методологии аудита; в этот же период усиливается влияние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Нью-Йоркской биржи, одним из требований которой к ее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участникам было с</w:t>
      </w:r>
      <w:r>
        <w:rPr>
          <w:rFonts w:ascii="Times New Roman" w:eastAsia="Times-Roman" w:hAnsi="Times New Roman"/>
          <w:sz w:val="28"/>
          <w:szCs w:val="28"/>
        </w:rPr>
        <w:t>облюдение обязательности аудита.</w:t>
      </w:r>
    </w:p>
    <w:p w:rsidR="008000F7" w:rsidRPr="0012028B" w:rsidRDefault="008000F7" w:rsidP="002F13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П</w:t>
      </w:r>
      <w:r w:rsidRPr="0012028B">
        <w:rPr>
          <w:rFonts w:ascii="Times New Roman" w:eastAsia="Times-Roman" w:hAnsi="Times New Roman"/>
          <w:sz w:val="28"/>
          <w:szCs w:val="28"/>
        </w:rPr>
        <w:t>ятый период — с 1940 г. и по настоящее время — характеризуется динамичным развитием фондовых рынков и транснациональных корпораций, а также углублением мирохозяйственных связей, что приводит к необходимости выработки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унифицированных требований к качеству аудита, порядку его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осуществления и профессиональной этике.</w:t>
      </w:r>
    </w:p>
    <w:p w:rsidR="008000F7" w:rsidRPr="0012028B" w:rsidRDefault="008000F7" w:rsidP="008862E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С целью реализации этих требований мировым сообществом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выработаны определенные правила и положения — международные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стандарты, позволяющие с одинаковых позиций подходить к аудиту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 разных странах и в различных отраслях.</w:t>
      </w:r>
    </w:p>
    <w:p w:rsidR="008000F7" w:rsidRDefault="008000F7" w:rsidP="00251A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BC68E9">
        <w:rPr>
          <w:rFonts w:ascii="Times New Roman" w:eastAsia="Times-Bold" w:hAnsi="Times New Roman"/>
          <w:bCs/>
          <w:sz w:val="28"/>
          <w:szCs w:val="28"/>
        </w:rPr>
        <w:t>Международные стандарты аудита (МСА)</w:t>
      </w:r>
      <w:r w:rsidRPr="00BC68E9"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представляют собой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единые базовые принципы, которым должны следовать все аудиторы в процессе своей профессиональной деятельности. Они способствуют достижению двоякой цели: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развитию аудита в тех странах, где уровень профессионализма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ниже </w:t>
      </w:r>
      <w:r>
        <w:rPr>
          <w:rFonts w:ascii="Times New Roman" w:eastAsia="Times-Roman" w:hAnsi="Times New Roman"/>
          <w:sz w:val="28"/>
          <w:szCs w:val="28"/>
        </w:rPr>
        <w:t xml:space="preserve">общемирового и, </w:t>
      </w:r>
      <w:r w:rsidRPr="0012028B">
        <w:rPr>
          <w:rFonts w:ascii="Times New Roman" w:eastAsia="Times-Roman" w:hAnsi="Times New Roman"/>
          <w:sz w:val="28"/>
          <w:szCs w:val="28"/>
        </w:rPr>
        <w:t>по мере возможности</w:t>
      </w:r>
      <w:r>
        <w:rPr>
          <w:rFonts w:ascii="Times New Roman" w:eastAsia="Times-Roman" w:hAnsi="Times New Roman"/>
          <w:sz w:val="28"/>
          <w:szCs w:val="28"/>
        </w:rPr>
        <w:t>,</w:t>
      </w:r>
      <w:r w:rsidRPr="0012028B">
        <w:rPr>
          <w:rFonts w:ascii="Times New Roman" w:eastAsia="Times-Roman" w:hAnsi="Times New Roman"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унифи</w:t>
      </w:r>
      <w:r w:rsidRPr="0012028B">
        <w:rPr>
          <w:rFonts w:ascii="Times New Roman" w:eastAsia="Times-Roman" w:hAnsi="Times New Roman"/>
          <w:sz w:val="28"/>
          <w:szCs w:val="28"/>
        </w:rPr>
        <w:t>кации подходов к аудиту в международном масштабе.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</w:p>
    <w:p w:rsidR="008000F7" w:rsidRPr="0012028B" w:rsidRDefault="008000F7" w:rsidP="00251AF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Необходимость унификации методики аудиторских проверок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признается большинством специалистов в области аудита и бухгалтерского учета, что объясняется целым рядом объективных причин: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во-первых, на эволюцию стандартов аудита в немалой степени влияет развитие стандартов бухгалтерского финансового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учета (выработка общепризнанных требований и принципов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учета приводит к единообразию отчетности, что открывает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возможность прим</w:t>
      </w:r>
      <w:r>
        <w:rPr>
          <w:rFonts w:ascii="Times New Roman" w:eastAsia="Times-Roman" w:hAnsi="Times New Roman"/>
          <w:sz w:val="28"/>
          <w:szCs w:val="28"/>
        </w:rPr>
        <w:t>енения общих подходов к аудиту). В</w:t>
      </w:r>
      <w:r w:rsidRPr="0012028B">
        <w:rPr>
          <w:rFonts w:ascii="Times New Roman" w:eastAsia="Times-Roman" w:hAnsi="Times New Roman"/>
          <w:sz w:val="28"/>
          <w:szCs w:val="28"/>
        </w:rPr>
        <w:t>о-вторых, развитию общепризнанных стандартов способствует рост монополизма в сфере аудита и консалтинговых услуг (в настоящее время наибольшая доля рынка в этой сфере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принадлежит не более чем десяти крупнейшим компаниям и</w:t>
      </w:r>
      <w:r>
        <w:rPr>
          <w:rFonts w:ascii="Times New Roman" w:eastAsia="Times-Roman" w:hAnsi="Times New Roman"/>
          <w:sz w:val="28"/>
          <w:szCs w:val="28"/>
        </w:rPr>
        <w:t xml:space="preserve"> ассоциациям). В-</w:t>
      </w:r>
      <w:r w:rsidRPr="0012028B">
        <w:rPr>
          <w:rFonts w:ascii="Times New Roman" w:eastAsia="Times-Roman" w:hAnsi="Times New Roman"/>
          <w:sz w:val="28"/>
          <w:szCs w:val="28"/>
        </w:rPr>
        <w:t xml:space="preserve">третьих, стандарты аудита отрицают возможность проведения некачественного </w:t>
      </w:r>
      <w:r>
        <w:rPr>
          <w:rFonts w:ascii="Times New Roman" w:eastAsia="Times-Roman" w:hAnsi="Times New Roman"/>
          <w:sz w:val="28"/>
          <w:szCs w:val="28"/>
        </w:rPr>
        <w:t>аудита</w:t>
      </w:r>
      <w:r w:rsidRPr="0012028B">
        <w:rPr>
          <w:rFonts w:ascii="Times New Roman" w:eastAsia="Times-Roman" w:hAnsi="Times New Roman"/>
          <w:sz w:val="28"/>
          <w:szCs w:val="28"/>
        </w:rPr>
        <w:t>, поскольку, руководствуясь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ими, аудитор должен выполнить хотя бы минимальный необходимый набор аудиторских процедур. </w:t>
      </w:r>
      <w:r>
        <w:rPr>
          <w:rFonts w:ascii="Times New Roman" w:eastAsia="Times-Roman" w:hAnsi="Times New Roman"/>
          <w:sz w:val="28"/>
          <w:szCs w:val="28"/>
        </w:rPr>
        <w:t>В</w:t>
      </w:r>
      <w:r w:rsidRPr="0012028B">
        <w:rPr>
          <w:rFonts w:ascii="Times New Roman" w:eastAsia="Times-Roman" w:hAnsi="Times New Roman"/>
          <w:sz w:val="28"/>
          <w:szCs w:val="28"/>
        </w:rPr>
        <w:t>последствии работу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аудитора можно будет проверить, изучив его рабочие документы.</w:t>
      </w:r>
    </w:p>
    <w:p w:rsidR="008000F7" w:rsidRPr="0012028B" w:rsidRDefault="008000F7" w:rsidP="006E476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Стандарты аудита, являясь критерием для определения качества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аудиторских услуг, позволяют пользователям финансовой информации получить определенную уверенность в том, что аудитор не подтвердит недостоверную информацию, и аудиторская проверка будет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проведена добросовестно. Именно в этом заключается </w:t>
      </w:r>
      <w:r w:rsidRPr="006E4761">
        <w:rPr>
          <w:rFonts w:ascii="Times New Roman" w:eastAsia="Times-Bold" w:hAnsi="Times New Roman"/>
          <w:bCs/>
          <w:sz w:val="28"/>
          <w:szCs w:val="28"/>
        </w:rPr>
        <w:t>роль и значение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аудиторских стандартов.</w:t>
      </w:r>
    </w:p>
    <w:p w:rsidR="008000F7" w:rsidRPr="0012028B" w:rsidRDefault="008000F7" w:rsidP="00E8112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Потребности в услугах аудиторов возникают и в связи со следующими обстоятельствами: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операции компании (фирмы, организации) могут быть многочисленными и сложными. Информацию о них пользователи не имеют возможности получить самостоятельно, а потому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нуждаются в услугах аудиторов, бухгалтеров — профессионалов;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пользователи финансовой информации обычно не имеют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доступа к учетным записям, кроме того, им недостает соответствующего опыта, поэтому им необходимо приглашать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профессиональных аудиторов для работы, которую они не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состоянии выполнить самостоятельно;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последствия решений, принимаемых пользователями, могут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быть так значительны для них, что достоверность и полнота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информации, получаемая через аудиторов, им жизненно необходима.</w:t>
      </w:r>
    </w:p>
    <w:p w:rsidR="008000F7" w:rsidRPr="0012028B" w:rsidRDefault="008000F7" w:rsidP="00891CD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Пользователи финансовой информации (как юридические, так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и физические лица) связанны с организациями имущественными и финансов</w:t>
      </w:r>
      <w:r>
        <w:rPr>
          <w:rFonts w:ascii="Times New Roman" w:eastAsia="Times-Roman" w:hAnsi="Times New Roman"/>
          <w:sz w:val="28"/>
          <w:szCs w:val="28"/>
        </w:rPr>
        <w:t>ыми интересами.</w:t>
      </w:r>
      <w:r>
        <w:rPr>
          <w:rStyle w:val="ad"/>
          <w:rFonts w:ascii="Times New Roman" w:eastAsia="Times-Roman" w:hAnsi="Times New Roman"/>
          <w:sz w:val="28"/>
          <w:szCs w:val="28"/>
        </w:rPr>
        <w:footnoteReference w:id="1"/>
      </w:r>
    </w:p>
    <w:p w:rsidR="008000F7" w:rsidRPr="0012028B" w:rsidRDefault="008000F7" w:rsidP="00D5404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Как элемент рыночных отношений аудит отвечает потребностям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участников рынка (действие закона спроса и предложения). И по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мере налаживания и развития рыночных отношений, интернацио</w:t>
      </w:r>
      <w:r w:rsidRPr="00D54047">
        <w:rPr>
          <w:rFonts w:ascii="Times New Roman" w:eastAsia="Times-Bold" w:hAnsi="Times New Roman"/>
          <w:bCs/>
          <w:sz w:val="28"/>
          <w:szCs w:val="28"/>
        </w:rPr>
        <w:t xml:space="preserve">нализации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бизнеса, появления крупных компаний </w:t>
      </w:r>
      <w:r w:rsidRPr="00D54047">
        <w:rPr>
          <w:rFonts w:ascii="Times New Roman" w:eastAsia="Times-Bold" w:hAnsi="Times New Roman"/>
          <w:bCs/>
          <w:sz w:val="28"/>
          <w:szCs w:val="28"/>
        </w:rPr>
        <w:t>и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холдингов, расширения сфер их деятельности и экономических связей на внутреннем и внешнем рынках начали закладываться основы адекватной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этим процессам международной системы аудита. В современном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мире, где происходят интеграционные процессы, охватывающие все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сферы экономической и социальной жизни общества, роль стандартизации аудиторской деятельности только усиливается.</w:t>
      </w:r>
    </w:p>
    <w:p w:rsidR="008000F7" w:rsidRPr="0012028B" w:rsidRDefault="008000F7" w:rsidP="008878C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 xml:space="preserve">Следовательно, </w:t>
      </w:r>
      <w:r w:rsidRPr="00D54047">
        <w:rPr>
          <w:rFonts w:ascii="Times New Roman" w:eastAsia="Times-Bold" w:hAnsi="Times New Roman"/>
          <w:bCs/>
          <w:sz w:val="28"/>
          <w:szCs w:val="28"/>
        </w:rPr>
        <w:t>на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развитие международных стандартов аудита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влияют внешние и внутренние </w:t>
      </w:r>
      <w:r w:rsidRPr="00D93F96">
        <w:rPr>
          <w:rFonts w:ascii="Times New Roman" w:eastAsia="Times-Bold" w:hAnsi="Times New Roman"/>
          <w:bCs/>
          <w:sz w:val="28"/>
          <w:szCs w:val="28"/>
        </w:rPr>
        <w:t>факторы. К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D93F96">
        <w:rPr>
          <w:rFonts w:ascii="Times New Roman" w:eastAsia="Times-Italic" w:hAnsi="Times New Roman"/>
          <w:iCs/>
          <w:sz w:val="28"/>
          <w:szCs w:val="28"/>
        </w:rPr>
        <w:t>внешним факторам</w:t>
      </w:r>
      <w:r w:rsidRPr="0012028B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развития следует отнести: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развитие и углубление мирохозяйственных связей, создание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транснациональных компаний, что приводит к унификации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принципов учета и отчетности;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динамичное развитие фондового рынка, </w:t>
      </w:r>
      <w:r>
        <w:rPr>
          <w:rFonts w:ascii="Times New Roman" w:eastAsia="Times-Roman" w:hAnsi="Times New Roman"/>
          <w:sz w:val="28"/>
          <w:szCs w:val="28"/>
        </w:rPr>
        <w:t>п</w:t>
      </w:r>
      <w:r w:rsidRPr="0012028B">
        <w:rPr>
          <w:rFonts w:ascii="Times New Roman" w:eastAsia="Times-Roman" w:hAnsi="Times New Roman"/>
          <w:sz w:val="28"/>
          <w:szCs w:val="28"/>
        </w:rPr>
        <w:t>ри этом фондовые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биржи выдвигают достаточно жесткие требования для включения акций компаний</w:t>
      </w:r>
      <w:r w:rsidRPr="00D93F96">
        <w:rPr>
          <w:rFonts w:ascii="Times New Roman" w:eastAsia="Times-Roman" w:hAnsi="Times New Roman"/>
          <w:sz w:val="28"/>
          <w:szCs w:val="28"/>
        </w:rPr>
        <w:t xml:space="preserve"> </w:t>
      </w:r>
      <w:r w:rsidRPr="00D93F96">
        <w:rPr>
          <w:rFonts w:ascii="Times New Roman" w:eastAsia="Times-Bold" w:hAnsi="Times New Roman"/>
          <w:bCs/>
          <w:sz w:val="28"/>
          <w:szCs w:val="28"/>
        </w:rPr>
        <w:t>в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-Roman" w:hAnsi="Times New Roman"/>
          <w:sz w:val="28"/>
          <w:szCs w:val="28"/>
        </w:rPr>
        <w:t>листинг, п</w:t>
      </w:r>
      <w:r w:rsidRPr="0012028B">
        <w:rPr>
          <w:rFonts w:ascii="Times New Roman" w:eastAsia="Times-Roman" w:hAnsi="Times New Roman"/>
          <w:sz w:val="28"/>
          <w:szCs w:val="28"/>
        </w:rPr>
        <w:t>оэтому Международная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организация комитетов фондовых бирж разрабатывает унифицированные требования к отчетности компаний, чьи</w:t>
      </w:r>
      <w:r>
        <w:rPr>
          <w:rFonts w:ascii="Times New Roman" w:eastAsia="Times-Roman" w:hAnsi="Times New Roman"/>
          <w:sz w:val="28"/>
          <w:szCs w:val="28"/>
        </w:rPr>
        <w:t xml:space="preserve"> акции допускаются к котировке; а</w:t>
      </w:r>
      <w:r w:rsidRPr="0012028B">
        <w:rPr>
          <w:rFonts w:ascii="Times New Roman" w:eastAsia="Times-Roman" w:hAnsi="Times New Roman"/>
          <w:sz w:val="28"/>
          <w:szCs w:val="28"/>
        </w:rPr>
        <w:t>удит, который относится к сфере услуг, традиционно развивался как международные услуги, поэтому на рынке аудиторских услуг, также отмечаются процессы глобализации, что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приводит к созданию мультинациональных компаний в этой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области и появлению профессиональных международных организаций.</w:t>
      </w:r>
    </w:p>
    <w:p w:rsidR="008000F7" w:rsidRPr="0012028B" w:rsidRDefault="008000F7" w:rsidP="004D01B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DB6D61">
        <w:rPr>
          <w:rFonts w:ascii="Times New Roman" w:eastAsia="Times-Italic" w:hAnsi="Times New Roman"/>
          <w:iCs/>
          <w:sz w:val="28"/>
          <w:szCs w:val="28"/>
        </w:rPr>
        <w:t>Внутренние факторы</w:t>
      </w:r>
      <w:r w:rsidRPr="0012028B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развития международных стандартов аудиторской деятельности обусловлены потребностям</w:t>
      </w:r>
      <w:r>
        <w:rPr>
          <w:rFonts w:ascii="Times New Roman" w:eastAsia="Times-Roman" w:hAnsi="Times New Roman"/>
          <w:sz w:val="28"/>
          <w:szCs w:val="28"/>
        </w:rPr>
        <w:t>и самих аудиторских организаций. П</w:t>
      </w:r>
      <w:r w:rsidRPr="0012028B">
        <w:rPr>
          <w:rFonts w:ascii="Times New Roman" w:eastAsia="Times-Roman" w:hAnsi="Times New Roman"/>
          <w:sz w:val="28"/>
          <w:szCs w:val="28"/>
        </w:rPr>
        <w:t>роцесс концентрации капитала в сфере аудита и консалтинга, где более 90% этого рынка принадлежит 10—12 фирмам-лидерам, причем процесс слияния продолжается. Объединение должно помочь фирмам улучшить качество предоставляемых аудиторских услуг, а для этого необходимо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разрабатывать единую стратегию и методологию аудита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консалтинга, а т</w:t>
      </w:r>
      <w:r>
        <w:rPr>
          <w:rFonts w:ascii="Times New Roman" w:eastAsia="Times-Roman" w:hAnsi="Times New Roman"/>
          <w:sz w:val="28"/>
          <w:szCs w:val="28"/>
        </w:rPr>
        <w:t>акже единых стандартов качества. С</w:t>
      </w:r>
      <w:r w:rsidRPr="0012028B">
        <w:rPr>
          <w:rFonts w:ascii="Times New Roman" w:eastAsia="Times-Roman" w:hAnsi="Times New Roman"/>
          <w:sz w:val="28"/>
          <w:szCs w:val="28"/>
        </w:rPr>
        <w:t>оздание, развитие и работа различных международных организаций в области учета и аудита, среди которых следует выделить такие, как Международная федерация бухгалтеров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(МФБ); Комитет по международной аудиторской практике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(КМАП); Комитет по международным бухгалтерским стандартам (ГАТС, IASS); Экономический и социальный совет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при ООН; Комиссия по транснациональным компаниям;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Межправительственная рабочая группа экспертов по международным стандартам учета и отчетности при ООН; Организация по экономическому сотрудничеству и развитию ЕС;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Комиссия по ценным бумагам и биржам, профессиональные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организации </w:t>
      </w:r>
      <w:r>
        <w:rPr>
          <w:rFonts w:ascii="Times New Roman" w:eastAsia="Times-Roman" w:hAnsi="Times New Roman"/>
          <w:sz w:val="28"/>
          <w:szCs w:val="28"/>
        </w:rPr>
        <w:t>б</w:t>
      </w:r>
      <w:r w:rsidRPr="0012028B">
        <w:rPr>
          <w:rFonts w:ascii="Times New Roman" w:eastAsia="Times-Roman" w:hAnsi="Times New Roman"/>
          <w:sz w:val="28"/>
          <w:szCs w:val="28"/>
        </w:rPr>
        <w:t>ухгалтеров и аудиторов.</w:t>
      </w:r>
    </w:p>
    <w:p w:rsidR="008000F7" w:rsidRPr="0012028B" w:rsidRDefault="008000F7" w:rsidP="003C7C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DF45C8">
        <w:rPr>
          <w:rFonts w:ascii="Times New Roman" w:eastAsia="Times-Bold" w:hAnsi="Times New Roman"/>
          <w:bCs/>
          <w:sz w:val="28"/>
          <w:szCs w:val="28"/>
        </w:rPr>
        <w:t>Основная роль</w:t>
      </w:r>
      <w:r w:rsidRPr="0012028B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 разработке нормативов аудита принадлежит</w:t>
      </w:r>
      <w:r>
        <w:rPr>
          <w:rFonts w:ascii="Times New Roman" w:eastAsia="Times-Roman" w:hAnsi="Times New Roman"/>
          <w:sz w:val="28"/>
          <w:szCs w:val="28"/>
        </w:rPr>
        <w:t xml:space="preserve"> М</w:t>
      </w:r>
      <w:r w:rsidRPr="0012028B">
        <w:rPr>
          <w:rFonts w:ascii="Times New Roman" w:eastAsia="Times-Roman" w:hAnsi="Times New Roman"/>
          <w:sz w:val="28"/>
          <w:szCs w:val="28"/>
        </w:rPr>
        <w:t>еждународной федерации бухгалтеров. Международная федерация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бухгалтеров как международная организация имеет свой устав 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конституцию. Согласно уставу МФБ ставит своей основной задачей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 xml:space="preserve">развитие и усиление координации во всемирном масштабе бухгалтерской профессии и унифицированных стандартов </w:t>
      </w:r>
      <w:r>
        <w:rPr>
          <w:rFonts w:ascii="Times New Roman" w:eastAsia="Times-Roman" w:hAnsi="Times New Roman"/>
          <w:sz w:val="28"/>
          <w:szCs w:val="28"/>
        </w:rPr>
        <w:t>учета</w:t>
      </w:r>
      <w:r w:rsidRPr="0012028B">
        <w:rPr>
          <w:rFonts w:ascii="Times New Roman" w:eastAsia="Times-Roman" w:hAnsi="Times New Roman"/>
          <w:sz w:val="28"/>
          <w:szCs w:val="28"/>
        </w:rPr>
        <w:t>. При Совете МФБ существует Комитет по международной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аудиторской практике (КМАП), на который возложена обязанность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выпуска нормативов аудита и сопутствующих услуг, работ.</w:t>
      </w:r>
    </w:p>
    <w:p w:rsidR="008000F7" w:rsidRPr="0012028B" w:rsidRDefault="008000F7" w:rsidP="003C7C8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МФБ ставит перед собой задачу обеспечения единообразия аудиторской практики и сопутствующих услуг путем выпуска международных стандартов, регламентирующих деятельность аудиторских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фирм и аудиторов. Следует отметить, что нормативы, разработанные МФБ, не являются обязательными к применению странами независимо от членства в федерации. В каждой стране аудит финансовой и другой информации регулируется в большей или меньшей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степени национальными нормативными актами.</w:t>
      </w:r>
    </w:p>
    <w:p w:rsidR="008000F7" w:rsidRDefault="008000F7" w:rsidP="00A46D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28B">
        <w:rPr>
          <w:rFonts w:ascii="Times New Roman" w:eastAsia="Times-Roman" w:hAnsi="Times New Roman"/>
          <w:sz w:val="28"/>
          <w:szCs w:val="28"/>
        </w:rPr>
        <w:t>Комитет по международной аудиторской практике при поддержке Совета МФБ уделяет особое внимание изучению национальных стандартов аудита и сопутствующих услуг - их форме, содержанию и различиям. После изучения и обобщения полученной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информации КМАП готовит и публикует международные стандарты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2028B">
        <w:rPr>
          <w:rFonts w:ascii="Times New Roman" w:eastAsia="Times-Roman" w:hAnsi="Times New Roman"/>
          <w:sz w:val="28"/>
          <w:szCs w:val="28"/>
        </w:rPr>
        <w:t>аудита, предназначенные для принятия на международном уровне.</w:t>
      </w:r>
    </w:p>
    <w:p w:rsidR="008000F7" w:rsidRPr="00115E55" w:rsidRDefault="008000F7" w:rsidP="00115E55">
      <w:pPr>
        <w:rPr>
          <w:rFonts w:ascii="Times New Roman" w:hAnsi="Times New Roman"/>
          <w:sz w:val="28"/>
          <w:szCs w:val="28"/>
        </w:rPr>
      </w:pPr>
    </w:p>
    <w:p w:rsidR="008000F7" w:rsidRPr="00115E55" w:rsidRDefault="008000F7" w:rsidP="00115E55">
      <w:pPr>
        <w:rPr>
          <w:rFonts w:ascii="Times New Roman" w:hAnsi="Times New Roman"/>
          <w:sz w:val="28"/>
          <w:szCs w:val="28"/>
        </w:rPr>
      </w:pPr>
    </w:p>
    <w:p w:rsidR="008000F7" w:rsidRPr="00115E55" w:rsidRDefault="008000F7" w:rsidP="00115E55">
      <w:pPr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Default="008000F7" w:rsidP="00115E55">
      <w:pPr>
        <w:tabs>
          <w:tab w:val="left" w:pos="7170"/>
        </w:tabs>
        <w:rPr>
          <w:rFonts w:ascii="Times New Roman" w:hAnsi="Times New Roman"/>
          <w:sz w:val="28"/>
          <w:szCs w:val="28"/>
        </w:rPr>
      </w:pPr>
    </w:p>
    <w:p w:rsidR="008000F7" w:rsidRPr="00701EF3" w:rsidRDefault="008000F7" w:rsidP="00AA5E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>2.</w:t>
      </w:r>
      <w:r w:rsidRPr="00701EF3">
        <w:rPr>
          <w:rFonts w:ascii="Times New Roman" w:eastAsia="Helvetica-Bold" w:hAnsi="Times New Roman"/>
          <w:b/>
          <w:bCs/>
          <w:sz w:val="28"/>
          <w:szCs w:val="28"/>
        </w:rPr>
        <w:t xml:space="preserve"> Назначение и классификация МСА,</w:t>
      </w: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701EF3">
        <w:rPr>
          <w:rFonts w:ascii="Times New Roman" w:eastAsia="Helvetica-Bold" w:hAnsi="Times New Roman"/>
          <w:b/>
          <w:bCs/>
          <w:sz w:val="28"/>
          <w:szCs w:val="28"/>
        </w:rPr>
        <w:t>их применение в России</w:t>
      </w:r>
      <w:r>
        <w:rPr>
          <w:rFonts w:ascii="Times New Roman" w:eastAsia="Helvetica-Bold" w:hAnsi="Times New Roman"/>
          <w:b/>
          <w:bCs/>
          <w:sz w:val="28"/>
          <w:szCs w:val="28"/>
        </w:rPr>
        <w:t>.</w:t>
      </w:r>
    </w:p>
    <w:p w:rsidR="008000F7" w:rsidRPr="00701EF3" w:rsidRDefault="008000F7" w:rsidP="00060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AA5E4F">
        <w:rPr>
          <w:rFonts w:ascii="Times New Roman" w:eastAsia="Times-Bold" w:hAnsi="Times New Roman"/>
          <w:bCs/>
          <w:sz w:val="28"/>
          <w:szCs w:val="28"/>
        </w:rPr>
        <w:t>Назначение</w:t>
      </w:r>
      <w:r w:rsidRPr="00701EF3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международных а</w:t>
      </w:r>
      <w:r>
        <w:rPr>
          <w:rFonts w:ascii="Times New Roman" w:eastAsia="Times-Roman" w:hAnsi="Times New Roman"/>
          <w:sz w:val="28"/>
          <w:szCs w:val="28"/>
        </w:rPr>
        <w:t>удиторских стандартов, как и на</w:t>
      </w:r>
      <w:r w:rsidRPr="00701EF3">
        <w:rPr>
          <w:rFonts w:ascii="Times New Roman" w:eastAsia="Times-Roman" w:hAnsi="Times New Roman"/>
          <w:sz w:val="28"/>
          <w:szCs w:val="28"/>
        </w:rPr>
        <w:t>циональных стандартов, заключается в следующем: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они обеспечивают определенные гарантии качества п</w:t>
      </w:r>
      <w:r>
        <w:rPr>
          <w:rFonts w:ascii="Times New Roman" w:eastAsia="Times-Roman" w:hAnsi="Times New Roman"/>
          <w:sz w:val="28"/>
          <w:szCs w:val="28"/>
        </w:rPr>
        <w:t>одготов</w:t>
      </w:r>
      <w:r w:rsidRPr="00701EF3">
        <w:rPr>
          <w:rFonts w:ascii="Times New Roman" w:eastAsia="Times-Roman" w:hAnsi="Times New Roman"/>
          <w:sz w:val="28"/>
          <w:szCs w:val="28"/>
        </w:rPr>
        <w:t>ки аудиторов, проведения а</w:t>
      </w:r>
      <w:r>
        <w:rPr>
          <w:rFonts w:ascii="Times New Roman" w:eastAsia="Times-Roman" w:hAnsi="Times New Roman"/>
          <w:sz w:val="28"/>
          <w:szCs w:val="28"/>
        </w:rPr>
        <w:t>удита и определенный уровень на</w:t>
      </w:r>
      <w:r w:rsidRPr="00701EF3">
        <w:rPr>
          <w:rFonts w:ascii="Times New Roman" w:eastAsia="Times-Roman" w:hAnsi="Times New Roman"/>
          <w:sz w:val="28"/>
          <w:szCs w:val="28"/>
        </w:rPr>
        <w:t>дежности р</w:t>
      </w:r>
      <w:r>
        <w:rPr>
          <w:rFonts w:ascii="Times New Roman" w:eastAsia="Times-Roman" w:hAnsi="Times New Roman"/>
          <w:sz w:val="28"/>
          <w:szCs w:val="28"/>
        </w:rPr>
        <w:t>езультатов аудиторской проверки. С</w:t>
      </w:r>
      <w:r w:rsidRPr="00701EF3">
        <w:rPr>
          <w:rFonts w:ascii="Times New Roman" w:eastAsia="Times-Roman" w:hAnsi="Times New Roman"/>
          <w:sz w:val="28"/>
          <w:szCs w:val="28"/>
        </w:rPr>
        <w:t>тандарты способствуют в</w:t>
      </w:r>
      <w:r>
        <w:rPr>
          <w:rFonts w:ascii="Times New Roman" w:eastAsia="Times-Roman" w:hAnsi="Times New Roman"/>
          <w:sz w:val="28"/>
          <w:szCs w:val="28"/>
        </w:rPr>
        <w:t>недрению в практику работы ауди</w:t>
      </w:r>
      <w:r w:rsidRPr="00701EF3">
        <w:rPr>
          <w:rFonts w:ascii="Times New Roman" w:eastAsia="Times-Roman" w:hAnsi="Times New Roman"/>
          <w:sz w:val="28"/>
          <w:szCs w:val="28"/>
        </w:rPr>
        <w:t>торов новых научных до</w:t>
      </w:r>
      <w:r>
        <w:rPr>
          <w:rFonts w:ascii="Times New Roman" w:eastAsia="Times-Roman" w:hAnsi="Times New Roman"/>
          <w:sz w:val="28"/>
          <w:szCs w:val="28"/>
        </w:rPr>
        <w:t xml:space="preserve">стижений и создают достойный общественный имидж профессии </w:t>
      </w:r>
      <w:r w:rsidRPr="00701EF3">
        <w:rPr>
          <w:rFonts w:ascii="Times New Roman" w:eastAsia="Times-Roman" w:hAnsi="Times New Roman"/>
          <w:sz w:val="28"/>
          <w:szCs w:val="28"/>
        </w:rPr>
        <w:t>ауди</w:t>
      </w:r>
      <w:r>
        <w:rPr>
          <w:rFonts w:ascii="Times New Roman" w:eastAsia="Times-Roman" w:hAnsi="Times New Roman"/>
          <w:sz w:val="28"/>
          <w:szCs w:val="28"/>
        </w:rPr>
        <w:t xml:space="preserve">тора. С </w:t>
      </w:r>
      <w:r w:rsidRPr="00701EF3">
        <w:rPr>
          <w:rFonts w:ascii="Times New Roman" w:eastAsia="Times-Roman" w:hAnsi="Times New Roman"/>
          <w:sz w:val="28"/>
          <w:szCs w:val="28"/>
        </w:rPr>
        <w:t xml:space="preserve"> их помощью обеспечивается связь отдельных элементов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процесса аудиторской проверки и создается возможность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ко</w:t>
      </w:r>
      <w:r>
        <w:rPr>
          <w:rFonts w:ascii="Times New Roman" w:eastAsia="Times-Roman" w:hAnsi="Times New Roman"/>
          <w:sz w:val="28"/>
          <w:szCs w:val="28"/>
        </w:rPr>
        <w:t xml:space="preserve">нтроля качества работы аудитора, </w:t>
      </w:r>
      <w:r w:rsidRPr="00701EF3">
        <w:rPr>
          <w:rFonts w:ascii="Times New Roman" w:eastAsia="Times-Roman" w:hAnsi="Times New Roman"/>
          <w:sz w:val="28"/>
          <w:szCs w:val="28"/>
        </w:rPr>
        <w:t>их последовательное пр</w:t>
      </w:r>
      <w:r>
        <w:rPr>
          <w:rFonts w:ascii="Times New Roman" w:eastAsia="Times-Roman" w:hAnsi="Times New Roman"/>
          <w:sz w:val="28"/>
          <w:szCs w:val="28"/>
        </w:rPr>
        <w:t>именение является решающим дока</w:t>
      </w:r>
      <w:r w:rsidRPr="00701EF3">
        <w:rPr>
          <w:rFonts w:ascii="Times New Roman" w:eastAsia="Times-Roman" w:hAnsi="Times New Roman"/>
          <w:sz w:val="28"/>
          <w:szCs w:val="28"/>
        </w:rPr>
        <w:t>зательством и аргументом в пользу аудитора при в</w:t>
      </w:r>
      <w:r>
        <w:rPr>
          <w:rFonts w:ascii="Times New Roman" w:eastAsia="Times-Roman" w:hAnsi="Times New Roman"/>
          <w:sz w:val="28"/>
          <w:szCs w:val="28"/>
        </w:rPr>
        <w:t>озникнове</w:t>
      </w:r>
      <w:r w:rsidRPr="00701EF3">
        <w:rPr>
          <w:rFonts w:ascii="Times New Roman" w:eastAsia="Times-Roman" w:hAnsi="Times New Roman"/>
          <w:sz w:val="28"/>
          <w:szCs w:val="28"/>
        </w:rPr>
        <w:t>нии претензионных дел, судебных разбирательств на основе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исков клиента.</w:t>
      </w:r>
    </w:p>
    <w:p w:rsidR="008000F7" w:rsidRPr="00701EF3" w:rsidRDefault="008000F7" w:rsidP="000604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Первые международные аудиторские стандарты появились в</w:t>
      </w:r>
      <w:r>
        <w:rPr>
          <w:rFonts w:ascii="Times New Roman" w:eastAsia="Times-Roman" w:hAnsi="Times New Roman"/>
          <w:sz w:val="28"/>
          <w:szCs w:val="28"/>
        </w:rPr>
        <w:t xml:space="preserve"> 1937-</w:t>
      </w:r>
      <w:r w:rsidRPr="00701EF3">
        <w:rPr>
          <w:rFonts w:ascii="Times New Roman" w:eastAsia="Times-Roman" w:hAnsi="Times New Roman"/>
          <w:sz w:val="28"/>
          <w:szCs w:val="28"/>
        </w:rPr>
        <w:t>1939 гг. К 1994 г. было разработано сорок пять стандартов,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включая и положения по международной аудиторской практике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(ПМАП). К концу XX столетия ряд стандартов был пересмотрен.</w:t>
      </w:r>
    </w:p>
    <w:p w:rsidR="008000F7" w:rsidRPr="00701EF3" w:rsidRDefault="008000F7" w:rsidP="0002450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Одновременно их состав значит</w:t>
      </w:r>
      <w:r>
        <w:rPr>
          <w:rFonts w:ascii="Times New Roman" w:eastAsia="Times-Roman" w:hAnsi="Times New Roman"/>
          <w:sz w:val="28"/>
          <w:szCs w:val="28"/>
        </w:rPr>
        <w:t>ельно расширился и теперь насчи</w:t>
      </w:r>
      <w:r w:rsidRPr="00701EF3">
        <w:rPr>
          <w:rFonts w:ascii="Times New Roman" w:eastAsia="Times-Roman" w:hAnsi="Times New Roman"/>
          <w:sz w:val="28"/>
          <w:szCs w:val="28"/>
        </w:rPr>
        <w:t>тывает пятьдесят один стандарт.</w:t>
      </w:r>
    </w:p>
    <w:p w:rsidR="008000F7" w:rsidRPr="00701EF3" w:rsidRDefault="008000F7" w:rsidP="00B84A1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В самом общем виде международные стандарты аудита можно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подразделить на две большие группы: общепринятые аудиторские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стандарты и специальные стандар</w:t>
      </w:r>
      <w:r>
        <w:rPr>
          <w:rFonts w:ascii="Times New Roman" w:eastAsia="Times-Roman" w:hAnsi="Times New Roman"/>
          <w:sz w:val="28"/>
          <w:szCs w:val="28"/>
        </w:rPr>
        <w:t>ты (этики, прогнозов, аттестаци</w:t>
      </w:r>
      <w:r w:rsidRPr="00701EF3">
        <w:rPr>
          <w:rFonts w:ascii="Times New Roman" w:eastAsia="Times-Roman" w:hAnsi="Times New Roman"/>
          <w:sz w:val="28"/>
          <w:szCs w:val="28"/>
        </w:rPr>
        <w:t>онные стандарты). Первая группа самая многочисленная и в свою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очередь делится на следующие п</w:t>
      </w:r>
      <w:r>
        <w:rPr>
          <w:rFonts w:ascii="Times New Roman" w:eastAsia="Times-Roman" w:hAnsi="Times New Roman"/>
          <w:sz w:val="28"/>
          <w:szCs w:val="28"/>
        </w:rPr>
        <w:t>одгруппы: общие стандарты, рабо</w:t>
      </w:r>
      <w:r w:rsidRPr="00701EF3">
        <w:rPr>
          <w:rFonts w:ascii="Times New Roman" w:eastAsia="Times-Roman" w:hAnsi="Times New Roman"/>
          <w:sz w:val="28"/>
          <w:szCs w:val="28"/>
        </w:rPr>
        <w:t>чие стандарты, стандарты отчетности. В основе построения каждого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стандарта лежит концепция</w:t>
      </w:r>
      <w:r>
        <w:rPr>
          <w:rFonts w:ascii="Times New Roman" w:eastAsia="Times-Roman" w:hAnsi="Times New Roman"/>
          <w:sz w:val="28"/>
          <w:szCs w:val="28"/>
        </w:rPr>
        <w:t xml:space="preserve"> и постулат</w:t>
      </w:r>
      <w:r>
        <w:rPr>
          <w:rStyle w:val="ad"/>
          <w:rFonts w:ascii="Times New Roman" w:eastAsia="Times-Roman" w:hAnsi="Times New Roman"/>
          <w:sz w:val="28"/>
          <w:szCs w:val="28"/>
        </w:rPr>
        <w:footnoteReference w:id="2"/>
      </w:r>
      <w:r w:rsidRPr="00701EF3">
        <w:rPr>
          <w:rFonts w:ascii="Times New Roman" w:eastAsia="Times-Roman" w:hAnsi="Times New Roman"/>
          <w:sz w:val="28"/>
          <w:szCs w:val="28"/>
        </w:rPr>
        <w:t>. В 2002 г. в Росси</w:t>
      </w:r>
      <w:r>
        <w:rPr>
          <w:rFonts w:ascii="Times New Roman" w:eastAsia="Times-Roman" w:hAnsi="Times New Roman"/>
          <w:sz w:val="28"/>
          <w:szCs w:val="28"/>
        </w:rPr>
        <w:t>и впервые опубликован официальн</w:t>
      </w:r>
      <w:r w:rsidRPr="00701EF3">
        <w:rPr>
          <w:rFonts w:ascii="Times New Roman" w:eastAsia="Times-Roman" w:hAnsi="Times New Roman"/>
          <w:sz w:val="28"/>
          <w:szCs w:val="28"/>
        </w:rPr>
        <w:t>ый перевод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международных стандартов аудита и положений по международной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аудиторской практике. Стандарты имеют цифровые коды от 100 до1000, а положения — от 1000 до 11</w:t>
      </w:r>
      <w:r>
        <w:rPr>
          <w:rFonts w:ascii="Times New Roman" w:eastAsia="Times-Roman" w:hAnsi="Times New Roman"/>
          <w:sz w:val="28"/>
          <w:szCs w:val="28"/>
        </w:rPr>
        <w:t>00</w:t>
      </w:r>
      <w:r w:rsidRPr="00701EF3">
        <w:rPr>
          <w:rFonts w:ascii="Times New Roman" w:eastAsia="Times-Roman" w:hAnsi="Times New Roman"/>
          <w:sz w:val="28"/>
          <w:szCs w:val="28"/>
        </w:rPr>
        <w:t>.</w:t>
      </w:r>
      <w:r>
        <w:rPr>
          <w:rStyle w:val="ad"/>
          <w:rFonts w:ascii="Times New Roman" w:eastAsia="Times-Roman" w:hAnsi="Times New Roman"/>
          <w:sz w:val="28"/>
          <w:szCs w:val="28"/>
        </w:rPr>
        <w:footnoteReference w:id="3"/>
      </w:r>
    </w:p>
    <w:p w:rsidR="008000F7" w:rsidRPr="00701EF3" w:rsidRDefault="008000F7" w:rsidP="00B84A1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Международные стандарты а</w:t>
      </w:r>
      <w:r>
        <w:rPr>
          <w:rFonts w:ascii="Times New Roman" w:eastAsia="Times-Roman" w:hAnsi="Times New Roman"/>
          <w:sz w:val="28"/>
          <w:szCs w:val="28"/>
        </w:rPr>
        <w:t>удита применяются при аудите фи</w:t>
      </w:r>
      <w:r w:rsidRPr="00701EF3">
        <w:rPr>
          <w:rFonts w:ascii="Times New Roman" w:eastAsia="Times-Roman" w:hAnsi="Times New Roman"/>
          <w:sz w:val="28"/>
          <w:szCs w:val="28"/>
        </w:rPr>
        <w:t>нансовой отчетности, но их можн</w:t>
      </w:r>
      <w:r>
        <w:rPr>
          <w:rFonts w:ascii="Times New Roman" w:eastAsia="Times-Roman" w:hAnsi="Times New Roman"/>
          <w:sz w:val="28"/>
          <w:szCs w:val="28"/>
        </w:rPr>
        <w:t>о адаптировать и для аудита дру</w:t>
      </w:r>
      <w:r w:rsidRPr="00701EF3">
        <w:rPr>
          <w:rFonts w:ascii="Times New Roman" w:eastAsia="Times-Roman" w:hAnsi="Times New Roman"/>
          <w:sz w:val="28"/>
          <w:szCs w:val="28"/>
        </w:rPr>
        <w:t>гой финансовой информации.</w:t>
      </w:r>
    </w:p>
    <w:p w:rsidR="008000F7" w:rsidRPr="00701EF3" w:rsidRDefault="008000F7" w:rsidP="000E7A8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В помощь странам-членам МФБ, изъявившим желание принять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МСА в качестве национальных стандартов, КМАП подготовил текст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 xml:space="preserve">заявления, который может быть </w:t>
      </w:r>
      <w:r>
        <w:rPr>
          <w:rFonts w:ascii="Times New Roman" w:eastAsia="Times-Roman" w:hAnsi="Times New Roman"/>
          <w:sz w:val="28"/>
          <w:szCs w:val="28"/>
        </w:rPr>
        <w:t>использован для определения юри</w:t>
      </w:r>
      <w:r w:rsidRPr="00701EF3">
        <w:rPr>
          <w:rFonts w:ascii="Times New Roman" w:eastAsia="Times-Roman" w:hAnsi="Times New Roman"/>
          <w:sz w:val="28"/>
          <w:szCs w:val="28"/>
        </w:rPr>
        <w:t>дической силы принимаемых стандартов и возможности их применения в конкретной стране. Есл</w:t>
      </w:r>
      <w:r>
        <w:rPr>
          <w:rFonts w:ascii="Times New Roman" w:eastAsia="Times-Roman" w:hAnsi="Times New Roman"/>
          <w:sz w:val="28"/>
          <w:szCs w:val="28"/>
        </w:rPr>
        <w:t>и отдельные положения и рекомен</w:t>
      </w:r>
      <w:r w:rsidRPr="00701EF3">
        <w:rPr>
          <w:rFonts w:ascii="Times New Roman" w:eastAsia="Times-Roman" w:hAnsi="Times New Roman"/>
          <w:sz w:val="28"/>
          <w:szCs w:val="28"/>
        </w:rPr>
        <w:t>дации, содержащиеся в МСА, о</w:t>
      </w:r>
      <w:r>
        <w:rPr>
          <w:rFonts w:ascii="Times New Roman" w:eastAsia="Times-Roman" w:hAnsi="Times New Roman"/>
          <w:sz w:val="28"/>
          <w:szCs w:val="28"/>
        </w:rPr>
        <w:t>тличаются от нормативных положе</w:t>
      </w:r>
      <w:r w:rsidRPr="00701EF3">
        <w:rPr>
          <w:rFonts w:ascii="Times New Roman" w:eastAsia="Times-Roman" w:hAnsi="Times New Roman"/>
          <w:sz w:val="28"/>
          <w:szCs w:val="28"/>
        </w:rPr>
        <w:t>ний, принятых в данной стране, в пояснения к стандарту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включаются соответствующие ссылки, согласно которым спорное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положение решается в пользу национального законодательства.</w:t>
      </w:r>
    </w:p>
    <w:p w:rsidR="008000F7" w:rsidRPr="00701EF3" w:rsidRDefault="008000F7" w:rsidP="00C533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Кроме того, разрешается разрабатывать дополнительные стандарты по тем аспектам, которые не отражены в МСА. Однако, несмотря на несомне</w:t>
      </w:r>
      <w:r>
        <w:rPr>
          <w:rFonts w:ascii="Times New Roman" w:eastAsia="Times-Roman" w:hAnsi="Times New Roman"/>
          <w:sz w:val="28"/>
          <w:szCs w:val="28"/>
        </w:rPr>
        <w:t>нные достижения в области созда</w:t>
      </w:r>
      <w:r w:rsidRPr="00701EF3">
        <w:rPr>
          <w:rFonts w:ascii="Times New Roman" w:eastAsia="Times-Roman" w:hAnsi="Times New Roman"/>
          <w:sz w:val="28"/>
          <w:szCs w:val="28"/>
        </w:rPr>
        <w:t>ния международных стандартов аудита, подлинного единообразия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достичь, пока не удалось. По</w:t>
      </w:r>
      <w:r>
        <w:rPr>
          <w:rFonts w:ascii="Times New Roman" w:eastAsia="Times-Roman" w:hAnsi="Times New Roman"/>
          <w:sz w:val="28"/>
          <w:szCs w:val="28"/>
        </w:rPr>
        <w:t>этому современные МСА можно рас</w:t>
      </w:r>
      <w:r w:rsidRPr="00701EF3">
        <w:rPr>
          <w:rFonts w:ascii="Times New Roman" w:eastAsia="Times-Roman" w:hAnsi="Times New Roman"/>
          <w:sz w:val="28"/>
          <w:szCs w:val="28"/>
        </w:rPr>
        <w:t>сматривать как совокупность н</w:t>
      </w:r>
      <w:r>
        <w:rPr>
          <w:rFonts w:ascii="Times New Roman" w:eastAsia="Times-Roman" w:hAnsi="Times New Roman"/>
          <w:sz w:val="28"/>
          <w:szCs w:val="28"/>
        </w:rPr>
        <w:t>ациональных и региональных стан</w:t>
      </w:r>
      <w:r w:rsidRPr="00701EF3">
        <w:rPr>
          <w:rFonts w:ascii="Times New Roman" w:eastAsia="Times-Roman" w:hAnsi="Times New Roman"/>
          <w:sz w:val="28"/>
          <w:szCs w:val="28"/>
        </w:rPr>
        <w:t>дартов, оказывающих взаимное влияние, поскольку национальное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законодательство в этой области в разных странах значител</w:t>
      </w:r>
      <w:r>
        <w:rPr>
          <w:rFonts w:ascii="Times New Roman" w:eastAsia="Times-Roman" w:hAnsi="Times New Roman"/>
          <w:sz w:val="28"/>
          <w:szCs w:val="28"/>
        </w:rPr>
        <w:t>ьно раз</w:t>
      </w:r>
      <w:r w:rsidRPr="00701EF3">
        <w:rPr>
          <w:rFonts w:ascii="Times New Roman" w:eastAsia="Times-Roman" w:hAnsi="Times New Roman"/>
          <w:sz w:val="28"/>
          <w:szCs w:val="28"/>
        </w:rPr>
        <w:t>личается. Применение МСА може</w:t>
      </w:r>
      <w:r>
        <w:rPr>
          <w:rFonts w:ascii="Times New Roman" w:eastAsia="Times-Roman" w:hAnsi="Times New Roman"/>
          <w:sz w:val="28"/>
          <w:szCs w:val="28"/>
        </w:rPr>
        <w:t>т осуществляться в следующих ва</w:t>
      </w:r>
      <w:r w:rsidRPr="00701EF3">
        <w:rPr>
          <w:rFonts w:ascii="Times New Roman" w:eastAsia="Times-Roman" w:hAnsi="Times New Roman"/>
          <w:sz w:val="28"/>
          <w:szCs w:val="28"/>
        </w:rPr>
        <w:t>риантах: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в качестве национальных аудиторских стандартов (такая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 xml:space="preserve">практика характерна для Кипра, Малайзии, Нигерии и др.);как основа для разработки </w:t>
      </w:r>
      <w:r>
        <w:rPr>
          <w:rFonts w:ascii="Times New Roman" w:eastAsia="Times-Roman" w:hAnsi="Times New Roman"/>
          <w:sz w:val="28"/>
          <w:szCs w:val="28"/>
        </w:rPr>
        <w:t>собственных аудиторских стандар</w:t>
      </w:r>
      <w:r w:rsidRPr="00701EF3">
        <w:rPr>
          <w:rFonts w:ascii="Times New Roman" w:eastAsia="Times-Roman" w:hAnsi="Times New Roman"/>
          <w:sz w:val="28"/>
          <w:szCs w:val="28"/>
        </w:rPr>
        <w:t>тов (Россия, Австралия, Голландия, Бразилия др.);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принятие к сведению и ру</w:t>
      </w:r>
      <w:r>
        <w:rPr>
          <w:rFonts w:ascii="Times New Roman" w:eastAsia="Times-Roman" w:hAnsi="Times New Roman"/>
          <w:sz w:val="28"/>
          <w:szCs w:val="28"/>
        </w:rPr>
        <w:t>ководству в странах, имеющих на</w:t>
      </w:r>
      <w:r w:rsidRPr="00701EF3">
        <w:rPr>
          <w:rFonts w:ascii="Times New Roman" w:eastAsia="Times-Roman" w:hAnsi="Times New Roman"/>
          <w:sz w:val="28"/>
          <w:szCs w:val="28"/>
        </w:rPr>
        <w:t xml:space="preserve">циональные стандарты, </w:t>
      </w:r>
      <w:r>
        <w:rPr>
          <w:rFonts w:ascii="Times New Roman" w:eastAsia="Times-Roman" w:hAnsi="Times New Roman"/>
          <w:sz w:val="28"/>
          <w:szCs w:val="28"/>
        </w:rPr>
        <w:t>при отсутствии регулирования ка</w:t>
      </w:r>
      <w:r w:rsidRPr="00701EF3">
        <w:rPr>
          <w:rFonts w:ascii="Times New Roman" w:eastAsia="Times-Roman" w:hAnsi="Times New Roman"/>
          <w:sz w:val="28"/>
          <w:szCs w:val="28"/>
        </w:rPr>
        <w:t>ких-либо аспектов в собственных аудиторских стандартах(США);как основа регулирования профессиональной деятельности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при проведении аудита транснациональных корпораций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 xml:space="preserve">(международные аудиторские организации). В отличие от зарубежных стран, где некоторые стандарты </w:t>
      </w:r>
      <w:r>
        <w:rPr>
          <w:rFonts w:ascii="Times New Roman" w:eastAsia="Times-Roman" w:hAnsi="Times New Roman"/>
          <w:sz w:val="28"/>
          <w:szCs w:val="28"/>
        </w:rPr>
        <w:t>ауди</w:t>
      </w:r>
      <w:r w:rsidRPr="00701EF3">
        <w:rPr>
          <w:rFonts w:ascii="Times New Roman" w:eastAsia="Times-Roman" w:hAnsi="Times New Roman"/>
          <w:sz w:val="28"/>
          <w:szCs w:val="28"/>
        </w:rPr>
        <w:t>торской деятельности разработаны</w:t>
      </w:r>
      <w:r>
        <w:rPr>
          <w:rFonts w:ascii="Times New Roman" w:eastAsia="Times-Roman" w:hAnsi="Times New Roman"/>
          <w:sz w:val="28"/>
          <w:szCs w:val="28"/>
        </w:rPr>
        <w:t xml:space="preserve"> еще в начале XX в., а комплекс</w:t>
      </w:r>
      <w:r w:rsidRPr="00701EF3">
        <w:rPr>
          <w:rFonts w:ascii="Times New Roman" w:eastAsia="Times-Roman" w:hAnsi="Times New Roman"/>
          <w:sz w:val="28"/>
          <w:szCs w:val="28"/>
        </w:rPr>
        <w:t>ные системы стандартов - в 1960</w:t>
      </w:r>
      <w:r>
        <w:rPr>
          <w:rFonts w:ascii="Times New Roman" w:eastAsia="Times-Roman" w:hAnsi="Times New Roman"/>
          <w:sz w:val="28"/>
          <w:szCs w:val="28"/>
        </w:rPr>
        <w:t>—1970 гг., в России подобные на</w:t>
      </w:r>
      <w:r w:rsidRPr="00701EF3">
        <w:rPr>
          <w:rFonts w:ascii="Times New Roman" w:eastAsia="Times-Roman" w:hAnsi="Times New Roman"/>
          <w:sz w:val="28"/>
          <w:szCs w:val="28"/>
        </w:rPr>
        <w:t>работки появились с</w:t>
      </w:r>
      <w:r>
        <w:rPr>
          <w:rFonts w:ascii="Times New Roman" w:eastAsia="Times-Roman" w:hAnsi="Times New Roman"/>
          <w:sz w:val="28"/>
          <w:szCs w:val="28"/>
        </w:rPr>
        <w:t>равнительно</w:t>
      </w:r>
      <w:r w:rsidRPr="00701EF3">
        <w:rPr>
          <w:rFonts w:ascii="Times New Roman" w:eastAsia="Times-Roman" w:hAnsi="Times New Roman"/>
          <w:sz w:val="28"/>
          <w:szCs w:val="28"/>
        </w:rPr>
        <w:t xml:space="preserve"> недавно</w:t>
      </w:r>
      <w:r>
        <w:rPr>
          <w:rFonts w:ascii="Times New Roman" w:eastAsia="Times-Roman" w:hAnsi="Times New Roman"/>
          <w:sz w:val="28"/>
          <w:szCs w:val="28"/>
        </w:rPr>
        <w:t>.</w:t>
      </w:r>
    </w:p>
    <w:p w:rsidR="008000F7" w:rsidRPr="00701EF3" w:rsidRDefault="008000F7" w:rsidP="002963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Анализируя различия между международными и российскими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стандартами следует отметить, что они не являются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более значительными, чем раз</w:t>
      </w:r>
      <w:r>
        <w:rPr>
          <w:rFonts w:ascii="Times New Roman" w:eastAsia="Times-Roman" w:hAnsi="Times New Roman"/>
          <w:sz w:val="28"/>
          <w:szCs w:val="28"/>
        </w:rPr>
        <w:t>личия между международными и на</w:t>
      </w:r>
      <w:r w:rsidRPr="00701EF3">
        <w:rPr>
          <w:rFonts w:ascii="Times New Roman" w:eastAsia="Times-Roman" w:hAnsi="Times New Roman"/>
          <w:sz w:val="28"/>
          <w:szCs w:val="28"/>
        </w:rPr>
        <w:t>циональными стандартами, например, Германии, Франции и других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стран.</w:t>
      </w:r>
    </w:p>
    <w:p w:rsidR="008000F7" w:rsidRPr="00701EF3" w:rsidRDefault="008000F7" w:rsidP="00316FA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Различия между российскими и международными стандартами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обусловлены в основном тремя причинами: наши правила основываю</w:t>
      </w:r>
      <w:r>
        <w:rPr>
          <w:rFonts w:ascii="Times New Roman" w:eastAsia="Times-Roman" w:hAnsi="Times New Roman"/>
          <w:sz w:val="28"/>
          <w:szCs w:val="28"/>
        </w:rPr>
        <w:t>тся на действующем законодатель</w:t>
      </w:r>
      <w:r w:rsidRPr="00701EF3">
        <w:rPr>
          <w:rFonts w:ascii="Times New Roman" w:eastAsia="Times-Roman" w:hAnsi="Times New Roman"/>
          <w:sz w:val="28"/>
          <w:szCs w:val="28"/>
        </w:rPr>
        <w:t>стве, соответствующем особенностям функционирования</w:t>
      </w:r>
      <w:r>
        <w:rPr>
          <w:rFonts w:ascii="Times New Roman" w:eastAsia="Times-Roman" w:hAnsi="Times New Roman"/>
          <w:sz w:val="28"/>
          <w:szCs w:val="28"/>
        </w:rPr>
        <w:t xml:space="preserve"> российской экономики. Мн</w:t>
      </w:r>
      <w:r w:rsidRPr="00701EF3">
        <w:rPr>
          <w:rFonts w:ascii="Times New Roman" w:eastAsia="Times-Roman" w:hAnsi="Times New Roman"/>
          <w:sz w:val="28"/>
          <w:szCs w:val="28"/>
        </w:rPr>
        <w:t>огие поло</w:t>
      </w:r>
      <w:r>
        <w:rPr>
          <w:rFonts w:ascii="Times New Roman" w:eastAsia="Times-Roman" w:hAnsi="Times New Roman"/>
          <w:sz w:val="28"/>
          <w:szCs w:val="28"/>
        </w:rPr>
        <w:t>жения МСА основаны на западной общеприня</w:t>
      </w:r>
      <w:r w:rsidRPr="00701EF3">
        <w:rPr>
          <w:rFonts w:ascii="Times New Roman" w:eastAsia="Times-Roman" w:hAnsi="Times New Roman"/>
          <w:sz w:val="28"/>
          <w:szCs w:val="28"/>
        </w:rPr>
        <w:t xml:space="preserve">той </w:t>
      </w:r>
      <w:r>
        <w:rPr>
          <w:rFonts w:ascii="Times New Roman" w:eastAsia="Times-Roman" w:hAnsi="Times New Roman"/>
          <w:sz w:val="28"/>
          <w:szCs w:val="28"/>
        </w:rPr>
        <w:t>системе бухгалтерских принципов, что иногда противо</w:t>
      </w:r>
      <w:r w:rsidRPr="00701EF3">
        <w:rPr>
          <w:rFonts w:ascii="Times New Roman" w:eastAsia="Times-Roman" w:hAnsi="Times New Roman"/>
          <w:sz w:val="28"/>
          <w:szCs w:val="28"/>
        </w:rPr>
        <w:t>речит действующим россий</w:t>
      </w:r>
      <w:r>
        <w:rPr>
          <w:rFonts w:ascii="Times New Roman" w:eastAsia="Times-Roman" w:hAnsi="Times New Roman"/>
          <w:sz w:val="28"/>
          <w:szCs w:val="28"/>
        </w:rPr>
        <w:t>ским правилам учета, которые на</w:t>
      </w:r>
      <w:r w:rsidRPr="00701EF3">
        <w:rPr>
          <w:rFonts w:ascii="Times New Roman" w:eastAsia="Times-Roman" w:hAnsi="Times New Roman"/>
          <w:sz w:val="28"/>
          <w:szCs w:val="28"/>
        </w:rPr>
        <w:t>чинают адаптироваться к</w:t>
      </w:r>
      <w:r>
        <w:rPr>
          <w:rFonts w:ascii="Times New Roman" w:eastAsia="Times-Roman" w:hAnsi="Times New Roman"/>
          <w:sz w:val="28"/>
          <w:szCs w:val="28"/>
        </w:rPr>
        <w:t xml:space="preserve"> международным стандартам финансовой отчетности (МСФО). Наконец, о</w:t>
      </w:r>
      <w:r w:rsidRPr="00701EF3">
        <w:rPr>
          <w:rFonts w:ascii="Times New Roman" w:eastAsia="Times-Roman" w:hAnsi="Times New Roman"/>
          <w:sz w:val="28"/>
          <w:szCs w:val="28"/>
        </w:rPr>
        <w:t>тдельные положения МСА основываются на малоизвестных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у нас понятиях; например,</w:t>
      </w:r>
      <w:r>
        <w:rPr>
          <w:rFonts w:ascii="Times New Roman" w:eastAsia="Times-Roman" w:hAnsi="Times New Roman"/>
          <w:sz w:val="28"/>
          <w:szCs w:val="28"/>
        </w:rPr>
        <w:t xml:space="preserve"> в нашей стране отсутствуют нор</w:t>
      </w:r>
      <w:r w:rsidRPr="00701EF3">
        <w:rPr>
          <w:rFonts w:ascii="Times New Roman" w:eastAsia="Times-Roman" w:hAnsi="Times New Roman"/>
          <w:sz w:val="28"/>
          <w:szCs w:val="28"/>
        </w:rPr>
        <w:t>мативные документы, рег</w:t>
      </w:r>
      <w:r>
        <w:rPr>
          <w:rFonts w:ascii="Times New Roman" w:eastAsia="Times-Roman" w:hAnsi="Times New Roman"/>
          <w:sz w:val="28"/>
          <w:szCs w:val="28"/>
        </w:rPr>
        <w:t>ламентирующие требования, предъ</w:t>
      </w:r>
      <w:r w:rsidRPr="00701EF3">
        <w:rPr>
          <w:rFonts w:ascii="Times New Roman" w:eastAsia="Times-Roman" w:hAnsi="Times New Roman"/>
          <w:sz w:val="28"/>
          <w:szCs w:val="28"/>
        </w:rPr>
        <w:t>являемые к системе внутреннего контроля.</w:t>
      </w:r>
    </w:p>
    <w:p w:rsidR="008000F7" w:rsidRPr="00701EF3" w:rsidRDefault="008000F7" w:rsidP="00316FA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Следуя отечественным стандартам, российские аудиторы имеют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возможность приблизиться по качеству и характеру своей работы 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международным требованиям.</w:t>
      </w:r>
    </w:p>
    <w:p w:rsidR="008000F7" w:rsidRPr="00701EF3" w:rsidRDefault="008000F7" w:rsidP="00C5626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Современный этап развития аудиторской деятельности в России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берет свое начало с августа 2001 г., когда созрели объективные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предпосылки для формирования</w:t>
      </w:r>
      <w:r>
        <w:rPr>
          <w:rFonts w:ascii="Times New Roman" w:eastAsia="Times-Roman" w:hAnsi="Times New Roman"/>
          <w:sz w:val="28"/>
          <w:szCs w:val="28"/>
        </w:rPr>
        <w:t xml:space="preserve"> полноценной отечественной ауди</w:t>
      </w:r>
      <w:r w:rsidRPr="00701EF3">
        <w:rPr>
          <w:rFonts w:ascii="Times New Roman" w:eastAsia="Times-Roman" w:hAnsi="Times New Roman"/>
          <w:sz w:val="28"/>
          <w:szCs w:val="28"/>
        </w:rPr>
        <w:t>торской среды: реализованы основные положения Программы по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реформированию бухгалтерского</w:t>
      </w:r>
      <w:r>
        <w:rPr>
          <w:rFonts w:ascii="Times New Roman" w:eastAsia="Times-Roman" w:hAnsi="Times New Roman"/>
          <w:sz w:val="28"/>
          <w:szCs w:val="28"/>
        </w:rPr>
        <w:t xml:space="preserve"> учета в соответствии с междуна</w:t>
      </w:r>
      <w:r w:rsidRPr="00701EF3">
        <w:rPr>
          <w:rFonts w:ascii="Times New Roman" w:eastAsia="Times-Roman" w:hAnsi="Times New Roman"/>
          <w:sz w:val="28"/>
          <w:szCs w:val="28"/>
        </w:rPr>
        <w:t>родными стандартами финансовой от</w:t>
      </w:r>
      <w:r>
        <w:rPr>
          <w:rFonts w:ascii="Times New Roman" w:eastAsia="Times-Roman" w:hAnsi="Times New Roman"/>
          <w:sz w:val="28"/>
          <w:szCs w:val="28"/>
        </w:rPr>
        <w:t>четности, созданы основы на</w:t>
      </w:r>
      <w:r w:rsidRPr="00701EF3">
        <w:rPr>
          <w:rFonts w:ascii="Times New Roman" w:eastAsia="Times-Roman" w:hAnsi="Times New Roman"/>
          <w:sz w:val="28"/>
          <w:szCs w:val="28"/>
        </w:rPr>
        <w:t>логовой системы и сформиро</w:t>
      </w:r>
      <w:r>
        <w:rPr>
          <w:rFonts w:ascii="Times New Roman" w:eastAsia="Times-Roman" w:hAnsi="Times New Roman"/>
          <w:sz w:val="28"/>
          <w:szCs w:val="28"/>
        </w:rPr>
        <w:t>ван основной пакет законодатель</w:t>
      </w:r>
      <w:r w:rsidRPr="00701EF3">
        <w:rPr>
          <w:rFonts w:ascii="Times New Roman" w:eastAsia="Times-Roman" w:hAnsi="Times New Roman"/>
          <w:sz w:val="28"/>
          <w:szCs w:val="28"/>
        </w:rPr>
        <w:t>но-нормативных актов, регулирующих хозяйственную деятельность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 xml:space="preserve">различных субъектов в рыночной </w:t>
      </w:r>
      <w:r>
        <w:rPr>
          <w:rFonts w:ascii="Times New Roman" w:eastAsia="Times-Roman" w:hAnsi="Times New Roman"/>
          <w:sz w:val="28"/>
          <w:szCs w:val="28"/>
        </w:rPr>
        <w:t>среде. Принятие Федерального закона «Об аудиторской деятельности»</w:t>
      </w:r>
      <w:r w:rsidRPr="00701EF3">
        <w:rPr>
          <w:rFonts w:ascii="Times New Roman" w:eastAsia="Times-Roman" w:hAnsi="Times New Roman"/>
          <w:sz w:val="28"/>
          <w:szCs w:val="28"/>
        </w:rPr>
        <w:t xml:space="preserve"> от 7 августа 2001 г. № 119-ФЗ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явилось подтверждением окончате</w:t>
      </w:r>
      <w:r>
        <w:rPr>
          <w:rFonts w:ascii="Times New Roman" w:eastAsia="Times-Roman" w:hAnsi="Times New Roman"/>
          <w:sz w:val="28"/>
          <w:szCs w:val="28"/>
        </w:rPr>
        <w:t>льного становления аудита в Рос</w:t>
      </w:r>
      <w:r w:rsidRPr="00701EF3">
        <w:rPr>
          <w:rFonts w:ascii="Times New Roman" w:eastAsia="Times-Roman" w:hAnsi="Times New Roman"/>
          <w:sz w:val="28"/>
          <w:szCs w:val="28"/>
        </w:rPr>
        <w:t>сии. Этот же Закон определил и основные задачи развития аудита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 xml:space="preserve">на современном этапе. </w:t>
      </w: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701EF3">
        <w:rPr>
          <w:rFonts w:ascii="Times New Roman" w:eastAsia="Times-Roman" w:hAnsi="Times New Roman"/>
          <w:sz w:val="28"/>
          <w:szCs w:val="28"/>
        </w:rPr>
        <w:t>Федеральные правила (станд</w:t>
      </w:r>
      <w:r>
        <w:rPr>
          <w:rFonts w:ascii="Times New Roman" w:eastAsia="Times-Roman" w:hAnsi="Times New Roman"/>
          <w:sz w:val="28"/>
          <w:szCs w:val="28"/>
        </w:rPr>
        <w:t>арты) отличаются от ранее приня</w:t>
      </w:r>
      <w:r w:rsidRPr="00701EF3">
        <w:rPr>
          <w:rFonts w:ascii="Times New Roman" w:eastAsia="Times-Roman" w:hAnsi="Times New Roman"/>
          <w:sz w:val="28"/>
          <w:szCs w:val="28"/>
        </w:rPr>
        <w:t>тых российских аудиторских стандартов не только по механизму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разработки и утверждения, но и по своей сути. Они разработаны с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учетом основных положений МСА, имеют сквозную нумерацию,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ориентированы на практику ау</w:t>
      </w:r>
      <w:r>
        <w:rPr>
          <w:rFonts w:ascii="Times New Roman" w:eastAsia="Times-Roman" w:hAnsi="Times New Roman"/>
          <w:sz w:val="28"/>
          <w:szCs w:val="28"/>
        </w:rPr>
        <w:t>дита в рыночной экономике. В на</w:t>
      </w:r>
      <w:r w:rsidRPr="00701EF3">
        <w:rPr>
          <w:rFonts w:ascii="Times New Roman" w:eastAsia="Times-Roman" w:hAnsi="Times New Roman"/>
          <w:sz w:val="28"/>
          <w:szCs w:val="28"/>
        </w:rPr>
        <w:t>стоящее время в соответствии с принципами МСА разработаны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2159D">
        <w:rPr>
          <w:rFonts w:ascii="Times New Roman" w:eastAsia="Times-Roman" w:hAnsi="Times New Roman"/>
          <w:sz w:val="28"/>
          <w:szCs w:val="28"/>
        </w:rPr>
        <w:t>32 федеральных</w:t>
      </w:r>
      <w:r w:rsidRPr="00701EF3">
        <w:rPr>
          <w:rFonts w:ascii="Times New Roman" w:eastAsia="Times-Roman" w:hAnsi="Times New Roman"/>
          <w:sz w:val="28"/>
          <w:szCs w:val="28"/>
        </w:rPr>
        <w:t xml:space="preserve"> правила (стандарт</w:t>
      </w:r>
      <w:r>
        <w:rPr>
          <w:rFonts w:ascii="Times New Roman" w:eastAsia="Times-Roman" w:hAnsi="Times New Roman"/>
          <w:sz w:val="28"/>
          <w:szCs w:val="28"/>
        </w:rPr>
        <w:t>а) аудита. Приближение нацио</w:t>
      </w:r>
      <w:r w:rsidRPr="00701EF3">
        <w:rPr>
          <w:rFonts w:ascii="Times New Roman" w:eastAsia="Times-Roman" w:hAnsi="Times New Roman"/>
          <w:sz w:val="28"/>
          <w:szCs w:val="28"/>
        </w:rPr>
        <w:t>нальных стандартов к международным создаст условия нормальной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701EF3">
        <w:rPr>
          <w:rFonts w:ascii="Times New Roman" w:eastAsia="Times-Roman" w:hAnsi="Times New Roman"/>
          <w:sz w:val="28"/>
          <w:szCs w:val="28"/>
        </w:rPr>
        <w:t>конкуренции на рынке аудитор</w:t>
      </w:r>
      <w:r>
        <w:rPr>
          <w:rFonts w:ascii="Times New Roman" w:eastAsia="Times-Roman" w:hAnsi="Times New Roman"/>
          <w:sz w:val="28"/>
          <w:szCs w:val="28"/>
        </w:rPr>
        <w:t>ских услуг российских и междуна</w:t>
      </w:r>
      <w:r w:rsidRPr="00701EF3">
        <w:rPr>
          <w:rFonts w:ascii="Times New Roman" w:eastAsia="Times-Roman" w:hAnsi="Times New Roman"/>
          <w:sz w:val="28"/>
          <w:szCs w:val="28"/>
        </w:rPr>
        <w:t>родных фирм; поддержит делов</w:t>
      </w:r>
      <w:r>
        <w:rPr>
          <w:rFonts w:ascii="Times New Roman" w:eastAsia="Times-Roman" w:hAnsi="Times New Roman"/>
          <w:sz w:val="28"/>
          <w:szCs w:val="28"/>
        </w:rPr>
        <w:t>ую репутацию российских аудитор</w:t>
      </w:r>
      <w:r w:rsidRPr="00701EF3">
        <w:rPr>
          <w:rFonts w:ascii="Times New Roman" w:eastAsia="Times-Roman" w:hAnsi="Times New Roman"/>
          <w:sz w:val="28"/>
          <w:szCs w:val="28"/>
        </w:rPr>
        <w:t>ских фирм; обеспечит рост доверия иностран</w:t>
      </w:r>
      <w:r>
        <w:rPr>
          <w:rFonts w:ascii="Times New Roman" w:eastAsia="Times-Roman" w:hAnsi="Times New Roman"/>
          <w:sz w:val="28"/>
          <w:szCs w:val="28"/>
        </w:rPr>
        <w:t>ных инвесторов; по</w:t>
      </w:r>
      <w:r w:rsidRPr="00701EF3">
        <w:rPr>
          <w:rFonts w:ascii="Times New Roman" w:eastAsia="Times-Roman" w:hAnsi="Times New Roman"/>
          <w:sz w:val="28"/>
          <w:szCs w:val="28"/>
        </w:rPr>
        <w:t>зволит применять экономически</w:t>
      </w:r>
      <w:r>
        <w:rPr>
          <w:rFonts w:ascii="Times New Roman" w:eastAsia="Times-Roman" w:hAnsi="Times New Roman"/>
          <w:sz w:val="28"/>
          <w:szCs w:val="28"/>
        </w:rPr>
        <w:t>е методы борьбы с недобросовест</w:t>
      </w:r>
      <w:r w:rsidRPr="00701EF3">
        <w:rPr>
          <w:rFonts w:ascii="Times New Roman" w:eastAsia="Times-Roman" w:hAnsi="Times New Roman"/>
          <w:sz w:val="28"/>
          <w:szCs w:val="28"/>
        </w:rPr>
        <w:t xml:space="preserve">ным </w:t>
      </w:r>
      <w:r>
        <w:rPr>
          <w:rFonts w:ascii="Times New Roman" w:eastAsia="Times-Roman" w:hAnsi="Times New Roman"/>
          <w:sz w:val="28"/>
          <w:szCs w:val="28"/>
        </w:rPr>
        <w:t>аудитом.</w:t>
      </w: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72207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962704">
        <w:rPr>
          <w:rFonts w:ascii="Times New Roman" w:eastAsia="Helvetica-Bold" w:hAnsi="Times New Roman"/>
          <w:b/>
          <w:bCs/>
          <w:sz w:val="28"/>
          <w:szCs w:val="28"/>
        </w:rPr>
        <w:t>3. Взаимосвязь международных стандартов</w:t>
      </w:r>
      <w:r>
        <w:rPr>
          <w:rFonts w:ascii="Times New Roman" w:eastAsia="Helvetica-Bold" w:hAnsi="Times New Roman"/>
          <w:b/>
          <w:bCs/>
          <w:sz w:val="28"/>
          <w:szCs w:val="28"/>
        </w:rPr>
        <w:t xml:space="preserve"> </w:t>
      </w:r>
      <w:r w:rsidRPr="00962704">
        <w:rPr>
          <w:rFonts w:ascii="Times New Roman" w:eastAsia="Helvetica-Bold" w:hAnsi="Times New Roman"/>
          <w:b/>
          <w:bCs/>
          <w:sz w:val="28"/>
          <w:szCs w:val="28"/>
        </w:rPr>
        <w:t xml:space="preserve">финансовой </w:t>
      </w:r>
    </w:p>
    <w:p w:rsidR="008000F7" w:rsidRPr="00962704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>о</w:t>
      </w:r>
      <w:r w:rsidRPr="00962704">
        <w:rPr>
          <w:rFonts w:ascii="Times New Roman" w:eastAsia="Helvetica-Bold" w:hAnsi="Times New Roman"/>
          <w:b/>
          <w:bCs/>
          <w:sz w:val="28"/>
          <w:szCs w:val="28"/>
        </w:rPr>
        <w:t>тчетности и аудита</w:t>
      </w:r>
    </w:p>
    <w:p w:rsidR="008000F7" w:rsidRPr="00962704" w:rsidRDefault="008000F7" w:rsidP="00772F1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62704">
        <w:rPr>
          <w:rFonts w:ascii="Times New Roman" w:eastAsia="Times-Roman" w:hAnsi="Times New Roman"/>
          <w:sz w:val="28"/>
          <w:szCs w:val="28"/>
        </w:rPr>
        <w:t>Цель аудита, как отмечалось — это формирование мнения о достоверности бухгалтерской отчетности во всех существенных аспектах. Бухгалтерская отчетность в каждой стране, в зависимости от исторически сложившихся условий, имеет свои особенности формирования и представления. Поэтому в ходе аудиторской проверки за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пределами национальных границ у аудитора могут возникнуть некоторые трудности из-за неоднородности международной практики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 xml:space="preserve">учета. Для гармонизации национальных моделей и уменьшения различий в сфере финансовой отчетности необходима </w:t>
      </w:r>
      <w:r>
        <w:rPr>
          <w:rFonts w:ascii="Times New Roman" w:eastAsia="Times-Roman" w:hAnsi="Times New Roman"/>
          <w:sz w:val="28"/>
          <w:szCs w:val="28"/>
        </w:rPr>
        <w:t xml:space="preserve">стандартизации </w:t>
      </w:r>
      <w:r w:rsidRPr="00962704">
        <w:rPr>
          <w:rFonts w:ascii="Times New Roman" w:eastAsia="Times-Roman" w:hAnsi="Times New Roman"/>
          <w:sz w:val="28"/>
          <w:szCs w:val="28"/>
        </w:rPr>
        <w:t>учетных процедур и гармонизация различных систем бухгалтерского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 xml:space="preserve">учета. Процесс </w:t>
      </w:r>
      <w:r w:rsidRPr="004C09F0">
        <w:rPr>
          <w:rFonts w:ascii="Times New Roman" w:eastAsia="Times-Bold" w:hAnsi="Times New Roman"/>
          <w:bCs/>
          <w:sz w:val="28"/>
          <w:szCs w:val="28"/>
        </w:rPr>
        <w:t>гармонизации</w:t>
      </w:r>
      <w:r w:rsidRPr="00962704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означает сближение целевой ориентации учетных систем и национальных моделей учета. Суть гармонизации заключается в том, что в каждой стране может существовать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своя модель организации учета и система учетных стандартов, но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они не должны противоречить аналогичным стандартам других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стран и их сообществ (объединений). Процесс стандартизации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предполагает разработку правил, норм и учетных процедур для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практического применения</w:t>
      </w:r>
      <w:r>
        <w:rPr>
          <w:rFonts w:ascii="Times New Roman" w:eastAsia="Times-Roman" w:hAnsi="Times New Roman"/>
          <w:sz w:val="28"/>
          <w:szCs w:val="28"/>
        </w:rPr>
        <w:t>.</w:t>
      </w:r>
    </w:p>
    <w:p w:rsidR="008000F7" w:rsidRPr="00962704" w:rsidRDefault="008000F7" w:rsidP="007E2D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62704">
        <w:rPr>
          <w:rFonts w:ascii="Times New Roman" w:eastAsia="Times-Roman" w:hAnsi="Times New Roman"/>
          <w:sz w:val="28"/>
          <w:szCs w:val="28"/>
        </w:rPr>
        <w:t>Национальные стандарты создаются каждой страной самостоятельно. Их содержание, порядок разработки и утверждения отражают социально-экономические и политические реалии данной страны. На региональном уровне сопоставимость моделей учета и аудита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разных стран обеспечивается профессиональными организациями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бухгалтеров, аудиторов и другими общественными и государственными объединениями. Одновременно с развитием региональной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гармонизации бухгалтерского учета, начиная с 1973 г., осуществляется международная стандартизация (IAS). Лидерами в области международной стандартизации являются США и Великобритания.</w:t>
      </w:r>
    </w:p>
    <w:p w:rsidR="008000F7" w:rsidRPr="00962704" w:rsidRDefault="008000F7" w:rsidP="007E2D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62704">
        <w:rPr>
          <w:rFonts w:ascii="Times New Roman" w:eastAsia="Times-Roman" w:hAnsi="Times New Roman"/>
          <w:sz w:val="28"/>
          <w:szCs w:val="28"/>
        </w:rPr>
        <w:t xml:space="preserve">Цель разработки международных стандартов и их использования заключается в гармонизации национальных систем учета и отчетности. Под </w:t>
      </w:r>
      <w:r w:rsidRPr="007E2DB9">
        <w:rPr>
          <w:rFonts w:ascii="Times New Roman" w:eastAsia="Times-Bold" w:hAnsi="Times New Roman"/>
          <w:bCs/>
          <w:sz w:val="28"/>
          <w:szCs w:val="28"/>
        </w:rPr>
        <w:t>международной учетной системой</w:t>
      </w:r>
      <w:r w:rsidRPr="00962704">
        <w:rPr>
          <w:rFonts w:ascii="Times New Roman" w:eastAsia="Times-Bold" w:hAnsi="Times New Roman"/>
          <w:b/>
          <w:bCs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понимается система подготовки финансовой отчетности в соответствии со стандартами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IASC, разработанными Комитетом по международным стандартам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бухгалтерского учета. Основная задача Комитета состоит в развитии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бухгалтерских принципов, принимаемых во всем мире.</w:t>
      </w:r>
    </w:p>
    <w:p w:rsidR="008000F7" w:rsidRPr="00962704" w:rsidRDefault="008000F7" w:rsidP="004D282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62704">
        <w:rPr>
          <w:rFonts w:ascii="Times New Roman" w:eastAsia="Times-Roman" w:hAnsi="Times New Roman"/>
          <w:sz w:val="28"/>
          <w:szCs w:val="28"/>
        </w:rPr>
        <w:t>Современный этап развития гармонизации бухгалтерского учета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и отчетности по МСФО характеризуется следующими направлениями их применения: отдельными организациями на добровольных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началах; в качестве критерия допуска работы на международных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рынках капитала; наряду с национальными стандартами учета; в качестве национальных стандартов; адаптация национальных стандартов к МСФО.</w:t>
      </w:r>
    </w:p>
    <w:p w:rsidR="008000F7" w:rsidRPr="00962704" w:rsidRDefault="008000F7" w:rsidP="004D282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62704">
        <w:rPr>
          <w:rFonts w:ascii="Times New Roman" w:eastAsia="Times-Roman" w:hAnsi="Times New Roman"/>
          <w:sz w:val="28"/>
          <w:szCs w:val="28"/>
        </w:rPr>
        <w:t>Наша страна выбрала путь адаптации национальных учетных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стандартов (ПБУ) к МСФО, что является наиболее рациональным.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Такой же путь их использования выбрали и многие европейские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страны.</w:t>
      </w: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62704">
        <w:rPr>
          <w:rFonts w:ascii="Times New Roman" w:eastAsia="Times-Roman" w:hAnsi="Times New Roman"/>
          <w:sz w:val="28"/>
          <w:szCs w:val="28"/>
        </w:rPr>
        <w:t>Таким образом, процессы стандартизации учета и аудита в международной практике тесно взаимосвязаны</w:t>
      </w:r>
      <w:r>
        <w:rPr>
          <w:rStyle w:val="ad"/>
          <w:rFonts w:ascii="Times New Roman" w:eastAsia="Times-Roman" w:hAnsi="Times New Roman"/>
          <w:sz w:val="28"/>
          <w:szCs w:val="28"/>
        </w:rPr>
        <w:footnoteReference w:id="4"/>
      </w:r>
      <w:r w:rsidRPr="00962704">
        <w:rPr>
          <w:rFonts w:ascii="Times New Roman" w:eastAsia="Times-Roman" w:hAnsi="Times New Roman"/>
          <w:sz w:val="28"/>
          <w:szCs w:val="28"/>
        </w:rPr>
        <w:t>. Международные стандарты аудита и учета (МСА и МСФО) объединяет то, что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они имеют единую терминологию (единый глоссарий терминов</w:t>
      </w:r>
      <w:r>
        <w:rPr>
          <w:rFonts w:ascii="Times New Roman" w:eastAsia="Times-Roman" w:hAnsi="Times New Roman"/>
          <w:sz w:val="28"/>
          <w:szCs w:val="28"/>
        </w:rPr>
        <w:t>). М</w:t>
      </w:r>
      <w:r w:rsidRPr="00962704">
        <w:rPr>
          <w:rFonts w:ascii="Times New Roman" w:eastAsia="Times-Roman" w:hAnsi="Times New Roman"/>
          <w:sz w:val="28"/>
          <w:szCs w:val="28"/>
        </w:rPr>
        <w:t>еждународные стандарты финансовой отчетности являются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критерием соответствия отчетности, установленным требованиям, подтверждаемого в процессе аудита.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Единство терминологии помогает избежать разногласий в целях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и объектах аудита между аудиторами и представителями аудируемого лица. В международных стандартах аудита имеются и прямые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 xml:space="preserve">ссылки на международные стандарты финансовой отчетности. </w:t>
      </w: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962704">
        <w:rPr>
          <w:rFonts w:ascii="Times New Roman" w:eastAsia="Times-Roman" w:hAnsi="Times New Roman"/>
          <w:sz w:val="28"/>
          <w:szCs w:val="28"/>
        </w:rPr>
        <w:t>На современном этапе развития международной аудиторской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практики МФБ уделяет большое внимание гармонизации и стандартизации аудита и бухгалтерского учета. Международная федерация бухгалтеров объединила фирмы, оказывающие аудиторские услуги в международном масштабе</w:t>
      </w:r>
      <w:r>
        <w:rPr>
          <w:rFonts w:ascii="Times New Roman" w:eastAsia="Times-Roman" w:hAnsi="Times New Roman"/>
          <w:sz w:val="28"/>
          <w:szCs w:val="28"/>
        </w:rPr>
        <w:t xml:space="preserve">. </w:t>
      </w:r>
      <w:r w:rsidRPr="00962704">
        <w:rPr>
          <w:rFonts w:ascii="Times New Roman" w:eastAsia="Times-Roman" w:hAnsi="Times New Roman"/>
          <w:sz w:val="28"/>
          <w:szCs w:val="28"/>
        </w:rPr>
        <w:t xml:space="preserve">Цель данного </w:t>
      </w:r>
      <w:r>
        <w:rPr>
          <w:rFonts w:ascii="Times New Roman" w:eastAsia="Times-Roman" w:hAnsi="Times New Roman"/>
          <w:sz w:val="28"/>
          <w:szCs w:val="28"/>
        </w:rPr>
        <w:t>объединения</w:t>
      </w:r>
      <w:r w:rsidRPr="00962704">
        <w:rPr>
          <w:rFonts w:ascii="Times New Roman" w:eastAsia="Times-Roman" w:hAnsi="Times New Roman"/>
          <w:sz w:val="28"/>
          <w:szCs w:val="28"/>
        </w:rPr>
        <w:t xml:space="preserve"> заключается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962704">
        <w:rPr>
          <w:rFonts w:ascii="Times New Roman" w:eastAsia="Times-Roman" w:hAnsi="Times New Roman"/>
          <w:sz w:val="28"/>
          <w:szCs w:val="28"/>
        </w:rPr>
        <w:t>надзоре за разработкой современного международного режима регулирования аудита с помощью нового глобального стандарта качества на основе существующих МСА и Этического кодекса МФБ. Таким образом, основная задача, стоящая перед аудитом, — повышение доверия к аудиторским заключениям, качеству аудиторских проверок. Этому же способствуют и МСФО.</w:t>
      </w: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</w:p>
    <w:p w:rsidR="008000F7" w:rsidRPr="00113E9F" w:rsidRDefault="008000F7" w:rsidP="00113E9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eastAsia="Helvetica-Bold" w:hAnsi="Times New Roman"/>
          <w:b/>
          <w:bCs/>
          <w:sz w:val="28"/>
          <w:szCs w:val="28"/>
        </w:rPr>
        <w:t>4.</w:t>
      </w:r>
      <w:r w:rsidRPr="00113E9F">
        <w:rPr>
          <w:rFonts w:ascii="Times New Roman" w:eastAsia="Helvetica-Bold" w:hAnsi="Times New Roman"/>
          <w:b/>
          <w:bCs/>
          <w:sz w:val="28"/>
          <w:szCs w:val="28"/>
        </w:rPr>
        <w:t xml:space="preserve"> Этика аудитора в международной практике</w:t>
      </w:r>
      <w:r>
        <w:rPr>
          <w:rFonts w:ascii="Times New Roman" w:eastAsia="Helvetica-Bold" w:hAnsi="Times New Roman"/>
          <w:b/>
          <w:bCs/>
          <w:sz w:val="28"/>
          <w:szCs w:val="28"/>
        </w:rPr>
        <w:t>.</w:t>
      </w:r>
    </w:p>
    <w:p w:rsidR="008000F7" w:rsidRPr="00113E9F" w:rsidRDefault="008000F7" w:rsidP="00113E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13E9F">
        <w:rPr>
          <w:rFonts w:ascii="Times New Roman" w:eastAsia="Times-Roman" w:hAnsi="Times New Roman"/>
          <w:sz w:val="28"/>
          <w:szCs w:val="28"/>
        </w:rPr>
        <w:t>Этические принципы аудита разрабатываются МФБ, профессиональными объединениями и организациями аудиторов. Многие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из этих принципов закреплены в законодательном порядке.</w:t>
      </w:r>
    </w:p>
    <w:p w:rsidR="008000F7" w:rsidRPr="00113E9F" w:rsidRDefault="008000F7" w:rsidP="00C42F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13E9F">
        <w:rPr>
          <w:rFonts w:ascii="Times New Roman" w:eastAsia="Times-Roman" w:hAnsi="Times New Roman"/>
          <w:sz w:val="28"/>
          <w:szCs w:val="28"/>
        </w:rPr>
        <w:t>Основой этики аудита является Кодекс этики профессиональных бухгалтеров, который принят в июле 1996 г. и в новой редакции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утвержден в январе 1998 г. Данный Кодекс создан для профессиональных бухгалтеров, т.е. бухгалтеров, аудиторов, финансовых аналитиков и т.п. Непосредственно содержание Кодекса предваряет аннотация, включающая определения, введение, общественные интересы, цели, фундаментальные принципы.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C6526">
        <w:rPr>
          <w:rFonts w:ascii="Times New Roman" w:eastAsia="Times-Italic" w:hAnsi="Times New Roman"/>
          <w:iCs/>
          <w:sz w:val="28"/>
          <w:szCs w:val="28"/>
        </w:rPr>
        <w:t>Определения</w:t>
      </w:r>
      <w:r w:rsidRPr="00113E9F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раскрывают значения терминов, выделенных в Кодексе полужирным шрифтом</w:t>
      </w:r>
      <w:r>
        <w:rPr>
          <w:rFonts w:ascii="Times New Roman" w:eastAsia="Times-Roman" w:hAnsi="Times New Roman"/>
          <w:sz w:val="28"/>
          <w:szCs w:val="28"/>
        </w:rPr>
        <w:t xml:space="preserve">. </w:t>
      </w:r>
      <w:r w:rsidRPr="00C42F77">
        <w:rPr>
          <w:rFonts w:ascii="Times New Roman" w:eastAsia="Times-Italic" w:hAnsi="Times New Roman"/>
          <w:iCs/>
          <w:sz w:val="28"/>
          <w:szCs w:val="28"/>
        </w:rPr>
        <w:t>Во введении</w:t>
      </w:r>
      <w:r w:rsidRPr="00113E9F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отмечается, что этические требования в первую очередь должны выполнять организации-члены МФБ и они же в своей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стране отвечают за выполнение и обеспечение соблюдения этих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требований. Кроме того, во введении говорится, что, несмотря на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языковые, культурные и другие национальные отличия, суть профессии бухгалтера во всем мире характеризуется стремлением обеспечивать достижение общих целей и соблюдать в этих целях ряд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фундаментальных принципов, а также что данный Кодекс этики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призван служить образцом для национальных этических рекомендаций.</w:t>
      </w:r>
    </w:p>
    <w:p w:rsidR="008000F7" w:rsidRPr="00113E9F" w:rsidRDefault="008000F7" w:rsidP="00C42F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C42F77">
        <w:rPr>
          <w:rFonts w:ascii="Times New Roman" w:eastAsia="Times-Italic" w:hAnsi="Times New Roman"/>
          <w:iCs/>
          <w:sz w:val="28"/>
          <w:szCs w:val="28"/>
        </w:rPr>
        <w:t>Общественные интересы</w:t>
      </w:r>
      <w:r w:rsidRPr="00113E9F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определяются как коллективное благосостояние сообщества людей и институтов, которым предоставляют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услуги профессиональные бухгалтеры.</w:t>
      </w:r>
    </w:p>
    <w:p w:rsidR="008000F7" w:rsidRPr="00113E9F" w:rsidRDefault="008000F7" w:rsidP="00113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C42F77">
        <w:rPr>
          <w:rFonts w:ascii="Times New Roman" w:eastAsia="Times-Italic" w:hAnsi="Times New Roman"/>
          <w:iCs/>
          <w:sz w:val="28"/>
          <w:szCs w:val="28"/>
        </w:rPr>
        <w:t>Цели</w:t>
      </w:r>
      <w:r w:rsidRPr="00113E9F">
        <w:rPr>
          <w:rFonts w:ascii="Times New Roman" w:eastAsia="Times-Italic" w:hAnsi="Times New Roman"/>
          <w:i/>
          <w:iCs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бухгалтерской профессии состоят в выполнении работы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соответствии с самыми высокими стандартами профессионализма, в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обеспечении самых лучших результатов работы на основе четырех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основных требований: достоверность, профессионализм, качество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услуг, доверие.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Для достижения целей бухгалтерской профессии следует соблюдать фундаментальные принципы — порядочность, объективность,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профессиональная компетентность и должная тщательность, конфиденциальность, а также профессиональное поведение, технические стандарты.</w:t>
      </w:r>
    </w:p>
    <w:p w:rsidR="008000F7" w:rsidRPr="00113E9F" w:rsidRDefault="008000F7" w:rsidP="0046687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13E9F">
        <w:rPr>
          <w:rFonts w:ascii="Times New Roman" w:eastAsia="Times-Roman" w:hAnsi="Times New Roman"/>
          <w:sz w:val="28"/>
          <w:szCs w:val="28"/>
        </w:rPr>
        <w:t>Таким образом, профессия бухгалтера и аудитора характеризуется такими важными чертами, как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владение определенными знаниями и навыками, приобретенными в процессе образования и специальной подготовки; приверженность общему кодексу ценностей и поведения.</w:t>
      </w:r>
    </w:p>
    <w:p w:rsidR="008000F7" w:rsidRPr="00113E9F" w:rsidRDefault="008000F7" w:rsidP="00113E9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113E9F">
        <w:rPr>
          <w:rFonts w:ascii="Times New Roman" w:eastAsia="Times-Roman" w:hAnsi="Times New Roman"/>
          <w:sz w:val="28"/>
          <w:szCs w:val="28"/>
        </w:rPr>
        <w:t>Кодекс этики включает три части:</w:t>
      </w:r>
      <w:r>
        <w:rPr>
          <w:rFonts w:ascii="Times New Roman" w:eastAsia="Times-Roman" w:hAnsi="Times New Roman"/>
          <w:sz w:val="28"/>
          <w:szCs w:val="28"/>
        </w:rPr>
        <w:t xml:space="preserve"> «А» -</w:t>
      </w:r>
      <w:r w:rsidRPr="00113E9F">
        <w:rPr>
          <w:rFonts w:ascii="Times New Roman" w:eastAsia="Times-Roman" w:hAnsi="Times New Roman"/>
          <w:sz w:val="28"/>
          <w:szCs w:val="28"/>
        </w:rPr>
        <w:t xml:space="preserve"> применяется ко всем профессиональным бухгалтерам;</w:t>
      </w:r>
      <w:r>
        <w:rPr>
          <w:rFonts w:ascii="Times New Roman" w:eastAsia="Times-Roman" w:hAnsi="Times New Roman"/>
          <w:sz w:val="28"/>
          <w:szCs w:val="28"/>
        </w:rPr>
        <w:t xml:space="preserve"> «В» - </w:t>
      </w:r>
      <w:r w:rsidRPr="00113E9F">
        <w:rPr>
          <w:rFonts w:ascii="Times New Roman" w:eastAsia="Times-Roman" w:hAnsi="Times New Roman"/>
          <w:sz w:val="28"/>
          <w:szCs w:val="28"/>
        </w:rPr>
        <w:t>применяется к публично практикующим профессиональным бухгалтерам;</w:t>
      </w:r>
      <w:r>
        <w:rPr>
          <w:rFonts w:ascii="Times New Roman" w:eastAsia="Times-Roman" w:hAnsi="Times New Roman"/>
          <w:sz w:val="28"/>
          <w:szCs w:val="28"/>
        </w:rPr>
        <w:t xml:space="preserve"> «С» - </w:t>
      </w:r>
      <w:r w:rsidRPr="00113E9F">
        <w:rPr>
          <w:rFonts w:ascii="Times New Roman" w:eastAsia="Times-Roman" w:hAnsi="Times New Roman"/>
          <w:sz w:val="28"/>
          <w:szCs w:val="28"/>
        </w:rPr>
        <w:t>применяется к наемным профессиональным бухгалтерам.</w:t>
      </w:r>
    </w:p>
    <w:p w:rsidR="008000F7" w:rsidRPr="00113E9F" w:rsidRDefault="008000F7" w:rsidP="00D655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13E9F">
        <w:rPr>
          <w:rFonts w:ascii="Times New Roman" w:eastAsia="Times-Roman" w:hAnsi="Times New Roman"/>
          <w:sz w:val="28"/>
          <w:szCs w:val="28"/>
        </w:rPr>
        <w:t>Каждая часть Кодекса этики име</w:t>
      </w:r>
      <w:r>
        <w:rPr>
          <w:rFonts w:ascii="Times New Roman" w:eastAsia="Times-Roman" w:hAnsi="Times New Roman"/>
          <w:sz w:val="28"/>
          <w:szCs w:val="28"/>
        </w:rPr>
        <w:t>ет свою структуру и содержание.</w:t>
      </w:r>
      <w:r>
        <w:rPr>
          <w:rStyle w:val="ad"/>
          <w:rFonts w:ascii="Times New Roman" w:eastAsia="Times-Roman" w:hAnsi="Times New Roman"/>
          <w:sz w:val="28"/>
          <w:szCs w:val="28"/>
        </w:rPr>
        <w:footnoteReference w:id="5"/>
      </w:r>
      <w:r>
        <w:rPr>
          <w:rFonts w:ascii="Times New Roman" w:eastAsia="Times-Roman" w:hAnsi="Times New Roman"/>
          <w:sz w:val="28"/>
          <w:szCs w:val="28"/>
        </w:rPr>
        <w:t xml:space="preserve"> В </w:t>
      </w:r>
      <w:r w:rsidRPr="00113E9F">
        <w:rPr>
          <w:rFonts w:ascii="Times New Roman" w:eastAsia="Times-Roman" w:hAnsi="Times New Roman"/>
          <w:sz w:val="28"/>
          <w:szCs w:val="28"/>
        </w:rPr>
        <w:t>2003 г. Совет по аудиторской деятельности при Министерстве финансов РФ принял Кодекс этики аудиторов России, который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включает пять частей: введение, общественные интересы, цели,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фундаментальные принципы, собственно Кодекс (шестнадцать статей), а также и приложения к Кодексу, раскрывающие применение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принципов независимости к конкретным ситуациям. Российский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Кодекс этики разработан в соответствии с международными этическими нормами, но вместе с тем он отражает специфику российского рынка аудиторских услуг.</w:t>
      </w:r>
    </w:p>
    <w:p w:rsidR="008000F7" w:rsidRPr="00113E9F" w:rsidRDefault="008000F7" w:rsidP="00113E9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-Roman" w:hAnsi="Times New Roman"/>
          <w:sz w:val="28"/>
          <w:szCs w:val="28"/>
        </w:rPr>
      </w:pPr>
      <w:r w:rsidRPr="00113E9F">
        <w:rPr>
          <w:rFonts w:ascii="Times New Roman" w:eastAsia="Times-Roman" w:hAnsi="Times New Roman"/>
          <w:sz w:val="28"/>
          <w:szCs w:val="28"/>
        </w:rPr>
        <w:t xml:space="preserve">Совет МФБ разработал </w:t>
      </w:r>
      <w:r w:rsidRPr="00D65518">
        <w:rPr>
          <w:rFonts w:ascii="Times New Roman" w:eastAsia="Times-Bold" w:hAnsi="Times New Roman"/>
          <w:bCs/>
          <w:sz w:val="28"/>
          <w:szCs w:val="28"/>
        </w:rPr>
        <w:t xml:space="preserve">Положение о политике в области внедрения и обеспечения соблюдения этических требований, </w:t>
      </w:r>
      <w:r w:rsidRPr="00113E9F">
        <w:rPr>
          <w:rFonts w:ascii="Times New Roman" w:eastAsia="Times-Roman" w:hAnsi="Times New Roman"/>
          <w:sz w:val="28"/>
          <w:szCs w:val="28"/>
        </w:rPr>
        <w:t>которое содержит два параграфа: внедрение этических требований, где определено, что задача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подготовки подробных этических требований, в первую очередь, возлагается на профессион</w:t>
      </w:r>
      <w:r>
        <w:rPr>
          <w:rFonts w:ascii="Times New Roman" w:eastAsia="Times-Roman" w:hAnsi="Times New Roman"/>
          <w:sz w:val="28"/>
          <w:szCs w:val="28"/>
        </w:rPr>
        <w:t>аль</w:t>
      </w:r>
      <w:r w:rsidRPr="00113E9F">
        <w:rPr>
          <w:rFonts w:ascii="Times New Roman" w:eastAsia="Times-Roman" w:hAnsi="Times New Roman"/>
          <w:sz w:val="28"/>
          <w:szCs w:val="28"/>
        </w:rPr>
        <w:t>ные организации каждой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конкретной страны, даже если обязанность по опубликованию этих требований полностью или частично берет на себя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законодательный орган этой страны; члены МФБ должны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обеспечить возможность обращения за конфиденциальными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консультациями и рекомендациями с целью разрешения этических конфликтов; организации-члены МФБ должны быть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готовы обосновать любое отступление от этических принципов, в противном случае неспособность обосновать несоблюдение этических норм может рассматриваться как ненадлежащее профессиональное поведение, что приведет к дисциплинарным взысканиям.</w:t>
      </w:r>
      <w:r>
        <w:rPr>
          <w:rFonts w:ascii="Times New Roman" w:eastAsia="Times-Roman" w:hAnsi="Times New Roman"/>
          <w:sz w:val="28"/>
          <w:szCs w:val="28"/>
        </w:rPr>
        <w:t xml:space="preserve"> О</w:t>
      </w:r>
      <w:r w:rsidRPr="00113E9F">
        <w:rPr>
          <w:rFonts w:ascii="Times New Roman" w:eastAsia="Times-Roman" w:hAnsi="Times New Roman"/>
          <w:sz w:val="28"/>
          <w:szCs w:val="28"/>
        </w:rPr>
        <w:t>беспечение соблюдения этических требований, где определено, что полномочия по применению дисциплинарных мер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могут быть предоставлены законодательством или уставом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профессиональной организации или другим регулирующим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органом, при этом регулирующие органы могут нести солидарную или единоличную ответственность за применение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дисциплинарных мер; расследования по дисциплинарным вопросам, как правило, будут возбуждаться на основании жалоб; по результатам расследования член МФБ или регулирующий орган будет принимать решение о возбуждении дисциплинарного производства, его решения могут быть обжалованы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DD4D80">
        <w:rPr>
          <w:rFonts w:ascii="Times New Roman" w:eastAsia="Times-Bold" w:hAnsi="Times New Roman"/>
          <w:bCs/>
          <w:sz w:val="28"/>
          <w:szCs w:val="28"/>
        </w:rPr>
        <w:t xml:space="preserve">в </w:t>
      </w:r>
      <w:r w:rsidRPr="00113E9F">
        <w:rPr>
          <w:rFonts w:ascii="Times New Roman" w:eastAsia="Times-Roman" w:hAnsi="Times New Roman"/>
          <w:sz w:val="28"/>
          <w:szCs w:val="28"/>
        </w:rPr>
        <w:t>установленные сроки; обычные дисциплинарные санкции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включают: порицание, штраф, возмещение расходов, лишение права заниматься практикой, приостановление членства,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113E9F">
        <w:rPr>
          <w:rFonts w:ascii="Times New Roman" w:eastAsia="Times-Roman" w:hAnsi="Times New Roman"/>
          <w:sz w:val="28"/>
          <w:szCs w:val="28"/>
        </w:rPr>
        <w:t>исключение из членства.</w:t>
      </w: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6270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FF0B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Italic" w:hAnsi="Times New Roman"/>
          <w:b/>
          <w:iCs/>
          <w:sz w:val="28"/>
          <w:szCs w:val="28"/>
        </w:rPr>
      </w:pPr>
      <w:r w:rsidRPr="00C52AB3">
        <w:rPr>
          <w:rFonts w:ascii="Times New Roman" w:eastAsia="Times-Italic" w:hAnsi="Times New Roman"/>
          <w:b/>
          <w:iCs/>
          <w:sz w:val="28"/>
          <w:szCs w:val="28"/>
        </w:rPr>
        <w:t>Заключение.</w:t>
      </w: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r>
        <w:rPr>
          <w:rFonts w:ascii="Times New Roman" w:eastAsia="Times-Italic" w:hAnsi="Times New Roman"/>
          <w:iCs/>
          <w:sz w:val="28"/>
          <w:szCs w:val="28"/>
        </w:rPr>
        <w:tab/>
        <w:t xml:space="preserve">Международные стандарты аудита занимают ведущее место в регулировании аудиторских организаций во всем мире. </w:t>
      </w:r>
    </w:p>
    <w:p w:rsidR="008000F7" w:rsidRDefault="008000F7" w:rsidP="0010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</w:t>
      </w:r>
      <w:r w:rsidRPr="00102806">
        <w:rPr>
          <w:rFonts w:ascii="Times New Roman" w:hAnsi="Times New Roman"/>
          <w:sz w:val="28"/>
          <w:szCs w:val="28"/>
        </w:rPr>
        <w:t>ольшая часть российских Правил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(стандартов) по принципам, на которых они базируются, и содержанию близка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МСА, а существующие различия связаны не с намеренным желанием отказаться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соблюдения МСА, а с особенностями действующего российского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законодательства, уровнем развития отечественного аудита, 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объективными и субъективными причинами. Такие расхождения могут быть со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временем устранены, и понятно, в каком направлении для этого следует 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российские регламентирующие документы.</w:t>
      </w:r>
    </w:p>
    <w:p w:rsidR="008000F7" w:rsidRPr="00102806" w:rsidRDefault="008000F7" w:rsidP="001028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02806">
        <w:rPr>
          <w:rFonts w:ascii="Times New Roman" w:hAnsi="Times New Roman"/>
          <w:sz w:val="28"/>
          <w:szCs w:val="28"/>
        </w:rPr>
        <w:t>Основная проблема проведения в России аудита согласно МСА заключается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не в отсутствии соответствующих национальных аудиторских стандартов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неудовлетворительном их содержании, а в необходимости создания надежного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механизма, который обеспечил бы выполнение этих стандартов теми российскими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аудиторскими организациями, которые выдают экономическим субъектам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2806">
        <w:rPr>
          <w:rFonts w:ascii="Times New Roman" w:hAnsi="Times New Roman"/>
          <w:sz w:val="28"/>
          <w:szCs w:val="28"/>
        </w:rPr>
        <w:t>аудиторское заключение по результатам обязательного ежегодного аудита.</w:t>
      </w: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983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1E23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Italic" w:hAnsi="Times New Roman"/>
          <w:iCs/>
          <w:sz w:val="28"/>
          <w:szCs w:val="28"/>
        </w:rPr>
      </w:pPr>
      <w:r>
        <w:rPr>
          <w:rFonts w:ascii="Times New Roman" w:eastAsia="Times-Italic" w:hAnsi="Times New Roman"/>
          <w:iCs/>
          <w:sz w:val="28"/>
          <w:szCs w:val="28"/>
        </w:rPr>
        <w:t>Список использованной литературы.</w:t>
      </w:r>
    </w:p>
    <w:p w:rsidR="008000F7" w:rsidRPr="00605850" w:rsidRDefault="008000F7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 xml:space="preserve">Об аудиторской деятельности: ФЗ </w:t>
      </w:r>
      <w:r w:rsidRPr="00701EF3">
        <w:rPr>
          <w:rFonts w:ascii="Times New Roman" w:eastAsia="Times-Roman" w:hAnsi="Times New Roman"/>
          <w:sz w:val="28"/>
          <w:szCs w:val="28"/>
        </w:rPr>
        <w:t xml:space="preserve">№ 119-ФЗ </w:t>
      </w:r>
      <w:r>
        <w:rPr>
          <w:rFonts w:ascii="Times New Roman" w:eastAsia="Times-Roman" w:hAnsi="Times New Roman"/>
          <w:sz w:val="28"/>
          <w:szCs w:val="28"/>
        </w:rPr>
        <w:t>от 7 августа 2001.</w:t>
      </w:r>
    </w:p>
    <w:p w:rsidR="008000F7" w:rsidRPr="00512242" w:rsidRDefault="008000F7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r>
        <w:rPr>
          <w:rFonts w:ascii="Times New Roman" w:eastAsia="Times-Roman" w:hAnsi="Times New Roman"/>
          <w:sz w:val="28"/>
          <w:szCs w:val="28"/>
        </w:rPr>
        <w:t>Архарова З.П. Международные стандарты аудита (МСА): учебно-метод.комплекс: ЕАОИ, 2008.</w:t>
      </w:r>
    </w:p>
    <w:p w:rsidR="008000F7" w:rsidRPr="00512242" w:rsidRDefault="0014422E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hyperlink r:id="rId7" w:history="1">
        <w:r w:rsidR="008000F7" w:rsidRPr="00512242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 xml:space="preserve"> </w:t>
        </w:r>
        <w:r w:rsidR="008000F7" w:rsidRPr="001E23B4">
          <w:rPr>
            <w:rFonts w:ascii="Times New Roman" w:eastAsia="Times-Bold" w:hAnsi="Times New Roman"/>
            <w:bCs/>
            <w:sz w:val="28"/>
            <w:szCs w:val="28"/>
          </w:rPr>
          <w:t>Суворова СП., Парушина Н.В., Галкина Е.В.</w:t>
        </w:r>
        <w:r w:rsidR="008000F7" w:rsidRPr="001E23B4">
          <w:rPr>
            <w:rFonts w:ascii="Times-Roman" w:eastAsia="Times-Roman" w:cs="Times-Roman"/>
            <w:sz w:val="19"/>
            <w:szCs w:val="19"/>
          </w:rPr>
          <w:t xml:space="preserve"> </w:t>
        </w:r>
        <w:r w:rsidR="008000F7" w:rsidRPr="001E23B4">
          <w:rPr>
            <w:rFonts w:ascii="Times New Roman" w:eastAsia="Times-Roman" w:hAnsi="Times New Roman"/>
            <w:sz w:val="28"/>
            <w:szCs w:val="28"/>
          </w:rPr>
          <w:t xml:space="preserve">Международные стандарты аудита: учеб. </w:t>
        </w:r>
        <w:r w:rsidR="008000F7" w:rsidRPr="00CC7331">
          <w:rPr>
            <w:rFonts w:ascii="Times New Roman" w:eastAsia="Times-Bold" w:hAnsi="Times New Roman"/>
            <w:bCs/>
            <w:sz w:val="28"/>
            <w:szCs w:val="28"/>
          </w:rPr>
          <w:t>пособ.</w:t>
        </w:r>
        <w:r w:rsidR="008000F7" w:rsidRPr="001E23B4">
          <w:rPr>
            <w:rFonts w:ascii="Times New Roman" w:eastAsia="Times-Bold" w:hAnsi="Times New Roman"/>
            <w:b/>
            <w:bCs/>
            <w:sz w:val="28"/>
            <w:szCs w:val="28"/>
          </w:rPr>
          <w:t xml:space="preserve"> </w:t>
        </w:r>
        <w:r w:rsidR="008000F7" w:rsidRPr="001E23B4">
          <w:rPr>
            <w:rFonts w:ascii="Times New Roman" w:eastAsia="Times-Roman" w:hAnsi="Times New Roman"/>
            <w:sz w:val="28"/>
            <w:szCs w:val="28"/>
          </w:rPr>
          <w:t>— М.:</w:t>
        </w:r>
        <w:r w:rsidR="008000F7" w:rsidRPr="00CC7331">
          <w:rPr>
            <w:rFonts w:ascii="Times New Roman" w:eastAsia="Times-Roman" w:hAnsi="Times New Roman"/>
            <w:sz w:val="28"/>
            <w:szCs w:val="28"/>
          </w:rPr>
          <w:t xml:space="preserve"> ИНФРА-М, 2007</w:t>
        </w:r>
        <w:r w:rsidR="008000F7">
          <w:rPr>
            <w:rFonts w:ascii="Times New Roman" w:eastAsia="Times-Roman" w:hAnsi="Times New Roman"/>
            <w:sz w:val="28"/>
            <w:szCs w:val="28"/>
          </w:rPr>
          <w:t>.</w:t>
        </w:r>
        <w:r w:rsidR="008000F7" w:rsidRPr="00512242">
          <w:rPr>
            <w:rStyle w:val="ae"/>
            <w:rFonts w:ascii="Times New Roman" w:hAnsi="Times New Roman"/>
            <w:color w:val="000000"/>
            <w:sz w:val="28"/>
            <w:szCs w:val="28"/>
            <w:u w:val="none"/>
          </w:rPr>
          <w:t xml:space="preserve">  </w:t>
        </w:r>
      </w:hyperlink>
    </w:p>
    <w:p w:rsidR="008000F7" w:rsidRPr="00DD40CA" w:rsidRDefault="008000F7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DD40CA">
        <w:rPr>
          <w:rFonts w:ascii="Times New Roman" w:hAnsi="Times New Roman"/>
          <w:sz w:val="28"/>
          <w:szCs w:val="28"/>
        </w:rPr>
        <w:t>Жарылгасова Б.Т., Суглобов А.Е</w:t>
      </w:r>
      <w:r>
        <w:rPr>
          <w:rFonts w:ascii="Times New Roman" w:hAnsi="Times New Roman"/>
          <w:sz w:val="28"/>
          <w:szCs w:val="28"/>
        </w:rPr>
        <w:t>.</w:t>
      </w:r>
      <w:r w:rsidRPr="00DD40CA">
        <w:t xml:space="preserve"> </w:t>
      </w:r>
      <w:r w:rsidRPr="00DD40CA">
        <w:rPr>
          <w:rFonts w:ascii="Times New Roman" w:hAnsi="Times New Roman"/>
          <w:sz w:val="28"/>
          <w:szCs w:val="28"/>
        </w:rPr>
        <w:t>Международные стандарты аудита</w:t>
      </w:r>
      <w:r>
        <w:rPr>
          <w:rFonts w:ascii="Times New Roman" w:hAnsi="Times New Roman"/>
          <w:sz w:val="28"/>
          <w:szCs w:val="28"/>
        </w:rPr>
        <w:t>: учебник: КноРус,2007.</w:t>
      </w:r>
    </w:p>
    <w:p w:rsidR="008000F7" w:rsidRPr="00132D25" w:rsidRDefault="008000F7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132D25">
        <w:rPr>
          <w:rFonts w:ascii="Times New Roman" w:eastAsia="Times-Italic" w:hAnsi="Times New Roman"/>
          <w:iCs/>
          <w:sz w:val="28"/>
          <w:szCs w:val="28"/>
        </w:rPr>
        <w:t xml:space="preserve">Пугачев В.В. </w:t>
      </w:r>
      <w:r w:rsidRPr="00132D25">
        <w:rPr>
          <w:rFonts w:ascii="Times New Roman" w:eastAsia="Times-Roman" w:hAnsi="Times New Roman"/>
          <w:sz w:val="28"/>
          <w:szCs w:val="28"/>
        </w:rPr>
        <w:t>Международные стандарты аудита: учеб</w:t>
      </w:r>
      <w:r>
        <w:rPr>
          <w:rFonts w:ascii="Times New Roman" w:eastAsia="Times-Roman" w:hAnsi="Times New Roman"/>
          <w:sz w:val="28"/>
          <w:szCs w:val="28"/>
        </w:rPr>
        <w:t>.</w:t>
      </w:r>
      <w:r w:rsidRPr="00132D25">
        <w:rPr>
          <w:rFonts w:ascii="Times New Roman" w:eastAsia="Times-Roman" w:hAnsi="Times New Roman"/>
          <w:sz w:val="28"/>
          <w:szCs w:val="28"/>
        </w:rPr>
        <w:t xml:space="preserve"> справ</w:t>
      </w:r>
      <w:r>
        <w:rPr>
          <w:rFonts w:ascii="Times New Roman" w:eastAsia="Times-Roman" w:hAnsi="Times New Roman"/>
          <w:sz w:val="28"/>
          <w:szCs w:val="28"/>
        </w:rPr>
        <w:t>.</w:t>
      </w:r>
      <w:r w:rsidRPr="00132D25">
        <w:rPr>
          <w:rFonts w:ascii="Times New Roman" w:eastAsia="Times-Roman" w:hAnsi="Times New Roman"/>
          <w:sz w:val="28"/>
          <w:szCs w:val="28"/>
        </w:rPr>
        <w:t>, пособие. М.: Дело и сервис, 2006.</w:t>
      </w:r>
    </w:p>
    <w:p w:rsidR="008000F7" w:rsidRPr="00E73A4F" w:rsidRDefault="008000F7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r w:rsidRPr="00512242">
        <w:rPr>
          <w:rFonts w:ascii="Times New Roman" w:eastAsia="Times-Bold" w:hAnsi="Times New Roman"/>
          <w:bCs/>
          <w:sz w:val="28"/>
          <w:szCs w:val="28"/>
        </w:rPr>
        <w:t xml:space="preserve">Умрихин С.А., Ильина Ю.В. Международные стандарты финансовой отчетности: российская практика применения. </w:t>
      </w:r>
      <w:r>
        <w:rPr>
          <w:rFonts w:ascii="Times New Roman" w:eastAsia="Times-Bold" w:hAnsi="Times New Roman"/>
          <w:bCs/>
          <w:sz w:val="28"/>
          <w:szCs w:val="28"/>
        </w:rPr>
        <w:t>2007.</w:t>
      </w:r>
    </w:p>
    <w:p w:rsidR="008000F7" w:rsidRPr="00796928" w:rsidRDefault="0014422E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b-serp-urlitem"/>
          <w:rFonts w:ascii="Times New Roman" w:eastAsia="Times-Italic" w:hAnsi="Times New Roman"/>
          <w:iCs/>
          <w:sz w:val="28"/>
          <w:szCs w:val="28"/>
        </w:rPr>
      </w:pPr>
      <w:hyperlink r:id="rId8" w:tgtFrame="_blank" w:history="1">
        <w:r w:rsidR="008000F7" w:rsidRPr="0079692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8000F7" w:rsidRPr="00796928">
          <w:rPr>
            <w:rStyle w:val="ae"/>
            <w:rFonts w:ascii="Times New Roman" w:hAnsi="Times New Roman"/>
            <w:bCs/>
            <w:color w:val="auto"/>
            <w:sz w:val="28"/>
            <w:szCs w:val="28"/>
            <w:u w:val="none"/>
          </w:rPr>
          <w:t>consultant</w:t>
        </w:r>
        <w:r w:rsidR="008000F7" w:rsidRPr="00796928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.ru</w:t>
        </w:r>
      </w:hyperlink>
    </w:p>
    <w:p w:rsidR="008000F7" w:rsidRPr="00796928" w:rsidRDefault="0014422E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hyperlink r:id="rId9" w:history="1">
        <w:r w:rsidR="008000F7" w:rsidRPr="00796928">
          <w:rPr>
            <w:rStyle w:val="ae"/>
            <w:rFonts w:ascii="Times New Roman" w:eastAsia="Times-Italic" w:hAnsi="Times New Roman"/>
            <w:iCs/>
            <w:color w:val="auto"/>
            <w:sz w:val="28"/>
            <w:szCs w:val="28"/>
            <w:u w:val="none"/>
          </w:rPr>
          <w:t>www.termika.ru</w:t>
        </w:r>
      </w:hyperlink>
    </w:p>
    <w:p w:rsidR="008000F7" w:rsidRPr="00154C23" w:rsidRDefault="0014422E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Style w:val="b-serp-urlitem"/>
          <w:rFonts w:ascii="Times New Roman" w:eastAsia="Times-Italic" w:hAnsi="Times New Roman"/>
          <w:iCs/>
          <w:sz w:val="28"/>
          <w:szCs w:val="28"/>
        </w:rPr>
      </w:pPr>
      <w:hyperlink r:id="rId10" w:history="1">
        <w:r w:rsidR="008000F7" w:rsidRPr="00154C23">
          <w:rPr>
            <w:rStyle w:val="ae"/>
            <w:rFonts w:ascii="Times New Roman" w:eastAsia="Times-Italic" w:hAnsi="Times New Roman"/>
            <w:iCs/>
            <w:color w:val="auto"/>
            <w:sz w:val="28"/>
            <w:szCs w:val="28"/>
            <w:u w:val="none"/>
            <w:lang w:val="en-US"/>
          </w:rPr>
          <w:t>www.w</w:t>
        </w:r>
        <w:r w:rsidR="008000F7" w:rsidRPr="00154C23">
          <w:rPr>
            <w:rStyle w:val="ae"/>
            <w:rFonts w:ascii="Times New Roman" w:hAnsi="Times New Roman"/>
            <w:color w:val="auto"/>
            <w:sz w:val="28"/>
            <w:szCs w:val="28"/>
            <w:u w:val="none"/>
          </w:rPr>
          <w:t>ikipedia</w:t>
        </w:r>
        <w:r w:rsidR="008000F7" w:rsidRPr="00154C23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.ru</w:t>
        </w:r>
      </w:hyperlink>
    </w:p>
    <w:p w:rsidR="008000F7" w:rsidRPr="00C97D00" w:rsidRDefault="008000F7" w:rsidP="00232CB2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  <w:r>
        <w:rPr>
          <w:rFonts w:ascii="Times New Roman" w:eastAsia="Times-Italic" w:hAnsi="Times New Roman"/>
          <w:iCs/>
          <w:sz w:val="28"/>
          <w:szCs w:val="28"/>
        </w:rPr>
        <w:t xml:space="preserve"> </w:t>
      </w:r>
      <w:hyperlink r:id="rId11" w:history="1">
        <w:r w:rsidRPr="00C97D00">
          <w:rPr>
            <w:rStyle w:val="ae"/>
            <w:rFonts w:ascii="Times New Roman" w:eastAsia="Times-Italic" w:hAnsi="Times New Roman"/>
            <w:iCs/>
            <w:color w:val="auto"/>
            <w:sz w:val="28"/>
            <w:szCs w:val="28"/>
            <w:u w:val="none"/>
          </w:rPr>
          <w:t>www.alleng.ru</w:t>
        </w:r>
      </w:hyperlink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Pr="00C97D00" w:rsidRDefault="008000F7" w:rsidP="00C97D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Italic" w:hAnsi="Times New Roman"/>
          <w:iCs/>
          <w:sz w:val="28"/>
          <w:szCs w:val="28"/>
        </w:rPr>
      </w:pPr>
    </w:p>
    <w:p w:rsidR="008000F7" w:rsidRPr="00102806" w:rsidRDefault="008000F7" w:rsidP="001028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Italic" w:hAnsi="Times New Roman"/>
          <w:b/>
          <w:iCs/>
          <w:sz w:val="28"/>
          <w:szCs w:val="28"/>
        </w:rPr>
      </w:pPr>
      <w:r w:rsidRPr="00102806">
        <w:rPr>
          <w:rFonts w:ascii="Times New Roman" w:eastAsia="Times-Italic" w:hAnsi="Times New Roman"/>
          <w:b/>
          <w:iCs/>
          <w:sz w:val="28"/>
          <w:szCs w:val="28"/>
        </w:rPr>
        <w:t>Приложение.</w:t>
      </w:r>
    </w:p>
    <w:p w:rsidR="008000F7" w:rsidRDefault="008000F7" w:rsidP="0033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/>
          <w:bCs/>
          <w:sz w:val="28"/>
          <w:szCs w:val="28"/>
        </w:rPr>
      </w:pPr>
      <w:r w:rsidRPr="003363DD">
        <w:rPr>
          <w:rFonts w:ascii="Times New Roman" w:eastAsia="Times-Italic" w:hAnsi="Times New Roman"/>
          <w:iCs/>
          <w:sz w:val="28"/>
          <w:szCs w:val="28"/>
        </w:rPr>
        <w:t xml:space="preserve">Таблица </w:t>
      </w:r>
      <w:r w:rsidRPr="003363DD">
        <w:rPr>
          <w:rFonts w:ascii="Times New Roman" w:eastAsia="Times-BoldItalic" w:hAnsi="Times New Roman"/>
          <w:bCs/>
          <w:iCs/>
          <w:sz w:val="28"/>
          <w:szCs w:val="28"/>
        </w:rPr>
        <w:t>1.</w:t>
      </w:r>
      <w:r w:rsidRPr="003363DD"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3363DD">
        <w:rPr>
          <w:rFonts w:ascii="Times New Roman" w:eastAsia="Times-Bold" w:hAnsi="Times New Roman"/>
          <w:bCs/>
          <w:sz w:val="28"/>
          <w:szCs w:val="28"/>
        </w:rPr>
        <w:t>Характеристика пользователей финансовой информации</w:t>
      </w:r>
      <w:r>
        <w:rPr>
          <w:rFonts w:ascii="Times New Roman" w:eastAsia="Times-Bold" w:hAnsi="Times New Roman"/>
          <w:bCs/>
          <w:sz w:val="28"/>
          <w:szCs w:val="28"/>
        </w:rPr>
        <w:t>.</w:t>
      </w:r>
    </w:p>
    <w:p w:rsidR="008000F7" w:rsidRPr="003363DD" w:rsidRDefault="008000F7" w:rsidP="00336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3119"/>
        <w:gridCol w:w="3650"/>
      </w:tblGrid>
      <w:tr w:rsidR="008000F7" w:rsidRPr="00F119A7" w:rsidTr="00F119A7">
        <w:tc>
          <w:tcPr>
            <w:tcW w:w="30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Партнерские группы 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взаимоотношения с организацией</w:t>
            </w:r>
          </w:p>
        </w:tc>
        <w:tc>
          <w:tcPr>
            <w:tcW w:w="3119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Требования (интересы,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компенсации) к организации</w:t>
            </w:r>
          </w:p>
        </w:tc>
        <w:tc>
          <w:tcPr>
            <w:tcW w:w="3650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Объект анализа финансовой информации</w:t>
            </w:r>
          </w:p>
        </w:tc>
      </w:tr>
      <w:tr w:rsidR="008000F7" w:rsidRPr="00F119A7" w:rsidTr="00F119A7">
        <w:tc>
          <w:tcPr>
            <w:tcW w:w="30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8000F7" w:rsidRPr="00F119A7" w:rsidRDefault="008000F7" w:rsidP="00F119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управляющие</w:t>
            </w:r>
          </w:p>
        </w:tc>
        <w:tc>
          <w:tcPr>
            <w:tcW w:w="3119" w:type="dxa"/>
            <w:vAlign w:val="center"/>
          </w:tcPr>
          <w:p w:rsidR="008000F7" w:rsidRPr="00F119A7" w:rsidRDefault="008000F7" w:rsidP="00F119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Оплата труда, привилегии</w:t>
            </w:r>
          </w:p>
        </w:tc>
        <w:tc>
          <w:tcPr>
            <w:tcW w:w="3650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Вся информация, необходимая для эффективного  управления деятельностью организации</w:t>
            </w:r>
          </w:p>
        </w:tc>
      </w:tr>
      <w:tr w:rsidR="008000F7" w:rsidRPr="00F119A7" w:rsidTr="00F119A7">
        <w:tc>
          <w:tcPr>
            <w:tcW w:w="30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Персонал, служащие</w:t>
            </w:r>
          </w:p>
        </w:tc>
        <w:tc>
          <w:tcPr>
            <w:tcW w:w="3119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Заработная плата, социальные условия</w:t>
            </w:r>
          </w:p>
        </w:tc>
        <w:tc>
          <w:tcPr>
            <w:tcW w:w="3650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Финансовые результаты деятельности организации</w:t>
            </w:r>
          </w:p>
        </w:tc>
      </w:tr>
      <w:tr w:rsidR="008000F7" w:rsidRPr="00F119A7" w:rsidTr="00F119A7">
        <w:tc>
          <w:tcPr>
            <w:tcW w:w="30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Поставщики, покупатели, заказчики</w:t>
            </w:r>
          </w:p>
        </w:tc>
        <w:tc>
          <w:tcPr>
            <w:tcW w:w="3119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Договорная цена, оплата поставок, получение продукции, работ, услуг в полном объеме</w:t>
            </w:r>
          </w:p>
        </w:tc>
        <w:tc>
          <w:tcPr>
            <w:tcW w:w="3650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Финансовое положение, платежеспособность, финансовые результаты</w:t>
            </w:r>
          </w:p>
        </w:tc>
      </w:tr>
      <w:tr w:rsidR="008000F7" w:rsidRPr="00F119A7" w:rsidTr="00F119A7">
        <w:tc>
          <w:tcPr>
            <w:tcW w:w="30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Кредиторы, заимодавцы</w:t>
            </w:r>
          </w:p>
        </w:tc>
        <w:tc>
          <w:tcPr>
            <w:tcW w:w="3119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Возврат кредитов, займов, получение процентов</w:t>
            </w:r>
          </w:p>
        </w:tc>
        <w:tc>
          <w:tcPr>
            <w:tcW w:w="3650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Финансовое положение, ликвидность баланса</w:t>
            </w:r>
          </w:p>
        </w:tc>
      </w:tr>
      <w:tr w:rsidR="008000F7" w:rsidRPr="00F119A7" w:rsidTr="00F119A7">
        <w:tc>
          <w:tcPr>
            <w:tcW w:w="30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Собственники,</w:t>
            </w:r>
          </w:p>
          <w:p w:rsidR="008000F7" w:rsidRPr="00F119A7" w:rsidRDefault="008000F7" w:rsidP="00F119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3119" w:type="dxa"/>
            <w:vAlign w:val="center"/>
          </w:tcPr>
          <w:p w:rsidR="008000F7" w:rsidRPr="00F119A7" w:rsidRDefault="008000F7" w:rsidP="00F119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Доходы, дивиденды</w:t>
            </w:r>
          </w:p>
        </w:tc>
        <w:tc>
          <w:tcPr>
            <w:tcW w:w="3650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Финансовое положение, финансовые результаты</w:t>
            </w:r>
          </w:p>
        </w:tc>
      </w:tr>
      <w:tr w:rsidR="008000F7" w:rsidRPr="00F119A7" w:rsidTr="00F119A7">
        <w:tc>
          <w:tcPr>
            <w:tcW w:w="30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Государственные</w:t>
            </w:r>
          </w:p>
          <w:p w:rsidR="008000F7" w:rsidRPr="00F119A7" w:rsidRDefault="008000F7" w:rsidP="00F119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органы</w:t>
            </w:r>
          </w:p>
        </w:tc>
        <w:tc>
          <w:tcPr>
            <w:tcW w:w="3119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Налоги, сборы и прочие</w:t>
            </w:r>
          </w:p>
          <w:p w:rsidR="008000F7" w:rsidRPr="00F119A7" w:rsidRDefault="008000F7" w:rsidP="00F119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платежи</w:t>
            </w:r>
          </w:p>
        </w:tc>
        <w:tc>
          <w:tcPr>
            <w:tcW w:w="3650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Финансовые результаты и их слагаемые</w:t>
            </w:r>
          </w:p>
        </w:tc>
      </w:tr>
    </w:tbl>
    <w:p w:rsidR="008000F7" w:rsidRDefault="008000F7" w:rsidP="00AF566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AF566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AF566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AF566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AF566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590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00F7" w:rsidRDefault="008000F7" w:rsidP="006D4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sz w:val="28"/>
          <w:szCs w:val="28"/>
        </w:rPr>
      </w:pPr>
      <w:r w:rsidRPr="000B1F78">
        <w:rPr>
          <w:rFonts w:ascii="Times New Roman" w:eastAsia="Times-Italic" w:hAnsi="Times New Roman"/>
          <w:iCs/>
          <w:sz w:val="28"/>
          <w:szCs w:val="28"/>
        </w:rPr>
        <w:t xml:space="preserve">Таблица 2. </w:t>
      </w:r>
      <w:r w:rsidRPr="000B1F78">
        <w:rPr>
          <w:rFonts w:ascii="Times New Roman" w:eastAsia="Times-Roman" w:hAnsi="Times New Roman"/>
          <w:sz w:val="28"/>
          <w:szCs w:val="28"/>
        </w:rPr>
        <w:t>Основы построения общепринятых аудиторских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0B1F78">
        <w:rPr>
          <w:rFonts w:ascii="Times New Roman" w:eastAsia="Times-Roman" w:hAnsi="Times New Roman"/>
          <w:sz w:val="28"/>
          <w:szCs w:val="28"/>
        </w:rPr>
        <w:t>стандартов</w:t>
      </w:r>
      <w:r>
        <w:rPr>
          <w:rFonts w:ascii="Times New Roman" w:eastAsia="Times-Roman" w:hAnsi="Times New Roman"/>
          <w:sz w:val="28"/>
          <w:szCs w:val="28"/>
        </w:rPr>
        <w:t>.</w:t>
      </w:r>
    </w:p>
    <w:p w:rsidR="008000F7" w:rsidRDefault="008000F7" w:rsidP="00F05785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767"/>
        <w:gridCol w:w="3285"/>
      </w:tblGrid>
      <w:tr w:rsidR="008000F7" w:rsidRPr="00F119A7" w:rsidTr="00F119A7">
        <w:tc>
          <w:tcPr>
            <w:tcW w:w="28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Подгруппы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общепринятых МСА</w:t>
            </w:r>
          </w:p>
        </w:tc>
        <w:tc>
          <w:tcPr>
            <w:tcW w:w="3767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Концепция стандартов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Постулаты стандартов</w:t>
            </w:r>
          </w:p>
        </w:tc>
      </w:tr>
      <w:tr w:rsidR="008000F7" w:rsidRPr="00F119A7" w:rsidTr="00F119A7">
        <w:tc>
          <w:tcPr>
            <w:tcW w:w="28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Общие стандарты</w:t>
            </w:r>
          </w:p>
        </w:tc>
        <w:tc>
          <w:tcPr>
            <w:tcW w:w="3767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1. Этика поведения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2. Независимость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3. Профессионализм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1. Вероятное столкновение интересов аудитора и руководства клиента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2. Ограничения на другие виды деятельности, которыми может заниматься аудитор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3. Профессиональные обязательства перед клиентом и третьими лицами</w:t>
            </w:r>
          </w:p>
        </w:tc>
      </w:tr>
      <w:tr w:rsidR="008000F7" w:rsidRPr="00F119A7" w:rsidTr="00F119A7">
        <w:tc>
          <w:tcPr>
            <w:tcW w:w="28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Рабочие стандарты</w:t>
            </w:r>
          </w:p>
        </w:tc>
        <w:tc>
          <w:tcPr>
            <w:tcW w:w="3767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1.Доказательность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2. Планирование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1. Возможность верификации, т.е.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способ проверки на стадиях сбора и оценки информации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2. Внутренний контроль и его эффективность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3. Ценность предыдущей информации</w:t>
            </w:r>
          </w:p>
        </w:tc>
      </w:tr>
      <w:tr w:rsidR="008000F7" w:rsidRPr="00F119A7" w:rsidTr="00F119A7">
        <w:tc>
          <w:tcPr>
            <w:tcW w:w="28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Стандарты отчетности</w:t>
            </w:r>
          </w:p>
        </w:tc>
        <w:tc>
          <w:tcPr>
            <w:tcW w:w="3767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Точность представления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Связь учета и аудита в процессе передачи информации</w:t>
            </w:r>
          </w:p>
        </w:tc>
      </w:tr>
    </w:tbl>
    <w:p w:rsidR="008000F7" w:rsidRDefault="008000F7" w:rsidP="0041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41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Italic" w:hAnsi="Times New Roman"/>
          <w:iCs/>
          <w:sz w:val="28"/>
          <w:szCs w:val="28"/>
        </w:rPr>
      </w:pPr>
    </w:p>
    <w:p w:rsidR="008000F7" w:rsidRDefault="008000F7" w:rsidP="00411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/>
          <w:bCs/>
          <w:sz w:val="28"/>
          <w:szCs w:val="28"/>
        </w:rPr>
      </w:pPr>
      <w:r w:rsidRPr="00DD7218">
        <w:rPr>
          <w:rFonts w:ascii="Times New Roman" w:eastAsia="Times-Italic" w:hAnsi="Times New Roman"/>
          <w:iCs/>
          <w:sz w:val="28"/>
          <w:szCs w:val="28"/>
        </w:rPr>
        <w:t>Таблица</w:t>
      </w:r>
      <w:r>
        <w:rPr>
          <w:rFonts w:ascii="Times New Roman" w:eastAsia="Times-Italic" w:hAnsi="Times New Roman"/>
          <w:iCs/>
          <w:sz w:val="28"/>
          <w:szCs w:val="28"/>
        </w:rPr>
        <w:t xml:space="preserve"> </w:t>
      </w:r>
      <w:r w:rsidRPr="00DD7218">
        <w:rPr>
          <w:rFonts w:ascii="Times New Roman" w:eastAsia="Times-Italic" w:hAnsi="Times New Roman"/>
          <w:iCs/>
          <w:sz w:val="28"/>
          <w:szCs w:val="28"/>
        </w:rPr>
        <w:t xml:space="preserve">3. </w:t>
      </w:r>
      <w:r w:rsidRPr="00DD7218">
        <w:rPr>
          <w:rFonts w:ascii="Times New Roman" w:eastAsia="Times-Bold" w:hAnsi="Times New Roman"/>
          <w:bCs/>
          <w:sz w:val="28"/>
          <w:szCs w:val="28"/>
        </w:rPr>
        <w:t>Структура опубликованных международных</w:t>
      </w:r>
      <w:r>
        <w:rPr>
          <w:rFonts w:ascii="Times New Roman" w:eastAsia="Times-Bold" w:hAnsi="Times New Roman"/>
          <w:bCs/>
          <w:sz w:val="28"/>
          <w:szCs w:val="28"/>
        </w:rPr>
        <w:t xml:space="preserve"> </w:t>
      </w:r>
      <w:r w:rsidRPr="00DD7218">
        <w:rPr>
          <w:rFonts w:ascii="Times New Roman" w:eastAsia="Times-Bold" w:hAnsi="Times New Roman"/>
          <w:bCs/>
          <w:sz w:val="28"/>
          <w:szCs w:val="28"/>
        </w:rPr>
        <w:t>стандартов аудита</w:t>
      </w:r>
      <w:r>
        <w:rPr>
          <w:rFonts w:ascii="Times New Roman" w:eastAsia="Times-Bold" w:hAnsi="Times New Roman"/>
          <w:bCs/>
          <w:sz w:val="28"/>
          <w:szCs w:val="28"/>
        </w:rPr>
        <w:t>.</w:t>
      </w:r>
    </w:p>
    <w:p w:rsidR="008000F7" w:rsidRPr="00DD7218" w:rsidRDefault="008000F7" w:rsidP="00DD7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903"/>
      </w:tblGrid>
      <w:tr w:rsidR="008000F7" w:rsidRPr="00F119A7" w:rsidTr="00F119A7">
        <w:trPr>
          <w:trHeight w:val="660"/>
        </w:trPr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Код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Название группы стандартов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100 - 199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Предисловие, глоссарий, концептуальная основа МСА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200 - 299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Обязанности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300 - 399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Планирование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400 - 499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Система внутреннего контроля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500 - 599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Аудиторские доказательства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600 - 699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Использование результатов работы третьих лиц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700 - 799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Аудиторские выводы и заключения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800 - 899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Специальные области аудита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900 - 999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Сопутствующие услуги</w:t>
            </w:r>
          </w:p>
        </w:tc>
      </w:tr>
      <w:tr w:rsidR="008000F7" w:rsidRPr="00F119A7" w:rsidTr="00F119A7">
        <w:tc>
          <w:tcPr>
            <w:tcW w:w="1951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1000 - 1100</w:t>
            </w:r>
          </w:p>
        </w:tc>
        <w:tc>
          <w:tcPr>
            <w:tcW w:w="7903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Положения по международной аудиторской практике</w:t>
            </w:r>
          </w:p>
        </w:tc>
      </w:tr>
    </w:tbl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F37B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907A4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sz w:val="28"/>
          <w:szCs w:val="28"/>
        </w:rPr>
      </w:pPr>
      <w:r w:rsidRPr="00A51A29">
        <w:rPr>
          <w:rFonts w:ascii="Times New Roman" w:eastAsia="Times-Italic" w:hAnsi="Times New Roman"/>
          <w:iCs/>
          <w:sz w:val="28"/>
          <w:szCs w:val="28"/>
        </w:rPr>
        <w:t>Таблица</w:t>
      </w:r>
      <w:r>
        <w:rPr>
          <w:rFonts w:ascii="Times New Roman" w:eastAsia="Times-Italic" w:hAnsi="Times New Roman"/>
          <w:iCs/>
          <w:sz w:val="28"/>
          <w:szCs w:val="28"/>
        </w:rPr>
        <w:t xml:space="preserve"> 4</w:t>
      </w:r>
      <w:r w:rsidRPr="00A51A29">
        <w:rPr>
          <w:rFonts w:ascii="Times New Roman" w:eastAsia="Times-Italic" w:hAnsi="Times New Roman"/>
          <w:iCs/>
          <w:sz w:val="28"/>
          <w:szCs w:val="28"/>
        </w:rPr>
        <w:t xml:space="preserve">. </w:t>
      </w:r>
      <w:r w:rsidRPr="00A51A29">
        <w:rPr>
          <w:rFonts w:ascii="Times New Roman" w:eastAsia="Times-Bold" w:hAnsi="Times New Roman"/>
          <w:bCs/>
          <w:sz w:val="28"/>
          <w:szCs w:val="28"/>
        </w:rPr>
        <w:t xml:space="preserve">Взаимосвязь международных </w:t>
      </w:r>
      <w:r w:rsidRPr="00A51A29">
        <w:rPr>
          <w:rFonts w:ascii="Times New Roman" w:eastAsia="Times-Roman" w:hAnsi="Times New Roman"/>
          <w:sz w:val="28"/>
          <w:szCs w:val="28"/>
        </w:rPr>
        <w:t>стандартов аудита</w:t>
      </w:r>
      <w:r>
        <w:rPr>
          <w:rFonts w:ascii="Times New Roman" w:eastAsia="Times-Roman" w:hAnsi="Times New Roman"/>
          <w:sz w:val="28"/>
          <w:szCs w:val="28"/>
        </w:rPr>
        <w:t xml:space="preserve"> </w:t>
      </w:r>
      <w:r w:rsidRPr="00A51A29">
        <w:rPr>
          <w:rFonts w:ascii="Times New Roman" w:eastAsia="Times-Bold" w:hAnsi="Times New Roman"/>
          <w:bCs/>
          <w:sz w:val="28"/>
          <w:szCs w:val="28"/>
        </w:rPr>
        <w:t xml:space="preserve">и стандартов финансовой </w:t>
      </w:r>
      <w:r w:rsidRPr="00A51A29">
        <w:rPr>
          <w:rFonts w:ascii="Times New Roman" w:eastAsia="Times-Roman" w:hAnsi="Times New Roman"/>
          <w:sz w:val="28"/>
          <w:szCs w:val="28"/>
        </w:rPr>
        <w:t>отчетности</w:t>
      </w:r>
      <w:r>
        <w:rPr>
          <w:rFonts w:ascii="Times New Roman" w:eastAsia="Times-Roman" w:hAnsi="Times New Roman"/>
          <w:sz w:val="28"/>
          <w:szCs w:val="28"/>
        </w:rPr>
        <w:t>.</w:t>
      </w: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202"/>
      </w:tblGrid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bCs/>
                <w:i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bCs/>
                <w:i/>
                <w:sz w:val="28"/>
                <w:szCs w:val="28"/>
              </w:rPr>
              <w:t>Номер и название МСА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bCs/>
                <w:i/>
                <w:sz w:val="28"/>
                <w:szCs w:val="28"/>
              </w:rPr>
              <w:t>Ссылка на документы, разработанные Комитетом по Международным стандартам финансовой отчетности</w:t>
            </w:r>
          </w:p>
        </w:tc>
      </w:tr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120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Концептуальные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основы Международных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стандартов аудита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В качестве основ финансовой отчетности, которым должна соответствовать проверяемая информация, первыми названы МСФО.</w:t>
            </w:r>
          </w:p>
        </w:tc>
      </w:tr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320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Существенность в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аудите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Понятие существенности определено в соответствии с Основами подготовки и представления финансовой отчетности.</w:t>
            </w:r>
          </w:p>
        </w:tc>
      </w:tr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550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Связанные стороны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Определения, касающиеся связанных сторон, приведены в МСФО </w:t>
            </w:r>
            <w:r w:rsidRPr="00F119A7">
              <w:rPr>
                <w:rFonts w:ascii="Cambria Math" w:eastAsia="Helvetica-Bold" w:hAnsi="Cambria Math" w:cs="Cambria Math"/>
                <w:sz w:val="28"/>
                <w:szCs w:val="28"/>
              </w:rPr>
              <w:t>≪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Раскрытие информации о связанных сторонах</w:t>
            </w:r>
            <w:r w:rsidRPr="00F119A7">
              <w:rPr>
                <w:rFonts w:ascii="Cambria Math" w:eastAsia="Helvetica-Bold" w:hAnsi="Cambria Math" w:cs="Cambria Math"/>
                <w:sz w:val="28"/>
                <w:szCs w:val="28"/>
              </w:rPr>
              <w:t>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. Аудитор должен проверить также раскрытие в отчетности взаимоотношений и операций со связанными сторонами, которые перечислены в различных МСФО.</w:t>
            </w:r>
          </w:p>
        </w:tc>
      </w:tr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560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Последующие события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Типология последующих событий определена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МСФО </w:t>
            </w:r>
            <w:r w:rsidRPr="00F119A7">
              <w:rPr>
                <w:rFonts w:ascii="Cambria Math" w:eastAsia="Helvetica-Bold" w:hAnsi="Cambria Math" w:cs="Cambria Math"/>
                <w:sz w:val="28"/>
                <w:szCs w:val="28"/>
              </w:rPr>
              <w:t>≪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Условные события и события, произошедшие после отчетной даты</w:t>
            </w:r>
            <w:r w:rsidRPr="00F119A7">
              <w:rPr>
                <w:rFonts w:ascii="Cambria Math" w:eastAsia="Helvetica-Bold" w:hAnsi="Cambria Math" w:cs="Cambria Math"/>
                <w:sz w:val="28"/>
                <w:szCs w:val="28"/>
              </w:rPr>
              <w:t>≫.</w:t>
            </w:r>
          </w:p>
        </w:tc>
      </w:tr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570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Допущения о непрерывности деятельности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предприятий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Использование допущения непрерывности деятельности предусмотрено Основами подготовки и представления финансовой отчетности. Там же раскрыто понятие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существенная неопределенность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.</w:t>
            </w:r>
          </w:p>
        </w:tc>
      </w:tr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700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Аудиторское заключение по финансовой отчетности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Аудитор должен определить, подготовлена ли проверяемая финансовая отчетность в соответствии с признанными основами финансовой отчетности, в качестве которой могут выступать МСФО.</w:t>
            </w:r>
          </w:p>
        </w:tc>
      </w:tr>
      <w:tr w:rsidR="008000F7" w:rsidRPr="00F119A7" w:rsidTr="00F119A7">
        <w:tc>
          <w:tcPr>
            <w:tcW w:w="365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 xml:space="preserve">910 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«</w:t>
            </w: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Задания по обзору финансовой отчетности</w:t>
            </w:r>
            <w:r w:rsidRPr="00F119A7">
              <w:rPr>
                <w:rFonts w:ascii="Times New Roman" w:eastAsia="Helvetica-Bold" w:hAnsi="Helvetica"/>
                <w:sz w:val="28"/>
                <w:szCs w:val="28"/>
              </w:rPr>
              <w:t>»</w:t>
            </w:r>
          </w:p>
        </w:tc>
        <w:tc>
          <w:tcPr>
            <w:tcW w:w="6202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Заключение по обзору финансовой отчетности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Helvetica-Bold" w:hAnsi="Times New Roman"/>
                <w:sz w:val="28"/>
                <w:szCs w:val="28"/>
              </w:rPr>
            </w:pPr>
            <w:r w:rsidRPr="00F119A7">
              <w:rPr>
                <w:rFonts w:ascii="Times New Roman" w:eastAsia="Helvetica-Bold" w:hAnsi="Times New Roman"/>
                <w:sz w:val="28"/>
                <w:szCs w:val="28"/>
              </w:rPr>
              <w:t>должно содержать оценку ее соответствия установленным основам финансовой отчетности, которыми могут быть МСФО.</w:t>
            </w:r>
          </w:p>
        </w:tc>
      </w:tr>
    </w:tbl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000F7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-Bold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5.</w:t>
      </w:r>
      <w:r w:rsidRPr="00907A45">
        <w:rPr>
          <w:rFonts w:ascii="Times-Bold" w:eastAsia="Times-Bold" w:cs="Times-Bold"/>
          <w:b/>
          <w:bCs/>
          <w:sz w:val="19"/>
          <w:szCs w:val="19"/>
        </w:rPr>
        <w:t xml:space="preserve"> </w:t>
      </w:r>
      <w:r w:rsidRPr="00907A45">
        <w:rPr>
          <w:rFonts w:ascii="Times New Roman" w:eastAsia="Times-Bold" w:hAnsi="Times New Roman"/>
          <w:bCs/>
          <w:sz w:val="28"/>
          <w:szCs w:val="28"/>
        </w:rPr>
        <w:t>Структура Кодекса этики профессиональных бухгалтеров</w:t>
      </w:r>
      <w:r>
        <w:rPr>
          <w:rFonts w:ascii="Times New Roman" w:eastAsia="Times-Bold" w:hAnsi="Times New Roman"/>
          <w:bCs/>
          <w:sz w:val="28"/>
          <w:szCs w:val="28"/>
        </w:rPr>
        <w:t>.</w:t>
      </w:r>
    </w:p>
    <w:p w:rsidR="008000F7" w:rsidRPr="00A51A29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4"/>
        <w:gridCol w:w="3285"/>
        <w:gridCol w:w="3285"/>
      </w:tblGrid>
      <w:tr w:rsidR="008000F7" w:rsidRPr="00F119A7" w:rsidTr="00F119A7">
        <w:tc>
          <w:tcPr>
            <w:tcW w:w="3284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Часть «А»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Часть «В»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119A7">
              <w:rPr>
                <w:rFonts w:ascii="Times New Roman" w:hAnsi="Times New Roman"/>
                <w:i/>
                <w:sz w:val="28"/>
                <w:szCs w:val="28"/>
              </w:rPr>
              <w:t>Часть «С»</w:t>
            </w:r>
          </w:p>
        </w:tc>
      </w:tr>
      <w:tr w:rsidR="008000F7" w:rsidRPr="00F119A7" w:rsidTr="00F119A7">
        <w:tc>
          <w:tcPr>
            <w:tcW w:w="3284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1. Порядочность и объективность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2. Разрешение этических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конфликтов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3. Профессиональная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4. Конфиденциальность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5. Налоговая практика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6. Международная деятельность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7. Обнародование информации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1. Независимость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2. Профессиональная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компетентность и обязанности в связи с использованием лиц, не являющихся бухгалтерами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3. Гонорары и комиссионное вознаграждение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4. Деятельность, не совместимая с публичной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бухгалтерской практикой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5. Денежные средства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клиента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6. Отношения с другими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публично практикующими профессиональными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бухгалтерами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7. Реклама и предложение услуг</w:t>
            </w:r>
          </w:p>
        </w:tc>
        <w:tc>
          <w:tcPr>
            <w:tcW w:w="3285" w:type="dxa"/>
            <w:vAlign w:val="center"/>
          </w:tcPr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1. Конфликт обязательств по соблюдению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лояльности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2. Поддержка коллег по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профессии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3. Профессиональная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компетентность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9A7">
              <w:rPr>
                <w:rFonts w:ascii="Times New Roman" w:hAnsi="Times New Roman"/>
                <w:sz w:val="28"/>
                <w:szCs w:val="28"/>
              </w:rPr>
              <w:t>4. Представление информации</w:t>
            </w:r>
          </w:p>
          <w:p w:rsidR="008000F7" w:rsidRPr="00F119A7" w:rsidRDefault="008000F7" w:rsidP="00F119A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0F7" w:rsidRPr="00A51A29" w:rsidRDefault="008000F7" w:rsidP="00A51A2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000F7" w:rsidRPr="00A51A29" w:rsidSect="00493536">
      <w:footerReference w:type="default" r:id="rId12"/>
      <w:pgSz w:w="11906" w:h="16838"/>
      <w:pgMar w:top="1134" w:right="567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F7" w:rsidRDefault="008000F7" w:rsidP="00493536">
      <w:pPr>
        <w:spacing w:after="0" w:line="240" w:lineRule="auto"/>
      </w:pPr>
      <w:r>
        <w:separator/>
      </w:r>
    </w:p>
  </w:endnote>
  <w:endnote w:type="continuationSeparator" w:id="0">
    <w:p w:rsidR="008000F7" w:rsidRDefault="008000F7" w:rsidP="0049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Italic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F7" w:rsidRDefault="008000F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54CD">
      <w:rPr>
        <w:noProof/>
      </w:rPr>
      <w:t>2</w:t>
    </w:r>
    <w:r>
      <w:fldChar w:fldCharType="end"/>
    </w:r>
  </w:p>
  <w:p w:rsidR="008000F7" w:rsidRDefault="00800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F7" w:rsidRDefault="008000F7" w:rsidP="00493536">
      <w:pPr>
        <w:spacing w:after="0" w:line="240" w:lineRule="auto"/>
      </w:pPr>
      <w:r>
        <w:separator/>
      </w:r>
    </w:p>
  </w:footnote>
  <w:footnote w:type="continuationSeparator" w:id="0">
    <w:p w:rsidR="008000F7" w:rsidRDefault="008000F7" w:rsidP="00493536">
      <w:pPr>
        <w:spacing w:after="0" w:line="240" w:lineRule="auto"/>
      </w:pPr>
      <w:r>
        <w:continuationSeparator/>
      </w:r>
    </w:p>
  </w:footnote>
  <w:footnote w:id="1">
    <w:p w:rsidR="008000F7" w:rsidRDefault="008000F7">
      <w:pPr>
        <w:pStyle w:val="ab"/>
      </w:pPr>
      <w:r>
        <w:rPr>
          <w:rStyle w:val="ad"/>
        </w:rPr>
        <w:footnoteRef/>
      </w:r>
      <w:r>
        <w:t xml:space="preserve"> См. Таблицу 1.</w:t>
      </w:r>
    </w:p>
  </w:footnote>
  <w:footnote w:id="2">
    <w:p w:rsidR="008000F7" w:rsidRDefault="008000F7">
      <w:pPr>
        <w:pStyle w:val="ab"/>
      </w:pPr>
      <w:r>
        <w:rPr>
          <w:rStyle w:val="ad"/>
        </w:rPr>
        <w:footnoteRef/>
      </w:r>
      <w:r>
        <w:t xml:space="preserve"> См. Таблицу 2.</w:t>
      </w:r>
    </w:p>
  </w:footnote>
  <w:footnote w:id="3">
    <w:p w:rsidR="008000F7" w:rsidRDefault="008000F7">
      <w:pPr>
        <w:pStyle w:val="ab"/>
      </w:pPr>
      <w:r>
        <w:rPr>
          <w:rStyle w:val="ad"/>
        </w:rPr>
        <w:footnoteRef/>
      </w:r>
      <w:r>
        <w:t xml:space="preserve"> См. Таблицу 3.</w:t>
      </w:r>
    </w:p>
  </w:footnote>
  <w:footnote w:id="4">
    <w:p w:rsidR="008000F7" w:rsidRDefault="008000F7">
      <w:pPr>
        <w:pStyle w:val="ab"/>
      </w:pPr>
      <w:r>
        <w:rPr>
          <w:rStyle w:val="ad"/>
        </w:rPr>
        <w:footnoteRef/>
      </w:r>
      <w:r>
        <w:t xml:space="preserve"> См. Таблицу 4.</w:t>
      </w:r>
    </w:p>
  </w:footnote>
  <w:footnote w:id="5">
    <w:p w:rsidR="008000F7" w:rsidRDefault="008000F7">
      <w:pPr>
        <w:pStyle w:val="ab"/>
      </w:pPr>
      <w:r>
        <w:rPr>
          <w:rStyle w:val="ad"/>
        </w:rPr>
        <w:footnoteRef/>
      </w:r>
      <w:r>
        <w:t xml:space="preserve"> См. Таблицу 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9036C"/>
    <w:multiLevelType w:val="hybridMultilevel"/>
    <w:tmpl w:val="44A6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BCB2117"/>
    <w:multiLevelType w:val="hybridMultilevel"/>
    <w:tmpl w:val="44A6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DD75EB"/>
    <w:multiLevelType w:val="hybridMultilevel"/>
    <w:tmpl w:val="44A6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963"/>
    <w:rsid w:val="000060F1"/>
    <w:rsid w:val="00024508"/>
    <w:rsid w:val="00060456"/>
    <w:rsid w:val="00077843"/>
    <w:rsid w:val="000A5D14"/>
    <w:rsid w:val="000B1F78"/>
    <w:rsid w:val="000C6526"/>
    <w:rsid w:val="000E7A82"/>
    <w:rsid w:val="00102806"/>
    <w:rsid w:val="00113E9F"/>
    <w:rsid w:val="00115E55"/>
    <w:rsid w:val="0012028B"/>
    <w:rsid w:val="00125CFA"/>
    <w:rsid w:val="00132D25"/>
    <w:rsid w:val="0014422E"/>
    <w:rsid w:val="00154C23"/>
    <w:rsid w:val="00161A73"/>
    <w:rsid w:val="001A127B"/>
    <w:rsid w:val="001C2BAC"/>
    <w:rsid w:val="001D69A4"/>
    <w:rsid w:val="001E23B4"/>
    <w:rsid w:val="00226F5A"/>
    <w:rsid w:val="00232CB2"/>
    <w:rsid w:val="00251AF4"/>
    <w:rsid w:val="00264133"/>
    <w:rsid w:val="002963B9"/>
    <w:rsid w:val="002A4C85"/>
    <w:rsid w:val="002C1EC3"/>
    <w:rsid w:val="002F1345"/>
    <w:rsid w:val="00301CF6"/>
    <w:rsid w:val="00305C55"/>
    <w:rsid w:val="00316FAE"/>
    <w:rsid w:val="003363DD"/>
    <w:rsid w:val="00364628"/>
    <w:rsid w:val="0037159A"/>
    <w:rsid w:val="0038001A"/>
    <w:rsid w:val="00393267"/>
    <w:rsid w:val="003C7C84"/>
    <w:rsid w:val="003C7D5D"/>
    <w:rsid w:val="00411E13"/>
    <w:rsid w:val="004330D1"/>
    <w:rsid w:val="00456438"/>
    <w:rsid w:val="00466874"/>
    <w:rsid w:val="004933BB"/>
    <w:rsid w:val="00493536"/>
    <w:rsid w:val="004A250C"/>
    <w:rsid w:val="004B1ECE"/>
    <w:rsid w:val="004C09F0"/>
    <w:rsid w:val="004D01BE"/>
    <w:rsid w:val="004D2820"/>
    <w:rsid w:val="004D6D30"/>
    <w:rsid w:val="00512242"/>
    <w:rsid w:val="00555ACA"/>
    <w:rsid w:val="00564087"/>
    <w:rsid w:val="005735C9"/>
    <w:rsid w:val="005815AF"/>
    <w:rsid w:val="00590D1F"/>
    <w:rsid w:val="00595F4E"/>
    <w:rsid w:val="005A54CD"/>
    <w:rsid w:val="005A7736"/>
    <w:rsid w:val="005C4F12"/>
    <w:rsid w:val="00605850"/>
    <w:rsid w:val="00630263"/>
    <w:rsid w:val="00651551"/>
    <w:rsid w:val="00665E87"/>
    <w:rsid w:val="00672180"/>
    <w:rsid w:val="00696237"/>
    <w:rsid w:val="006B49E9"/>
    <w:rsid w:val="006D1971"/>
    <w:rsid w:val="006D4E7D"/>
    <w:rsid w:val="006E4761"/>
    <w:rsid w:val="006E6963"/>
    <w:rsid w:val="00701EF3"/>
    <w:rsid w:val="00720416"/>
    <w:rsid w:val="0072159D"/>
    <w:rsid w:val="00722073"/>
    <w:rsid w:val="00764714"/>
    <w:rsid w:val="007647E4"/>
    <w:rsid w:val="00772F1B"/>
    <w:rsid w:val="00796928"/>
    <w:rsid w:val="007B5A6C"/>
    <w:rsid w:val="007E2DB9"/>
    <w:rsid w:val="008000F7"/>
    <w:rsid w:val="00855FC1"/>
    <w:rsid w:val="0086322B"/>
    <w:rsid w:val="00885CB1"/>
    <w:rsid w:val="008862E1"/>
    <w:rsid w:val="0088735D"/>
    <w:rsid w:val="008878CA"/>
    <w:rsid w:val="00891CD3"/>
    <w:rsid w:val="008B3DAA"/>
    <w:rsid w:val="00907A45"/>
    <w:rsid w:val="00915771"/>
    <w:rsid w:val="00944002"/>
    <w:rsid w:val="0095273D"/>
    <w:rsid w:val="00956883"/>
    <w:rsid w:val="009576E1"/>
    <w:rsid w:val="00960CF1"/>
    <w:rsid w:val="00962704"/>
    <w:rsid w:val="0096541C"/>
    <w:rsid w:val="00983115"/>
    <w:rsid w:val="009B7C9F"/>
    <w:rsid w:val="009C4C01"/>
    <w:rsid w:val="009F5738"/>
    <w:rsid w:val="00A2580E"/>
    <w:rsid w:val="00A46DF1"/>
    <w:rsid w:val="00A51A29"/>
    <w:rsid w:val="00A76C97"/>
    <w:rsid w:val="00AA5E4F"/>
    <w:rsid w:val="00AF5666"/>
    <w:rsid w:val="00B47E01"/>
    <w:rsid w:val="00B51E2B"/>
    <w:rsid w:val="00B84A1A"/>
    <w:rsid w:val="00BA25D9"/>
    <w:rsid w:val="00BC68E9"/>
    <w:rsid w:val="00C137D7"/>
    <w:rsid w:val="00C42F77"/>
    <w:rsid w:val="00C52AB3"/>
    <w:rsid w:val="00C53356"/>
    <w:rsid w:val="00C5626D"/>
    <w:rsid w:val="00C57A05"/>
    <w:rsid w:val="00C62A89"/>
    <w:rsid w:val="00C62CA0"/>
    <w:rsid w:val="00C863B0"/>
    <w:rsid w:val="00C9385E"/>
    <w:rsid w:val="00C97D00"/>
    <w:rsid w:val="00CC31D2"/>
    <w:rsid w:val="00CC7331"/>
    <w:rsid w:val="00CF7198"/>
    <w:rsid w:val="00D22F10"/>
    <w:rsid w:val="00D37252"/>
    <w:rsid w:val="00D54047"/>
    <w:rsid w:val="00D65518"/>
    <w:rsid w:val="00D67C90"/>
    <w:rsid w:val="00D90624"/>
    <w:rsid w:val="00D93F96"/>
    <w:rsid w:val="00DA5013"/>
    <w:rsid w:val="00DB6D61"/>
    <w:rsid w:val="00DC359C"/>
    <w:rsid w:val="00DD40CA"/>
    <w:rsid w:val="00DD4D80"/>
    <w:rsid w:val="00DD7218"/>
    <w:rsid w:val="00DF45C8"/>
    <w:rsid w:val="00E13A0B"/>
    <w:rsid w:val="00E36437"/>
    <w:rsid w:val="00E50EA9"/>
    <w:rsid w:val="00E73A4F"/>
    <w:rsid w:val="00E8112E"/>
    <w:rsid w:val="00EB36F2"/>
    <w:rsid w:val="00F05785"/>
    <w:rsid w:val="00F119A7"/>
    <w:rsid w:val="00F3544E"/>
    <w:rsid w:val="00F37BB5"/>
    <w:rsid w:val="00F6094A"/>
    <w:rsid w:val="00F9600E"/>
    <w:rsid w:val="00FA547F"/>
    <w:rsid w:val="00FF0825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77B8-31EB-4C43-81A7-719C1B43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9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A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rsid w:val="00102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102806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semiHidden/>
    <w:rsid w:val="0049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493536"/>
    <w:rPr>
      <w:rFonts w:cs="Times New Roman"/>
    </w:rPr>
  </w:style>
  <w:style w:type="paragraph" w:styleId="a6">
    <w:name w:val="footer"/>
    <w:basedOn w:val="a"/>
    <w:link w:val="a7"/>
    <w:rsid w:val="0049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493536"/>
    <w:rPr>
      <w:rFonts w:cs="Times New Roman"/>
    </w:rPr>
  </w:style>
  <w:style w:type="paragraph" w:styleId="a8">
    <w:name w:val="endnote text"/>
    <w:basedOn w:val="a"/>
    <w:link w:val="a9"/>
    <w:semiHidden/>
    <w:rsid w:val="00226F5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semiHidden/>
    <w:locked/>
    <w:rsid w:val="00226F5A"/>
    <w:rPr>
      <w:rFonts w:cs="Times New Roman"/>
      <w:sz w:val="20"/>
      <w:szCs w:val="20"/>
    </w:rPr>
  </w:style>
  <w:style w:type="character" w:styleId="aa">
    <w:name w:val="endnote reference"/>
    <w:basedOn w:val="a0"/>
    <w:semiHidden/>
    <w:rsid w:val="00226F5A"/>
    <w:rPr>
      <w:rFonts w:cs="Times New Roman"/>
      <w:vertAlign w:val="superscript"/>
    </w:rPr>
  </w:style>
  <w:style w:type="paragraph" w:styleId="ab">
    <w:name w:val="footnote text"/>
    <w:basedOn w:val="a"/>
    <w:link w:val="ac"/>
    <w:semiHidden/>
    <w:rsid w:val="00226F5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locked/>
    <w:rsid w:val="00226F5A"/>
    <w:rPr>
      <w:rFonts w:cs="Times New Roman"/>
      <w:sz w:val="20"/>
      <w:szCs w:val="20"/>
    </w:rPr>
  </w:style>
  <w:style w:type="character" w:styleId="ad">
    <w:name w:val="footnote reference"/>
    <w:basedOn w:val="a0"/>
    <w:semiHidden/>
    <w:rsid w:val="00226F5A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305C55"/>
    <w:pPr>
      <w:ind w:left="720"/>
      <w:contextualSpacing/>
    </w:pPr>
  </w:style>
  <w:style w:type="character" w:styleId="ae">
    <w:name w:val="Hyperlink"/>
    <w:basedOn w:val="a0"/>
    <w:rsid w:val="00DA5013"/>
    <w:rPr>
      <w:rFonts w:cs="Times New Roman"/>
      <w:color w:val="0000FF"/>
      <w:u w:val="single"/>
    </w:rPr>
  </w:style>
  <w:style w:type="character" w:customStyle="1" w:styleId="b-serp-urlitem">
    <w:name w:val="b-serp-url__item"/>
    <w:basedOn w:val="a0"/>
    <w:rsid w:val="007969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leng.ru/d/econ-fin/econ-fin246.ht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eng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ikiped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rmik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4746</Words>
  <Characters>27055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31738</CharactersWithSpaces>
  <SharedDoc>false</SharedDoc>
  <HLinks>
    <vt:vector size="30" baseType="variant">
      <vt:variant>
        <vt:i4>1245260</vt:i4>
      </vt:variant>
      <vt:variant>
        <vt:i4>12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2031623</vt:i4>
      </vt:variant>
      <vt:variant>
        <vt:i4>9</vt:i4>
      </vt:variant>
      <vt:variant>
        <vt:i4>0</vt:i4>
      </vt:variant>
      <vt:variant>
        <vt:i4>5</vt:i4>
      </vt:variant>
      <vt:variant>
        <vt:lpwstr>http://www.wikipedia.ru/</vt:lpwstr>
      </vt:variant>
      <vt:variant>
        <vt:lpwstr/>
      </vt:variant>
      <vt:variant>
        <vt:i4>7864424</vt:i4>
      </vt:variant>
      <vt:variant>
        <vt:i4>6</vt:i4>
      </vt:variant>
      <vt:variant>
        <vt:i4>0</vt:i4>
      </vt:variant>
      <vt:variant>
        <vt:i4>5</vt:i4>
      </vt:variant>
      <vt:variant>
        <vt:lpwstr>http://www.termika.ru/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8192107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http://www.alleng.ru/d/econ-fin/econ-fin246.htm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Волчица</dc:creator>
  <cp:keywords/>
  <dc:description/>
  <cp:lastModifiedBy>admin</cp:lastModifiedBy>
  <cp:revision>2</cp:revision>
  <dcterms:created xsi:type="dcterms:W3CDTF">2014-04-19T01:41:00Z</dcterms:created>
  <dcterms:modified xsi:type="dcterms:W3CDTF">2014-04-19T01:41:00Z</dcterms:modified>
</cp:coreProperties>
</file>