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F" w:rsidRDefault="00CA3D3F" w:rsidP="00957D0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80C0"/>
          <w:sz w:val="36"/>
          <w:szCs w:val="36"/>
          <w:lang w:eastAsia="ru-RU"/>
        </w:rPr>
      </w:pPr>
    </w:p>
    <w:p w:rsidR="0045449E" w:rsidRPr="00957D00" w:rsidRDefault="0045449E" w:rsidP="00957D0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57D00">
        <w:rPr>
          <w:rFonts w:ascii="Times New Roman" w:hAnsi="Times New Roman"/>
          <w:b/>
          <w:bCs/>
          <w:color w:val="0080C0"/>
          <w:sz w:val="36"/>
          <w:szCs w:val="36"/>
          <w:lang w:eastAsia="ru-RU"/>
        </w:rPr>
        <w:t>МЕЖЛИЧНОСТНЫЕ КОНФЛИКТЫ И ПУТИ ИХ РАЗРЕШЕНИЯ</w:t>
      </w:r>
    </w:p>
    <w:p w:rsidR="0045449E" w:rsidRPr="00957D00" w:rsidRDefault="0045449E" w:rsidP="00957D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b/>
          <w:bCs/>
          <w:color w:val="8080C0"/>
          <w:sz w:val="36"/>
          <w:szCs w:val="36"/>
          <w:lang w:eastAsia="ru-RU"/>
        </w:rPr>
        <w:t>Зайнутдинова Танзиля Завдятовна –</w:t>
      </w:r>
      <w:r w:rsidRPr="00957D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449E" w:rsidRPr="00957D00" w:rsidRDefault="0045449E" w:rsidP="00957D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b/>
          <w:bCs/>
          <w:color w:val="008080"/>
          <w:sz w:val="24"/>
          <w:szCs w:val="24"/>
          <w:lang w:eastAsia="ru-RU"/>
        </w:rPr>
        <w:t>директор Старобелогорской средней школы</w:t>
      </w:r>
      <w:r w:rsidRPr="00957D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449E" w:rsidRPr="00957D00" w:rsidRDefault="0045449E" w:rsidP="00957D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b/>
          <w:bCs/>
          <w:color w:val="008080"/>
          <w:sz w:val="24"/>
          <w:szCs w:val="24"/>
          <w:lang w:eastAsia="ru-RU"/>
        </w:rPr>
        <w:t>Новосергиевского района Оренбургской области</w:t>
      </w:r>
      <w:r w:rsidRPr="00957D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В многовековой истории развития цивилизации возникли и организованно оформились институты и механизмы демократического управления общества, защищающие и охраняющие от диктата государства права и свободы тех или иных социальных групп и отдельных личностей, обеспечивающие поиск путей мирного решения разнообразных социальных конфликтов, 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уверждения в обществе идей согласия и взаимоуважения.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Гражданское общество может не только реально противо-стоять диктату государства, но и обеспечить мирный переход общественной системы к новому качественному состоянию, характеризующемуся полным расцветом всех сфер обществен-ной жизни и построением действительно демократического общества 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К сожалению, в российской действительности такого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мирного перехода с помощью институтов и структур гражданс-кого общества пока не наблюдается. Катастрофическое состо-яние экономики, политики, культуры, «взрыв» преступности и различных форм девиантного поведения, резкое падение жизнен-ного уровня, стихийный характер развития общества и конфран-тационный способ осуществления этого развития - вот отличи-тельные черты нашего сегоднешнего состояния.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Проблематике социального конфликта уделяется значитель-ное внимание в западной социалогии. На протяжении последних четырех десятилетий ведутся систематические исследования различных типов социального конфликта, соответствующих стратегий и тактик их урегулирования и разрешения, возможных вариантов предупреждения деструктивного конфликтного взаи-модействия.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Отечественная общественная наука советского периода проявляла весьма слабый интерес к социальным конфликтам,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что было обусловлено идеей «безконфликтности» социалистического общества. Растущий в настоящее время интерес к теоретическому и практическому изучению конфликтов в российской социологии обьясняется наличием острых социальных конфликтов во всех основных сферах общественной жизни, обусловленных переходом от тоталитарного к пост-тоталитарному типу общества. Диспропорция между потребностями компетентного регулирования социальных конфликтов и надеждами, возлагаемыми на помощь социологии, с одной стороны, и недостаточное теоретическое осмысление проблемы конфликта, с другой, затрудняет налаживание эффективного конфликтологического мониторинга и решение практических задач по предупреждению и разрешению конфликтных явлений. 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В силу этих обстоятельств социологическое исследование конфликтов представляется актуальной, научной проблемой, имеющей концептуальное, методологическое и практическое значение. Первоначальное внимание ученых концентрировалось в основном на выяснение причин и функций социального конфликта, исследовании динамики конфликтного поведения, что было обусловленно необходимостью создания хорошей «обьяснительной» теории.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Теоретико-методологическими основаниями социального конфликта являются: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идеи Л.Козера, Д.Галтунга, К.Райта и др. о природе различных типов социального конфликта;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фундаментальные исследования в области общей теории конфликта (работы К.Баулдинга, Л.Крисберга, К.Финка);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общие идеи теории разрешения и предупреждения социальных конфликтов в интерпретации Д.Бертона, Ф.Дьюкеса, К.Митчела, О.Надлера и др;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исследования структурно динамических показателей кофликтного взаимодействия (работы Л.Козера, Л.Крисберга, М.Дейча и др.) 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общие принципы типологии социального конфликта (работы К.Боулдинга, Д.Галтунга, А.Фаппопорта и др) 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основные идеи и принципы Гарвардской школы переговоров (работы Р.Фишера, У.Юри и др);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исследования стратегии консультирования (работы Д.Бертона, Д.Дуба, Н.Келмана и др.)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>-</w:t>
      </w:r>
      <w:r w:rsidRPr="00957D00">
        <w:rPr>
          <w:rFonts w:ascii="Times  New Roman ;" w:hAnsi="Times  New Roman ;"/>
          <w:sz w:val="14"/>
          <w:szCs w:val="14"/>
          <w:lang w:eastAsia="ru-RU"/>
        </w:rPr>
        <w:t> </w:t>
      </w:r>
      <w:r w:rsidRPr="00957D00">
        <w:rPr>
          <w:rFonts w:ascii="Times New Roman" w:hAnsi="Times New Roman"/>
          <w:sz w:val="24"/>
          <w:szCs w:val="24"/>
          <w:lang w:eastAsia="ru-RU"/>
        </w:rPr>
        <w:t xml:space="preserve"> исследования стратегии предупреждения деструктивных социальных конфликтов (работы Д.Бертона, Д.Галтунга и др.)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В 70-е - 80-е годы в отечественной социалогии проводились единичные исследования, посвященные осмыслению проблематики социального конфликта. К их числу принадлежат работы А.А.Семеновой, А.А.Нечипоренко, В.В.Тангера, в кото-рых авторы анализируют зарубежный опыт изучения социальных конфликтов.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Активные социалогические исследования в области теории и практики регулирования конфликтов начались лишь в последние годы, в связи со сменой политического режима и переходом к новой стадии общественного развития.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Обобщив позиции ученых, можно отметить, что существуют две основные точки зрения на конфликт: возможность безконфликтного существования, и конфликт, как необходимое явление.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Задача определения психологического понятия конфликта довольно сложна из-за многообразия подходов к проблеме конфликта. Одно из первых определений предложено американским исследователем Л.Козером.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Согласно ему, конфликт - это борьба из-за дефицита власти, статуса или средств, необходимых для удовлетворения притязаний, и предполагающая нейтрализацию, ущемление или уничтожение целей соперника.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Психологический словарь под ред.В.В.Давыдова определяет конфликт как трудноразрешимое противоречие, связанное с острыми эммоциональными переживаниями.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А.А.Ершов понимает под конфликтом действие противоположных, несовместимых в данной ситуации тенденций, мотивов, интересов, типов поведения.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Конфликт - это противоречие, возникающее между людьми в связи с решением тех или иных вопросов социальной и личной жизни. В конфликте одна из сторон требует, ждет изменения поведения, мыслей, либо чувств партнера.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Бывают следующие виды конфликтов: социальные, политические, юридические и другие. Чем–чем, а уж конфликтами сегодняшняя действительность богата.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Попытаюсь обозначить основные источники конфликтов, возникающие при управлении школой. Конечно же, любого руководителя не минует в той или иной форме вечный конфликт нового со старым во всех возможных ипостасях: в стиле руководства, манере поведения, во взглядах на происходящее в стране и мире и т.п.. Взять хотя бы такой традиционный вопрос, как трудовая дисциплина. Не секрет, что самодисциплина требовательность к себе редко встречаются у начинающих педагогов. Этому надо учиться, и для руководителей школы становится необходимой индивидуальная работа с молодыми коллегами, нередко не понимающими, зачем нужно составлять подробный конспект урока, когда нет еще полного владения материалом, методами обучения и т.п.. Искреннее стремление руководителя помочь часто воспринимается в штыки - вот и почва для конфликта, который можно обозначить «старое-новое», «молодость-опыт» и т.п..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Много сумятицы, организационной неразберихи, зачастую приводящей к конфликтам, вносит и правовая необеспеченность деятельности руководителя школы, нечеткое распределение обязанностей среди педагогов: так завуч нередко выполняет работу директора школы, руководитель методобьединения - работу завуча (или наоборот) и т.п. .Хорошо, если в таких ситуациях обходится без конфликтов благодаря личным особенностям участвующих в них людей, их долготерпению, или элементарной юридической безграмотности, выработанной всем опытом жизни в тоталитарном государстве. А если вдруг проявятся особенности характера, неуступчивость, обостренное чувство собственного достоинства, жажда справедливости - тогда конфликт неизбежен. Наконец, достаточно болезненный конфликт между творческой, неординарной личностью и серостью, посредственностью – не так уж редок и в наши дни. Хорошо всем известны примеры такого рода - судьбы почти всех педагогов-новаторов.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Типичные источники конфликта в управлении педагогическим коллективом - перегрузка, тяжким бременем ложащаяся на нервы учителя, директора, да и ученика, неустроенный, неподдающийся четкой организации быт. Поэтому порой достаточно незначительного просчета директора школы, - будь-то внезапно возникший излишек часов по предмету, назначение руководителем методобьединения, необходимость в замене заболевшего коллеги - вполне возможен конфликт уже на почве профессиональной перегрузки. Конфликт в управлении является своего рода лакмусовой бумажкой, показателем тех самых «узких мест» в управлении, которые во многом совпадают с противоречиями, и без устранения которых невозможно оптимизировать управление школой.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Все большую значимость приобретает ориентация руководителя на прогнозирование, умение предвидеть возможный очаг возникновения конфликта с целью его предупреждения, а если это невозможно, то выйти из конфликтной ситуации с наименьшими потерями. Разрешенным в полной мере можно считать тот конфликт, в основе которого лежит преодоление социально-психологическое или организационно-педагогическое противоречие. В противном случае конфликт может быть, как говорят,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загнан внутрь, но не решен основательно.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Как выйти из конфликтной ситуации? Если возникла конфликтная ситуация, то прежде чем «ввязываться в драку», необходимо серьезно взвесить все возможные «за» и «против» в предлагаемом конфликте и задать себе несколько вопросов: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действительно ли существует противоречие, из-за которого стоит конфликтовать?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возможно ли решить возникшие проблемы другими способами, не прибегая к конфликту?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существуют ли гарантии, что вы достигните желаемых результатов в предстоящем конфликте?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какова будет цена победы или поражения для Вас и Вашего оппонента?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каковы возможные последствия конфликта?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- как будут реагировать на конфликт окружающие Вас люди?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Избежать конфликта можно также избегая непосредственных контактов с конфликтными людьми или с теми, кто Вас чем-то раздражает, или с теми, кого раздражаете Вы. Если межличностный конфликт предотвратить не удалось, то возникает проблема его урегулирования и разрешения. Одним из первых шагов в этом направлении является факт признания существующих между индивидами противоречий. Бывают случаи, когда один из оппонентов еще не в полной мере осознал причины возникновения проблем во взаимоотношениях с другими. И в этом, и в других случаях, откровенный разговор помогает более четко определить предмет спора, очертить границы взаимных претензий, выявить позиции сторон. Все это открывает следующую стадию в развитии конфликта - стадию совместного поиска вариантов его разрешения. Совместный поиск выхода из конфликтной ситуации также предполагает соблюдение ряда условий, например: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а) отделить реальные причины конфликта от инцидента – формального повода для начала столкновения;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б) сконцентрировать внимание на существующих проблемах, а не на личных эмоциях;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в) действовать по принципу «здесь и сейчас», т.е. решать проблемы, непосредственно ставшие причиной данного конфликта, не вспоминая другие спорные события и факты;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г) создавать обстановку равного участия в поисках возможных  вариантов урегулирования конфликта;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д) говорить только за себя; уметь слушать и слышать другого;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ж) уважительно относиться к личности оппонента, говорить о  фактах и событиях, а не о качествах той или иной личности;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з) создавать климат взаимного доверия и сотрудничества.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 Если в межличностном конфликте преобладают негативные тенденции и оппоненты не могут или не желают идти на диалог друг с другом, то в качестве первого этапа урегулирования такого конфликта следует использовать так называемые косвен-ные методы. Вот некоторые из них, которые я использую в своей практике.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Метод «выхода чувст» .Смысл этого метода заключается в том, что оппоненту дают возможность высказать все то, что у него наболело, и тем самым понижают спровацированное конфликтом эмоционально-психологическое напряжение. После этого человек в большей степени предрасположен к поиску вариантов конструктивного урегулирования конфликтной ситуации.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Метод «положительного отношения к личности»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Конфликтующий, прав он или виноват, всегда стадалец. Надо высказать ему свое сочувствие и дать положительную характеристику его личным качествам, типа: «Вы человек умный и т.д. и т.п». Стремясь оправдать положительную оценку, прозвучавшую в его адрес, оппонент будет стремиться найти конструктивный способ разрешения конфликта.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Метод вмешательства «авторитарного третьего».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Человек, находящийся в межличностном конфликте, обычно не воспринимает высказанных оппонтом в его адрес положительных слов. Оказать содействие в таком деле может некто «третий», пользующийся доверием адресата. Таким образом, конфликтующий будет знать, что его оппонент не такого уж плохого о нем мнения, и этот факт может стать началом поиска и компромисса.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Прием «обнаженная агрессия». В игровой форме в присутствие третьего лица оппонентам дают «выговорить наболевшее». В таких условиях ссора, как правило, не достигает крайних форм, но напряжение между оппонентами понижается.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Прием «принудительного слушания оппонента».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Конфликтующим ставят условие внимательно слушать друг друга, при этом каждый, прежде чем ответить оппоненту, должен с определенной полностью воспроизвести его последнюю реплику. Сделать это достаточно трудно, так как конфликтующие слышат только себя, приписывая оппоненту слова и тон, которых в действительности не было. Предвзятость оппонентов друг к другу становится очевидной и накал напряженности в их отношениях спадает.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Обмен позиций. Конфликтующим предлагают высказать претензии с позиции своего оппонента. Этот прием позволяет им выйти за рамки своих личных обид, целей и интересов, и лучше понять своего оппонета.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«Расширение духовного горизонта спорящих». Это попытка вывести конфликтующих за рамки своего субьективного восприятия конфликта и помочь им увидеть ситуацию в целом, со всеми возможными последствиями.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Важным этапом на пути разрешения конфликта является сама готовность к его разрешению. Такая готовность появляется вследствии «переоценки ценностей», когда одна или обе конфликтующие стороны начинают осознавать бесперспективность продолжения противостояния. В этот период происходят перемены в отношении к конфликтной ситуации, к оппоненту и к самому себе. Меняется также конфликтная установка. Для успешного разрешения конфликта, в конечном счете, необходимо, чтобы обе стороны проявили желание разрешить конфликт. Но если такое желание будет проявлено хотя бы с одной стороны, то и это даст больше возможностей другой стороне для встречного шага. В межличностном конфликте люди как бы скованы взаимными обидами, претензиями и другими негативными эмоциями. Сделать первый шаг на пути к разрешению конфликта довольно трудно - каждый считает, что уступить должен другой. Поэтому готовность к разрешению конфликта, проявленная одной из сторон может сыграть решающую роль в разрешении конфликта в целом.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Межличностные конфликты по-видимому, также неустранимы из жизни, как разгул стихий: наводнение, землетрясение, тайфуны, извержение вулканов… Даже идеальные условия жизни людей едва ли устранят это явление, что становится очевидным, если обратится к «классической» ситуации «любовного треугольника» : двое, оспаривающие любовь третьего лица, в редчайших случаях способны сохранять симпатии друг к другу. Почти любой обьект людских притязаний, будь то человек, неодушевленный предмет, видное положение, престиж, благосостояние, становится своего рода «вершиной треугольника», поводом для соперничества нескольких, либо множество людей. Соперничество же легко и незаметно перерастает во вражду.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 xml:space="preserve"> Безмерная ненависть несовместима с человечностью. Даже в справедливой, святой ненависти традиции нашего народа диктуют душе человека некую меру. Обстоятельства, вынуждающие нас быть жестокими, оставляют нам чувство неустранимой горечи. Расправиться с беснующимся врагом-изувером приходится, необходимо, но мы отшатнемся от того, кто стал бы об этой расправе рассказывать как об увеселительном мероприятии… Мысль невольно коснулась глубинных, трагических залежей вражды в сердцах поколений: той великой вражды Добра и Зла, которая царит в мире. Но и в такой вражде только зло не знает меры… </w:t>
      </w:r>
    </w:p>
    <w:p w:rsidR="0045449E" w:rsidRPr="00957D00" w:rsidRDefault="0045449E" w:rsidP="00957D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D00">
        <w:rPr>
          <w:rFonts w:ascii="Times New Roman" w:hAnsi="Times New Roman"/>
          <w:sz w:val="24"/>
          <w:szCs w:val="24"/>
          <w:lang w:eastAsia="ru-RU"/>
        </w:rPr>
        <w:t> Мелка, зачастую смешна рядом с этим повседневная бытовая вражда, то и дело охватывающая отдельных людей и толкающая их конфликтам друг с другом. Однако она существует. И решение проблемы не в том, чтобы закрывать на нее глаза, а в том, чтобы воспитывать в самих себе и в нашей смене человечность противостояния обидчику, личному недругу.</w:t>
      </w:r>
    </w:p>
    <w:p w:rsidR="0045449E" w:rsidRPr="00957D00" w:rsidRDefault="00801FD1" w:rsidP="00957D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>
            <v:imagedata r:id="rId4" o:title=""/>
          </v:rect>
        </w:pict>
      </w:r>
    </w:p>
    <w:p w:rsidR="0045449E" w:rsidRDefault="0045449E">
      <w:bookmarkStart w:id="0" w:name="_GoBack"/>
      <w:bookmarkEnd w:id="0"/>
    </w:p>
    <w:sectPr w:rsidR="0045449E" w:rsidSect="0084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 New Roman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00"/>
    <w:rsid w:val="000900D9"/>
    <w:rsid w:val="0045449E"/>
    <w:rsid w:val="00773D50"/>
    <w:rsid w:val="00801FD1"/>
    <w:rsid w:val="0084426D"/>
    <w:rsid w:val="00957D00"/>
    <w:rsid w:val="00CA3D3F"/>
    <w:rsid w:val="00E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41BFBF-A44F-4CBE-8724-A916FE9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957D0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957D00"/>
    <w:rPr>
      <w:rFonts w:ascii="Times New Roman" w:hAnsi="Times New Roman" w:cs="Times New Roman"/>
      <w:b/>
      <w:bCs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МЕЖЛИЧНОСТНЫЕ КОНФЛИКТЫ И ПУТИ ИХ РАЗРЕШЕНИЯ</vt:lpstr>
    </vt:vector>
  </TitlesOfParts>
  <Company>Reanimator Extreme Edition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МЕЖЛИЧНОСТНЫЕ КОНФЛИКТЫ И ПУТИ ИХ РАЗРЕШЕНИЯ</dc:title>
  <dc:subject/>
  <dc:creator>Лера</dc:creator>
  <cp:keywords/>
  <dc:description/>
  <cp:lastModifiedBy>admin</cp:lastModifiedBy>
  <cp:revision>2</cp:revision>
  <dcterms:created xsi:type="dcterms:W3CDTF">2014-04-04T10:01:00Z</dcterms:created>
  <dcterms:modified xsi:type="dcterms:W3CDTF">2014-04-04T10:01:00Z</dcterms:modified>
</cp:coreProperties>
</file>