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53" w:rsidRPr="005C5231" w:rsidRDefault="00487B53" w:rsidP="00487B53">
      <w:pPr>
        <w:spacing w:before="120"/>
        <w:jc w:val="center"/>
        <w:rPr>
          <w:b/>
          <w:bCs/>
          <w:sz w:val="32"/>
          <w:szCs w:val="32"/>
        </w:rPr>
      </w:pPr>
      <w:r w:rsidRPr="005C5231">
        <w:rPr>
          <w:b/>
          <w:bCs/>
          <w:sz w:val="32"/>
          <w:szCs w:val="32"/>
        </w:rPr>
        <w:t>Механизм старения кожи</w:t>
      </w:r>
    </w:p>
    <w:p w:rsidR="00487B53" w:rsidRPr="00056F27" w:rsidRDefault="00487B53" w:rsidP="00487B53">
      <w:pPr>
        <w:spacing w:before="120"/>
        <w:ind w:firstLine="567"/>
        <w:jc w:val="both"/>
      </w:pPr>
      <w:r w:rsidRPr="00056F27">
        <w:t>Биологический процесс старения кожи начинается уже с 25 лет. Кожа быстрее стареет вследствие действия значительного числа вредных раздражителей, влияющих на поверхность кожи (солнечный свет, механические раздражители, вредные вещества в воздухе, климатические колебания), или по причине гормональных изменений в организме.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В настоящее время исследователи различают внутреннее старение. Как и любой другой орган человеческого организма, кожа человека подвержена биологическому, внутреннему старению. Причиной тому является замедление процесса деления клеток. Это ведет к снижению регенерационной способности кожи. Верхние слои становятся тоньше, уменьшается содержание влаги и жира в тканях, в коже уменьшается число «питающих» кровеносных сосудов.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В отличие от биологического старения, внешнее старение (его называют световым старением кожи) вызвано прежде всего исповедуемым многими культом солнца и нарушением озонового слоя атмосферы.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Солнечный свет содержит ультрафиолетовое излучение. Оно украшает тело загаром, но оно же, бомбардируя нашу кожу, превращает нейтральные молекулы клеток в агрессивно заряженные частицы – свободные радикалы. Разрушая клетку изнутри, они блокируют ее защитные механизмы. В последние 10 лет сделан огромный шаг в понимании механизма старения, связанного с появлением свободных радикалов.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О вредном влиянии на организм свободных радикалов кислорода известно уже около 30 лет. Они образуются из химически нейтрального кислорода под действием ультрафиолетового или ионизирующего излучения, химических загрязнений окружающей среды, а также путем аутоокисления.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Контактируя с окружающей средой, кожа непрерывно подвергается подобным воздействиям, и содержащийся в ней кислород переходит в форму радикалов. Они, в свою очередь, вступая в реакцию с компонентами кожи, дают начало цепной реакции образования множества новых активных молекул как самого кислорода, так и других соединений, оказывающих пагубное воздействие на кожу.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Если действие этих факторов не превосходит некоторого критического предела, организм сам в состоянии нейтрализовать образующиеся радикалы. Однако часто защитный барьер не справляется с внешним воздействием.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Здоровая клетка организма может отразить около 10 тыс. атак свободных радикалов.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Наиболее уязвимыми структурами для свободных радикалов являются клеточные мембраны, и в частности мембранные липиды. При этом мембраны теряют свое главное свойство – сохранять содержимое клетки и не допускать в нее вредные вещества. Фактически нарушаются все обменные процессы в клетке, и она погибает.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Другое уязвимое место клетки – ДНК, повреждение которой также ведет ее к гибели.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Сегодня ясно, что свободные радикалы запускают механизмы множества заболеваний. Среди них – ишемия, атеросклероз, рак, заболевания нервной и иммунной систем и, конечно, заболевания кожи. Клетка теряет воду, приобретает склонность к преждевременному старению, развитию дерматозов.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Борьба со свободными радикалами ведется несколькими путями. С помощью препаратов-«ловушек», нейтрализующих имеющиеся свободные радикалы, и антиоксидантов – средств, препятствующих образованию свободных радикалов на любом этапе цепной реакции. В качестве «ловушек» – веществ, взаимодействующих со свободными радикалами и уничтожающих их, – в косметологии применяют альфа-токоферол (витамин Е), фермент супероксиддисмутаза и некоторые флавоноиды, в частности рутин.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К антиоксидантным веществам, действующим на более поздних стадиях образования радикалов, относятся витамины А, Е, С, К, а также селен, серосодержащие соединения (аминокислоты цистеин и глутадион). Сюда же можно отнести широко применяемые сейчас вытяжку из алоэ-вера и бета-каротин из моркови, мумие.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Считается, что именно ультрафиолетовые излучения являются главным фактором заболеваний и старения кожи. Против этого воздействия в косметологии применяют препараты, называющиеся ультрафиолетовыми фильтрами. Это комплексы из липидорастворимых серосодержащих производных, добавляемые в косметические препараты. В сочетании с витаминами они очень эффективно защищают кожу от ультрафиолетовых лучей, свободных радикалов и старения.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Чрезмерное увлечение солнечным облучением может привести к образованию нетипичных клеток, которые, при последующем воздействии лучей, могут перерождаться в раковые клетки. Бесконтрольное солнечное облучение оказывает также и дегенерирующее воздействие на своеобразный опорный скелет кожи, построенный из коллагена и эластина. Находящиеся в коже клетки с течением времени производят все меньшее количество коллагена. Это выражается в уменьшении упругости кожи, начале образования морщин. Если эти клетки удается реактивировать, процесс старения кожи можно эффективно сдерживать. Это в значительной степени возможно благодаря впрыскиванию коллагена и гиалуроновой кислоты, а также обработке кожи фруктовыми кислотами.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Здоровая кожа делает все для того, чтобы не допустить в свои слои непрошеных гостей (микробов, вирусов, химические субстанции). Иногда она защищается так яростно, что не пропускает даже полезные вещества – например, влагу, которая ей очень нужна. </w:t>
      </w:r>
    </w:p>
    <w:p w:rsidR="00487B53" w:rsidRPr="00056F27" w:rsidRDefault="00487B53" w:rsidP="00487B53">
      <w:pPr>
        <w:spacing w:before="120"/>
        <w:ind w:firstLine="567"/>
        <w:jc w:val="both"/>
      </w:pPr>
      <w:r w:rsidRPr="00056F27">
        <w:t xml:space="preserve">При первых признаках опасности на защиту кожи встают плотно прилегающие друг к другу клетки рогового слоя и связующие их керамиды, своеобразный клеточный цемент. Им помогают иммунные клетки, которые мгновенно синтезируют антитела, если заметят вражеских агентов. Защитники – как крепостной стеной – прикрыты гидролипидной мантией, которая состоит из кожного сала, пота и отмерших роговых клеток. Если агрессору все-таки удалось прорваться сквозь эпидермис, его встречает последний эшелон защиты – гиалуроновая кислота, в которой тот увязает, как в болоте. Здоровая кожа быстро наводит порядок. Например, если спиртовым лосьоном или мылом снять с нее гидролипидную мантию, то уже через 2 часа она будет полностью восстановлена. Но, к сожалению, мало кто из нас возьмется утверждать, что у него абсолютно здоровая кожа. Мы подвергаем ее таким испытаниям, которых наши защитники просто не выдерживают. И начинается нечто до боли знакомое: шелушение, раздражение, пятна, гнойники, отеки и т. д.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B53"/>
    <w:rsid w:val="00051FB8"/>
    <w:rsid w:val="00056F27"/>
    <w:rsid w:val="00095BA6"/>
    <w:rsid w:val="00210DB3"/>
    <w:rsid w:val="0031418A"/>
    <w:rsid w:val="00350B15"/>
    <w:rsid w:val="00377A3D"/>
    <w:rsid w:val="00455E48"/>
    <w:rsid w:val="00487B53"/>
    <w:rsid w:val="0052086C"/>
    <w:rsid w:val="005A2562"/>
    <w:rsid w:val="005C5231"/>
    <w:rsid w:val="007022F6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125470-7738-4072-9C2C-24C2F355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7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5185</Characters>
  <Application>Microsoft Office Word</Application>
  <DocSecurity>0</DocSecurity>
  <Lines>43</Lines>
  <Paragraphs>12</Paragraphs>
  <ScaleCrop>false</ScaleCrop>
  <Company>Home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старения кожи</dc:title>
  <dc:subject/>
  <dc:creator>Alena</dc:creator>
  <cp:keywords/>
  <dc:description/>
  <cp:lastModifiedBy>admin</cp:lastModifiedBy>
  <cp:revision>2</cp:revision>
  <dcterms:created xsi:type="dcterms:W3CDTF">2014-02-18T20:49:00Z</dcterms:created>
  <dcterms:modified xsi:type="dcterms:W3CDTF">2014-02-18T20:49:00Z</dcterms:modified>
</cp:coreProperties>
</file>