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CC" w:rsidRPr="007E7B18" w:rsidRDefault="008550CC" w:rsidP="007E7B18">
      <w:pPr>
        <w:pStyle w:val="a3"/>
        <w:suppressAutoHyphens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7E7B18">
        <w:rPr>
          <w:rFonts w:ascii="Times New Roman" w:hAnsi="Times New Roman"/>
          <w:sz w:val="28"/>
          <w:szCs w:val="28"/>
          <w:lang w:val="ru-RU"/>
        </w:rPr>
        <w:t>Технический Университет Молдовы</w:t>
      </w:r>
    </w:p>
    <w:p w:rsidR="008550CC" w:rsidRPr="007E7B18" w:rsidRDefault="008550CC" w:rsidP="007E7B18">
      <w:pPr>
        <w:pStyle w:val="a3"/>
        <w:suppressAutoHyphens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7E7B18">
        <w:rPr>
          <w:rFonts w:ascii="Times New Roman" w:hAnsi="Times New Roman"/>
          <w:sz w:val="28"/>
          <w:szCs w:val="28"/>
          <w:lang w:val="ru-RU"/>
        </w:rPr>
        <w:t>Факультет Архитектуры и Градостроительства</w:t>
      </w:r>
    </w:p>
    <w:p w:rsidR="008550CC" w:rsidRPr="007E7B18" w:rsidRDefault="008550CC" w:rsidP="007E7B18">
      <w:pPr>
        <w:pStyle w:val="a3"/>
        <w:suppressAutoHyphens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7E7B18">
        <w:rPr>
          <w:rFonts w:ascii="Times New Roman" w:hAnsi="Times New Roman"/>
          <w:sz w:val="28"/>
          <w:szCs w:val="28"/>
          <w:lang w:val="ru-RU"/>
        </w:rPr>
        <w:t>Кафедра Архитектуры</w:t>
      </w:r>
    </w:p>
    <w:p w:rsidR="008550CC" w:rsidRPr="007E7B18" w:rsidRDefault="008550CC" w:rsidP="007E7B18">
      <w:pPr>
        <w:pStyle w:val="a3"/>
        <w:suppressAutoHyphens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3708" w:rsidRPr="007E7B18" w:rsidRDefault="00183708" w:rsidP="007E7B18">
      <w:pPr>
        <w:pStyle w:val="a3"/>
        <w:suppressAutoHyphens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3708" w:rsidRPr="007E7B18" w:rsidRDefault="00183708" w:rsidP="007E7B18">
      <w:pPr>
        <w:pStyle w:val="a3"/>
        <w:suppressAutoHyphens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3708" w:rsidRPr="007E7B18" w:rsidRDefault="00183708" w:rsidP="007E7B18">
      <w:pPr>
        <w:pStyle w:val="a3"/>
        <w:suppressAutoHyphens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3708" w:rsidRPr="007E7B18" w:rsidRDefault="00183708" w:rsidP="007E7B18">
      <w:pPr>
        <w:pStyle w:val="a3"/>
        <w:suppressAutoHyphens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3708" w:rsidRPr="007E7B18" w:rsidRDefault="00183708" w:rsidP="007E7B18">
      <w:pPr>
        <w:pStyle w:val="a3"/>
        <w:suppressAutoHyphens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3708" w:rsidRPr="007E7B18" w:rsidRDefault="00183708" w:rsidP="007E7B18">
      <w:pPr>
        <w:pStyle w:val="a3"/>
        <w:suppressAutoHyphens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3708" w:rsidRPr="007E7B18" w:rsidRDefault="00183708" w:rsidP="007E7B18">
      <w:pPr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3708" w:rsidRPr="007E7B18" w:rsidRDefault="00183708" w:rsidP="007E7B18">
      <w:pPr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3708" w:rsidRPr="007E7B18" w:rsidRDefault="00183708" w:rsidP="007E7B18">
      <w:pPr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3708" w:rsidRPr="007E7B18" w:rsidRDefault="00183708" w:rsidP="007E7B18">
      <w:pPr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7B18">
        <w:rPr>
          <w:rFonts w:ascii="Times New Roman" w:hAnsi="Times New Roman"/>
          <w:sz w:val="28"/>
          <w:szCs w:val="28"/>
        </w:rPr>
        <w:t>Реферат</w:t>
      </w:r>
      <w:r w:rsidR="007E7B18" w:rsidRPr="007E7B18">
        <w:rPr>
          <w:rFonts w:ascii="Times New Roman" w:hAnsi="Times New Roman"/>
          <w:sz w:val="28"/>
          <w:szCs w:val="28"/>
        </w:rPr>
        <w:t xml:space="preserve"> </w:t>
      </w:r>
      <w:r w:rsidRPr="007E7B18">
        <w:rPr>
          <w:rFonts w:ascii="Times New Roman" w:hAnsi="Times New Roman"/>
          <w:sz w:val="28"/>
          <w:szCs w:val="28"/>
        </w:rPr>
        <w:t>по</w:t>
      </w:r>
      <w:r w:rsidR="007E7B18" w:rsidRPr="007E7B18">
        <w:rPr>
          <w:rFonts w:ascii="Times New Roman" w:hAnsi="Times New Roman"/>
          <w:sz w:val="28"/>
          <w:szCs w:val="28"/>
        </w:rPr>
        <w:t xml:space="preserve"> </w:t>
      </w:r>
      <w:r w:rsidRPr="007E7B18">
        <w:rPr>
          <w:rFonts w:ascii="Times New Roman" w:hAnsi="Times New Roman"/>
          <w:sz w:val="28"/>
          <w:szCs w:val="28"/>
        </w:rPr>
        <w:t>дисциплине</w:t>
      </w:r>
      <w:r w:rsidR="007E7B18" w:rsidRPr="007E7B18">
        <w:rPr>
          <w:rFonts w:ascii="Times New Roman" w:hAnsi="Times New Roman"/>
          <w:sz w:val="28"/>
          <w:szCs w:val="28"/>
        </w:rPr>
        <w:t xml:space="preserve"> "</w:t>
      </w:r>
      <w:r w:rsidR="0080545F" w:rsidRPr="007E7B18">
        <w:rPr>
          <w:rFonts w:ascii="Times New Roman" w:hAnsi="Times New Roman"/>
          <w:sz w:val="28"/>
          <w:szCs w:val="28"/>
        </w:rPr>
        <w:t>Архитектурные стили</w:t>
      </w:r>
      <w:r w:rsidR="007E7B18" w:rsidRPr="007E7B18">
        <w:rPr>
          <w:rFonts w:ascii="Times New Roman" w:hAnsi="Times New Roman"/>
          <w:sz w:val="28"/>
          <w:szCs w:val="28"/>
        </w:rPr>
        <w:t>"</w:t>
      </w:r>
    </w:p>
    <w:p w:rsidR="00183708" w:rsidRPr="007E7B18" w:rsidRDefault="0080545F" w:rsidP="007E7B18">
      <w:pPr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7B18">
        <w:rPr>
          <w:rFonts w:ascii="Times New Roman" w:hAnsi="Times New Roman"/>
          <w:sz w:val="28"/>
          <w:szCs w:val="28"/>
        </w:rPr>
        <w:t>на тему</w:t>
      </w:r>
      <w:r w:rsidR="007E7B18" w:rsidRPr="007E7B18">
        <w:rPr>
          <w:rFonts w:ascii="Times New Roman" w:hAnsi="Times New Roman"/>
          <w:sz w:val="28"/>
          <w:szCs w:val="28"/>
        </w:rPr>
        <w:t xml:space="preserve"> </w:t>
      </w:r>
      <w:r w:rsidRPr="007E7B18">
        <w:rPr>
          <w:rFonts w:ascii="Times New Roman" w:hAnsi="Times New Roman"/>
          <w:sz w:val="28"/>
          <w:szCs w:val="28"/>
        </w:rPr>
        <w:t>Мексиканский стиль</w:t>
      </w:r>
    </w:p>
    <w:p w:rsidR="00183708" w:rsidRPr="007E7B18" w:rsidRDefault="00183708" w:rsidP="007E7B18">
      <w:pPr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550CC" w:rsidRPr="007E7B18" w:rsidRDefault="008550CC" w:rsidP="007E7B18">
      <w:pPr>
        <w:suppressAutoHyphens/>
        <w:spacing w:before="0" w:after="0" w:line="360" w:lineRule="auto"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8550CC" w:rsidRPr="007E7B18" w:rsidRDefault="008550CC" w:rsidP="007E7B18">
      <w:pPr>
        <w:suppressAutoHyphens/>
        <w:spacing w:before="0" w:after="0" w:line="360" w:lineRule="auto"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7E7B18" w:rsidRDefault="0080545F" w:rsidP="007E7B18">
      <w:pPr>
        <w:suppressAutoHyphens/>
        <w:spacing w:before="0" w:after="0" w:line="360" w:lineRule="auto"/>
        <w:ind w:left="5670"/>
        <w:rPr>
          <w:rFonts w:ascii="Times New Roman" w:hAnsi="Times New Roman"/>
          <w:sz w:val="28"/>
          <w:szCs w:val="24"/>
          <w:lang w:val="ru-RU"/>
        </w:rPr>
      </w:pPr>
      <w:r w:rsidRPr="007E7B18">
        <w:rPr>
          <w:rFonts w:ascii="Times New Roman" w:hAnsi="Times New Roman"/>
          <w:sz w:val="28"/>
          <w:szCs w:val="24"/>
          <w:lang w:val="ru-RU"/>
        </w:rPr>
        <w:t>Выполнил</w:t>
      </w:r>
      <w:r w:rsidR="007E7B18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7E7B18">
        <w:rPr>
          <w:rFonts w:ascii="Times New Roman" w:hAnsi="Times New Roman"/>
          <w:sz w:val="28"/>
          <w:szCs w:val="24"/>
          <w:lang w:val="ru-RU"/>
        </w:rPr>
        <w:t>ст.гр.</w:t>
      </w:r>
      <w:r w:rsidRPr="007E7B18">
        <w:rPr>
          <w:rFonts w:ascii="Times New Roman" w:hAnsi="Times New Roman"/>
          <w:sz w:val="28"/>
          <w:szCs w:val="24"/>
        </w:rPr>
        <w:t>ARH</w:t>
      </w:r>
      <w:r w:rsidRPr="007E7B18">
        <w:rPr>
          <w:rFonts w:ascii="Times New Roman" w:hAnsi="Times New Roman"/>
          <w:sz w:val="28"/>
          <w:szCs w:val="24"/>
          <w:lang w:val="ru-RU"/>
        </w:rPr>
        <w:t>-055</w:t>
      </w:r>
    </w:p>
    <w:p w:rsidR="0080545F" w:rsidRPr="007E7B18" w:rsidRDefault="0080545F" w:rsidP="007E7B18">
      <w:pPr>
        <w:suppressAutoHyphens/>
        <w:spacing w:before="0" w:after="0" w:line="360" w:lineRule="auto"/>
        <w:ind w:left="5670"/>
        <w:rPr>
          <w:rFonts w:ascii="Times New Roman" w:hAnsi="Times New Roman"/>
          <w:sz w:val="28"/>
          <w:szCs w:val="24"/>
          <w:lang w:val="ru-RU"/>
        </w:rPr>
      </w:pPr>
      <w:r w:rsidRPr="007E7B18">
        <w:rPr>
          <w:rFonts w:ascii="Times New Roman" w:hAnsi="Times New Roman"/>
          <w:sz w:val="28"/>
          <w:szCs w:val="24"/>
          <w:lang w:val="ru-RU"/>
        </w:rPr>
        <w:t>Воловей Ольга</w:t>
      </w:r>
    </w:p>
    <w:p w:rsidR="0080545F" w:rsidRPr="007E7B18" w:rsidRDefault="0080545F" w:rsidP="007E7B18">
      <w:pPr>
        <w:suppressAutoHyphens/>
        <w:spacing w:before="0" w:after="0" w:line="360" w:lineRule="auto"/>
        <w:ind w:left="5670"/>
        <w:rPr>
          <w:rFonts w:ascii="Times New Roman" w:hAnsi="Times New Roman"/>
          <w:sz w:val="28"/>
          <w:szCs w:val="24"/>
          <w:lang w:val="ru-RU"/>
        </w:rPr>
      </w:pPr>
      <w:r w:rsidRPr="007E7B18">
        <w:rPr>
          <w:rFonts w:ascii="Times New Roman" w:hAnsi="Times New Roman"/>
          <w:sz w:val="28"/>
          <w:szCs w:val="24"/>
          <w:lang w:val="ru-RU"/>
        </w:rPr>
        <w:t>Проверил</w:t>
      </w:r>
      <w:r w:rsidR="007E7B18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7E7B18">
        <w:rPr>
          <w:rFonts w:ascii="Times New Roman" w:hAnsi="Times New Roman"/>
          <w:sz w:val="28"/>
          <w:szCs w:val="24"/>
          <w:lang w:val="ru-RU"/>
        </w:rPr>
        <w:t>Швец Л.А.</w:t>
      </w:r>
    </w:p>
    <w:p w:rsidR="008550CC" w:rsidRPr="007E7B18" w:rsidRDefault="008550CC" w:rsidP="007E7B18">
      <w:pPr>
        <w:suppressAutoHyphens/>
        <w:spacing w:before="0" w:after="0" w:line="360" w:lineRule="auto"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8550CC" w:rsidRPr="007E7B18" w:rsidRDefault="008550CC" w:rsidP="007E7B18">
      <w:pPr>
        <w:suppressAutoHyphens/>
        <w:spacing w:before="0" w:after="0" w:line="360" w:lineRule="auto"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8550CC" w:rsidRDefault="008550CC" w:rsidP="007E7B18">
      <w:pPr>
        <w:suppressAutoHyphens/>
        <w:spacing w:before="0"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7E7B18" w:rsidRDefault="007E7B18" w:rsidP="007E7B18">
      <w:pPr>
        <w:suppressAutoHyphens/>
        <w:spacing w:before="0"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7E7B18" w:rsidRDefault="007E7B18" w:rsidP="007E7B18">
      <w:pPr>
        <w:suppressAutoHyphens/>
        <w:spacing w:before="0"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7E7B18" w:rsidRPr="007E7B18" w:rsidRDefault="007E7B18" w:rsidP="007E7B18">
      <w:pPr>
        <w:suppressAutoHyphens/>
        <w:spacing w:before="0"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8550CC" w:rsidRPr="007E7B18" w:rsidRDefault="008550CC" w:rsidP="007E7B18">
      <w:pPr>
        <w:suppressAutoHyphens/>
        <w:spacing w:before="0" w:after="0" w:line="360" w:lineRule="auto"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8550CC" w:rsidRPr="007E7B18" w:rsidRDefault="0080545F" w:rsidP="007E7B18">
      <w:pPr>
        <w:suppressAutoHyphens/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4"/>
          <w:lang w:val="ru-RU"/>
        </w:rPr>
      </w:pPr>
      <w:r w:rsidRPr="007E7B18">
        <w:rPr>
          <w:rFonts w:ascii="Times New Roman" w:hAnsi="Times New Roman"/>
          <w:sz w:val="28"/>
          <w:szCs w:val="24"/>
          <w:lang w:val="ru-RU"/>
        </w:rPr>
        <w:t>Кишинев 2009</w:t>
      </w:r>
    </w:p>
    <w:p w:rsidR="0080545F" w:rsidRPr="007E7B18" w:rsidRDefault="007E7B18" w:rsidP="007E7B18">
      <w:pPr>
        <w:suppressAutoHyphens/>
        <w:spacing w:before="0"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ru-RU"/>
        </w:rPr>
        <w:br w:type="page"/>
      </w:r>
      <w:r w:rsidRPr="007E7B18">
        <w:rPr>
          <w:rFonts w:ascii="Times New Roman" w:hAnsi="Times New Roman"/>
          <w:b/>
          <w:i/>
          <w:sz w:val="28"/>
          <w:szCs w:val="24"/>
          <w:lang w:val="ru-RU"/>
        </w:rPr>
        <w:t>Содержание</w:t>
      </w:r>
    </w:p>
    <w:p w:rsidR="007E7B18" w:rsidRPr="007E7B18" w:rsidRDefault="007E7B18" w:rsidP="007E7B18">
      <w:pPr>
        <w:suppressAutoHyphens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80545F" w:rsidRPr="007E7B18" w:rsidRDefault="0080545F" w:rsidP="007E7B18">
      <w:pPr>
        <w:pStyle w:val="ac"/>
        <w:suppressAutoHyphens/>
        <w:spacing w:before="0"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E7B18">
        <w:rPr>
          <w:rFonts w:ascii="Times New Roman" w:hAnsi="Times New Roman"/>
          <w:sz w:val="28"/>
          <w:szCs w:val="28"/>
          <w:lang w:val="ru-RU"/>
        </w:rPr>
        <w:t>Введение</w:t>
      </w:r>
    </w:p>
    <w:p w:rsidR="007E7B18" w:rsidRPr="007E7B18" w:rsidRDefault="007E7B18" w:rsidP="007E7B18">
      <w:pPr>
        <w:suppressAutoHyphens/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E7B18">
        <w:rPr>
          <w:rFonts w:ascii="Times New Roman" w:hAnsi="Times New Roman"/>
          <w:sz w:val="28"/>
          <w:szCs w:val="28"/>
          <w:lang w:val="ru-RU"/>
        </w:rPr>
        <w:t>Зарождение стиля. Характерные черты</w:t>
      </w:r>
    </w:p>
    <w:p w:rsidR="007E7B18" w:rsidRPr="007E7B18" w:rsidRDefault="007E7B18" w:rsidP="007E7B18">
      <w:pPr>
        <w:suppressAutoHyphens/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E7B18">
        <w:rPr>
          <w:rFonts w:ascii="Times New Roman" w:hAnsi="Times New Roman"/>
          <w:sz w:val="28"/>
          <w:szCs w:val="28"/>
          <w:lang w:val="ru-RU"/>
        </w:rPr>
        <w:t>Архитектура Мексики 19-20 вв.</w:t>
      </w:r>
    </w:p>
    <w:p w:rsidR="007E7B18" w:rsidRPr="007E7B18" w:rsidRDefault="007E7B18" w:rsidP="007E7B18">
      <w:pPr>
        <w:suppressAutoHyphens/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E7B18">
        <w:rPr>
          <w:rFonts w:ascii="Times New Roman" w:hAnsi="Times New Roman"/>
          <w:sz w:val="28"/>
          <w:szCs w:val="28"/>
          <w:lang w:val="ru-RU"/>
        </w:rPr>
        <w:t>Жилище в мексиканском стиле</w:t>
      </w:r>
    </w:p>
    <w:p w:rsidR="007E7B18" w:rsidRPr="007E7B18" w:rsidRDefault="007E7B18" w:rsidP="007E7B18">
      <w:pPr>
        <w:suppressAutoHyphens/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E7B18">
        <w:rPr>
          <w:rFonts w:ascii="Times New Roman" w:hAnsi="Times New Roman"/>
          <w:sz w:val="28"/>
          <w:szCs w:val="28"/>
          <w:lang w:val="ru-RU"/>
        </w:rPr>
        <w:t>Современный мексиканский стиль</w:t>
      </w:r>
    </w:p>
    <w:p w:rsidR="007E7B18" w:rsidRPr="007E7B18" w:rsidRDefault="007E7B18" w:rsidP="007E7B18">
      <w:pPr>
        <w:suppressAutoHyphens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7B18" w:rsidRDefault="007E7B18" w:rsidP="007E7B18">
      <w:pPr>
        <w:suppressAutoHyphens/>
        <w:spacing w:before="0"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  <w:r w:rsidR="0080545F" w:rsidRPr="007E7B18">
        <w:rPr>
          <w:rFonts w:ascii="Times New Roman" w:hAnsi="Times New Roman"/>
          <w:b/>
          <w:i/>
          <w:sz w:val="28"/>
          <w:szCs w:val="28"/>
          <w:lang w:val="ru-RU"/>
        </w:rPr>
        <w:t>Введение</w:t>
      </w:r>
    </w:p>
    <w:p w:rsidR="007E7B18" w:rsidRPr="007E7B18" w:rsidRDefault="007E7B18" w:rsidP="007E7B18">
      <w:pPr>
        <w:suppressAutoHyphens/>
        <w:spacing w:before="0"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F31CF" w:rsidRPr="007E7B18" w:rsidRDefault="003F31CF" w:rsidP="007E7B18">
      <w:pPr>
        <w:suppressAutoHyphens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7E7B18">
        <w:rPr>
          <w:rFonts w:ascii="Times New Roman" w:hAnsi="Times New Roman"/>
          <w:sz w:val="28"/>
          <w:szCs w:val="24"/>
          <w:lang w:val="ru-RU"/>
        </w:rPr>
        <w:t>Сегодня в мире уделяется повышенное внимание национальным и региональным особенностям. Этническая эстетика в дизайне интерьера снова в моде. Предпочтение по-прежнему отдается восточным мотивам. Стилистика Востока вносит в интерьер особый уют. Основной принцип: внесение внешних атрибутов культуры при создании интерьера, основанного на внутренних, глубинных принципах выбранного этноса. Например, марроканский или стиль американских шекеров. Оформление пост модернистских интерьеров отличается тщательной продуманностью цветовых решений.</w:t>
      </w:r>
    </w:p>
    <w:p w:rsidR="008550CC" w:rsidRPr="007E7B18" w:rsidRDefault="008550CC" w:rsidP="007E7B18">
      <w:pPr>
        <w:suppressAutoHyphens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7E7B18" w:rsidRDefault="007E7B18" w:rsidP="007E7B18">
      <w:pPr>
        <w:suppressAutoHyphens/>
        <w:spacing w:before="0"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br w:type="page"/>
      </w:r>
      <w:r w:rsidR="0080545F" w:rsidRPr="007E7B18">
        <w:rPr>
          <w:rFonts w:ascii="Times New Roman" w:hAnsi="Times New Roman"/>
          <w:b/>
          <w:i/>
          <w:sz w:val="28"/>
          <w:szCs w:val="28"/>
          <w:lang w:val="ru-RU"/>
        </w:rPr>
        <w:t>Зарождение стиля</w:t>
      </w:r>
      <w:r w:rsidR="00A50D24" w:rsidRPr="007E7B18">
        <w:rPr>
          <w:rFonts w:ascii="Times New Roman" w:hAnsi="Times New Roman"/>
          <w:b/>
          <w:i/>
          <w:sz w:val="28"/>
          <w:szCs w:val="28"/>
          <w:lang w:val="ru-RU"/>
        </w:rPr>
        <w:t>. Характерные черты</w:t>
      </w:r>
    </w:p>
    <w:p w:rsidR="007E7B18" w:rsidRPr="007E7B18" w:rsidRDefault="007E7B18" w:rsidP="007E7B18">
      <w:pPr>
        <w:suppressAutoHyphens/>
        <w:spacing w:before="0"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550CC" w:rsidRPr="007E7B18" w:rsidRDefault="008550CC" w:rsidP="007E7B18">
      <w:pPr>
        <w:suppressAutoHyphens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7E7B18">
        <w:rPr>
          <w:rFonts w:ascii="Times New Roman" w:hAnsi="Times New Roman"/>
          <w:sz w:val="28"/>
          <w:szCs w:val="24"/>
          <w:lang w:val="ru-RU"/>
        </w:rPr>
        <w:t>Мексиканский стиль зародился еще в древности, во времена индейцев Толтеков, от которых и произошли мексиканцы. С эпохой данного племени связано много легенд и мистических событий. Часть культуры Толкеров и сегодня просматривается в дизайне интерьера мексиканцев. Конечно, в формировании стиля принимали участие и другие народы. Позже на землю Мексики ступили французы, испанцы, американцы. Однако благодаря Толкерам дизайн интерьера манит своей первобытностью и некой таинственной аурой.</w:t>
      </w:r>
    </w:p>
    <w:p w:rsidR="00123069" w:rsidRPr="007E7B18" w:rsidRDefault="00123069" w:rsidP="007E7B18">
      <w:pPr>
        <w:suppressAutoHyphens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7E7B18">
        <w:rPr>
          <w:rFonts w:ascii="Times New Roman" w:hAnsi="Times New Roman"/>
          <w:sz w:val="28"/>
          <w:szCs w:val="24"/>
          <w:lang w:val="ru-RU"/>
        </w:rPr>
        <w:t>В городах возводились ступенчатые храмы-пирамиды, достигавшие грандиозных размеров (сторона основания пирамиды в Чолуле — 440 м), здания с ложными сводами, площадки для ритуальных игр. Изобразительное искусство, представленное во 2-м тыс. до н. э. статуэтками и фигурными сосудами т. н. архаических культур, начиная с 1-го тыс. до н. э. осваивает всё богатство видов, свойственное культуре раннерабовладельческого общества; в изображениях пантеона древнемексиканских религий объединяются символические мотивы с антропоморфными изображениями и фантастическими образами. Представления о драматическом взаимопроникновении начал жизни и смерти, суровое утверждение незыблемости государства проявились в каменной скульптуре тольтеков и ацтеков, в декоративных рельефах, украшавших стены и постройки майя. Непосредственным наблюдением окружающей жизни отмечена мелкая пластика, распространённая у всех народов Древней Мексики. Значительное развитие получили также настенная роспись земляными красками по полированной штукатурке (в Бонампаке и др. центрах) и ювелирное искусство (например, у миштеков); были распространены изделия из перьев и орнаментированная бытовая керамика. Завоевание Мексики испанцами привело к гибели самобытных культур индейских государств. Однако художественные традиции индейцев, сохранявшиеся главным образом в народном декоративно-прикладном творчестве, оказывали влияние на колониальное искусство, а синтез обеих культур предопределил впоследствии расцвет национального искусства Мексики.</w:t>
      </w:r>
    </w:p>
    <w:p w:rsidR="00123069" w:rsidRPr="007E7B18" w:rsidRDefault="00123069" w:rsidP="007E7B18">
      <w:pPr>
        <w:suppressAutoHyphens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7E7B18">
        <w:rPr>
          <w:rFonts w:ascii="Times New Roman" w:hAnsi="Times New Roman"/>
          <w:sz w:val="28"/>
          <w:szCs w:val="24"/>
          <w:lang w:val="ru-RU"/>
        </w:rPr>
        <w:t xml:space="preserve">В </w:t>
      </w:r>
      <w:r w:rsidRPr="007E7B18">
        <w:rPr>
          <w:rFonts w:ascii="Times New Roman" w:hAnsi="Times New Roman"/>
          <w:b/>
          <w:i/>
          <w:sz w:val="28"/>
          <w:szCs w:val="28"/>
          <w:lang w:val="ru-RU"/>
        </w:rPr>
        <w:t>колониальный период</w:t>
      </w:r>
      <w:r w:rsidRPr="007E7B18">
        <w:rPr>
          <w:rFonts w:ascii="Times New Roman" w:hAnsi="Times New Roman"/>
          <w:sz w:val="28"/>
          <w:szCs w:val="24"/>
          <w:lang w:val="ru-RU"/>
        </w:rPr>
        <w:t xml:space="preserve"> (16 — начала 19 вв.) в Мексике особенно бурно развиваются архитектура и градостроительство. Здания сооружаются по испанским образцам, вместе с тем в их архитектуре обнаруживаются черты местного своеобразия. Новые города строились с прямоугольной сеткой улиц — согласно "Законам для Индий" (т. е. испанских колоний в Америке). В их центре создавалась обычно главная площадь с богато украшенными зданиями — собором, дворцом правителя и ратушей. Одинаковые жилые кварталы состояли из 1- или 2-этажных домов испанского типа, с внутренним двором (патио), обнесённым галереей. По этим правилам была выстроена столица Мексики — г. Мехико (на месте разрушенного Теночтитлана). Ранние испанские гражданские постройки (дворец Кортеса в Куэрнаваке, 1530—33) и помещичьи усадьбы имели во многом крепостной облик, несмотря на обильный декор порталов и обрамлений окон, в котором причудливо смешивались мотивы готики, платереско и мудехара. Особенно сильно укреплялись монастыри, в большом количестве появившиеся к середине 16 в.</w:t>
      </w:r>
    </w:p>
    <w:p w:rsidR="007E7B18" w:rsidRDefault="007E7B18" w:rsidP="007E7B18">
      <w:pPr>
        <w:suppressAutoHyphens/>
        <w:spacing w:before="0"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A1D66" w:rsidRPr="007E7B18" w:rsidRDefault="00FA1D66" w:rsidP="007E7B18">
      <w:pPr>
        <w:suppressAutoHyphens/>
        <w:spacing w:before="0"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E7B18">
        <w:rPr>
          <w:rFonts w:ascii="Times New Roman" w:hAnsi="Times New Roman"/>
          <w:b/>
          <w:i/>
          <w:sz w:val="28"/>
          <w:szCs w:val="28"/>
          <w:lang w:val="ru-RU"/>
        </w:rPr>
        <w:t>Архитектура</w:t>
      </w:r>
      <w:r w:rsidR="007E7B18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7E7B18">
        <w:rPr>
          <w:rFonts w:ascii="Times New Roman" w:hAnsi="Times New Roman"/>
          <w:b/>
          <w:i/>
          <w:sz w:val="28"/>
          <w:szCs w:val="28"/>
          <w:lang w:val="ru-RU"/>
        </w:rPr>
        <w:t>Мексики 19-20 вв.</w:t>
      </w:r>
    </w:p>
    <w:p w:rsidR="007E7B18" w:rsidRDefault="007E7B18" w:rsidP="007E7B18">
      <w:pPr>
        <w:suppressAutoHyphens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FA1D66" w:rsidRPr="007E7B18" w:rsidRDefault="00FA1D66" w:rsidP="007E7B18">
      <w:pPr>
        <w:suppressAutoHyphens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7E7B18">
        <w:rPr>
          <w:rFonts w:ascii="Times New Roman" w:hAnsi="Times New Roman"/>
          <w:sz w:val="28"/>
          <w:szCs w:val="24"/>
          <w:lang w:val="ru-RU"/>
        </w:rPr>
        <w:t>В 19 в. архитектура Мексики развивалась медленно; характер массовой застройки почти не менялся. Ведущую роль играли испанские, итальянские и французские мастера; подготовка местных архитекторов началась лишь во 2-й половине 19 в. В архитектуре больших столичных сооружений господствовал поздний классицизм, сменившийся на рубеже 19—20 вв. пышной эклектикой (Дворец изящных искусств в Мехико, 1904—34, архитектор А. Боари) и стилем "модерн". Во 2-й половине 19 — начале 20 вв. крупное строительство ведётся главным образом в Мехико, где прокладываются новые магистрали и застраиваются пригородные районы. С конца 19 в. расширяется типология сооружений, в строительстве применяются металл, бетон, железобетон. В 20—30-е гг. столичная архитектура ориентируется на т. н. колониальный стиль, а также на неоклассицизм, главным представителем которого был К. Обрегон Сантасилья (административные здания, банки и отели в Мехико). С середины 20-х гг. в Мексике складывается одна из ранних в мире и первая в Америке архитектурная школа функционализма во главе с Х. Вильяграном Гарсией (больницы, спортивные сооружения и школы в Мехико). Под его влиянием ряд архитекторов-функционалистов (Х. Легоррета, Х. О'Горман, Э. Яньес) предпринимает в 30-е гг. опыты строительства домов для рабочих, профсоюзных центров, школ. Деятельность функционалистов оказала воздействие на последующее развитие мексиканской архитектуры, хотя, натолкнувшись на сопротивление буржуазных заказчиков, она не получила широкого распространения.</w:t>
      </w:r>
    </w:p>
    <w:p w:rsidR="00C52CD2" w:rsidRPr="007E7B18" w:rsidRDefault="00C52CD2" w:rsidP="007E7B18">
      <w:pPr>
        <w:suppressAutoHyphens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C52CD2" w:rsidRPr="007E7B18" w:rsidRDefault="007E7B18" w:rsidP="007E7B18">
      <w:pPr>
        <w:suppressAutoHyphens/>
        <w:spacing w:before="0"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Жилище в мексиканском стиле</w:t>
      </w:r>
    </w:p>
    <w:p w:rsidR="007E7B18" w:rsidRDefault="007E7B18" w:rsidP="007E7B18">
      <w:pPr>
        <w:suppressAutoHyphens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A50D24" w:rsidRPr="007E7B18" w:rsidRDefault="00A50D24" w:rsidP="007E7B18">
      <w:pPr>
        <w:suppressAutoHyphens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7E7B18">
        <w:rPr>
          <w:rFonts w:ascii="Times New Roman" w:hAnsi="Times New Roman"/>
          <w:sz w:val="28"/>
          <w:szCs w:val="24"/>
          <w:lang w:val="ru-RU"/>
        </w:rPr>
        <w:t xml:space="preserve">Мексиканский дом соединяет в себе открытое пространство и замкнутые внутренние дворики, использует контрасты, пытается выразить себя через множество мелких деталей: плетеные из пальмового волокна коврики, хрупкую пеструю черепицу кровли и прочный рыже-коричневый камень стен, </w:t>
      </w:r>
      <w:r w:rsidR="007E7B18">
        <w:rPr>
          <w:rFonts w:ascii="Times New Roman" w:hAnsi="Times New Roman"/>
          <w:sz w:val="28"/>
          <w:szCs w:val="24"/>
          <w:lang w:val="ru-RU"/>
        </w:rPr>
        <w:t>"</w:t>
      </w:r>
      <w:r w:rsidRPr="007E7B18">
        <w:rPr>
          <w:rFonts w:ascii="Times New Roman" w:hAnsi="Times New Roman"/>
          <w:sz w:val="28"/>
          <w:szCs w:val="24"/>
          <w:lang w:val="ru-RU"/>
        </w:rPr>
        <w:t>экипалес</w:t>
      </w:r>
      <w:r w:rsidR="007E7B18">
        <w:rPr>
          <w:rFonts w:ascii="Times New Roman" w:hAnsi="Times New Roman"/>
          <w:sz w:val="28"/>
          <w:szCs w:val="24"/>
          <w:lang w:val="ru-RU"/>
        </w:rPr>
        <w:t>"</w:t>
      </w:r>
      <w:r w:rsidRPr="007E7B18">
        <w:rPr>
          <w:rFonts w:ascii="Times New Roman" w:hAnsi="Times New Roman"/>
          <w:sz w:val="28"/>
          <w:szCs w:val="24"/>
          <w:lang w:val="ru-RU"/>
        </w:rPr>
        <w:t xml:space="preserve"> — грубой работы кресла из свиной кожи и дерева — и статуи святых в каменных расписных нишах, керамические горшки и глиняные сосуды для </w:t>
      </w:r>
      <w:r w:rsidR="007E7B18">
        <w:rPr>
          <w:rFonts w:ascii="Times New Roman" w:hAnsi="Times New Roman"/>
          <w:sz w:val="28"/>
          <w:szCs w:val="24"/>
          <w:lang w:val="ru-RU"/>
        </w:rPr>
        <w:t>"</w:t>
      </w:r>
      <w:r w:rsidRPr="007E7B18">
        <w:rPr>
          <w:rFonts w:ascii="Times New Roman" w:hAnsi="Times New Roman"/>
          <w:sz w:val="28"/>
          <w:szCs w:val="24"/>
          <w:lang w:val="ru-RU"/>
        </w:rPr>
        <w:t>пульке</w:t>
      </w:r>
      <w:r w:rsidR="007E7B18">
        <w:rPr>
          <w:rFonts w:ascii="Times New Roman" w:hAnsi="Times New Roman"/>
          <w:sz w:val="28"/>
          <w:szCs w:val="24"/>
          <w:lang w:val="ru-RU"/>
        </w:rPr>
        <w:t>"</w:t>
      </w:r>
      <w:r w:rsidRPr="007E7B18">
        <w:rPr>
          <w:rFonts w:ascii="Times New Roman" w:hAnsi="Times New Roman"/>
          <w:sz w:val="28"/>
          <w:szCs w:val="24"/>
          <w:lang w:val="ru-RU"/>
        </w:rPr>
        <w:t>.</w:t>
      </w:r>
    </w:p>
    <w:p w:rsidR="00A50D24" w:rsidRPr="007E7B18" w:rsidRDefault="00A50D24" w:rsidP="007E7B18">
      <w:pPr>
        <w:suppressAutoHyphens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7E7B18">
        <w:rPr>
          <w:rFonts w:ascii="Times New Roman" w:hAnsi="Times New Roman"/>
          <w:sz w:val="28"/>
          <w:szCs w:val="24"/>
          <w:lang w:val="ru-RU"/>
        </w:rPr>
        <w:t>В мексиканском интерьере присутствует изящное несовершенство — это и безыскусные строгие постройки францисканских монахов в XVI веке, и современные пестрые расписные стены мексиканских домов. Каждый дом окрашен в свой цвет — яркий и совершенно не стремящийся сочетаться с окраской соседней стены. Причем стены, двери и окна одного дома покрашены в разные цвета. Сочетание бордового и голубого, бледно-сиреневого и синего, грязно-розового и салатового, охры и оранжевого, вполне обычно. Даже небольшая семейная часовенка Девы Марии Гваделупы может быть выкрашена в ярко-розовый цвет. В Мексике и черепица на крыше может быть цветной. Цвет ,как распространение</w:t>
      </w:r>
      <w:r w:rsidR="007E7B18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7E7B18">
        <w:rPr>
          <w:rFonts w:ascii="Times New Roman" w:hAnsi="Times New Roman"/>
          <w:sz w:val="28"/>
          <w:szCs w:val="24"/>
          <w:lang w:val="ru-RU"/>
        </w:rPr>
        <w:t>мексиканского духа</w:t>
      </w:r>
      <w:r w:rsidR="007E7B18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7E7B18">
        <w:rPr>
          <w:rFonts w:ascii="Times New Roman" w:hAnsi="Times New Roman"/>
          <w:sz w:val="28"/>
          <w:szCs w:val="24"/>
          <w:lang w:val="ru-RU"/>
        </w:rPr>
        <w:t>проявляется</w:t>
      </w:r>
      <w:r w:rsidR="007E7B18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7E7B18">
        <w:rPr>
          <w:rFonts w:ascii="Times New Roman" w:hAnsi="Times New Roman"/>
          <w:sz w:val="28"/>
          <w:szCs w:val="24"/>
          <w:lang w:val="ru-RU"/>
        </w:rPr>
        <w:t>повсюду — от разноцветного декора пирамид и барочных церквей до современных домов. Теплые цвета фасадов мексиканских домов выглядят очень доброжелательно. Разноцветная плитка на фасаде означает достаток и здоровье хозяев.</w:t>
      </w:r>
    </w:p>
    <w:p w:rsidR="007E7B18" w:rsidRDefault="008550CC" w:rsidP="007E7B18">
      <w:pPr>
        <w:suppressAutoHyphens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7E7B18">
        <w:rPr>
          <w:rFonts w:ascii="Times New Roman" w:hAnsi="Times New Roman"/>
          <w:sz w:val="28"/>
          <w:szCs w:val="24"/>
          <w:lang w:val="ru-RU"/>
        </w:rPr>
        <w:t>Если обратить внимание на мексиканские дома, которые находятся в глубинке, то мы увидим интересное внутреннее убранство. На полу лежат коврики из пальмовых волокон. Комнаты украшают кресла, столы, кровати из свиной кожи и необычной породы дерева. Экстерьер отличается облицовкой из коричневого камня и черепичной крышей. Закрытые внутренние дворики мексиканцев часто оформляются расписанными статуями. В нишах домов располагается глиняная посуда.</w:t>
      </w:r>
    </w:p>
    <w:p w:rsidR="007E7B18" w:rsidRDefault="008550CC" w:rsidP="007E7B18">
      <w:pPr>
        <w:suppressAutoHyphens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7E7B18">
        <w:rPr>
          <w:rFonts w:ascii="Times New Roman" w:hAnsi="Times New Roman"/>
          <w:sz w:val="28"/>
          <w:szCs w:val="24"/>
          <w:lang w:val="ru-RU"/>
        </w:rPr>
        <w:t>Многие дома отличаются красочной цветовой гаммой. Мексиканцы считают, что цветная плитка на фасаде здания символизирует о благополучии хозяев. Кроме яркого облицовочного материала, в оформлении входа в дом принимают участие гирлянды из живых растений, как правило, это вьющиеся представители флоры. В каждом городе Мексики дома выполнены в разных цветовых вариантах. В столице можно увидеть строения с преобладанием красного и серого оттенка. Город Сакетакас похож на солнце, так как его стены чаще всего окрашены в желтые, песочные цвета.</w:t>
      </w:r>
    </w:p>
    <w:p w:rsidR="00A50D24" w:rsidRPr="007E7B18" w:rsidRDefault="00A50D24" w:rsidP="007E7B18">
      <w:pPr>
        <w:suppressAutoHyphens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7E7B18">
        <w:rPr>
          <w:rFonts w:ascii="Times New Roman" w:hAnsi="Times New Roman"/>
          <w:sz w:val="28"/>
          <w:szCs w:val="24"/>
          <w:lang w:val="ru-RU"/>
        </w:rPr>
        <w:t>В каждом городе преобладают свои цвета: в Мехико это красная и серая кирпичная кладка, в Морелии — камень, выкрашенный розовой краской, в Сакатекас — золотой и желтый цвета, а в Оаксаке — зеленый.</w:t>
      </w:r>
    </w:p>
    <w:p w:rsidR="007E7B18" w:rsidRDefault="00A50D24" w:rsidP="007E7B18">
      <w:pPr>
        <w:suppressAutoHyphens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7E7B18">
        <w:rPr>
          <w:rFonts w:ascii="Times New Roman" w:hAnsi="Times New Roman"/>
          <w:sz w:val="28"/>
          <w:szCs w:val="24"/>
          <w:lang w:val="ru-RU"/>
        </w:rPr>
        <w:t>Двери и окна украшены всевозможной лепниной. Убранные цветами ниши занимают святые — покровители города или данной семьи. Благодаря мягкому климату Мексики в центре дома обычно есть внутренний дворик. В архитектуре таких двориков чувствуется наследие Андалузии и Мавритании, а также культуры Майа.</w:t>
      </w:r>
    </w:p>
    <w:p w:rsidR="007E7B18" w:rsidRDefault="00A50D24" w:rsidP="007E7B18">
      <w:pPr>
        <w:suppressAutoHyphens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7E7B18">
        <w:rPr>
          <w:rFonts w:ascii="Times New Roman" w:hAnsi="Times New Roman"/>
          <w:sz w:val="28"/>
          <w:szCs w:val="24"/>
          <w:lang w:val="ru-RU"/>
        </w:rPr>
        <w:t>Традиционные материалы — камень, глина и дерево — подчеркивают национальный колорит мексиканского дома.</w:t>
      </w:r>
    </w:p>
    <w:p w:rsidR="007E7B18" w:rsidRDefault="00A50D24" w:rsidP="007E7B18">
      <w:pPr>
        <w:suppressAutoHyphens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7E7B18">
        <w:rPr>
          <w:rFonts w:ascii="Times New Roman" w:hAnsi="Times New Roman"/>
          <w:sz w:val="28"/>
          <w:szCs w:val="24"/>
          <w:lang w:val="ru-RU"/>
        </w:rPr>
        <w:t>В городе Пуэбла производят мексиканскую черепицу и плитки, которые поражают своим красочным многообразием. Этой разноцветной черепицей и плиткой отделано множество домов по всей Мексике. Причем плитку используют снаружи и внутри дома для отделки стен, потолка, пола, а нередко и покрывают плиткой кухонные плиты, скамьи, ниши и выступы, которые обычно служат столом.</w:t>
      </w:r>
    </w:p>
    <w:p w:rsidR="00A50D24" w:rsidRPr="007E7B18" w:rsidRDefault="00A50D24" w:rsidP="007E7B18">
      <w:pPr>
        <w:suppressAutoHyphens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7E7B18">
        <w:rPr>
          <w:rFonts w:ascii="Times New Roman" w:hAnsi="Times New Roman"/>
          <w:sz w:val="28"/>
          <w:szCs w:val="24"/>
          <w:lang w:val="ru-RU"/>
        </w:rPr>
        <w:t>Вход в дом красочно оформлен. Над входом могут помещаться гирлянды из цветов и зелени, образ Марии Гваделупы.</w:t>
      </w:r>
    </w:p>
    <w:p w:rsidR="007E7B18" w:rsidRDefault="007E7B18" w:rsidP="007E7B18">
      <w:pPr>
        <w:suppressAutoHyphens/>
        <w:spacing w:before="0"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550CC" w:rsidRDefault="008550CC" w:rsidP="007E7B18">
      <w:pPr>
        <w:suppressAutoHyphens/>
        <w:spacing w:before="0"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E7B18">
        <w:rPr>
          <w:rFonts w:ascii="Times New Roman" w:hAnsi="Times New Roman"/>
          <w:b/>
          <w:i/>
          <w:sz w:val="28"/>
          <w:szCs w:val="28"/>
          <w:lang w:val="ru-RU"/>
        </w:rPr>
        <w:t>Современный мексиканский стиль</w:t>
      </w:r>
    </w:p>
    <w:p w:rsidR="007E7B18" w:rsidRPr="007E7B18" w:rsidRDefault="007E7B18" w:rsidP="007E7B18">
      <w:pPr>
        <w:suppressAutoHyphens/>
        <w:spacing w:before="0"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550CC" w:rsidRPr="007E7B18" w:rsidRDefault="008550CC" w:rsidP="007E7B18">
      <w:pPr>
        <w:suppressAutoHyphens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7E7B18">
        <w:rPr>
          <w:rFonts w:ascii="Times New Roman" w:hAnsi="Times New Roman"/>
          <w:sz w:val="28"/>
          <w:szCs w:val="24"/>
          <w:lang w:val="ru-RU"/>
        </w:rPr>
        <w:t>Дома в современном мексиканском стиле подразделяются на сельские и городские. Жилье в деревнях называется</w:t>
      </w:r>
      <w:r w:rsidR="007E7B18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7E7B18">
        <w:rPr>
          <w:rFonts w:ascii="Times New Roman" w:hAnsi="Times New Roman"/>
          <w:i/>
          <w:sz w:val="28"/>
          <w:szCs w:val="24"/>
          <w:lang w:val="ru-RU"/>
        </w:rPr>
        <w:t>"</w:t>
      </w:r>
      <w:r w:rsidRPr="007E7B18">
        <w:rPr>
          <w:rFonts w:ascii="Times New Roman" w:hAnsi="Times New Roman"/>
          <w:i/>
          <w:sz w:val="28"/>
          <w:szCs w:val="24"/>
          <w:lang w:val="ru-RU"/>
        </w:rPr>
        <w:t>троие</w:t>
      </w:r>
      <w:r w:rsidR="007E7B18">
        <w:rPr>
          <w:rFonts w:ascii="Times New Roman" w:hAnsi="Times New Roman"/>
          <w:i/>
          <w:sz w:val="28"/>
          <w:szCs w:val="24"/>
          <w:lang w:val="ru-RU"/>
        </w:rPr>
        <w:t>"</w:t>
      </w:r>
      <w:r w:rsidRPr="007E7B18">
        <w:rPr>
          <w:rFonts w:ascii="Times New Roman" w:hAnsi="Times New Roman"/>
          <w:i/>
          <w:sz w:val="28"/>
          <w:szCs w:val="24"/>
          <w:lang w:val="ru-RU"/>
        </w:rPr>
        <w:t>.</w:t>
      </w:r>
      <w:r w:rsidR="007E7B18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7E7B18">
        <w:rPr>
          <w:rFonts w:ascii="Times New Roman" w:hAnsi="Times New Roman"/>
          <w:sz w:val="28"/>
          <w:szCs w:val="24"/>
          <w:lang w:val="ru-RU"/>
        </w:rPr>
        <w:t xml:space="preserve">Оно отличается тем, что строится без окон. Как и большинство сельских домов, мексиканские не выделяются роскошеством. В гостиной находится деревянный стол и телевизор. Обязательным атрибутом является алтарь с разными статуэтками. Бытовая техника всегда накрывается салфетками с вышитым узором. По непонятным причинам в качестве украшения стен сельские жители выбирают газеты. Надо отметить, что в доме нет разделения на кухню, спальню, гостиную. Функцию перегородок выполняют ширмы или занавески. Украшением интерьера </w:t>
      </w:r>
      <w:r w:rsidR="007E7B18">
        <w:rPr>
          <w:rFonts w:ascii="Times New Roman" w:hAnsi="Times New Roman"/>
          <w:sz w:val="28"/>
          <w:szCs w:val="24"/>
          <w:lang w:val="ru-RU"/>
        </w:rPr>
        <w:t>"</w:t>
      </w:r>
      <w:r w:rsidRPr="007E7B18">
        <w:rPr>
          <w:rFonts w:ascii="Times New Roman" w:hAnsi="Times New Roman"/>
          <w:sz w:val="28"/>
          <w:szCs w:val="24"/>
          <w:lang w:val="ru-RU"/>
        </w:rPr>
        <w:t>троие</w:t>
      </w:r>
      <w:r w:rsidR="007E7B18">
        <w:rPr>
          <w:rFonts w:ascii="Times New Roman" w:hAnsi="Times New Roman"/>
          <w:sz w:val="28"/>
          <w:szCs w:val="24"/>
          <w:lang w:val="ru-RU"/>
        </w:rPr>
        <w:t>"</w:t>
      </w:r>
      <w:r w:rsidRPr="007E7B18">
        <w:rPr>
          <w:rFonts w:ascii="Times New Roman" w:hAnsi="Times New Roman"/>
          <w:sz w:val="28"/>
          <w:szCs w:val="24"/>
          <w:lang w:val="ru-RU"/>
        </w:rPr>
        <w:t xml:space="preserve"> являются глиняные поделки и посуда, которая располагается на деревянных полках и стеллажах.</w:t>
      </w:r>
    </w:p>
    <w:p w:rsidR="008550CC" w:rsidRPr="007E7B18" w:rsidRDefault="008550CC" w:rsidP="007E7B18">
      <w:pPr>
        <w:suppressAutoHyphens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7E7B18">
        <w:rPr>
          <w:rFonts w:ascii="Times New Roman" w:hAnsi="Times New Roman"/>
          <w:b/>
          <w:i/>
          <w:sz w:val="28"/>
          <w:szCs w:val="28"/>
          <w:lang w:val="ru-RU"/>
        </w:rPr>
        <w:t>Урбанистический мексиканский стиль</w:t>
      </w:r>
      <w:r w:rsidR="007E7B18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7E7B18">
        <w:rPr>
          <w:rFonts w:ascii="Times New Roman" w:hAnsi="Times New Roman"/>
          <w:sz w:val="28"/>
          <w:szCs w:val="24"/>
          <w:lang w:val="ru-RU"/>
        </w:rPr>
        <w:t xml:space="preserve">представляет собой </w:t>
      </w:r>
      <w:r w:rsidRPr="007E7B18">
        <w:rPr>
          <w:rFonts w:ascii="Times New Roman" w:hAnsi="Times New Roman"/>
          <w:i/>
          <w:sz w:val="28"/>
          <w:szCs w:val="24"/>
          <w:lang w:val="ru-RU"/>
        </w:rPr>
        <w:t xml:space="preserve">смесь </w:t>
      </w:r>
      <w:r w:rsidRPr="007E7B18">
        <w:rPr>
          <w:rFonts w:ascii="Times New Roman" w:hAnsi="Times New Roman"/>
          <w:sz w:val="28"/>
          <w:szCs w:val="24"/>
          <w:lang w:val="ru-RU"/>
        </w:rPr>
        <w:t>испанского и других стилей. Одни жители Мексики выбирают дома с верандами и балконами, другие предпочитают квартиры с более функциональными помещениями. В любом случае внутренний дизайн интерьера выполняется в коричневых, терракотовых,</w:t>
      </w:r>
      <w:r w:rsidR="007E7B18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7E7B18">
        <w:rPr>
          <w:rFonts w:ascii="Times New Roman" w:hAnsi="Times New Roman"/>
          <w:sz w:val="28"/>
          <w:szCs w:val="24"/>
          <w:lang w:val="ru-RU"/>
        </w:rPr>
        <w:t>розовых</w:t>
      </w:r>
      <w:r w:rsidR="007E7B18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7E7B18">
        <w:rPr>
          <w:rFonts w:ascii="Times New Roman" w:hAnsi="Times New Roman"/>
          <w:sz w:val="28"/>
          <w:szCs w:val="24"/>
          <w:lang w:val="ru-RU"/>
        </w:rPr>
        <w:t>цветах. В качестве украшения используются засушенные букетики трав. Они помещаются в ниши комнат. По старинке в комнатах присутствуют керамические безделушки, вазы. Они изготавливаются мексиканскими ремесленниками.</w:t>
      </w:r>
    </w:p>
    <w:p w:rsidR="003F31CF" w:rsidRPr="007E7B18" w:rsidRDefault="008550CC" w:rsidP="007E7B18">
      <w:pPr>
        <w:suppressAutoHyphens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7E7B18">
        <w:rPr>
          <w:rFonts w:ascii="Times New Roman" w:hAnsi="Times New Roman"/>
          <w:sz w:val="28"/>
          <w:szCs w:val="24"/>
          <w:lang w:val="ru-RU"/>
        </w:rPr>
        <w:t>Ф</w:t>
      </w:r>
      <w:r w:rsidR="003F31CF" w:rsidRPr="007E7B18">
        <w:rPr>
          <w:rFonts w:ascii="Times New Roman" w:hAnsi="Times New Roman"/>
          <w:sz w:val="28"/>
          <w:szCs w:val="24"/>
          <w:lang w:val="ru-RU"/>
        </w:rPr>
        <w:t>орма и цвет неотделимы друг от друга. Гармоничные внутренние дворики, массивные колонны, богато оформленные интерьеры и звучные цвета до сих пор вдохновляют архитекторов и дизайнеров. Все это воспринимается только с учетом солнечного света, само архитектурное пространство ничего не значит.</w:t>
      </w:r>
    </w:p>
    <w:p w:rsidR="007E7B18" w:rsidRDefault="008550CC" w:rsidP="007E7B18">
      <w:pPr>
        <w:suppressAutoHyphens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7E7B18">
        <w:rPr>
          <w:rFonts w:ascii="Times New Roman" w:hAnsi="Times New Roman"/>
          <w:sz w:val="28"/>
          <w:szCs w:val="24"/>
          <w:lang w:val="ru-RU"/>
        </w:rPr>
        <w:t>Богатые особняки Мексики не всегда являются представителями мексиканского стиля. В наши дни стал популярен модернизм, арт - деко, функционализм и другие направления. В интерьерах присутствует обилие предметов декора из стекла, метала. В моде красное дерево и полированная мебель. Мексиканский стиль выражается разве что в архитектуре и символике, которым подчинен современный декор.</w:t>
      </w:r>
    </w:p>
    <w:p w:rsidR="00C52CD2" w:rsidRPr="007E7B18" w:rsidRDefault="00C52CD2" w:rsidP="007E7B18">
      <w:pPr>
        <w:suppressAutoHyphens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7E7B18">
        <w:rPr>
          <w:rFonts w:ascii="Times New Roman" w:hAnsi="Times New Roman"/>
          <w:sz w:val="28"/>
          <w:szCs w:val="24"/>
          <w:lang w:val="ru-RU"/>
        </w:rPr>
        <w:t>- важная роль отведена флоре: тенистые пальмы создают прихотливые орнаменты теней и грации тонов не только по фасаду здания, но и в интерьере. Прекрасные ткани, гончарные изделия, изысканная мебель, произведенная местными народными умельцами, насыщены цветом, богаты по фактуре и многообразны, как разнообразна палитра цветов местной флоры. Типичные для Мексики сочетания цветов (розового и оранжевого, голубого и зеленого) казалось бы, режут глаз, но тесно связаны с драматургией общего архитектурного замысла.</w:t>
      </w:r>
    </w:p>
    <w:p w:rsidR="008550CC" w:rsidRPr="007E7B18" w:rsidRDefault="008550CC" w:rsidP="007E7B18">
      <w:pPr>
        <w:suppressAutoHyphens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B18">
        <w:rPr>
          <w:rFonts w:ascii="Times New Roman" w:hAnsi="Times New Roman"/>
          <w:sz w:val="28"/>
          <w:szCs w:val="28"/>
          <w:lang w:val="ru-RU"/>
        </w:rPr>
        <w:t>Мексиканский стиль может показаться нечетким и размытым. Его границы действительно иногда сложно определить. Однако если вы присмотритесь к нему, то уловите невероятное национальное очарование, которое прослеживается в изгибах мексиканской декоративной керамики или в предметах интерьера.</w:t>
      </w:r>
      <w:bookmarkStart w:id="0" w:name="_GoBack"/>
      <w:bookmarkEnd w:id="0"/>
    </w:p>
    <w:sectPr w:rsidR="008550CC" w:rsidRPr="007E7B18" w:rsidSect="007E7B1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50B0F"/>
    <w:multiLevelType w:val="hybridMultilevel"/>
    <w:tmpl w:val="CC9E7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FA0058"/>
    <w:multiLevelType w:val="hybridMultilevel"/>
    <w:tmpl w:val="CC9E7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1CF"/>
    <w:rsid w:val="00004841"/>
    <w:rsid w:val="00123069"/>
    <w:rsid w:val="00183708"/>
    <w:rsid w:val="001D720A"/>
    <w:rsid w:val="00217DAC"/>
    <w:rsid w:val="003A293F"/>
    <w:rsid w:val="003F31CF"/>
    <w:rsid w:val="00504D64"/>
    <w:rsid w:val="0073012D"/>
    <w:rsid w:val="007E69A4"/>
    <w:rsid w:val="007E7B18"/>
    <w:rsid w:val="0080545F"/>
    <w:rsid w:val="008550CC"/>
    <w:rsid w:val="00A06822"/>
    <w:rsid w:val="00A50D24"/>
    <w:rsid w:val="00A60CEE"/>
    <w:rsid w:val="00C31349"/>
    <w:rsid w:val="00C52CD2"/>
    <w:rsid w:val="00DF4A81"/>
    <w:rsid w:val="00FA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342E0E93-8CB3-4EA4-A6DF-86C62E76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45F"/>
    <w:pPr>
      <w:spacing w:before="200" w:after="200" w:line="276" w:lineRule="auto"/>
    </w:pPr>
    <w:rPr>
      <w:rFonts w:cs="Times New Roman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80545F"/>
    <w:pPr>
      <w:pBdr>
        <w:top w:val="single" w:sz="24" w:space="0" w:color="727CA3"/>
        <w:left w:val="single" w:sz="24" w:space="0" w:color="727CA3"/>
        <w:bottom w:val="single" w:sz="24" w:space="0" w:color="727CA3"/>
        <w:right w:val="single" w:sz="24" w:space="0" w:color="727CA3"/>
      </w:pBdr>
      <w:shd w:val="clear" w:color="auto" w:fill="727CA3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0545F"/>
    <w:pPr>
      <w:pBdr>
        <w:top w:val="single" w:sz="24" w:space="0" w:color="E2E4EC"/>
        <w:left w:val="single" w:sz="24" w:space="0" w:color="E2E4EC"/>
        <w:bottom w:val="single" w:sz="24" w:space="0" w:color="E2E4EC"/>
        <w:right w:val="single" w:sz="24" w:space="0" w:color="E2E4EC"/>
      </w:pBdr>
      <w:shd w:val="clear" w:color="auto" w:fill="E2E4EC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0545F"/>
    <w:pPr>
      <w:pBdr>
        <w:top w:val="single" w:sz="6" w:space="2" w:color="727CA3"/>
        <w:left w:val="single" w:sz="6" w:space="2" w:color="727CA3"/>
      </w:pBdr>
      <w:spacing w:before="300" w:after="0"/>
      <w:outlineLvl w:val="2"/>
    </w:pPr>
    <w:rPr>
      <w:caps/>
      <w:color w:val="363C53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545F"/>
    <w:pPr>
      <w:pBdr>
        <w:top w:val="dotted" w:sz="6" w:space="2" w:color="727CA3"/>
        <w:left w:val="dotted" w:sz="6" w:space="2" w:color="727CA3"/>
      </w:pBdr>
      <w:spacing w:before="300" w:after="0"/>
      <w:outlineLvl w:val="3"/>
    </w:pPr>
    <w:rPr>
      <w:caps/>
      <w:color w:val="525A7D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45F"/>
    <w:pPr>
      <w:pBdr>
        <w:bottom w:val="single" w:sz="6" w:space="1" w:color="727CA3"/>
      </w:pBdr>
      <w:spacing w:before="300" w:after="0"/>
      <w:outlineLvl w:val="4"/>
    </w:pPr>
    <w:rPr>
      <w:caps/>
      <w:color w:val="525A7D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545F"/>
    <w:pPr>
      <w:pBdr>
        <w:bottom w:val="dotted" w:sz="6" w:space="1" w:color="727CA3"/>
      </w:pBdr>
      <w:spacing w:before="300" w:after="0"/>
      <w:outlineLvl w:val="5"/>
    </w:pPr>
    <w:rPr>
      <w:caps/>
      <w:color w:val="525A7D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545F"/>
    <w:pPr>
      <w:spacing w:before="300" w:after="0"/>
      <w:outlineLvl w:val="6"/>
    </w:pPr>
    <w:rPr>
      <w:caps/>
      <w:color w:val="525A7D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45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545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0545F"/>
    <w:rPr>
      <w:rFonts w:cs="Times New Roman"/>
      <w:b/>
      <w:bCs/>
      <w:caps/>
      <w:color w:val="FFFFFF"/>
      <w:spacing w:val="15"/>
      <w:shd w:val="clear" w:color="auto" w:fill="727CA3"/>
    </w:rPr>
  </w:style>
  <w:style w:type="character" w:customStyle="1" w:styleId="20">
    <w:name w:val="Заголовок 2 Знак"/>
    <w:link w:val="2"/>
    <w:uiPriority w:val="9"/>
    <w:locked/>
    <w:rsid w:val="0080545F"/>
    <w:rPr>
      <w:rFonts w:cs="Times New Roman"/>
      <w:caps/>
      <w:spacing w:val="15"/>
      <w:shd w:val="clear" w:color="auto" w:fill="E2E4EC"/>
    </w:rPr>
  </w:style>
  <w:style w:type="character" w:customStyle="1" w:styleId="30">
    <w:name w:val="Заголовок 3 Знак"/>
    <w:link w:val="3"/>
    <w:uiPriority w:val="9"/>
    <w:locked/>
    <w:rsid w:val="0080545F"/>
    <w:rPr>
      <w:rFonts w:cs="Times New Roman"/>
      <w:caps/>
      <w:color w:val="363C53"/>
      <w:spacing w:val="15"/>
    </w:rPr>
  </w:style>
  <w:style w:type="character" w:customStyle="1" w:styleId="40">
    <w:name w:val="Заголовок 4 Знак"/>
    <w:link w:val="4"/>
    <w:uiPriority w:val="9"/>
    <w:semiHidden/>
    <w:locked/>
    <w:rsid w:val="0080545F"/>
    <w:rPr>
      <w:rFonts w:cs="Times New Roman"/>
      <w:caps/>
      <w:color w:val="525A7D"/>
      <w:spacing w:val="10"/>
    </w:rPr>
  </w:style>
  <w:style w:type="character" w:customStyle="1" w:styleId="50">
    <w:name w:val="Заголовок 5 Знак"/>
    <w:link w:val="5"/>
    <w:uiPriority w:val="9"/>
    <w:semiHidden/>
    <w:locked/>
    <w:rsid w:val="0080545F"/>
    <w:rPr>
      <w:rFonts w:cs="Times New Roman"/>
      <w:caps/>
      <w:color w:val="525A7D"/>
      <w:spacing w:val="10"/>
    </w:rPr>
  </w:style>
  <w:style w:type="character" w:customStyle="1" w:styleId="60">
    <w:name w:val="Заголовок 6 Знак"/>
    <w:link w:val="6"/>
    <w:uiPriority w:val="9"/>
    <w:semiHidden/>
    <w:locked/>
    <w:rsid w:val="0080545F"/>
    <w:rPr>
      <w:rFonts w:cs="Times New Roman"/>
      <w:caps/>
      <w:color w:val="525A7D"/>
      <w:spacing w:val="10"/>
    </w:rPr>
  </w:style>
  <w:style w:type="character" w:customStyle="1" w:styleId="70">
    <w:name w:val="Заголовок 7 Знак"/>
    <w:link w:val="7"/>
    <w:uiPriority w:val="9"/>
    <w:semiHidden/>
    <w:locked/>
    <w:rsid w:val="0080545F"/>
    <w:rPr>
      <w:rFonts w:cs="Times New Roman"/>
      <w:caps/>
      <w:color w:val="525A7D"/>
      <w:spacing w:val="10"/>
    </w:rPr>
  </w:style>
  <w:style w:type="character" w:customStyle="1" w:styleId="80">
    <w:name w:val="Заголовок 8 Знак"/>
    <w:link w:val="8"/>
    <w:uiPriority w:val="9"/>
    <w:semiHidden/>
    <w:locked/>
    <w:rsid w:val="0080545F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semiHidden/>
    <w:locked/>
    <w:rsid w:val="0080545F"/>
    <w:rPr>
      <w:rFonts w:cs="Times New Roman"/>
      <w:i/>
      <w:caps/>
      <w:spacing w:val="10"/>
      <w:sz w:val="18"/>
      <w:szCs w:val="18"/>
    </w:rPr>
  </w:style>
  <w:style w:type="paragraph" w:styleId="a3">
    <w:name w:val="No Spacing"/>
    <w:basedOn w:val="a"/>
    <w:link w:val="a4"/>
    <w:uiPriority w:val="1"/>
    <w:qFormat/>
    <w:rsid w:val="0080545F"/>
    <w:pPr>
      <w:spacing w:before="0"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80545F"/>
    <w:rPr>
      <w:b/>
      <w:bCs/>
      <w:color w:val="525A7D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0545F"/>
    <w:pPr>
      <w:spacing w:before="720"/>
    </w:pPr>
    <w:rPr>
      <w:caps/>
      <w:color w:val="727CA3"/>
      <w:spacing w:val="10"/>
      <w:kern w:val="28"/>
      <w:sz w:val="52"/>
      <w:szCs w:val="52"/>
    </w:rPr>
  </w:style>
  <w:style w:type="character" w:customStyle="1" w:styleId="a7">
    <w:name w:val="Название Знак"/>
    <w:link w:val="a6"/>
    <w:uiPriority w:val="10"/>
    <w:locked/>
    <w:rsid w:val="0080545F"/>
    <w:rPr>
      <w:rFonts w:cs="Times New Roman"/>
      <w:caps/>
      <w:color w:val="727CA3"/>
      <w:spacing w:val="10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0545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9">
    <w:name w:val="Подзаголовок Знак"/>
    <w:link w:val="a8"/>
    <w:uiPriority w:val="11"/>
    <w:locked/>
    <w:rsid w:val="0080545F"/>
    <w:rPr>
      <w:rFonts w:cs="Times New Roman"/>
      <w:caps/>
      <w:color w:val="595959"/>
      <w:spacing w:val="10"/>
      <w:sz w:val="24"/>
      <w:szCs w:val="24"/>
    </w:rPr>
  </w:style>
  <w:style w:type="character" w:styleId="aa">
    <w:name w:val="Strong"/>
    <w:uiPriority w:val="22"/>
    <w:qFormat/>
    <w:rsid w:val="0080545F"/>
    <w:rPr>
      <w:b/>
    </w:rPr>
  </w:style>
  <w:style w:type="character" w:styleId="ab">
    <w:name w:val="Emphasis"/>
    <w:uiPriority w:val="20"/>
    <w:qFormat/>
    <w:rsid w:val="0080545F"/>
    <w:rPr>
      <w:caps/>
      <w:color w:val="363C53"/>
      <w:spacing w:val="5"/>
    </w:rPr>
  </w:style>
  <w:style w:type="paragraph" w:styleId="ac">
    <w:name w:val="List Paragraph"/>
    <w:basedOn w:val="a"/>
    <w:uiPriority w:val="34"/>
    <w:qFormat/>
    <w:rsid w:val="008054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545F"/>
    <w:rPr>
      <w:i/>
      <w:iCs/>
    </w:rPr>
  </w:style>
  <w:style w:type="character" w:customStyle="1" w:styleId="22">
    <w:name w:val="Цитата 2 Знак"/>
    <w:link w:val="21"/>
    <w:uiPriority w:val="29"/>
    <w:locked/>
    <w:rsid w:val="0080545F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0545F"/>
    <w:pPr>
      <w:pBdr>
        <w:top w:val="single" w:sz="4" w:space="10" w:color="727CA3"/>
        <w:left w:val="single" w:sz="4" w:space="10" w:color="727CA3"/>
      </w:pBdr>
      <w:spacing w:after="0"/>
      <w:ind w:left="1296" w:right="1152"/>
      <w:jc w:val="both"/>
    </w:pPr>
    <w:rPr>
      <w:i/>
      <w:iCs/>
      <w:color w:val="727CA3"/>
    </w:rPr>
  </w:style>
  <w:style w:type="character" w:customStyle="1" w:styleId="ae">
    <w:name w:val="Выделенная цитата Знак"/>
    <w:link w:val="ad"/>
    <w:uiPriority w:val="30"/>
    <w:locked/>
    <w:rsid w:val="0080545F"/>
    <w:rPr>
      <w:rFonts w:cs="Times New Roman"/>
      <w:i/>
      <w:iCs/>
      <w:color w:val="727CA3"/>
      <w:sz w:val="20"/>
      <w:szCs w:val="20"/>
    </w:rPr>
  </w:style>
  <w:style w:type="character" w:styleId="af">
    <w:name w:val="Subtle Emphasis"/>
    <w:uiPriority w:val="19"/>
    <w:qFormat/>
    <w:rsid w:val="0080545F"/>
    <w:rPr>
      <w:i/>
      <w:color w:val="363C53"/>
    </w:rPr>
  </w:style>
  <w:style w:type="character" w:styleId="af0">
    <w:name w:val="Intense Emphasis"/>
    <w:uiPriority w:val="21"/>
    <w:qFormat/>
    <w:rsid w:val="0080545F"/>
    <w:rPr>
      <w:b/>
      <w:caps/>
      <w:color w:val="363C53"/>
      <w:spacing w:val="10"/>
    </w:rPr>
  </w:style>
  <w:style w:type="character" w:styleId="af1">
    <w:name w:val="Subtle Reference"/>
    <w:uiPriority w:val="31"/>
    <w:qFormat/>
    <w:rsid w:val="0080545F"/>
    <w:rPr>
      <w:b/>
      <w:color w:val="727CA3"/>
    </w:rPr>
  </w:style>
  <w:style w:type="character" w:styleId="af2">
    <w:name w:val="Intense Reference"/>
    <w:uiPriority w:val="32"/>
    <w:qFormat/>
    <w:rsid w:val="0080545F"/>
    <w:rPr>
      <w:b/>
      <w:i/>
      <w:caps/>
      <w:color w:val="727CA3"/>
    </w:rPr>
  </w:style>
  <w:style w:type="character" w:styleId="af3">
    <w:name w:val="Book Title"/>
    <w:uiPriority w:val="33"/>
    <w:qFormat/>
    <w:rsid w:val="0080545F"/>
    <w:rPr>
      <w:b/>
      <w:i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80545F"/>
    <w:pPr>
      <w:outlineLvl w:val="9"/>
    </w:pPr>
  </w:style>
  <w:style w:type="character" w:customStyle="1" w:styleId="a4">
    <w:name w:val="Без интервала Знак"/>
    <w:link w:val="a3"/>
    <w:uiPriority w:val="1"/>
    <w:locked/>
    <w:rsid w:val="0080545F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Light</Company>
  <LinksUpToDate>false</LinksUpToDate>
  <CharactersWithSpaces>11743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Medea</dc:creator>
  <cp:keywords/>
  <dc:description/>
  <cp:lastModifiedBy>admin</cp:lastModifiedBy>
  <cp:revision>2</cp:revision>
  <dcterms:created xsi:type="dcterms:W3CDTF">2014-02-21T20:52:00Z</dcterms:created>
  <dcterms:modified xsi:type="dcterms:W3CDTF">2014-02-21T20:52:00Z</dcterms:modified>
</cp:coreProperties>
</file>