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43" w:rsidRPr="00BF203A" w:rsidRDefault="00F83943" w:rsidP="00F83943">
      <w:pPr>
        <w:spacing w:before="120"/>
        <w:jc w:val="center"/>
        <w:rPr>
          <w:b/>
          <w:bCs/>
          <w:sz w:val="32"/>
          <w:szCs w:val="32"/>
        </w:rPr>
      </w:pPr>
      <w:r w:rsidRPr="00BF203A">
        <w:rPr>
          <w:b/>
          <w:bCs/>
          <w:sz w:val="32"/>
          <w:szCs w:val="32"/>
        </w:rPr>
        <w:t>Меньшиков Михаил Осипович (1859 - 1918)</w:t>
      </w:r>
    </w:p>
    <w:p w:rsidR="00F83943" w:rsidRPr="00BF203A" w:rsidRDefault="00F83943" w:rsidP="00F83943">
      <w:pPr>
        <w:spacing w:before="120"/>
        <w:jc w:val="center"/>
        <w:rPr>
          <w:sz w:val="28"/>
          <w:szCs w:val="28"/>
        </w:rPr>
      </w:pPr>
      <w:r w:rsidRPr="00BF203A">
        <w:rPr>
          <w:sz w:val="28"/>
          <w:szCs w:val="28"/>
        </w:rPr>
        <w:t>Александр Репников, Москва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>"Реакционный публицист", "черносотенец", "мракобес", "махровый реакционер", "самая ненавистная фигура в дореволюционной печати" - как правило, именно такими эпитетами награждали долгие годы Михаила Осиповича Меньшикова - известного публициста "Нового времени". В последние годы переоценки ценностей в некоторых публикациях наметилась иная тенденция - представить Меньшикова в качестве одного из ведущих философов "русской идеи"...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Подобные колебания вполне закономерны для нашего неспокойного времени. Не случаен и пробудившийся интерес к этой весьма неоднозначной фигуре. Ряд изданий познакомил читателей со статьями из обширного публицистического наследия М.О. Меньшикова [1]. За короткий период вышло несколько его книг [2]. Четвертый выпуск серии "Российский Архив (История Отечества в свидетельствах и документах XVIII-XX вв.)" был целиком посвящен М.О. Меньшикову и содержал его дневники и материалы к биографии [3]. И, наконец, нельзя не отметить, появление монографии П.И. Шлемина — исследователя, плодотворно работающего над изучением наследия забытого публициста [4]. Так кем же был Михаил Осипович Меньшиков? Ответить на этот вопрос в небольшой публикации невозможно, и мы постараемся только выделить основные вехи его непростой жизни. 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М.О. Меньшиков родился 25 сентября 1859 г. в городе Новоржеве Псковской губернии. С детства он воспитывался в религиозном духе, чему немало способствовали его родители. В 1873 г. Меньшиков окончил Опочецкое уездное училище и поступил в Кронштадтское морское техническое училище, по окончанию которого был произведен в кондукторы корпуса флотских штурманов. Молодой человек рано проявил склонность к литературному труду. Наряду с участием в морских экспедициях он писал и публиковал очерки, издал несколько работ по специальности. Знакомство с А.П. Чеховым и Н.С. Лесковым, дружба с С.Я. Надсоном — все это сильно влияло на Меньшикова и в 1892 г. он, выйдя в чине штабс-капитана в отставку, посвящает себя литературному труду, и становится постоянным корреспондентом, а затем секретарем и ведущим публицистом газеты "Неделя". 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После того, как "Неделя" прекратила свое существование Меньшиков перешел в "Новое время" А.С. Суворина. Являясь с 1901 по 1917 гг. ведущим публицистом этой газеты он обращался к широкому кругу общественно-политических и социальных вопросов. С легкой руки недобросовестных критиков Меньшиков был зачислен в разряд черносотенцев. Безусловно, многое из написанного Меньшиковым весьма спорно и вызывает неприятие, но это не значит, что нужно огульно вычеркивать его из истории русской публицистики. Другой сотрудник "Нового времени" — В.В. Розанов, так же обвиненный некогда в "черносотенстве" уже давно вернулся к нам в своих трудах. О нем пишут книги, изучению его мировоззрения посвящают диссертации. Выходит и собрание сочинений Розанова, а вот М.О. Меньшиков только- только возвращается из небытия. 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Вместе с тем, националист и монархист Меньшиков крайне негативно относился к личности Николая II. После отречения самодержца Меньшиков писал: "Для русского цезаризма война эта в неожиданном ее развитии все равно обещала гибель. Может быть, это и служило одною из главных причин, парализовавших нашу подготовку к войне и энергию ее ведения... Спрашивается, стоит ли нам жалеть прошлое, если смертный приговор ему был подписан уже в самом замысле трагедии, которую переживает мир?.. Не мог же несчастный народ русский простить старой государственной сухомлиновщине того позора, к которому мы были подведены параличом власти... Жалеть ли нам прошлого, столь опозоренного, расслабленного, психически — гнилого, заражавшего свежую жизнь народную... Весь свет поражен внезапностью русского переворота и взволнован радостью, взволнована радостью и вся Россия..." [5]. 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Весной 1917 года, когда Петроградский Совет попытался закрыть "Новое время", Меньшиков был отстранен от работы в газете. В последней статье, подписанной Меньшиковым, которая появилась в газете 19 марта, он подводил грустные итоги: "Трагедия монархии состояла в том, что, отобрав у народа его волю, его душу, — монархия сама не могла обнаружить ни воли, ни души, сколько-нибудь соответствующей огромной и стихийной жизни. Энергия народная веками глохла... в центре своей власти... Великий народ обречен был на медленное вырождение, подобно азиатским соседям, от атрофии своих высших духовных сил — сознания и воли" [6]. Зиму 1917-1918 гг. он провел с семьей в Валдае, где у него была дача. Страницы дневника Меньшикова за 1918 год полны горьких записей. По накалу самобичевания рассуждения Меньшикова напоминают "Апокалипсис нашего времени", написанный Розановым: "Чтобы убить Россию по — дьявольски, т. е. с наименьшими средствами и с наибольшим соблюдением приличий, достаточно предоставить Россию самой себе. В самой России сложился губительный яд, сжигающий ее медленно, но верно: народная анархия, развязанность от культуры, религии и совести. Идет великое самоистребление народное..." [7]. Растерянный Меньшиков винил в происходящем русскую литературу, которая "есть не столько лечение, сколько сама болезнь", ругал А.С. Пушкина, за то, что тот не "загремел еще тогда против анархии, влекшей нас к народному бунту", обличал революционных — демократов. Досталось и Николаю II. Узнав о расстреле бывшего самодержца, Меньшиков писал: "Жаль несчастного царя — он пал жертвой двойной бездарности — и собственной, и своего народа" — и далее рассуждал по поводу отречения — "не мы, монархисты, изменники ему, а он нам... Тот, кто с таким малодушием отказался от власти, конечно, недостоин ее. Я действительно верил в русскую монархию, пока оставалась хоть слабая надежда на ее подъем. Но как верить в машину, сброшенную под откос и совершенно изломанную?.. Мы все республиканцы поневоле, как были монархистами поневоле. Мы нуждаемся в твердой власти, а каков ее будет титул — не все ли равно? К сожалению, все титулы у нас ложны, начиная с бумажных денег. Все подделка!" [8]. 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14 сентября 1918 г. он был арестован, а 20 сентября расстрелян чекистами на берегу Валдайского озера. Только семьдесят пять лет спустя родные смогли добиться реабилитации опального публициста. </w:t>
      </w:r>
    </w:p>
    <w:p w:rsidR="00F83943" w:rsidRPr="00BF203A" w:rsidRDefault="00F83943" w:rsidP="00F83943">
      <w:pPr>
        <w:spacing w:before="120"/>
        <w:jc w:val="center"/>
        <w:rPr>
          <w:b/>
          <w:bCs/>
          <w:sz w:val="28"/>
          <w:szCs w:val="28"/>
        </w:rPr>
      </w:pPr>
      <w:r w:rsidRPr="00BF203A">
        <w:rPr>
          <w:b/>
          <w:bCs/>
          <w:sz w:val="28"/>
          <w:szCs w:val="28"/>
        </w:rPr>
        <w:t>Список литературы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1 Меньшиков М.О. Реакция на убийство Николая II. Страницы из дневника (Зачем эта кровь?) // Русский вестник. 1991. № 20; Он же. Праведники и пустосвяты; Национальная комедия // Московский журнал. 1993. № 7; Он же. Сироты Верещагина. // Там же. 1993. № 8; Он же. Из статьи "Чиновники и герои" // Там же. 1993. № 9; Он же. Быть ли России великой // Там же. 1993. № 11; Он же. В Москве // Наш современник. 1997. № 9. 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2 Меньшиков М.О. Из писем к ближним. М., 1991; Он же. О любви. Ставрополь, 1994; Он же. Думы о счастье. Ставрополь, 1995; Он же. Выше свободы: Статьи о России. М., 1998; Он же. Письма к русской нации. М., 1999. 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3 Российский Архив (История Отечества в свидетельствах и документах XVIII-XX вв.). Вып. IV. М.О. Меньшиков. Материалы к биографии. М., 1993. 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4 Шлемин П.И. М.О. Меньшиков: мысли о России. М., 1997; См. так же публикации П.И. Шлемина: Авторитаризм и либерализм в России (Русская идея М.О. Меньшикова) // Политическая наука в России (История, современность, модели будущего). М., 1994; Он же. М.О. Меньшиков о национально-территориальном переустройстве России (1911-1912 гг. в публицистике М.О. Меньшикова) // Там же; Он же. Национальные отношения и права человека в России (Диалоги с М.О. Меньшиковым. 1906-1908) // Россия и современный мир. М., 1995. № 1; Он же. "Политический писатель" М.О. Меньшиков // Политическая наука. М., 1996. 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5 Меньшиков М.О. Жалеть ли прошлого? // Новое время. 1917. 7 (20) марта. 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6 Он же. Письма к ближним // Там же. 1917. 19 марта (1 апреля). 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7 Российский Архив (История Отечества в свидетельствах и документах XVIII-XX вв.). Вып. IV. С.24. </w:t>
      </w:r>
    </w:p>
    <w:p w:rsidR="00F83943" w:rsidRPr="00D82F81" w:rsidRDefault="00F83943" w:rsidP="00F83943">
      <w:pPr>
        <w:spacing w:before="120"/>
        <w:ind w:firstLine="567"/>
        <w:jc w:val="both"/>
      </w:pPr>
      <w:r w:rsidRPr="00D82F81">
        <w:t xml:space="preserve">8 Там же. С. 152 — 15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943"/>
    <w:rsid w:val="004A535D"/>
    <w:rsid w:val="00640ACC"/>
    <w:rsid w:val="006B11B3"/>
    <w:rsid w:val="009207AA"/>
    <w:rsid w:val="00BF203A"/>
    <w:rsid w:val="00D82F81"/>
    <w:rsid w:val="00E22CCA"/>
    <w:rsid w:val="00F8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CCEB89-CD2A-4F6F-A73D-BE33DF3C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3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Меньшиков Михаил Осипович (1859 - 1918)</vt:lpstr>
    </vt:vector>
  </TitlesOfParts>
  <Company>Home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Меньшиков Михаил Осипович (1859 - 1918)</dc:title>
  <dc:subject/>
  <dc:creator>User</dc:creator>
  <cp:keywords/>
  <dc:description/>
  <cp:lastModifiedBy>admin</cp:lastModifiedBy>
  <cp:revision>2</cp:revision>
  <dcterms:created xsi:type="dcterms:W3CDTF">2014-02-14T15:50:00Z</dcterms:created>
  <dcterms:modified xsi:type="dcterms:W3CDTF">2014-02-14T15:50:00Z</dcterms:modified>
</cp:coreProperties>
</file>