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83" w:rsidRDefault="005A3183" w:rsidP="005A3183">
      <w:pPr>
        <w:pStyle w:val="aff1"/>
      </w:pPr>
    </w:p>
    <w:p w:rsidR="005A3183" w:rsidRDefault="005A3183" w:rsidP="005A3183">
      <w:pPr>
        <w:pStyle w:val="aff1"/>
      </w:pPr>
    </w:p>
    <w:p w:rsidR="005A3183" w:rsidRDefault="005A3183" w:rsidP="005A3183">
      <w:pPr>
        <w:pStyle w:val="aff1"/>
      </w:pPr>
    </w:p>
    <w:p w:rsidR="005A3183" w:rsidRDefault="005A3183" w:rsidP="005A3183">
      <w:pPr>
        <w:pStyle w:val="aff1"/>
      </w:pPr>
    </w:p>
    <w:p w:rsidR="005A3183" w:rsidRDefault="005A3183" w:rsidP="005A3183">
      <w:pPr>
        <w:pStyle w:val="aff1"/>
      </w:pPr>
    </w:p>
    <w:p w:rsidR="005A3183" w:rsidRDefault="005A3183" w:rsidP="005A3183">
      <w:pPr>
        <w:pStyle w:val="aff1"/>
      </w:pPr>
    </w:p>
    <w:p w:rsidR="005A3183" w:rsidRDefault="005A3183" w:rsidP="005A3183">
      <w:pPr>
        <w:pStyle w:val="aff1"/>
      </w:pPr>
    </w:p>
    <w:p w:rsidR="005A3183" w:rsidRDefault="005A3183" w:rsidP="005A3183">
      <w:pPr>
        <w:pStyle w:val="aff1"/>
      </w:pPr>
    </w:p>
    <w:p w:rsidR="005A3183" w:rsidRDefault="005A3183" w:rsidP="005A3183">
      <w:pPr>
        <w:pStyle w:val="aff1"/>
      </w:pPr>
    </w:p>
    <w:p w:rsidR="005A3183" w:rsidRDefault="005A3183" w:rsidP="005A3183">
      <w:pPr>
        <w:pStyle w:val="aff1"/>
      </w:pPr>
    </w:p>
    <w:p w:rsidR="005A3183" w:rsidRDefault="00533E6C" w:rsidP="005A3183">
      <w:pPr>
        <w:pStyle w:val="aff1"/>
      </w:pPr>
      <w:r w:rsidRPr="005A3183">
        <w:t>РЕФЕРАТ</w:t>
      </w:r>
    </w:p>
    <w:p w:rsidR="005A3183" w:rsidRDefault="00533E6C" w:rsidP="005A3183">
      <w:pPr>
        <w:pStyle w:val="aff1"/>
      </w:pPr>
      <w:r w:rsidRPr="005A3183">
        <w:t>по курсу</w:t>
      </w:r>
    </w:p>
    <w:p w:rsidR="005A3183" w:rsidRDefault="005A3183" w:rsidP="005A3183">
      <w:pPr>
        <w:pStyle w:val="aff1"/>
        <w:rPr>
          <w:i/>
          <w:iCs/>
        </w:rPr>
      </w:pPr>
      <w:r>
        <w:t>"</w:t>
      </w:r>
      <w:r w:rsidR="00533E6C" w:rsidRPr="005A3183">
        <w:rPr>
          <w:i/>
          <w:iCs/>
        </w:rPr>
        <w:t>МАРКЕТИНГ</w:t>
      </w:r>
      <w:r>
        <w:rPr>
          <w:i/>
          <w:iCs/>
        </w:rPr>
        <w:t>"</w:t>
      </w:r>
    </w:p>
    <w:p w:rsidR="005A3183" w:rsidRPr="005A3183" w:rsidRDefault="00533E6C" w:rsidP="005A3183">
      <w:pPr>
        <w:pStyle w:val="aff1"/>
      </w:pPr>
      <w:r w:rsidRPr="005A3183">
        <w:t>Тема</w:t>
      </w:r>
      <w:r w:rsidR="005A3183" w:rsidRPr="005A3183">
        <w:t xml:space="preserve">: </w:t>
      </w:r>
      <w:r w:rsidRPr="005A3183">
        <w:t>МЕРЧЕНДАЙЗИНГ КАК ЭФФЕКТИВНАЯ МАРКЕТИНГОВАЯ ТЕХНОЛОГИЯ</w:t>
      </w:r>
    </w:p>
    <w:p w:rsidR="005A3183" w:rsidRPr="005A3183" w:rsidRDefault="00B241D6" w:rsidP="005A3183">
      <w:pPr>
        <w:pStyle w:val="af9"/>
      </w:pPr>
      <w:r w:rsidRPr="005A3183">
        <w:br w:type="page"/>
      </w:r>
      <w:r w:rsidR="005A3183">
        <w:t>Содержание</w:t>
      </w:r>
    </w:p>
    <w:p w:rsidR="00533E6C" w:rsidRPr="005A3183" w:rsidRDefault="00533E6C" w:rsidP="005A3183">
      <w:pPr>
        <w:ind w:firstLine="709"/>
      </w:pPr>
    </w:p>
    <w:p w:rsidR="00F665FE" w:rsidRDefault="00F665FE">
      <w:pPr>
        <w:pStyle w:val="22"/>
        <w:rPr>
          <w:smallCaps w:val="0"/>
          <w:noProof/>
          <w:sz w:val="24"/>
          <w:szCs w:val="24"/>
        </w:rPr>
      </w:pPr>
      <w:r w:rsidRPr="004A125A">
        <w:rPr>
          <w:rStyle w:val="a6"/>
          <w:noProof/>
        </w:rPr>
        <w:t>Введение</w:t>
      </w:r>
    </w:p>
    <w:p w:rsidR="00F665FE" w:rsidRDefault="00F665FE">
      <w:pPr>
        <w:pStyle w:val="22"/>
        <w:rPr>
          <w:smallCaps w:val="0"/>
          <w:noProof/>
          <w:sz w:val="24"/>
          <w:szCs w:val="24"/>
        </w:rPr>
      </w:pPr>
      <w:r w:rsidRPr="004A125A">
        <w:rPr>
          <w:rStyle w:val="a6"/>
          <w:noProof/>
        </w:rPr>
        <w:t>1. Мерчендайзинг и его инструменты</w:t>
      </w:r>
    </w:p>
    <w:p w:rsidR="00F665FE" w:rsidRDefault="00F665FE">
      <w:pPr>
        <w:pStyle w:val="22"/>
        <w:rPr>
          <w:smallCaps w:val="0"/>
          <w:noProof/>
          <w:sz w:val="24"/>
          <w:szCs w:val="24"/>
        </w:rPr>
      </w:pPr>
      <w:r w:rsidRPr="004A125A">
        <w:rPr>
          <w:rStyle w:val="a6"/>
          <w:noProof/>
        </w:rPr>
        <w:t>1.1 Эффективное расположение точек продажи в зале и выкладка товаров</w:t>
      </w:r>
    </w:p>
    <w:p w:rsidR="00F665FE" w:rsidRDefault="00F665FE">
      <w:pPr>
        <w:pStyle w:val="22"/>
        <w:rPr>
          <w:smallCaps w:val="0"/>
          <w:noProof/>
          <w:sz w:val="24"/>
          <w:szCs w:val="24"/>
        </w:rPr>
      </w:pPr>
      <w:r w:rsidRPr="004A125A">
        <w:rPr>
          <w:rStyle w:val="a6"/>
          <w:noProof/>
        </w:rPr>
        <w:t>1.1.1 Оптимальное использование пространства торгового зала</w:t>
      </w:r>
    </w:p>
    <w:p w:rsidR="00F665FE" w:rsidRDefault="00F665FE">
      <w:pPr>
        <w:pStyle w:val="22"/>
        <w:rPr>
          <w:smallCaps w:val="0"/>
          <w:noProof/>
          <w:sz w:val="24"/>
          <w:szCs w:val="24"/>
        </w:rPr>
      </w:pPr>
      <w:r w:rsidRPr="004A125A">
        <w:rPr>
          <w:rStyle w:val="a6"/>
          <w:noProof/>
        </w:rPr>
        <w:t>1.1.2 Расположение товарных групп</w:t>
      </w:r>
    </w:p>
    <w:p w:rsidR="00F665FE" w:rsidRDefault="00F665FE">
      <w:pPr>
        <w:pStyle w:val="22"/>
        <w:rPr>
          <w:smallCaps w:val="0"/>
          <w:noProof/>
          <w:sz w:val="24"/>
          <w:szCs w:val="24"/>
        </w:rPr>
      </w:pPr>
      <w:r w:rsidRPr="004A125A">
        <w:rPr>
          <w:rStyle w:val="a6"/>
          <w:noProof/>
        </w:rPr>
        <w:t>1.1.3 Расположение основных и дополнительных точек продажи</w:t>
      </w:r>
    </w:p>
    <w:p w:rsidR="00F665FE" w:rsidRDefault="00F665FE">
      <w:pPr>
        <w:pStyle w:val="22"/>
        <w:rPr>
          <w:smallCaps w:val="0"/>
          <w:noProof/>
          <w:sz w:val="24"/>
          <w:szCs w:val="24"/>
        </w:rPr>
      </w:pPr>
      <w:r w:rsidRPr="004A125A">
        <w:rPr>
          <w:rStyle w:val="a6"/>
          <w:noProof/>
        </w:rPr>
        <w:t>1.1.4 Замедление движения покупателя</w:t>
      </w:r>
    </w:p>
    <w:p w:rsidR="00F665FE" w:rsidRDefault="00F665FE">
      <w:pPr>
        <w:pStyle w:val="22"/>
        <w:rPr>
          <w:smallCaps w:val="0"/>
          <w:noProof/>
          <w:sz w:val="24"/>
          <w:szCs w:val="24"/>
        </w:rPr>
      </w:pPr>
      <w:r w:rsidRPr="004A125A">
        <w:rPr>
          <w:rStyle w:val="a6"/>
          <w:noProof/>
        </w:rPr>
        <w:t>1.2 Организация эффективного запаса</w:t>
      </w:r>
    </w:p>
    <w:p w:rsidR="00F665FE" w:rsidRDefault="00F665FE">
      <w:pPr>
        <w:pStyle w:val="22"/>
        <w:rPr>
          <w:smallCaps w:val="0"/>
          <w:noProof/>
          <w:sz w:val="24"/>
          <w:szCs w:val="24"/>
        </w:rPr>
      </w:pPr>
      <w:r w:rsidRPr="004A125A">
        <w:rPr>
          <w:rStyle w:val="a6"/>
          <w:noProof/>
        </w:rPr>
        <w:t>1.3 Эффективное представление продвигаемых товаров</w:t>
      </w:r>
    </w:p>
    <w:p w:rsidR="00F665FE" w:rsidRDefault="00F665FE">
      <w:pPr>
        <w:pStyle w:val="22"/>
        <w:rPr>
          <w:smallCaps w:val="0"/>
          <w:noProof/>
          <w:sz w:val="24"/>
          <w:szCs w:val="24"/>
        </w:rPr>
      </w:pPr>
      <w:r w:rsidRPr="004A125A">
        <w:rPr>
          <w:rStyle w:val="a6"/>
          <w:noProof/>
        </w:rPr>
        <w:t>Заключение</w:t>
      </w:r>
    </w:p>
    <w:p w:rsidR="00F665FE" w:rsidRDefault="00F665FE">
      <w:pPr>
        <w:pStyle w:val="22"/>
        <w:rPr>
          <w:smallCaps w:val="0"/>
          <w:noProof/>
          <w:sz w:val="24"/>
          <w:szCs w:val="24"/>
        </w:rPr>
      </w:pPr>
      <w:r w:rsidRPr="004A125A">
        <w:rPr>
          <w:rStyle w:val="a6"/>
          <w:noProof/>
        </w:rPr>
        <w:t>Литература</w:t>
      </w:r>
    </w:p>
    <w:p w:rsidR="005A3183" w:rsidRDefault="005A3183" w:rsidP="005A3183">
      <w:pPr>
        <w:ind w:firstLine="709"/>
      </w:pPr>
    </w:p>
    <w:p w:rsidR="005A3183" w:rsidRPr="005A3183" w:rsidRDefault="00533E6C" w:rsidP="00F665FE">
      <w:pPr>
        <w:pStyle w:val="2"/>
      </w:pPr>
      <w:r w:rsidRPr="005A3183">
        <w:br w:type="page"/>
      </w:r>
      <w:bookmarkStart w:id="0" w:name="_Toc255071308"/>
      <w:r w:rsidR="005A3183">
        <w:t>Введение</w:t>
      </w:r>
      <w:bookmarkEnd w:id="0"/>
    </w:p>
    <w:p w:rsidR="00F665FE" w:rsidRDefault="00F665FE" w:rsidP="005A3183">
      <w:pPr>
        <w:ind w:firstLine="709"/>
      </w:pPr>
    </w:p>
    <w:p w:rsidR="005A3183" w:rsidRDefault="005C2B89" w:rsidP="005A3183">
      <w:pPr>
        <w:ind w:firstLine="709"/>
      </w:pPr>
      <w:r w:rsidRPr="005A3183">
        <w:t>Мерчендайзинг</w:t>
      </w:r>
      <w:r w:rsidR="005A3183">
        <w:t xml:space="preserve"> (</w:t>
      </w:r>
      <w:r w:rsidRPr="005A3183">
        <w:t>англ</w:t>
      </w:r>
      <w:r w:rsidR="005A3183" w:rsidRPr="005A3183">
        <w:t>.</w:t>
      </w:r>
      <w:r w:rsidR="005A3183">
        <w:t xml:space="preserve"> "</w:t>
      </w:r>
      <w:r w:rsidRPr="005A3183">
        <w:rPr>
          <w:lang w:val="en-US"/>
        </w:rPr>
        <w:t>merchandise</w:t>
      </w:r>
      <w:r w:rsidR="005A3183">
        <w:t>" -</w:t>
      </w:r>
      <w:r w:rsidRPr="005A3183">
        <w:t xml:space="preserve"> торговать</w:t>
      </w:r>
      <w:r w:rsidR="005A3183" w:rsidRPr="005A3183">
        <w:t xml:space="preserve">) - </w:t>
      </w:r>
      <w:r w:rsidRPr="005A3183">
        <w:t>это комплекс мероприятий, направленный на увеличение объемов продаж в розничной торговле</w:t>
      </w:r>
      <w:r w:rsidR="005A3183" w:rsidRPr="005A3183">
        <w:t xml:space="preserve">. </w:t>
      </w:r>
      <w:r w:rsidRPr="005A3183">
        <w:t>Появление и развития теории мерчендайзинга как составной части маркетинга было вызвано проблемой выживания субъектов хозяйствования и их адаптации к изменяющимся условиям внешней среды после экономического кризиса 1929-1933 гг</w:t>
      </w:r>
      <w:r w:rsidR="005A3183" w:rsidRPr="005A3183">
        <w:t xml:space="preserve">. </w:t>
      </w:r>
      <w:r w:rsidRPr="005A3183">
        <w:t>прошлого века</w:t>
      </w:r>
      <w:r w:rsidR="005A3183" w:rsidRPr="005A3183">
        <w:t xml:space="preserve">. </w:t>
      </w:r>
      <w:r w:rsidRPr="005A3183">
        <w:t>Сложности со сбытом продукции вынудили производителей перенести основной акцент своей деятельности на эффективное удовлетворение потребностей</w:t>
      </w:r>
      <w:r w:rsidR="005A3183" w:rsidRPr="005A3183">
        <w:t xml:space="preserve">. </w:t>
      </w:r>
      <w:r w:rsidRPr="005A3183">
        <w:t>В условиях конкуренции создание уникального торгового предложения, поддержание эффективной связи с потребителями и удовлетворение их потребности в отношении экономичности и удобства приобретения товара способствовало упрочению положения фирмы на рынке</w:t>
      </w:r>
      <w:r w:rsidR="005A3183" w:rsidRPr="005A3183">
        <w:t xml:space="preserve">. </w:t>
      </w:r>
      <w:r w:rsidRPr="005A3183">
        <w:t>В результате своей эволюции, мерчендайзинг стал важным инструментом конкурентного преимущества, и многие корпоративные производители сделали его частью своей маркетинговой стратегии</w:t>
      </w:r>
      <w:r w:rsidR="005A3183" w:rsidRPr="005A3183">
        <w:t>.</w:t>
      </w:r>
    </w:p>
    <w:p w:rsidR="005A3183" w:rsidRDefault="005C2B89" w:rsidP="005A3183">
      <w:pPr>
        <w:ind w:firstLine="709"/>
      </w:pPr>
      <w:r w:rsidRPr="005A3183">
        <w:t>Мерчендайзинг определяет правила представления и продвижения товара на рынок путем различных средств и методов, используя при этом приемы рекламы по месту продажи и сейлз промоушн</w:t>
      </w:r>
      <w:r w:rsidR="005A3183" w:rsidRPr="005A3183">
        <w:t xml:space="preserve">. </w:t>
      </w:r>
      <w:r w:rsidRPr="005A3183">
        <w:t>Результатом правильного мерчендайзинга всегда является стимулирование желания потребителей выбрать и купить продвигаемый товар</w:t>
      </w:r>
      <w:r w:rsidR="005A3183" w:rsidRPr="005A3183">
        <w:t xml:space="preserve">. </w:t>
      </w:r>
      <w:r w:rsidRPr="005A3183">
        <w:t>В современном международном понимании мерчендайзинг представляет собой набор мероприятий по продвижению и сбыту определенных товаров в розничной торговле</w:t>
      </w:r>
      <w:r w:rsidR="005A3183" w:rsidRPr="005A3183">
        <w:t>.</w:t>
      </w:r>
    </w:p>
    <w:p w:rsidR="005A3183" w:rsidRPr="005A3183" w:rsidRDefault="00533E6C" w:rsidP="00F665FE">
      <w:pPr>
        <w:pStyle w:val="2"/>
      </w:pPr>
      <w:r w:rsidRPr="005A3183">
        <w:br w:type="page"/>
      </w:r>
      <w:bookmarkStart w:id="1" w:name="_Toc255071309"/>
      <w:r w:rsidR="00FB6E86" w:rsidRPr="005A3183">
        <w:t>1</w:t>
      </w:r>
      <w:r w:rsidR="005A3183" w:rsidRPr="005A3183">
        <w:t xml:space="preserve">. </w:t>
      </w:r>
      <w:r w:rsidR="00F665FE">
        <w:t>М</w:t>
      </w:r>
      <w:r w:rsidR="00F665FE" w:rsidRPr="005A3183">
        <w:t>ерчендайзинг и его инструменты</w:t>
      </w:r>
      <w:bookmarkEnd w:id="1"/>
    </w:p>
    <w:p w:rsidR="00F665FE" w:rsidRDefault="00F665FE" w:rsidP="005A3183">
      <w:pPr>
        <w:ind w:firstLine="709"/>
      </w:pPr>
    </w:p>
    <w:p w:rsidR="005A3183" w:rsidRDefault="005C2B89" w:rsidP="005A3183">
      <w:pPr>
        <w:ind w:firstLine="709"/>
      </w:pPr>
      <w:r w:rsidRPr="005A3183">
        <w:t>Задача мерчендайзинга</w:t>
      </w:r>
      <w:r w:rsidR="005A3183" w:rsidRPr="005A3183">
        <w:t xml:space="preserve"> - </w:t>
      </w:r>
      <w:r w:rsidRPr="005A3183">
        <w:t>побудить клиента магазина купить максимум товара за минимум времени и без участия торгового персонала</w:t>
      </w:r>
      <w:r w:rsidR="005A3183" w:rsidRPr="005A3183">
        <w:t>.</w:t>
      </w:r>
    </w:p>
    <w:p w:rsidR="005A3183" w:rsidRDefault="005C2B89" w:rsidP="005A3183">
      <w:pPr>
        <w:ind w:firstLine="709"/>
      </w:pPr>
      <w:r w:rsidRPr="005A3183">
        <w:t xml:space="preserve">К </w:t>
      </w:r>
      <w:r w:rsidRPr="005A3183">
        <w:rPr>
          <w:i/>
          <w:iCs/>
        </w:rPr>
        <w:t>основным процедурам</w:t>
      </w:r>
      <w:r w:rsidRPr="005A3183">
        <w:t xml:space="preserve"> мерчендайзинга можно отнести</w:t>
      </w:r>
      <w:r w:rsidR="005A3183" w:rsidRPr="005A3183">
        <w:t xml:space="preserve">: </w:t>
      </w:r>
      <w:r w:rsidRPr="005A3183">
        <w:t>выкладку товара на полке согласно утвержденной планограмме</w:t>
      </w:r>
      <w:r w:rsidR="005A3183" w:rsidRPr="005A3183">
        <w:t xml:space="preserve">; </w:t>
      </w:r>
      <w:r w:rsidRPr="005A3183">
        <w:t>отслеживание и устранение ситуаций с низким товарным запасом и отсутствием полного ассортимента в торговом зале и магазине</w:t>
      </w:r>
      <w:r w:rsidR="005A3183" w:rsidRPr="005A3183">
        <w:t xml:space="preserve">; </w:t>
      </w:r>
      <w:r w:rsidRPr="005A3183">
        <w:t>пополнение торгового запаса в розничных точках через систему переводных заказов</w:t>
      </w:r>
      <w:r w:rsidR="005A3183" w:rsidRPr="005A3183">
        <w:t xml:space="preserve">; </w:t>
      </w:r>
      <w:r w:rsidRPr="005A3183">
        <w:t>введение новых продуктов в ассортимент магазина</w:t>
      </w:r>
      <w:r w:rsidR="005A3183" w:rsidRPr="005A3183">
        <w:t xml:space="preserve">; </w:t>
      </w:r>
      <w:r w:rsidRPr="005A3183">
        <w:t>построение дисплей-стендов</w:t>
      </w:r>
      <w:r w:rsidR="005A3183" w:rsidRPr="005A3183">
        <w:t xml:space="preserve">; </w:t>
      </w:r>
      <w:r w:rsidRPr="005A3183">
        <w:t>размещение и устройство промоушн-стендов и дисплеев</w:t>
      </w:r>
      <w:r w:rsidR="005A3183" w:rsidRPr="005A3183">
        <w:t xml:space="preserve">; </w:t>
      </w:r>
      <w:r w:rsidRPr="005A3183">
        <w:t>расположение рекламных материалов</w:t>
      </w:r>
      <w:r w:rsidR="005A3183" w:rsidRPr="005A3183">
        <w:t xml:space="preserve">; </w:t>
      </w:r>
      <w:r w:rsidRPr="005A3183">
        <w:t>аудит цен и проверка соблюдения ценовой стратегии</w:t>
      </w:r>
      <w:r w:rsidR="005A3183" w:rsidRPr="005A3183">
        <w:t xml:space="preserve">; </w:t>
      </w:r>
      <w:r w:rsidRPr="005A3183">
        <w:t>мониторинг мероприятий со стороны конкурентов</w:t>
      </w:r>
      <w:r w:rsidR="005A3183" w:rsidRPr="005A3183">
        <w:t>.</w:t>
      </w:r>
    </w:p>
    <w:p w:rsidR="005A3183" w:rsidRDefault="00CF69F8" w:rsidP="005A3183">
      <w:pPr>
        <w:ind w:firstLine="709"/>
      </w:pPr>
      <w:r w:rsidRPr="005A3183">
        <w:t>Мерчендайзинг основан на психологии поведения покупателя в замкнутом пространстве и заключается в проведении комплекса работ</w:t>
      </w:r>
      <w:r w:rsidR="005A3183" w:rsidRPr="005A3183">
        <w:t>.</w:t>
      </w:r>
    </w:p>
    <w:p w:rsidR="00F665FE" w:rsidRDefault="00F665FE" w:rsidP="005A3183">
      <w:pPr>
        <w:ind w:firstLine="709"/>
      </w:pPr>
    </w:p>
    <w:p w:rsidR="005A3183" w:rsidRDefault="005A3183" w:rsidP="00F665FE">
      <w:pPr>
        <w:pStyle w:val="2"/>
      </w:pPr>
      <w:bookmarkStart w:id="2" w:name="_Toc255071310"/>
      <w:r>
        <w:t xml:space="preserve">1.1 </w:t>
      </w:r>
      <w:r w:rsidR="00F665FE">
        <w:t>Э</w:t>
      </w:r>
      <w:r w:rsidR="00F665FE" w:rsidRPr="005A3183">
        <w:t>ффективное расположение точек продажи в зале и выкладка товаров</w:t>
      </w:r>
      <w:bookmarkEnd w:id="2"/>
    </w:p>
    <w:p w:rsidR="00F665FE" w:rsidRDefault="00F665FE" w:rsidP="005A3183">
      <w:pPr>
        <w:ind w:firstLine="709"/>
      </w:pPr>
    </w:p>
    <w:p w:rsidR="005A3183" w:rsidRDefault="007A4371" w:rsidP="005A3183">
      <w:pPr>
        <w:ind w:firstLine="709"/>
      </w:pPr>
      <w:r w:rsidRPr="005A3183">
        <w:t>Сегодня торговому представителю и мерчендайзеру недостаточно уметь продавать свой товар и знать концепцию мерчендайзинга своей компании</w:t>
      </w:r>
      <w:r w:rsidR="005A3183" w:rsidRPr="005A3183">
        <w:t xml:space="preserve">. </w:t>
      </w:r>
      <w:r w:rsidRPr="005A3183">
        <w:t>Для того чтобы добиваться максимального эффекта он должен понимать потребности как покупателя, так и владельца розничной точки, а также представлять себе поведение потребителей</w:t>
      </w:r>
      <w:r w:rsidR="005A3183" w:rsidRPr="005A3183">
        <w:t xml:space="preserve">. </w:t>
      </w:r>
      <w:r w:rsidRPr="005A3183">
        <w:t>Такие понятия как поток покупателей в торговой точке, общее расположение товара на самих точках продажи, оптимальное размещение основных и дополнительных точек продажи играют важнейшую роль в мерчендайзинге, определяя его эффективность</w:t>
      </w:r>
      <w:r w:rsidR="005A3183" w:rsidRPr="005A3183">
        <w:t xml:space="preserve">. </w:t>
      </w:r>
      <w:r w:rsidRPr="005A3183">
        <w:t>При расположении товаров в торговом зале учитывается несколько факторов</w:t>
      </w:r>
      <w:r w:rsidR="005A3183" w:rsidRPr="005A3183">
        <w:t>:</w:t>
      </w:r>
    </w:p>
    <w:p w:rsidR="005A3183" w:rsidRDefault="007A4371" w:rsidP="005A3183">
      <w:pPr>
        <w:ind w:firstLine="709"/>
      </w:pPr>
      <w:r w:rsidRPr="005A3183">
        <w:t>оптимальное использование пространства торгового зала,</w:t>
      </w:r>
    </w:p>
    <w:p w:rsidR="005A3183" w:rsidRDefault="007A4371" w:rsidP="005A3183">
      <w:pPr>
        <w:ind w:firstLine="709"/>
      </w:pPr>
      <w:r w:rsidRPr="005A3183">
        <w:t>оптимальное расположение товарных групп,</w:t>
      </w:r>
    </w:p>
    <w:p w:rsidR="005A3183" w:rsidRDefault="007A4371" w:rsidP="005A3183">
      <w:pPr>
        <w:ind w:firstLine="709"/>
      </w:pPr>
      <w:r w:rsidRPr="005A3183">
        <w:t>расположение основных и дополнительных точек продажи,</w:t>
      </w:r>
    </w:p>
    <w:p w:rsidR="005A3183" w:rsidRDefault="007A4371" w:rsidP="005A3183">
      <w:pPr>
        <w:ind w:firstLine="709"/>
      </w:pPr>
      <w:r w:rsidRPr="005A3183">
        <w:t>способы замедления потока покупателей</w:t>
      </w:r>
    </w:p>
    <w:p w:rsidR="00F665FE" w:rsidRDefault="00F665FE" w:rsidP="005A3183">
      <w:pPr>
        <w:ind w:firstLine="709"/>
      </w:pPr>
    </w:p>
    <w:p w:rsidR="005A3183" w:rsidRDefault="005A3183" w:rsidP="00F665FE">
      <w:pPr>
        <w:pStyle w:val="2"/>
      </w:pPr>
      <w:bookmarkStart w:id="3" w:name="_Toc255071311"/>
      <w:r>
        <w:t xml:space="preserve">1.1.1 </w:t>
      </w:r>
      <w:r w:rsidR="007A4371" w:rsidRPr="005A3183">
        <w:t>Оптимальное использование пространства торгового зала</w:t>
      </w:r>
      <w:bookmarkEnd w:id="3"/>
    </w:p>
    <w:p w:rsidR="005A3183" w:rsidRDefault="007A4371" w:rsidP="005A3183">
      <w:pPr>
        <w:ind w:firstLine="709"/>
      </w:pPr>
      <w:r w:rsidRPr="005A3183">
        <w:t>Как правило, 40% площади торговой точки занимает торговое оборудование</w:t>
      </w:r>
      <w:r w:rsidR="005A3183">
        <w:t xml:space="preserve"> (</w:t>
      </w:r>
      <w:r w:rsidRPr="005A3183">
        <w:t xml:space="preserve">полки, холодильное оборудование, стеллажи и </w:t>
      </w:r>
      <w:r w:rsidR="005A3183">
        <w:t>т.д.)</w:t>
      </w:r>
      <w:r w:rsidR="005A3183" w:rsidRPr="005A3183">
        <w:t>,</w:t>
      </w:r>
      <w:r w:rsidRPr="005A3183">
        <w:t xml:space="preserve"> расположенное в зависимости от формы помещения максимально выгодно</w:t>
      </w:r>
      <w:r w:rsidR="005A3183" w:rsidRPr="005A3183">
        <w:t xml:space="preserve">. </w:t>
      </w:r>
      <w:r w:rsidRPr="005A3183">
        <w:t>Приблизительно 60% площади торговой точки необходимо оставлять для движения покупателей</w:t>
      </w:r>
      <w:r w:rsidR="005A3183">
        <w:t xml:space="preserve"> (</w:t>
      </w:r>
      <w:r w:rsidRPr="005A3183">
        <w:t xml:space="preserve">обеспечение свободного движения покупателя по магазину, правила техники безопасности и </w:t>
      </w:r>
      <w:r w:rsidR="005A3183">
        <w:t>т.д.)</w:t>
      </w:r>
      <w:r w:rsidR="005A3183" w:rsidRPr="005A3183">
        <w:t>,</w:t>
      </w:r>
      <w:r w:rsidRPr="005A3183">
        <w:t xml:space="preserve"> чтобы покупатели чувствовали себя комфортно</w:t>
      </w:r>
      <w:r w:rsidR="005A3183" w:rsidRPr="005A3183">
        <w:t xml:space="preserve">. </w:t>
      </w:r>
      <w:r w:rsidR="0050108A" w:rsidRPr="005A3183">
        <w:t xml:space="preserve">Вот </w:t>
      </w:r>
      <w:r w:rsidRPr="005A3183">
        <w:t>несколько возможных вариантов расположения торгового оборудования</w:t>
      </w:r>
      <w:r w:rsidR="005A3183" w:rsidRPr="005A3183">
        <w:t>.</w:t>
      </w:r>
    </w:p>
    <w:p w:rsidR="00F665FE" w:rsidRDefault="00F665FE" w:rsidP="005A3183">
      <w:pPr>
        <w:ind w:firstLine="709"/>
      </w:pPr>
    </w:p>
    <w:p w:rsidR="007A4371" w:rsidRPr="005A3183" w:rsidRDefault="00384379" w:rsidP="005A3183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99pt">
            <v:imagedata r:id="rId7" o:title=""/>
          </v:shape>
        </w:pict>
      </w:r>
    </w:p>
    <w:p w:rsidR="007A4371" w:rsidRPr="005A3183" w:rsidRDefault="00384379" w:rsidP="005A3183">
      <w:pPr>
        <w:ind w:firstLine="709"/>
      </w:pPr>
      <w:r>
        <w:pict>
          <v:shape id="_x0000_i1026" type="#_x0000_t75" style="width:356.25pt;height:97.5pt">
            <v:imagedata r:id="rId8" o:title=""/>
          </v:shape>
        </w:pict>
      </w:r>
    </w:p>
    <w:p w:rsidR="005A3183" w:rsidRPr="005A3183" w:rsidRDefault="00384379" w:rsidP="005A3183">
      <w:pPr>
        <w:ind w:firstLine="709"/>
      </w:pPr>
      <w:r>
        <w:pict>
          <v:shape id="_x0000_i1027" type="#_x0000_t75" style="width:354pt;height:99pt">
            <v:imagedata r:id="rId9" o:title=""/>
          </v:shape>
        </w:pict>
      </w:r>
    </w:p>
    <w:p w:rsidR="00F665FE" w:rsidRDefault="0050108A" w:rsidP="005A3183">
      <w:pPr>
        <w:ind w:firstLine="709"/>
      </w:pPr>
      <w:r w:rsidRPr="005A3183">
        <w:t>Рисунок 1</w:t>
      </w:r>
      <w:r w:rsidR="005A3183" w:rsidRPr="005A3183">
        <w:t xml:space="preserve">. </w:t>
      </w:r>
      <w:r w:rsidRPr="005A3183">
        <w:t>Типы расположения торгового оборудования внутри торгового зала</w:t>
      </w:r>
    </w:p>
    <w:p w:rsidR="005A3183" w:rsidRDefault="00F665FE" w:rsidP="00F665FE">
      <w:pPr>
        <w:pStyle w:val="2"/>
      </w:pPr>
      <w:r>
        <w:br w:type="page"/>
      </w:r>
      <w:bookmarkStart w:id="4" w:name="_Toc255071312"/>
      <w:r w:rsidR="005A3183">
        <w:t xml:space="preserve">1.1.2 </w:t>
      </w:r>
      <w:r w:rsidR="007A4371" w:rsidRPr="005A3183">
        <w:t>Расположение товарных групп</w:t>
      </w:r>
      <w:bookmarkEnd w:id="4"/>
    </w:p>
    <w:p w:rsidR="005A3183" w:rsidRDefault="007A4371" w:rsidP="005A3183">
      <w:pPr>
        <w:ind w:firstLine="709"/>
      </w:pPr>
      <w:r w:rsidRPr="005A3183">
        <w:t>После определения типа расположения оборудования в торговой точке, нужно определить эффективное расположение товарных групп</w:t>
      </w:r>
      <w:r w:rsidR="005A3183" w:rsidRPr="005A3183">
        <w:t xml:space="preserve">. </w:t>
      </w:r>
      <w:r w:rsidRPr="005A3183">
        <w:t>При расположении товарных групп определяющими являются два момента</w:t>
      </w:r>
      <w:r w:rsidR="005A3183" w:rsidRPr="005A3183">
        <w:t>:</w:t>
      </w:r>
    </w:p>
    <w:p w:rsidR="005A3183" w:rsidRDefault="0050108A" w:rsidP="005A3183">
      <w:pPr>
        <w:ind w:firstLine="709"/>
      </w:pPr>
      <w:r w:rsidRPr="005A3183">
        <w:t>1</w:t>
      </w:r>
      <w:r w:rsidR="005A3183" w:rsidRPr="005A3183">
        <w:t xml:space="preserve">) </w:t>
      </w:r>
      <w:r w:rsidR="007A4371" w:rsidRPr="005A3183">
        <w:t>Приоритетность места в торговом зале</w:t>
      </w:r>
    </w:p>
    <w:p w:rsidR="005A3183" w:rsidRDefault="007A4371" w:rsidP="005A3183">
      <w:pPr>
        <w:ind w:firstLine="709"/>
      </w:pPr>
      <w:r w:rsidRPr="005A3183">
        <w:t xml:space="preserve">Известно, что приоритетные места в торговом зале определяются в зависимости от </w:t>
      </w:r>
      <w:r w:rsidRPr="005A3183">
        <w:rPr>
          <w:i/>
          <w:iCs/>
        </w:rPr>
        <w:t>потока покупателя</w:t>
      </w:r>
      <w:r w:rsidRPr="005A3183">
        <w:t xml:space="preserve">, </w:t>
      </w:r>
      <w:r w:rsidR="005A3183">
        <w:t>т.е.</w:t>
      </w:r>
      <w:r w:rsidR="005A3183" w:rsidRPr="005A3183">
        <w:t xml:space="preserve"> </w:t>
      </w:r>
      <w:r w:rsidRPr="005A3183">
        <w:t>от того пути, который проходит большинство покупателей</w:t>
      </w:r>
      <w:r w:rsidR="005A3183" w:rsidRPr="005A3183">
        <w:t xml:space="preserve">. </w:t>
      </w:r>
      <w:r w:rsidRPr="005A3183">
        <w:t>Товар самого высокого качества, самый широко рекламируемый и даже самый популярный товар не будет продаваться, если его позиция в магазине подобрана неудачно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t>В магазине существует естественное направление движения покупателей, которое должно определяться еще на стадии проектирования магазина</w:t>
      </w:r>
      <w:r w:rsidR="005A3183" w:rsidRPr="005A3183">
        <w:t xml:space="preserve">: </w:t>
      </w:r>
      <w:r w:rsidRPr="005A3183">
        <w:t>расположение входа, торгового оборудования в зале и касс</w:t>
      </w:r>
      <w:r w:rsidR="005A3183" w:rsidRPr="005A3183">
        <w:t xml:space="preserve">. </w:t>
      </w:r>
      <w:r w:rsidRPr="005A3183">
        <w:t>Движение потока покупателей должно быть рассчитано заранее и подобрано с максимальной выгодой, предоставляя на обозрение покупателю как можно больше товаров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t xml:space="preserve">80-90% покупателей обходят все точки продажи, расположенные </w:t>
      </w:r>
      <w:r w:rsidRPr="005A3183">
        <w:rPr>
          <w:i/>
          <w:iCs/>
        </w:rPr>
        <w:t>по периметру торгового зала</w:t>
      </w:r>
      <w:r w:rsidRPr="005A3183">
        <w:t xml:space="preserve"> и лишь 40-50% покупателей обходят внутренние ряды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t>наиболее</w:t>
      </w:r>
      <w:r w:rsidR="005A3183">
        <w:t xml:space="preserve"> " </w:t>
      </w:r>
      <w:r w:rsidRPr="005A3183">
        <w:rPr>
          <w:i/>
          <w:iCs/>
        </w:rPr>
        <w:t>горячими</w:t>
      </w:r>
      <w:r w:rsidR="005A3183">
        <w:rPr>
          <w:i/>
          <w:iCs/>
        </w:rPr>
        <w:t xml:space="preserve">" </w:t>
      </w:r>
      <w:r w:rsidRPr="005A3183">
        <w:rPr>
          <w:i/>
          <w:iCs/>
        </w:rPr>
        <w:t>местами</w:t>
      </w:r>
      <w:r w:rsidRPr="005A3183">
        <w:t xml:space="preserve"> при этом являются начало потока покупателя и зона касс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t xml:space="preserve">На рисунке показана зависимость продаж от движения покупателей, </w:t>
      </w:r>
      <w:r w:rsidR="005A3183">
        <w:t>т.е.</w:t>
      </w:r>
      <w:r w:rsidR="005A3183" w:rsidRPr="005A3183">
        <w:t xml:space="preserve"> </w:t>
      </w:r>
      <w:r w:rsidRPr="005A3183">
        <w:t>процент покупателей, который, приходится на каждый квадрат</w:t>
      </w:r>
      <w:r w:rsidR="005A3183" w:rsidRPr="005A3183">
        <w:t>.</w:t>
      </w:r>
    </w:p>
    <w:p w:rsidR="00F665FE" w:rsidRDefault="00F665FE" w:rsidP="005A3183">
      <w:pPr>
        <w:ind w:firstLine="709"/>
      </w:pPr>
    </w:p>
    <w:p w:rsidR="005A3183" w:rsidRPr="005A3183" w:rsidRDefault="00384379" w:rsidP="005A3183">
      <w:pPr>
        <w:ind w:firstLine="709"/>
      </w:pPr>
      <w:r>
        <w:pict>
          <v:shape id="_x0000_i1028" type="#_x0000_t75" style="width:103.5pt;height:97.5pt">
            <v:imagedata r:id="rId10" o:title=""/>
          </v:shape>
        </w:pict>
      </w:r>
    </w:p>
    <w:p w:rsidR="00F665FE" w:rsidRDefault="00F665FE" w:rsidP="005A3183">
      <w:pPr>
        <w:ind w:firstLine="709"/>
      </w:pPr>
    </w:p>
    <w:p w:rsidR="005A3183" w:rsidRDefault="007A4371" w:rsidP="005A3183">
      <w:pPr>
        <w:ind w:firstLine="709"/>
      </w:pPr>
      <w:r w:rsidRPr="005A3183">
        <w:t xml:space="preserve">Очень важно определить </w:t>
      </w:r>
      <w:r w:rsidRPr="005A3183">
        <w:rPr>
          <w:i/>
          <w:iCs/>
        </w:rPr>
        <w:t>первое направление</w:t>
      </w:r>
      <w:r w:rsidRPr="005A3183">
        <w:t>, которое выбирает покупатель, войдя в магазин, так как лучшим местом для расположения товара является то, которое первым попадается на глаза только что вошедшему в магазин покупателю</w:t>
      </w:r>
      <w:r w:rsidR="005A3183" w:rsidRPr="005A3183">
        <w:t xml:space="preserve">. </w:t>
      </w:r>
      <w:r w:rsidRPr="005A3183">
        <w:t>Существует 4 причины того, почему товар должен располагаться как можно раньше на пути движения покупателя</w:t>
      </w:r>
      <w:r w:rsidR="005A3183" w:rsidRPr="005A3183">
        <w:t>:</w:t>
      </w:r>
    </w:p>
    <w:p w:rsidR="005A3183" w:rsidRDefault="007A4371" w:rsidP="005A3183">
      <w:pPr>
        <w:ind w:firstLine="709"/>
      </w:pPr>
      <w:r w:rsidRPr="005A3183">
        <w:t>Тележка покупателя еще относительно пустая, и покупатель не беспокоится о том, как бы не повредить какую-нибудь покупку, положив на нее относительно тяжелую упаковку, или сделать тележку слишком тяжелой и не удобной в управлении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t xml:space="preserve">Покупка некоторых товаров является </w:t>
      </w:r>
      <w:r w:rsidRPr="005A3183">
        <w:rPr>
          <w:i/>
          <w:iCs/>
        </w:rPr>
        <w:t>импульсной</w:t>
      </w:r>
      <w:r w:rsidR="005A3183" w:rsidRPr="005A3183">
        <w:rPr>
          <w:i/>
          <w:iCs/>
        </w:rPr>
        <w:t xml:space="preserve">. </w:t>
      </w:r>
      <w:r w:rsidRPr="005A3183">
        <w:t>Желание покупателя купить что-то незапланированное наиболее сильно именно в начале движения покупателя по магазину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t>Если товар расположен дальше по движению покупателя, чем конкурентный, то есть вероятность, что покупатель успеет купить товар конкурента прежде, чем заметит ваш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t>Самое важное то, что денежные средства покупателя, рассчитанные на покупки, ограничены</w:t>
      </w:r>
      <w:r w:rsidR="005A3183" w:rsidRPr="005A3183">
        <w:t xml:space="preserve">. </w:t>
      </w:r>
      <w:r w:rsidRPr="005A3183">
        <w:t>В начале движения по магазину он имеет 100% суммы, предназначенной для совершения покупки</w:t>
      </w:r>
      <w:r w:rsidR="005A3183" w:rsidRPr="005A3183">
        <w:t xml:space="preserve">. </w:t>
      </w:r>
      <w:r w:rsidRPr="005A3183">
        <w:t>Чем больше товаров в тележке, тем меньше денег у него остается</w:t>
      </w:r>
      <w:r w:rsidR="005A3183" w:rsidRPr="005A3183">
        <w:t xml:space="preserve">. </w:t>
      </w:r>
      <w:r w:rsidRPr="005A3183">
        <w:t>Если товар располагается дальше, покупатель может не купить его только потому, что не будет уверен в том, хватит ли у него на это денег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rPr>
          <w:i/>
          <w:iCs/>
        </w:rPr>
        <w:t>Около касс</w:t>
      </w:r>
      <w:r w:rsidRPr="005A3183">
        <w:t xml:space="preserve"> покупатель проводит время в очереди и ничем не занят</w:t>
      </w:r>
      <w:r w:rsidR="005A3183" w:rsidRPr="005A3183">
        <w:t xml:space="preserve">. </w:t>
      </w:r>
      <w:r w:rsidRPr="005A3183">
        <w:t>Поэтому зона касс является привлекательной для тех товаров, которые чаще других покупаются под воздействие импульса</w:t>
      </w:r>
      <w:r w:rsidR="005A3183">
        <w:t xml:space="preserve"> (</w:t>
      </w:r>
      <w:r w:rsidRPr="005A3183">
        <w:t xml:space="preserve">жевательные резинки, сладости, напитки и </w:t>
      </w:r>
      <w:r w:rsidR="005A3183">
        <w:t>т.д.)</w:t>
      </w:r>
      <w:r w:rsidR="005A3183" w:rsidRPr="005A3183">
        <w:t xml:space="preserve"> </w:t>
      </w:r>
      <w:r w:rsidRPr="005A3183">
        <w:t xml:space="preserve">Также хорошо располагать в этой зоне газеты и журналы </w:t>
      </w:r>
      <w:r w:rsidR="005A3183">
        <w:t>-</w:t>
      </w:r>
      <w:r w:rsidRPr="005A3183">
        <w:t xml:space="preserve"> покупатель может взять их для просмотра и затем купить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t>Итак, приоритетные места в торговом зале</w:t>
      </w:r>
      <w:r w:rsidR="005A3183" w:rsidRPr="005A3183">
        <w:t>:</w:t>
      </w:r>
    </w:p>
    <w:p w:rsidR="00F665FE" w:rsidRDefault="00F665FE" w:rsidP="005A3183">
      <w:pPr>
        <w:ind w:firstLine="709"/>
      </w:pPr>
    </w:p>
    <w:p w:rsidR="007A4371" w:rsidRPr="005A3183" w:rsidRDefault="00384379" w:rsidP="005A3183">
      <w:pPr>
        <w:ind w:firstLine="709"/>
      </w:pPr>
      <w:r>
        <w:pict>
          <v:shape id="_x0000_i1029" type="#_x0000_t75" style="width:302.25pt;height:118.5pt">
            <v:imagedata r:id="rId11" o:title=""/>
          </v:shape>
        </w:pict>
      </w:r>
    </w:p>
    <w:p w:rsidR="00F665FE" w:rsidRDefault="00F665FE" w:rsidP="005A3183">
      <w:pPr>
        <w:ind w:firstLine="709"/>
      </w:pPr>
    </w:p>
    <w:p w:rsidR="005A3183" w:rsidRDefault="007A4371" w:rsidP="005A3183">
      <w:pPr>
        <w:ind w:firstLine="709"/>
      </w:pPr>
      <w:r w:rsidRPr="005A3183">
        <w:t>Таким образом, при расположении основных и дополнительных точек продажи какого-либо товара, необходимо задумываться о поведении покупателей в торговой точке, существующем расположении оборудования и конкурентов в зале, а также идти на нестандартные решения</w:t>
      </w:r>
      <w:r w:rsidR="005A3183" w:rsidRPr="005A3183">
        <w:t xml:space="preserve">. </w:t>
      </w:r>
      <w:r w:rsidRPr="005A3183">
        <w:t>Правильно размещенный товар всегда будет давать производителю и магазину максимальную выгоду</w:t>
      </w:r>
      <w:r w:rsidR="005A3183" w:rsidRPr="005A3183">
        <w:t>.</w:t>
      </w:r>
    </w:p>
    <w:p w:rsidR="0050108A" w:rsidRPr="005A3183" w:rsidRDefault="0050108A" w:rsidP="005A3183">
      <w:pPr>
        <w:ind w:firstLine="709"/>
        <w:rPr>
          <w:i/>
          <w:iCs/>
        </w:rPr>
      </w:pPr>
      <w:r w:rsidRPr="005A3183">
        <w:rPr>
          <w:i/>
          <w:iCs/>
        </w:rPr>
        <w:t>2</w:t>
      </w:r>
      <w:r w:rsidR="005A3183" w:rsidRPr="005A3183">
        <w:rPr>
          <w:i/>
          <w:iCs/>
        </w:rPr>
        <w:t xml:space="preserve">) </w:t>
      </w:r>
      <w:r w:rsidRPr="005A3183">
        <w:rPr>
          <w:i/>
          <w:iCs/>
        </w:rPr>
        <w:t>Разделение товарных групп на категории в зависимости от популярности среди постоянных покупателей</w:t>
      </w:r>
    </w:p>
    <w:p w:rsidR="005A3183" w:rsidRDefault="007A4371" w:rsidP="005A3183">
      <w:pPr>
        <w:ind w:firstLine="709"/>
      </w:pPr>
      <w:r w:rsidRPr="005A3183">
        <w:t>В большинстве случаев при планировании покупки потребитель четко определяет, какие товарные группы он хочет приобрести</w:t>
      </w:r>
      <w:r w:rsidR="005A3183">
        <w:t xml:space="preserve"> (</w:t>
      </w:r>
      <w:r w:rsidRPr="005A3183">
        <w:t xml:space="preserve">хлеб, молоко, макароны, одежда, обувь, посуда и </w:t>
      </w:r>
      <w:r w:rsidR="005A3183">
        <w:t>т.д.)</w:t>
      </w:r>
      <w:r w:rsidR="005A3183" w:rsidRPr="005A3183">
        <w:t xml:space="preserve"> </w:t>
      </w:r>
      <w:r w:rsidRPr="005A3183">
        <w:t>Поэтому весь ассортимент магазина можно разделить на три группы</w:t>
      </w:r>
      <w:r w:rsidR="005A3183" w:rsidRPr="005A3183">
        <w:t>:</w:t>
      </w:r>
    </w:p>
    <w:p w:rsidR="005A3183" w:rsidRDefault="007A4371" w:rsidP="005A3183">
      <w:pPr>
        <w:ind w:firstLine="709"/>
      </w:pPr>
      <w:r w:rsidRPr="005A3183">
        <w:rPr>
          <w:i/>
          <w:iCs/>
        </w:rPr>
        <w:t>Товары повседневного спроса</w:t>
      </w:r>
      <w:r w:rsidR="005A3183" w:rsidRPr="005A3183">
        <w:rPr>
          <w:i/>
          <w:iCs/>
        </w:rPr>
        <w:t xml:space="preserve">. </w:t>
      </w:r>
      <w:r w:rsidRPr="005A3183">
        <w:t>Покупка этих товаров является целью практически каждого визита покупателя в торговую точку</w:t>
      </w:r>
      <w:r w:rsidR="005A3183" w:rsidRPr="005A3183">
        <w:t xml:space="preserve">. </w:t>
      </w:r>
      <w:r w:rsidRPr="005A3183">
        <w:t>Их еще называют магазинообразующими товарными группами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rPr>
          <w:i/>
          <w:iCs/>
        </w:rPr>
        <w:t>Товары периодического спроса</w:t>
      </w:r>
      <w:r w:rsidR="005A3183" w:rsidRPr="005A3183">
        <w:t xml:space="preserve">. </w:t>
      </w:r>
      <w:r w:rsidRPr="005A3183">
        <w:t xml:space="preserve">Покупка этих товаров планируется один раз </w:t>
      </w:r>
      <w:r w:rsidR="00790ACD" w:rsidRPr="005A3183">
        <w:t>на</w:t>
      </w:r>
      <w:r w:rsidRPr="005A3183">
        <w:t xml:space="preserve"> несколько визитов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rPr>
          <w:i/>
          <w:iCs/>
        </w:rPr>
        <w:t>Товары импульсного спроса</w:t>
      </w:r>
      <w:r w:rsidR="005A3183" w:rsidRPr="005A3183">
        <w:rPr>
          <w:i/>
          <w:iCs/>
        </w:rPr>
        <w:t xml:space="preserve">. </w:t>
      </w:r>
      <w:r w:rsidRPr="005A3183">
        <w:t>Покупка этих товаров обычно не планируется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t xml:space="preserve">На примере продуктового магазина </w:t>
      </w:r>
      <w:r w:rsidR="00790ACD" w:rsidRPr="005A3183">
        <w:t xml:space="preserve">наглядно видно </w:t>
      </w:r>
      <w:r w:rsidRPr="005A3183">
        <w:t>эффективное расположение товарных групп в торговом зале</w:t>
      </w:r>
      <w:r w:rsidR="005A3183" w:rsidRPr="005A3183">
        <w:t>.</w:t>
      </w:r>
    </w:p>
    <w:p w:rsidR="00F665FE" w:rsidRDefault="00F665FE" w:rsidP="005A3183">
      <w:pPr>
        <w:ind w:firstLine="709"/>
      </w:pPr>
    </w:p>
    <w:p w:rsidR="005A3183" w:rsidRDefault="00384379" w:rsidP="005A3183">
      <w:pPr>
        <w:ind w:firstLine="709"/>
      </w:pPr>
      <w:r>
        <w:pict>
          <v:shape id="_x0000_i1030" type="#_x0000_t75" style="width:369pt;height:114.75pt">
            <v:imagedata r:id="rId12" o:title=""/>
          </v:shape>
        </w:pict>
      </w:r>
    </w:p>
    <w:p w:rsidR="00F665FE" w:rsidRDefault="00F665FE" w:rsidP="005A3183">
      <w:pPr>
        <w:ind w:firstLine="709"/>
      </w:pPr>
    </w:p>
    <w:p w:rsidR="005A3183" w:rsidRDefault="007A4371" w:rsidP="005A3183">
      <w:pPr>
        <w:ind w:firstLine="709"/>
      </w:pPr>
      <w:r w:rsidRPr="005A3183">
        <w:t xml:space="preserve">Поскольку товары повседневного спроса востребованы наибольшим числом посетителей, </w:t>
      </w:r>
      <w:r w:rsidR="00790ACD" w:rsidRPr="005A3183">
        <w:t xml:space="preserve">то </w:t>
      </w:r>
      <w:r w:rsidRPr="005A3183">
        <w:t>около данных точек продажи скапливается достаточно большое количество покупателей</w:t>
      </w:r>
      <w:r w:rsidR="005A3183" w:rsidRPr="005A3183">
        <w:t xml:space="preserve">. </w:t>
      </w:r>
      <w:r w:rsidRPr="005A3183">
        <w:t>Поэтому данные товарные группы должны располагаться по внешнему периметру торгового зала, чтобы сделать покупку наиболее удобной</w:t>
      </w:r>
      <w:r w:rsidR="005A3183" w:rsidRPr="005A3183">
        <w:t xml:space="preserve">. </w:t>
      </w:r>
      <w:r w:rsidRPr="005A3183">
        <w:t>Если покупатели будут испытывать неудобства, то они будут стремиться поскорее покинуть торговый зал</w:t>
      </w:r>
      <w:r w:rsidR="005A3183" w:rsidRPr="005A3183">
        <w:t xml:space="preserve">. </w:t>
      </w:r>
      <w:r w:rsidRPr="005A3183">
        <w:t>Это не только уменьшает время пребывания покупателя в магазине</w:t>
      </w:r>
      <w:r w:rsidR="005A3183">
        <w:t xml:space="preserve"> (</w:t>
      </w:r>
      <w:r w:rsidRPr="005A3183">
        <w:t>а значит, снижает количество импульсных покупок</w:t>
      </w:r>
      <w:r w:rsidR="005A3183" w:rsidRPr="005A3183">
        <w:t>),</w:t>
      </w:r>
      <w:r w:rsidRPr="005A3183">
        <w:t xml:space="preserve"> но также может натолкнуть покупателя на мысль посетить другой магазин в следующий раз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t>В связи с тем, что данные группы товаров пользуются наибольшим спросом, существует соблазн расположить их внутри торгового зала, чтобы внимание покупателя не обошла ни одна товарная группа</w:t>
      </w:r>
      <w:r w:rsidR="005A3183" w:rsidRPr="005A3183">
        <w:t xml:space="preserve">. </w:t>
      </w:r>
      <w:r w:rsidRPr="005A3183">
        <w:t>Но это может привести к негативным последствиям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t>1</w:t>
      </w:r>
      <w:r w:rsidR="005A3183" w:rsidRPr="005A3183">
        <w:t xml:space="preserve">. </w:t>
      </w:r>
      <w:r w:rsidRPr="005A3183">
        <w:t>Стремясь заставить покупателя пройти через весь магазин, владельцы магазинов ошибочно полагают, что покупатель будет искать необходимый товар, где бы он ни находился</w:t>
      </w:r>
      <w:r w:rsidR="005A3183" w:rsidRPr="005A3183">
        <w:t xml:space="preserve">. </w:t>
      </w:r>
      <w:r w:rsidRPr="005A3183">
        <w:t>Это не всегда так</w:t>
      </w:r>
      <w:r w:rsidR="005A3183" w:rsidRPr="005A3183">
        <w:t xml:space="preserve">. </w:t>
      </w:r>
      <w:r w:rsidRPr="005A3183">
        <w:t>Если покупатель не видит данный товар в магазине, то у него всегда есть возможность просто пойти в другой магазин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t>2</w:t>
      </w:r>
      <w:r w:rsidR="005A3183" w:rsidRPr="005A3183">
        <w:t xml:space="preserve">. </w:t>
      </w:r>
      <w:r w:rsidRPr="005A3183">
        <w:t>Не преувеличивая, можно сказать, что популярные категории товаров зачастую</w:t>
      </w:r>
      <w:r w:rsidR="005A3183">
        <w:t xml:space="preserve"> "</w:t>
      </w:r>
      <w:r w:rsidRPr="005A3183">
        <w:t>страдают</w:t>
      </w:r>
      <w:r w:rsidR="005A3183">
        <w:t xml:space="preserve">" </w:t>
      </w:r>
      <w:r w:rsidRPr="005A3183">
        <w:t>из-за того, что хорошо продаются</w:t>
      </w:r>
      <w:r w:rsidR="005A3183" w:rsidRPr="005A3183">
        <w:t xml:space="preserve">. </w:t>
      </w:r>
      <w:r w:rsidRPr="005A3183">
        <w:t>Насколько больше упаковок этих товаров смог бы продать владелец точки, расположив их по внешнему периметру в начале движения потока покупателей</w:t>
      </w:r>
      <w:r w:rsidR="005A3183" w:rsidRPr="005A3183">
        <w:t xml:space="preserve">? </w:t>
      </w:r>
      <w:r w:rsidRPr="005A3183">
        <w:t>Насколько больше прибыли можно было бы получить</w:t>
      </w:r>
      <w:r w:rsidR="005A3183" w:rsidRPr="005A3183">
        <w:t xml:space="preserve">? </w:t>
      </w:r>
      <w:r w:rsidRPr="005A3183">
        <w:t>Насколько удобнее покупателям было бы делать покупки</w:t>
      </w:r>
      <w:r w:rsidR="005A3183" w:rsidRPr="005A3183">
        <w:t>?</w:t>
      </w:r>
    </w:p>
    <w:p w:rsidR="005A3183" w:rsidRDefault="007A4371" w:rsidP="005A3183">
      <w:pPr>
        <w:ind w:firstLine="709"/>
      </w:pPr>
      <w:r w:rsidRPr="005A3183">
        <w:t>Рекомендации</w:t>
      </w:r>
      <w:r w:rsidR="005A3183" w:rsidRPr="005A3183">
        <w:t>:</w:t>
      </w:r>
    </w:p>
    <w:p w:rsidR="005A3183" w:rsidRDefault="007A4371" w:rsidP="005A3183">
      <w:pPr>
        <w:ind w:firstLine="709"/>
      </w:pPr>
      <w:r w:rsidRPr="005A3183">
        <w:t xml:space="preserve">Товары повседневного спроса </w:t>
      </w:r>
      <w:r w:rsidR="005A3183">
        <w:t>-</w:t>
      </w:r>
      <w:r w:rsidRPr="005A3183">
        <w:t xml:space="preserve"> </w:t>
      </w:r>
      <w:r w:rsidRPr="005A3183">
        <w:rPr>
          <w:i/>
          <w:iCs/>
        </w:rPr>
        <w:t>мясо, овощи, молочная продукция, хлебобулочные изделия</w:t>
      </w:r>
      <w:r w:rsidR="005A3183" w:rsidRPr="005A3183">
        <w:rPr>
          <w:i/>
          <w:iCs/>
        </w:rPr>
        <w:t xml:space="preserve">. </w:t>
      </w:r>
      <w:r w:rsidRPr="005A3183">
        <w:t>Следует избегать расположения этих товаров друг с другом</w:t>
      </w:r>
      <w:r w:rsidR="005A3183" w:rsidRPr="005A3183">
        <w:t xml:space="preserve">. </w:t>
      </w:r>
      <w:r w:rsidRPr="005A3183">
        <w:t>Покупатель чаще всего планирует покупку продуктов всех этих групп</w:t>
      </w:r>
      <w:r w:rsidR="005A3183" w:rsidRPr="005A3183">
        <w:t xml:space="preserve">. </w:t>
      </w:r>
      <w:r w:rsidRPr="005A3183">
        <w:t>Следовательно, основные точки продажи данных продуктов должны находиться в различных местах периметра торгового зала, между ними располагаются остальные товары</w:t>
      </w:r>
      <w:r w:rsidR="005A3183" w:rsidRPr="005A3183">
        <w:t xml:space="preserve">. </w:t>
      </w:r>
      <w:r w:rsidRPr="005A3183">
        <w:t>В этом случае покупатель будет вынужден осмотреть весь торговый зал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t>Очевидно, что при планировании размещения товарных групп следует также обращать внимание на специфику товаров</w:t>
      </w:r>
      <w:r w:rsidR="005A3183" w:rsidRPr="005A3183">
        <w:t xml:space="preserve">: </w:t>
      </w:r>
      <w:r w:rsidRPr="005A3183">
        <w:t>мясопродукты, молочные продукты, фрукты и овощи, свежемороженые продукты</w:t>
      </w:r>
      <w:r w:rsidR="005A3183" w:rsidRPr="005A3183">
        <w:t xml:space="preserve">. </w:t>
      </w:r>
      <w:r w:rsidRPr="005A3183">
        <w:t>Учитываются особенности хранения каждого типа товара,</w:t>
      </w:r>
      <w:r w:rsidR="005A3183">
        <w:t xml:space="preserve"> (</w:t>
      </w:r>
      <w:r w:rsidRPr="005A3183">
        <w:t>температура, влажность, возможность размещения запаса на полках</w:t>
      </w:r>
      <w:r w:rsidR="005A3183" w:rsidRPr="005A3183">
        <w:t>),</w:t>
      </w:r>
      <w:r w:rsidRPr="005A3183">
        <w:t xml:space="preserve"> а также</w:t>
      </w:r>
      <w:r w:rsidR="005A3183">
        <w:t xml:space="preserve"> "</w:t>
      </w:r>
      <w:r w:rsidRPr="005A3183">
        <w:t>несовместимость</w:t>
      </w:r>
      <w:r w:rsidR="005A3183">
        <w:t xml:space="preserve">" </w:t>
      </w:r>
      <w:r w:rsidRPr="005A3183">
        <w:t>некоторых товарных групп</w:t>
      </w:r>
      <w:r w:rsidR="005A3183">
        <w:t xml:space="preserve"> (</w:t>
      </w:r>
      <w:r w:rsidRPr="005A3183">
        <w:t>рыбные и молочные продукты</w:t>
      </w:r>
      <w:r w:rsidR="005A3183" w:rsidRPr="005A3183">
        <w:t>).</w:t>
      </w:r>
    </w:p>
    <w:p w:rsidR="005A3183" w:rsidRDefault="007A4371" w:rsidP="005A3183">
      <w:pPr>
        <w:ind w:firstLine="709"/>
      </w:pPr>
      <w:r w:rsidRPr="005A3183">
        <w:t>Торговая точка с небольшой площадью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t>Если проследить путь покупателя в небольшом торговом зале, то можно отметить существование так называемого</w:t>
      </w:r>
      <w:r w:rsidR="005A3183">
        <w:t xml:space="preserve"> "</w:t>
      </w:r>
      <w:r w:rsidRPr="005A3183">
        <w:rPr>
          <w:i/>
          <w:iCs/>
        </w:rPr>
        <w:t>золотого треугольника</w:t>
      </w:r>
      <w:r w:rsidR="005A3183">
        <w:rPr>
          <w:i/>
          <w:iCs/>
        </w:rPr>
        <w:t xml:space="preserve">" </w:t>
      </w:r>
      <w:r w:rsidR="005A3183">
        <w:t>-</w:t>
      </w:r>
      <w:r w:rsidRPr="005A3183">
        <w:t xml:space="preserve"> площади, расположенной между входной дверью, кассой и самым ходовым товаром в магазине</w:t>
      </w:r>
      <w:r w:rsidR="005A3183" w:rsidRPr="005A3183">
        <w:t xml:space="preserve">. </w:t>
      </w:r>
      <w:r w:rsidRPr="005A3183">
        <w:t>Ходовой товар в зависимости от специфики магазина может быть разным</w:t>
      </w:r>
      <w:r w:rsidR="005A3183" w:rsidRPr="005A3183">
        <w:t xml:space="preserve">. </w:t>
      </w:r>
      <w:r w:rsidRPr="005A3183">
        <w:t>Это может быть стеллаж с газетами или сигаретами, холодильник с напитками, секции молочных или хлебобулочных изделий</w:t>
      </w:r>
      <w:r w:rsidR="005A3183" w:rsidRPr="005A3183">
        <w:t xml:space="preserve">. </w:t>
      </w:r>
      <w:r w:rsidRPr="005A3183">
        <w:t>Товар, интересующий большинство покупателей, должен быть расположен внутри так называемого</w:t>
      </w:r>
      <w:r w:rsidR="005A3183">
        <w:t xml:space="preserve"> "</w:t>
      </w:r>
      <w:r w:rsidRPr="005A3183">
        <w:t>золотого треугольника</w:t>
      </w:r>
      <w:r w:rsidR="005A3183">
        <w:t>".</w:t>
      </w:r>
    </w:p>
    <w:p w:rsidR="005A3183" w:rsidRDefault="007A4371" w:rsidP="005A3183">
      <w:pPr>
        <w:ind w:firstLine="709"/>
      </w:pPr>
      <w:r w:rsidRPr="005A3183">
        <w:t>На рисунке показано, как можно изменить размеры</w:t>
      </w:r>
      <w:r w:rsidR="005A3183">
        <w:t xml:space="preserve"> "</w:t>
      </w:r>
      <w:r w:rsidRPr="005A3183">
        <w:t>золотого треугольника</w:t>
      </w:r>
      <w:r w:rsidR="005A3183">
        <w:t xml:space="preserve">". </w:t>
      </w:r>
      <w:r w:rsidRPr="005A3183">
        <w:t>В примере А входная дверь, самый ходовой товар</w:t>
      </w:r>
      <w:r w:rsidR="005A3183">
        <w:t xml:space="preserve"> (</w:t>
      </w:r>
      <w:r w:rsidRPr="005A3183">
        <w:t>молоко</w:t>
      </w:r>
      <w:r w:rsidR="005A3183" w:rsidRPr="005A3183">
        <w:t xml:space="preserve">) </w:t>
      </w:r>
      <w:r w:rsidRPr="005A3183">
        <w:t>и касса расположены очень близко друг к другу</w:t>
      </w:r>
      <w:r w:rsidR="005A3183" w:rsidRPr="005A3183">
        <w:t xml:space="preserve">. </w:t>
      </w:r>
      <w:r w:rsidRPr="005A3183">
        <w:t>В примере Б они раздвинуты, тем самым увеличивая размер</w:t>
      </w:r>
      <w:r w:rsidR="005A3183">
        <w:t xml:space="preserve"> "</w:t>
      </w:r>
      <w:r w:rsidRPr="005A3183">
        <w:t>золотого треугольника</w:t>
      </w:r>
      <w:r w:rsidR="005A3183">
        <w:t>".</w:t>
      </w:r>
    </w:p>
    <w:p w:rsidR="00F665FE" w:rsidRDefault="00F665FE" w:rsidP="005A3183">
      <w:pPr>
        <w:ind w:firstLine="709"/>
      </w:pPr>
    </w:p>
    <w:p w:rsidR="005A3183" w:rsidRPr="005A3183" w:rsidRDefault="00384379" w:rsidP="005A3183">
      <w:pPr>
        <w:ind w:firstLine="709"/>
      </w:pPr>
      <w:r>
        <w:pict>
          <v:shape id="_x0000_i1031" type="#_x0000_t75" style="width:369pt;height:135.75pt">
            <v:imagedata r:id="rId13" o:title=""/>
          </v:shape>
        </w:pict>
      </w:r>
    </w:p>
    <w:p w:rsidR="00F665FE" w:rsidRDefault="00F665FE" w:rsidP="005A3183">
      <w:pPr>
        <w:ind w:firstLine="709"/>
      </w:pPr>
    </w:p>
    <w:p w:rsidR="005A3183" w:rsidRDefault="007A4371" w:rsidP="005A3183">
      <w:pPr>
        <w:ind w:firstLine="709"/>
      </w:pPr>
      <w:r w:rsidRPr="005A3183">
        <w:t xml:space="preserve">Основной критерий при распределении места в торговом зале между товарными группами </w:t>
      </w:r>
      <w:r w:rsidR="005A3183">
        <w:t>-</w:t>
      </w:r>
      <w:r w:rsidRPr="005A3183">
        <w:t xml:space="preserve"> увеличение дохода с единицы пространства торгового зала</w:t>
      </w:r>
      <w:r w:rsidR="005A3183" w:rsidRPr="005A3183">
        <w:t>.</w:t>
      </w:r>
    </w:p>
    <w:p w:rsidR="00F665FE" w:rsidRDefault="00F665FE" w:rsidP="005A3183">
      <w:pPr>
        <w:ind w:firstLine="709"/>
      </w:pPr>
    </w:p>
    <w:p w:rsidR="007A4371" w:rsidRPr="005A3183" w:rsidRDefault="005A3183" w:rsidP="00F665FE">
      <w:pPr>
        <w:pStyle w:val="2"/>
      </w:pPr>
      <w:bookmarkStart w:id="5" w:name="_Toc255071313"/>
      <w:r>
        <w:t xml:space="preserve">1.1.3 </w:t>
      </w:r>
      <w:r w:rsidR="007A4371" w:rsidRPr="005A3183">
        <w:t>Расположение основных и дополнительных точек продажи</w:t>
      </w:r>
      <w:bookmarkEnd w:id="5"/>
    </w:p>
    <w:p w:rsidR="005A3183" w:rsidRDefault="007A4371" w:rsidP="005A3183">
      <w:pPr>
        <w:ind w:firstLine="709"/>
      </w:pPr>
      <w:r w:rsidRPr="005A3183">
        <w:t>Известно, что все места продажи в торговом зале можно разделить на основные и дополнительные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rPr>
          <w:i/>
          <w:iCs/>
        </w:rPr>
        <w:t>Основное место продажи</w:t>
      </w:r>
      <w:r w:rsidRPr="005A3183">
        <w:t xml:space="preserve"> </w:t>
      </w:r>
      <w:r w:rsidR="005A3183">
        <w:t>-</w:t>
      </w:r>
      <w:r w:rsidRPr="005A3183">
        <w:t xml:space="preserve"> это место, где представлены все производители данной товарной группы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rPr>
          <w:i/>
          <w:iCs/>
        </w:rPr>
        <w:t>Дополнительные места продажи</w:t>
      </w:r>
      <w:r w:rsidRPr="005A3183">
        <w:t xml:space="preserve"> увеличивают вероятность покупки товаров</w:t>
      </w:r>
      <w:r w:rsidR="005A3183" w:rsidRPr="005A3183">
        <w:t xml:space="preserve">. </w:t>
      </w:r>
      <w:r w:rsidRPr="005A3183">
        <w:t xml:space="preserve">Дополнительные места продажи являются эффективным инструментом повышения продаж, </w:t>
      </w:r>
      <w:r w:rsidR="005A3183">
        <w:t>т.к</w:t>
      </w:r>
      <w:r w:rsidR="005A3183" w:rsidRPr="005A3183">
        <w:t xml:space="preserve"> </w:t>
      </w:r>
      <w:r w:rsidRPr="005A3183">
        <w:t>позволяют увеличить количество импульсных покупок</w:t>
      </w:r>
      <w:r w:rsidR="005A3183" w:rsidRPr="005A3183">
        <w:t xml:space="preserve">. </w:t>
      </w:r>
      <w:r w:rsidRPr="005A3183">
        <w:t>Они организуются для</w:t>
      </w:r>
      <w:r w:rsidR="00FB6E86" w:rsidRPr="005A3183">
        <w:t xml:space="preserve"> </w:t>
      </w:r>
      <w:r w:rsidRPr="005A3183">
        <w:t>товаров импульсного спроса</w:t>
      </w:r>
      <w:r w:rsidR="00FB6E86" w:rsidRPr="005A3183">
        <w:t xml:space="preserve">, </w:t>
      </w:r>
      <w:r w:rsidRPr="005A3183">
        <w:t>товаров с высоким оборотом</w:t>
      </w:r>
      <w:r w:rsidR="005A3183" w:rsidRPr="005A3183">
        <w:t xml:space="preserve">. </w:t>
      </w:r>
      <w:r w:rsidRPr="005A3183">
        <w:t>Рекомендуется соблюдать определенные правила построения дополнительных мест продажи</w:t>
      </w:r>
      <w:r w:rsidR="005A3183" w:rsidRPr="005A3183">
        <w:t>:</w:t>
      </w:r>
    </w:p>
    <w:p w:rsidR="005A3183" w:rsidRDefault="00533E6C" w:rsidP="005A3183">
      <w:pPr>
        <w:ind w:firstLine="709"/>
      </w:pPr>
      <w:r w:rsidRPr="005A3183">
        <w:t>А</w:t>
      </w:r>
      <w:r w:rsidR="005A3183" w:rsidRPr="005A3183">
        <w:t xml:space="preserve">) </w:t>
      </w:r>
      <w:r w:rsidR="007A4371" w:rsidRPr="005A3183">
        <w:t>Выгодное расположение в торговом зале</w:t>
      </w:r>
      <w:r w:rsidR="005A3183" w:rsidRPr="005A3183">
        <w:t>:</w:t>
      </w:r>
    </w:p>
    <w:p w:rsidR="00F665FE" w:rsidRDefault="00F665FE" w:rsidP="005A3183">
      <w:pPr>
        <w:ind w:firstLine="709"/>
      </w:pPr>
    </w:p>
    <w:p w:rsidR="005A3183" w:rsidRPr="005A3183" w:rsidRDefault="00384379" w:rsidP="005A3183">
      <w:pPr>
        <w:ind w:firstLine="709"/>
      </w:pPr>
      <w:r>
        <w:pict>
          <v:shape id="_x0000_i1032" type="#_x0000_t75" style="width:373.5pt;height:151.5pt">
            <v:imagedata r:id="rId14" o:title=""/>
          </v:shape>
        </w:pict>
      </w:r>
    </w:p>
    <w:p w:rsidR="00F665FE" w:rsidRDefault="00F665FE" w:rsidP="005A3183">
      <w:pPr>
        <w:ind w:firstLine="709"/>
      </w:pPr>
    </w:p>
    <w:p w:rsidR="005A3183" w:rsidRDefault="00533E6C" w:rsidP="005A3183">
      <w:pPr>
        <w:ind w:firstLine="709"/>
      </w:pPr>
      <w:r w:rsidRPr="005A3183">
        <w:t>Б</w:t>
      </w:r>
      <w:r w:rsidR="005A3183" w:rsidRPr="005A3183">
        <w:t xml:space="preserve">) </w:t>
      </w:r>
      <w:r w:rsidR="007A4371" w:rsidRPr="005A3183">
        <w:t>Расположение по отношению к основным местам продажи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t>Дополнительные места продажи необходимо располагать отдельно от основных и друг от друга</w:t>
      </w:r>
      <w:r w:rsidR="005A3183" w:rsidRPr="005A3183">
        <w:t xml:space="preserve">. </w:t>
      </w:r>
      <w:r w:rsidRPr="005A3183">
        <w:t>В противном случае это место продажи становится продолжением основного и служит лишь местом хранения дополнительных единиц продукции</w:t>
      </w:r>
      <w:r w:rsidR="005A3183" w:rsidRPr="005A3183">
        <w:t xml:space="preserve">. </w:t>
      </w:r>
      <w:r w:rsidRPr="005A3183">
        <w:t>Следовательно, у покупателя остается только один шанс выбрать и купить продукцию данной группы</w:t>
      </w:r>
      <w:r w:rsidR="005A3183" w:rsidRPr="005A3183">
        <w:t>.</w:t>
      </w:r>
    </w:p>
    <w:p w:rsidR="005A3183" w:rsidRDefault="00533E6C" w:rsidP="005A3183">
      <w:pPr>
        <w:ind w:firstLine="709"/>
      </w:pPr>
      <w:r w:rsidRPr="005A3183">
        <w:t>В</w:t>
      </w:r>
      <w:r w:rsidR="005A3183" w:rsidRPr="005A3183">
        <w:t xml:space="preserve">) </w:t>
      </w:r>
      <w:r w:rsidR="007A4371" w:rsidRPr="005A3183">
        <w:t>Ассортимент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t>На дополнительных местах продажи необходимо располагать самые продаваемые позиции товарной группы</w:t>
      </w:r>
      <w:r w:rsidR="005A3183" w:rsidRPr="005A3183">
        <w:t xml:space="preserve">. </w:t>
      </w:r>
      <w:r w:rsidRPr="005A3183">
        <w:t>В этом случае вероятность импульсных покупок значительно повышается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t>Всегда существует соблазн расположить на дополнительных местах продажи менее продаваемые позиции, чтобы избавиться от затаренности</w:t>
      </w:r>
      <w:r w:rsidR="005A3183" w:rsidRPr="005A3183">
        <w:t xml:space="preserve">. </w:t>
      </w:r>
      <w:r w:rsidR="004946D1" w:rsidRPr="005A3183">
        <w:t>Однако</w:t>
      </w:r>
      <w:r w:rsidRPr="005A3183">
        <w:t xml:space="preserve"> это не позволит продать много дополнительных единиц, что, в свою очередь, является неэффективным использованием места в торговом зале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rPr>
          <w:i/>
          <w:iCs/>
        </w:rPr>
        <w:t>Простой пример</w:t>
      </w:r>
      <w:r w:rsidR="005A3183" w:rsidRPr="005A3183">
        <w:rPr>
          <w:i/>
          <w:iCs/>
        </w:rPr>
        <w:t xml:space="preserve">. </w:t>
      </w:r>
      <w:r w:rsidRPr="005A3183">
        <w:t>Одна марка продается в количестве 100 единиц в день, а другая в количестве 30</w:t>
      </w:r>
      <w:r w:rsidR="005A3183" w:rsidRPr="005A3183">
        <w:t xml:space="preserve">. </w:t>
      </w:r>
      <w:r w:rsidRPr="005A3183">
        <w:t>Устанавливается дополнительное место продажи, которое может привести к 10% повышению продаж</w:t>
      </w:r>
      <w:r w:rsidR="005A3183" w:rsidRPr="005A3183">
        <w:t xml:space="preserve">. </w:t>
      </w:r>
      <w:r w:rsidRPr="005A3183">
        <w:t>Это приведет к продаже 10 дополнительных единиц первой марки, и лишь к продаже 3-х дополнительных единиц второй</w:t>
      </w:r>
      <w:r w:rsidR="005A3183" w:rsidRPr="005A3183">
        <w:t xml:space="preserve">. </w:t>
      </w:r>
      <w:r w:rsidRPr="005A3183">
        <w:t>При одинаковой наценке на обе марки всегда более выгодно прилагать усилия к повышению внимания покупателей к первой марке</w:t>
      </w:r>
      <w:r w:rsidR="005A3183" w:rsidRPr="005A3183">
        <w:t>.</w:t>
      </w:r>
    </w:p>
    <w:p w:rsidR="005A3183" w:rsidRDefault="00533E6C" w:rsidP="005A3183">
      <w:pPr>
        <w:ind w:firstLine="709"/>
      </w:pPr>
      <w:r w:rsidRPr="005A3183">
        <w:t>Г</w:t>
      </w:r>
      <w:r w:rsidR="005A3183" w:rsidRPr="005A3183">
        <w:t xml:space="preserve">) </w:t>
      </w:r>
      <w:r w:rsidR="007A4371" w:rsidRPr="005A3183">
        <w:t xml:space="preserve">Не </w:t>
      </w:r>
      <w:r w:rsidR="004946D1" w:rsidRPr="005A3183">
        <w:t xml:space="preserve">следует </w:t>
      </w:r>
      <w:r w:rsidR="007A4371" w:rsidRPr="005A3183">
        <w:t>выносит</w:t>
      </w:r>
      <w:r w:rsidR="004946D1" w:rsidRPr="005A3183">
        <w:t>ь</w:t>
      </w:r>
      <w:r w:rsidR="007A4371" w:rsidRPr="005A3183">
        <w:t xml:space="preserve"> продукцию с основного места продажи на дополнительное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t>На дополнительном месте продажи продукцию необходимо дублировать, а не выносить ее с основного места</w:t>
      </w:r>
      <w:r w:rsidR="005A3183" w:rsidRPr="005A3183">
        <w:t xml:space="preserve">. </w:t>
      </w:r>
      <w:r w:rsidRPr="005A3183">
        <w:t>В противном случае покупатель, который запланировал покупку данной продукции, не найдет ее на основном месте продажи</w:t>
      </w:r>
      <w:r w:rsidR="005A3183" w:rsidRPr="005A3183">
        <w:t xml:space="preserve">. </w:t>
      </w:r>
      <w:r w:rsidRPr="005A3183">
        <w:t>Как уже было отмечено, в этом случае он либо купит продукт другой марки</w:t>
      </w:r>
      <w:r w:rsidR="005A3183">
        <w:t xml:space="preserve"> (</w:t>
      </w:r>
      <w:r w:rsidRPr="005A3183">
        <w:t>конкурента</w:t>
      </w:r>
      <w:r w:rsidR="005A3183" w:rsidRPr="005A3183">
        <w:t>),</w:t>
      </w:r>
      <w:r w:rsidRPr="005A3183">
        <w:t xml:space="preserve"> либо продолжит поиски в другой торговой точке</w:t>
      </w:r>
      <w:r w:rsidR="005A3183" w:rsidRPr="005A3183">
        <w:t>.</w:t>
      </w:r>
    </w:p>
    <w:p w:rsidR="005A3183" w:rsidRDefault="007A4371" w:rsidP="005A3183">
      <w:pPr>
        <w:ind w:firstLine="709"/>
      </w:pPr>
      <w:r w:rsidRPr="005A3183">
        <w:t xml:space="preserve">Не </w:t>
      </w:r>
      <w:r w:rsidR="004946D1" w:rsidRPr="005A3183">
        <w:t xml:space="preserve">следует также </w:t>
      </w:r>
      <w:r w:rsidRPr="005A3183">
        <w:t>выносит</w:t>
      </w:r>
      <w:r w:rsidR="004946D1" w:rsidRPr="005A3183">
        <w:t>ь</w:t>
      </w:r>
      <w:r w:rsidRPr="005A3183">
        <w:t xml:space="preserve"> весь свой корпоративный блок на фирменное место продажи</w:t>
      </w:r>
      <w:r w:rsidR="005A3183" w:rsidRPr="005A3183">
        <w:t xml:space="preserve">. </w:t>
      </w:r>
      <w:r w:rsidRPr="005A3183">
        <w:t>Постоянные покупатели могут потерять вашу продукцию</w:t>
      </w:r>
      <w:r w:rsidR="005A3183" w:rsidRPr="005A3183">
        <w:t xml:space="preserve">. </w:t>
      </w:r>
      <w:r w:rsidRPr="005A3183">
        <w:t>Иногда можно отойти от данного правила</w:t>
      </w:r>
      <w:r w:rsidR="005A3183" w:rsidRPr="005A3183">
        <w:t xml:space="preserve">. </w:t>
      </w:r>
      <w:r w:rsidRPr="005A3183">
        <w:t>Например, вы продаете пиво и у вас есть только один холодильник с прозрачной дверцей для данного магазина</w:t>
      </w:r>
      <w:r w:rsidR="005A3183" w:rsidRPr="005A3183">
        <w:t xml:space="preserve">. </w:t>
      </w:r>
      <w:r w:rsidRPr="005A3183">
        <w:t>В летнее время его лучше расположить около основной точки продажи и вынести в него все ваше пиво</w:t>
      </w:r>
      <w:r w:rsidR="005A3183" w:rsidRPr="005A3183">
        <w:t xml:space="preserve">. </w:t>
      </w:r>
      <w:r w:rsidRPr="005A3183">
        <w:t>Холодное пиво в жаркую погоду всегда будет иметь преимущество перед теплым</w:t>
      </w:r>
      <w:r w:rsidR="005A3183" w:rsidRPr="005A3183">
        <w:t>.</w:t>
      </w:r>
    </w:p>
    <w:p w:rsidR="00F665FE" w:rsidRDefault="00F665FE" w:rsidP="005A3183">
      <w:pPr>
        <w:ind w:firstLine="709"/>
      </w:pPr>
    </w:p>
    <w:p w:rsidR="005A3183" w:rsidRDefault="005A3183" w:rsidP="00F665FE">
      <w:pPr>
        <w:pStyle w:val="2"/>
      </w:pPr>
      <w:bookmarkStart w:id="6" w:name="_Toc255071314"/>
      <w:r>
        <w:t xml:space="preserve">1.1.4 </w:t>
      </w:r>
      <w:r w:rsidR="007A4371" w:rsidRPr="005A3183">
        <w:t>Замедление движения покупателя</w:t>
      </w:r>
      <w:bookmarkEnd w:id="6"/>
    </w:p>
    <w:p w:rsidR="005A3183" w:rsidRDefault="007A4371" w:rsidP="005A3183">
      <w:pPr>
        <w:ind w:firstLine="709"/>
      </w:pPr>
      <w:r w:rsidRPr="005A3183">
        <w:t>Слишком широкие проходы и тенденция к расположению стоек и прилавков в строгом геометрическом порядке ведет к</w:t>
      </w:r>
      <w:r w:rsidR="005A3183">
        <w:t xml:space="preserve"> "</w:t>
      </w:r>
      <w:r w:rsidRPr="005A3183">
        <w:t>обесчеловечиванию</w:t>
      </w:r>
      <w:r w:rsidR="005A3183">
        <w:t xml:space="preserve">" </w:t>
      </w:r>
      <w:r w:rsidRPr="005A3183">
        <w:t>магазина</w:t>
      </w:r>
      <w:r w:rsidR="005A3183" w:rsidRPr="005A3183">
        <w:t xml:space="preserve">. </w:t>
      </w:r>
      <w:r w:rsidRPr="005A3183">
        <w:t>Покупатель не успевает заметить и захотеть купить какой-либо товар, когда переходит от секции к секции, поэтому необходимо замедлить скорость движения покупателя в магазине</w:t>
      </w:r>
      <w:r w:rsidR="005A3183" w:rsidRPr="005A3183">
        <w:t xml:space="preserve">. </w:t>
      </w:r>
      <w:r w:rsidRPr="005A3183">
        <w:t>При этом нужно не уменьшать проход, а сузить его в середине или на пересечениях с другими проходами</w:t>
      </w:r>
      <w:r w:rsidR="005A3183" w:rsidRPr="005A3183">
        <w:t xml:space="preserve">. </w:t>
      </w:r>
      <w:r w:rsidRPr="005A3183">
        <w:t>Часто для сужения прохода используются</w:t>
      </w:r>
      <w:r w:rsidR="005A3183" w:rsidRPr="005A3183">
        <w:t>:</w:t>
      </w:r>
    </w:p>
    <w:p w:rsidR="005A3183" w:rsidRDefault="007A4371" w:rsidP="005A3183">
      <w:pPr>
        <w:ind w:firstLine="709"/>
      </w:pPr>
      <w:r w:rsidRPr="005A3183">
        <w:t>дисплей</w:t>
      </w:r>
    </w:p>
    <w:p w:rsidR="005A3183" w:rsidRDefault="007A4371" w:rsidP="005A3183">
      <w:pPr>
        <w:ind w:firstLine="709"/>
      </w:pPr>
      <w:r w:rsidRPr="005A3183">
        <w:t>декоративная колонна</w:t>
      </w:r>
    </w:p>
    <w:p w:rsidR="005A3183" w:rsidRDefault="007A4371" w:rsidP="005A3183">
      <w:pPr>
        <w:ind w:firstLine="709"/>
      </w:pPr>
      <w:r w:rsidRPr="005A3183">
        <w:t>стойка с плакатом</w:t>
      </w:r>
    </w:p>
    <w:p w:rsidR="005A3183" w:rsidRDefault="007A4371" w:rsidP="005A3183">
      <w:pPr>
        <w:ind w:firstLine="709"/>
      </w:pPr>
      <w:r w:rsidRPr="005A3183">
        <w:t>Менее очевидный, но не менее эффективный способ замедления движения покупателя в магазине</w:t>
      </w:r>
      <w:r w:rsidR="005A3183" w:rsidRPr="005A3183">
        <w:t xml:space="preserve"> - </w:t>
      </w:r>
      <w:r w:rsidRPr="005A3183">
        <w:t>это использование музыки</w:t>
      </w:r>
      <w:r w:rsidR="005A3183" w:rsidRPr="005A3183">
        <w:t xml:space="preserve">. </w:t>
      </w:r>
      <w:r w:rsidRPr="005A3183">
        <w:t>Медленная спокойная музыка создает более расслабляющую атмосферу в магазине, побуждая покупателей не спешить и оставаться в магазине</w:t>
      </w:r>
      <w:r w:rsidR="005A3183" w:rsidRPr="005A3183">
        <w:t xml:space="preserve">. </w:t>
      </w:r>
      <w:r w:rsidRPr="005A3183">
        <w:t>Быстрая музыка обладает противоположным эффектом</w:t>
      </w:r>
      <w:r w:rsidR="005A3183" w:rsidRPr="005A3183">
        <w:t xml:space="preserve"> - </w:t>
      </w:r>
      <w:r w:rsidRPr="005A3183">
        <w:t>прогулочный шаг превращается в более быстрый, что в основном используется в часы</w:t>
      </w:r>
      <w:r w:rsidR="005A3183" w:rsidRPr="005A3183">
        <w:t xml:space="preserve"> - </w:t>
      </w:r>
      <w:r w:rsidRPr="005A3183">
        <w:t>пик для ускорения движения покупателей</w:t>
      </w:r>
      <w:r w:rsidR="005A3183" w:rsidRPr="005A3183">
        <w:t>.</w:t>
      </w:r>
    </w:p>
    <w:p w:rsidR="00F665FE" w:rsidRDefault="00F665FE" w:rsidP="005A3183">
      <w:pPr>
        <w:ind w:firstLine="709"/>
      </w:pPr>
    </w:p>
    <w:p w:rsidR="005A3183" w:rsidRDefault="005A3183" w:rsidP="00F665FE">
      <w:pPr>
        <w:pStyle w:val="2"/>
      </w:pPr>
      <w:bookmarkStart w:id="7" w:name="_Toc255071315"/>
      <w:r>
        <w:t xml:space="preserve">1.2 </w:t>
      </w:r>
      <w:r w:rsidR="00F665FE">
        <w:t>О</w:t>
      </w:r>
      <w:r w:rsidR="00F665FE" w:rsidRPr="005A3183">
        <w:t>рганизация эффективного запаса</w:t>
      </w:r>
      <w:bookmarkEnd w:id="7"/>
    </w:p>
    <w:p w:rsidR="00F665FE" w:rsidRDefault="00F665FE" w:rsidP="005A3183">
      <w:pPr>
        <w:ind w:firstLine="709"/>
      </w:pPr>
    </w:p>
    <w:p w:rsidR="005A3183" w:rsidRDefault="00641F5A" w:rsidP="005A3183">
      <w:pPr>
        <w:ind w:firstLine="709"/>
      </w:pPr>
      <w:r w:rsidRPr="005A3183">
        <w:t>На полках, в первую очередь, необходимо представить те товары, которые покупатели ожидают найти в данном магазине</w:t>
      </w:r>
      <w:r w:rsidR="005A3183" w:rsidRPr="005A3183">
        <w:t>.</w:t>
      </w:r>
    </w:p>
    <w:p w:rsidR="005A3183" w:rsidRDefault="00641F5A" w:rsidP="005A3183">
      <w:pPr>
        <w:ind w:firstLine="709"/>
      </w:pPr>
      <w:r w:rsidRPr="005A3183">
        <w:t>Производитель в своей мерчендайзинговой стратегии наверняка укажет набор марок и упаковок, который он будет продвигать в каждой торговой точке</w:t>
      </w:r>
      <w:r w:rsidR="005A3183" w:rsidRPr="005A3183">
        <w:t xml:space="preserve">. </w:t>
      </w:r>
      <w:r w:rsidRPr="005A3183">
        <w:t>Очевидно, что этот набор может дифференцироваться в различных торговых каналах</w:t>
      </w:r>
      <w:r w:rsidR="005A3183" w:rsidRPr="005A3183">
        <w:t xml:space="preserve">. </w:t>
      </w:r>
      <w:r w:rsidRPr="005A3183">
        <w:t>Например, в супермаркетах покупатель скорее ожидает найти дорогие вина или весь спектр морских продуктов, чем в мелких магазинах</w:t>
      </w:r>
      <w:r w:rsidR="005A3183" w:rsidRPr="005A3183">
        <w:t>.</w:t>
      </w:r>
    </w:p>
    <w:p w:rsidR="005A3183" w:rsidRDefault="00641F5A" w:rsidP="005A3183">
      <w:pPr>
        <w:ind w:firstLine="709"/>
      </w:pPr>
      <w:r w:rsidRPr="005A3183">
        <w:t>Марки и упаковки, которые пользуются наибольшей популярностью у покупателей, необходимо всегда иметь на полках, следовательно, закупки у поставщиков должны производится пропорционально продажам</w:t>
      </w:r>
      <w:r w:rsidR="005A3183" w:rsidRPr="005A3183">
        <w:t>.</w:t>
      </w:r>
    </w:p>
    <w:p w:rsidR="005A3183" w:rsidRDefault="00641F5A" w:rsidP="005A3183">
      <w:pPr>
        <w:ind w:firstLine="709"/>
      </w:pPr>
      <w:r w:rsidRPr="005A3183">
        <w:t>Более того, товары должны занимать место на полках в соответствии с уровнем продаж</w:t>
      </w:r>
      <w:r w:rsidR="005A3183" w:rsidRPr="005A3183">
        <w:t xml:space="preserve">. </w:t>
      </w:r>
      <w:r w:rsidRPr="005A3183">
        <w:t>Это необходимо для того, чтобы избежать ситуации отсутствия наиболее продаваемых товаров</w:t>
      </w:r>
      <w:r w:rsidR="005A3183" w:rsidRPr="005A3183">
        <w:t>.</w:t>
      </w:r>
    </w:p>
    <w:p w:rsidR="00F665FE" w:rsidRDefault="00F665FE" w:rsidP="005A3183">
      <w:pPr>
        <w:ind w:firstLine="709"/>
      </w:pPr>
    </w:p>
    <w:p w:rsidR="005A3183" w:rsidRDefault="005A3183" w:rsidP="00F665FE">
      <w:pPr>
        <w:pStyle w:val="2"/>
      </w:pPr>
      <w:bookmarkStart w:id="8" w:name="_Toc255071316"/>
      <w:r>
        <w:t xml:space="preserve">1.3 </w:t>
      </w:r>
      <w:r w:rsidR="00F665FE">
        <w:t>Э</w:t>
      </w:r>
      <w:r w:rsidR="00F665FE" w:rsidRPr="005A3183">
        <w:t>ффективное представление продвигаемых товаров</w:t>
      </w:r>
      <w:bookmarkEnd w:id="8"/>
    </w:p>
    <w:p w:rsidR="00F665FE" w:rsidRDefault="00F665FE" w:rsidP="005A3183">
      <w:pPr>
        <w:ind w:firstLine="709"/>
      </w:pPr>
    </w:p>
    <w:p w:rsidR="005A3183" w:rsidRDefault="004946D1" w:rsidP="005A3183">
      <w:pPr>
        <w:ind w:firstLine="709"/>
      </w:pPr>
      <w:r w:rsidRPr="005A3183">
        <w:t>Воз</w:t>
      </w:r>
      <w:r w:rsidR="00CF69F8" w:rsidRPr="005A3183">
        <w:t>можно ли увеличить продажи, если разместить много рекламы в магазине, но при этом товар трудно найти на полках или его вообще нет в продаже</w:t>
      </w:r>
      <w:r w:rsidR="005A3183" w:rsidRPr="005A3183">
        <w:t xml:space="preserve">? </w:t>
      </w:r>
      <w:r w:rsidR="00CF69F8" w:rsidRPr="005A3183">
        <w:t>Очевидно, что только после выполнения двух первых условий эффективного мерчендайзинга</w:t>
      </w:r>
      <w:r w:rsidR="005A3183">
        <w:t xml:space="preserve"> (</w:t>
      </w:r>
      <w:r w:rsidR="00CF69F8" w:rsidRPr="005A3183">
        <w:t>расположение</w:t>
      </w:r>
      <w:r w:rsidRPr="005A3183">
        <w:t xml:space="preserve"> и запас</w:t>
      </w:r>
      <w:r w:rsidR="005A3183" w:rsidRPr="005A3183">
        <w:t xml:space="preserve">) </w:t>
      </w:r>
      <w:r w:rsidR="00CF69F8" w:rsidRPr="005A3183">
        <w:t xml:space="preserve">можно приступать к заключительному этапу </w:t>
      </w:r>
      <w:r w:rsidR="005A3183">
        <w:t>-</w:t>
      </w:r>
      <w:r w:rsidR="00CF69F8" w:rsidRPr="005A3183">
        <w:t xml:space="preserve"> представлению товара</w:t>
      </w:r>
      <w:r w:rsidR="005A3183" w:rsidRPr="005A3183">
        <w:t>.</w:t>
      </w:r>
    </w:p>
    <w:p w:rsidR="005A3183" w:rsidRDefault="00CF69F8" w:rsidP="005A3183">
      <w:pPr>
        <w:ind w:firstLine="709"/>
      </w:pPr>
      <w:r w:rsidRPr="005A3183">
        <w:t>Покупатели охотнее выбирают товары, цена на которые обозначена и хорошо видна, поэтому магазин должен заботиться о правильном размещении ценников</w:t>
      </w:r>
      <w:r w:rsidR="005A3183" w:rsidRPr="005A3183">
        <w:t xml:space="preserve">. </w:t>
      </w:r>
      <w:r w:rsidRPr="005A3183">
        <w:t>Чтобы не вводить покупателей в заблуждение ценники должны располагаться точно под тем товаром, цену на который они указывают</w:t>
      </w:r>
      <w:r w:rsidR="005A3183" w:rsidRPr="005A3183">
        <w:t>.</w:t>
      </w:r>
    </w:p>
    <w:p w:rsidR="005A3183" w:rsidRDefault="00CF69F8" w:rsidP="005A3183">
      <w:pPr>
        <w:ind w:firstLine="709"/>
      </w:pPr>
      <w:r w:rsidRPr="005A3183">
        <w:t>Часто производители сами предоставляют магазину фирменные ценники, а также заботятся о предоставлении дополнительных ценников</w:t>
      </w:r>
      <w:r w:rsidR="005A3183" w:rsidRPr="005A3183">
        <w:t>.</w:t>
      </w:r>
    </w:p>
    <w:p w:rsidR="005A3183" w:rsidRDefault="00CF69F8" w:rsidP="005A3183">
      <w:pPr>
        <w:ind w:firstLine="709"/>
      </w:pPr>
      <w:r w:rsidRPr="005A3183">
        <w:t>Очень важно следить за правильным размещением рекламных материалов</w:t>
      </w:r>
      <w:r w:rsidR="005A3183" w:rsidRPr="005A3183">
        <w:t xml:space="preserve">. </w:t>
      </w:r>
      <w:r w:rsidRPr="005A3183">
        <w:t>Существует несколько общих правил, которыми пользуются практически все компании, когда устанавливают стандарты размещения своих рекламных материалов</w:t>
      </w:r>
      <w:r w:rsidR="005A3183" w:rsidRPr="005A3183">
        <w:t>:</w:t>
      </w:r>
    </w:p>
    <w:p w:rsidR="005A3183" w:rsidRDefault="00CF69F8" w:rsidP="005A3183">
      <w:pPr>
        <w:ind w:firstLine="709"/>
      </w:pPr>
      <w:r w:rsidRPr="005A3183">
        <w:t>должны находиться непосредственно около точки продажи указанного товара либо по ходу к ней,</w:t>
      </w:r>
    </w:p>
    <w:p w:rsidR="005A3183" w:rsidRDefault="00CF69F8" w:rsidP="005A3183">
      <w:pPr>
        <w:ind w:firstLine="709"/>
      </w:pPr>
      <w:r w:rsidRPr="005A3183">
        <w:t>должны быть хорошо видны покупателю,</w:t>
      </w:r>
    </w:p>
    <w:p w:rsidR="005A3183" w:rsidRDefault="00CF69F8" w:rsidP="005A3183">
      <w:pPr>
        <w:ind w:firstLine="709"/>
      </w:pPr>
      <w:r w:rsidRPr="005A3183">
        <w:t>должны быть актуальными</w:t>
      </w:r>
      <w:r w:rsidR="005A3183">
        <w:t xml:space="preserve"> (</w:t>
      </w:r>
      <w:r w:rsidRPr="005A3183">
        <w:t>материалы конкретной рекламной кампании устанавливаются в начале проведения кампании и изымаются по ее окончании</w:t>
      </w:r>
      <w:r w:rsidR="005A3183" w:rsidRPr="005A3183">
        <w:t>).</w:t>
      </w:r>
    </w:p>
    <w:p w:rsidR="005A3183" w:rsidRDefault="00CF69F8" w:rsidP="005A3183">
      <w:pPr>
        <w:ind w:firstLine="709"/>
      </w:pPr>
      <w:r w:rsidRPr="005A3183">
        <w:t xml:space="preserve">Необходимо помнить, что цель размещения рекламных материалов </w:t>
      </w:r>
      <w:r w:rsidR="005A3183">
        <w:t>-</w:t>
      </w:r>
      <w:r w:rsidRPr="005A3183">
        <w:t xml:space="preserve"> напомнить покупателю о том, что в данном магазине он может приобрести данный товар</w:t>
      </w:r>
      <w:r w:rsidR="005A3183" w:rsidRPr="005A3183">
        <w:t xml:space="preserve">. </w:t>
      </w:r>
      <w:r w:rsidRPr="005A3183">
        <w:t>Когда один и тот же рекламный материал долгое время находится около точки продажи, покупатели перестают обращать на него внимание, поэтому производители заботятся о постоянном обновлении рекламных материалов</w:t>
      </w:r>
      <w:r w:rsidR="005A3183" w:rsidRPr="005A3183">
        <w:t>.</w:t>
      </w:r>
    </w:p>
    <w:p w:rsidR="005A3183" w:rsidRDefault="00CF69F8" w:rsidP="005A3183">
      <w:pPr>
        <w:ind w:firstLine="709"/>
      </w:pPr>
      <w:r w:rsidRPr="005A3183">
        <w:t>Еще один очень важный момент, о котором должен заботиться мерчендайзер</w:t>
      </w:r>
      <w:r w:rsidR="005A3183" w:rsidRPr="005A3183">
        <w:t xml:space="preserve"> - </w:t>
      </w:r>
      <w:r w:rsidRPr="005A3183">
        <w:t>содержание в чистоте точки продажи и самой продукции</w:t>
      </w:r>
      <w:r w:rsidR="005A3183" w:rsidRPr="005A3183">
        <w:t xml:space="preserve">. </w:t>
      </w:r>
      <w:r w:rsidRPr="005A3183">
        <w:t>От этого зависит не только уровень продаж данного товара в конкретном магазине, но и имидж компании в целом</w:t>
      </w:r>
      <w:r w:rsidR="005A3183" w:rsidRPr="005A3183">
        <w:t>.</w:t>
      </w:r>
    </w:p>
    <w:p w:rsidR="005A3183" w:rsidRDefault="00CF69F8" w:rsidP="005A3183">
      <w:pPr>
        <w:ind w:firstLine="709"/>
      </w:pPr>
      <w:r w:rsidRPr="005A3183">
        <w:t>Такая последовательность действий по продвижению товара в точке продажи</w:t>
      </w:r>
      <w:r w:rsidR="005A3183">
        <w:t xml:space="preserve"> (</w:t>
      </w:r>
      <w:r w:rsidRPr="005A3183">
        <w:t xml:space="preserve">расположение, </w:t>
      </w:r>
      <w:r w:rsidR="004946D1" w:rsidRPr="005A3183">
        <w:t xml:space="preserve">запас, </w:t>
      </w:r>
      <w:r w:rsidRPr="005A3183">
        <w:t>представление</w:t>
      </w:r>
      <w:r w:rsidR="005A3183" w:rsidRPr="005A3183">
        <w:t xml:space="preserve">) </w:t>
      </w:r>
      <w:r w:rsidRPr="005A3183">
        <w:t>логична</w:t>
      </w:r>
      <w:r w:rsidR="005A3183" w:rsidRPr="005A3183">
        <w:t xml:space="preserve">. </w:t>
      </w:r>
      <w:r w:rsidRPr="005A3183">
        <w:t>Действительно, дополнительной прибыли не получить, если разместить много рекламы в магазине, но при этом товар трудно найти на полках или его вообще нет в продаже</w:t>
      </w:r>
      <w:r w:rsidR="005A3183" w:rsidRPr="005A3183">
        <w:t>.</w:t>
      </w:r>
    </w:p>
    <w:p w:rsidR="005A3183" w:rsidRDefault="00CF69F8" w:rsidP="005A3183">
      <w:pPr>
        <w:ind w:firstLine="709"/>
      </w:pPr>
      <w:r w:rsidRPr="005A3183">
        <w:t>Добиться успеха, используя мерчендайзинг, можно только при кооперации усилий производителя, дистрибьютора и розничного продавца, направленных на улучшение обслуживания потребителя</w:t>
      </w:r>
      <w:r w:rsidR="005A3183" w:rsidRPr="005A3183">
        <w:t>.</w:t>
      </w:r>
    </w:p>
    <w:p w:rsidR="005A3183" w:rsidRDefault="00CF69F8" w:rsidP="005A3183">
      <w:pPr>
        <w:ind w:firstLine="709"/>
      </w:pPr>
      <w:r w:rsidRPr="005A3183">
        <w:t>К примеру, некоторый производитель достиг значительных успехов в производстве и продвижении товаров под определенной маркой</w:t>
      </w:r>
      <w:r w:rsidR="005A3183" w:rsidRPr="005A3183">
        <w:t xml:space="preserve">. </w:t>
      </w:r>
      <w:r w:rsidRPr="005A3183">
        <w:t>Этот производитель постоянно совершенствует ассортимент, а также заботится о создании положительного имиджа и стимулировании марочного предпочтения среди потенциальных потребителей</w:t>
      </w:r>
      <w:r w:rsidR="005A3183" w:rsidRPr="005A3183">
        <w:t xml:space="preserve">. </w:t>
      </w:r>
      <w:r w:rsidRPr="005A3183">
        <w:t>Он делает свой вклад в удовлетворение потребителей</w:t>
      </w:r>
      <w:r w:rsidR="005A3183" w:rsidRPr="005A3183">
        <w:t>.</w:t>
      </w:r>
    </w:p>
    <w:p w:rsidR="005A3183" w:rsidRDefault="00CF69F8" w:rsidP="005A3183">
      <w:pPr>
        <w:ind w:firstLine="709"/>
      </w:pPr>
      <w:r w:rsidRPr="005A3183">
        <w:t>Дистрибьюторы этого производителя совершенствуют свою организацию для того, чтобы обеспечить постоянное присутствие товаров в розничной сети при минимальных издержках</w:t>
      </w:r>
      <w:r w:rsidR="005A3183" w:rsidRPr="005A3183">
        <w:t xml:space="preserve">. </w:t>
      </w:r>
      <w:r w:rsidRPr="005A3183">
        <w:t>Это их вклад</w:t>
      </w:r>
      <w:r w:rsidR="005A3183" w:rsidRPr="005A3183">
        <w:t>.</w:t>
      </w:r>
    </w:p>
    <w:p w:rsidR="005A3183" w:rsidRDefault="00CF69F8" w:rsidP="005A3183">
      <w:pPr>
        <w:ind w:firstLine="709"/>
      </w:pPr>
      <w:r w:rsidRPr="005A3183">
        <w:t>Розничному продавцу выгодно продавать продукты этой марки, и он стремиться использовать инструменты мерчендайзинга для стимулирования незапланированных покупок, а также для напоминания покупателям, что они могут приобрести уже известную им марку именно в его магазине</w:t>
      </w:r>
      <w:r w:rsidR="005A3183" w:rsidRPr="005A3183">
        <w:t>.</w:t>
      </w:r>
    </w:p>
    <w:p w:rsidR="005A3183" w:rsidRDefault="00CF69F8" w:rsidP="005A3183">
      <w:pPr>
        <w:ind w:firstLine="709"/>
        <w:rPr>
          <w:i/>
          <w:iCs/>
        </w:rPr>
      </w:pPr>
      <w:r w:rsidRPr="005A3183">
        <w:t>Главное правило эффективного мерчендайзинга</w:t>
      </w:r>
      <w:r w:rsidR="005A3183" w:rsidRPr="005A3183">
        <w:t xml:space="preserve">: </w:t>
      </w:r>
      <w:r w:rsidRPr="005A3183">
        <w:rPr>
          <w:i/>
          <w:iCs/>
        </w:rPr>
        <w:t>он должен быть результатом совместных усилий производителя, дистрибьютора и продавца</w:t>
      </w:r>
      <w:r w:rsidR="005A3183" w:rsidRPr="005A3183">
        <w:rPr>
          <w:i/>
          <w:iCs/>
        </w:rPr>
        <w:t xml:space="preserve">. </w:t>
      </w:r>
      <w:r w:rsidRPr="005A3183">
        <w:rPr>
          <w:i/>
          <w:iCs/>
        </w:rPr>
        <w:t>План по проведению мерчендайзинга может быть осуществлен только в том случае, если он учитывает интересы всех трех участников, и, при этом, ставит во главу угла потребности покупателя</w:t>
      </w:r>
      <w:r w:rsidR="005A3183" w:rsidRPr="005A3183">
        <w:rPr>
          <w:i/>
          <w:iCs/>
        </w:rPr>
        <w:t>.</w:t>
      </w:r>
    </w:p>
    <w:p w:rsidR="005A3183" w:rsidRPr="005A3183" w:rsidRDefault="00877237" w:rsidP="00F665FE">
      <w:pPr>
        <w:pStyle w:val="2"/>
      </w:pPr>
      <w:r w:rsidRPr="005A3183">
        <w:br w:type="page"/>
      </w:r>
      <w:bookmarkStart w:id="9" w:name="_Toc255071317"/>
      <w:r w:rsidR="005A3183">
        <w:t>Заключение</w:t>
      </w:r>
      <w:bookmarkEnd w:id="9"/>
    </w:p>
    <w:p w:rsidR="00F665FE" w:rsidRDefault="00F665FE" w:rsidP="005A3183">
      <w:pPr>
        <w:ind w:firstLine="709"/>
      </w:pPr>
    </w:p>
    <w:p w:rsidR="005A3183" w:rsidRDefault="00D225C6" w:rsidP="005A3183">
      <w:pPr>
        <w:ind w:firstLine="709"/>
      </w:pPr>
      <w:r w:rsidRPr="005A3183">
        <w:t>Развитие рыночных отношений предопределило необходимость использования концепции маркетинга в сфере услуг</w:t>
      </w:r>
      <w:r w:rsidR="005A3183" w:rsidRPr="005A3183">
        <w:t xml:space="preserve">. </w:t>
      </w:r>
      <w:r w:rsidRPr="005A3183">
        <w:t>Сегодня предприятия розничной торговли заняты поисками новых, направленных на привлечение и удержание покупателя маркетинговых стратегий</w:t>
      </w:r>
      <w:r w:rsidR="005A3183" w:rsidRPr="005A3183">
        <w:t xml:space="preserve">. </w:t>
      </w:r>
      <w:r w:rsidRPr="005A3183">
        <w:t>Если раньше достаточно было предложить потребителям удобное месторасположение магазина, особый или уникальный ассортимент товаров, лучший, чем у конкурентов, сервис, то теперь этого недостаточно</w:t>
      </w:r>
      <w:r w:rsidR="005A3183" w:rsidRPr="005A3183">
        <w:t xml:space="preserve">. </w:t>
      </w:r>
      <w:r w:rsidRPr="005A3183">
        <w:t>Большинство магазинов предлагают сходный ассортимент товаров, так как стремящиеся к максимальным объемам продаж компании-производители широко представляют свои продукты, используя интенсивный сбыт</w:t>
      </w:r>
      <w:r w:rsidR="005A3183" w:rsidRPr="005A3183">
        <w:t xml:space="preserve">. </w:t>
      </w:r>
      <w:r w:rsidRPr="005A3183">
        <w:t>В этих условиях особую актуальность приобретает создание системы мерчендайзинга как эффективной технологии увеличения прибыльности розничных сетей</w:t>
      </w:r>
      <w:r w:rsidR="005A3183" w:rsidRPr="005A3183">
        <w:t xml:space="preserve">. </w:t>
      </w:r>
      <w:r w:rsidRPr="005A3183">
        <w:t>Этому также способствует общая ситуация на рынке розничной торговли, связанная с ростом сетей, увеличением количества новых торговых марок, а также с изменением потребительских предпочтений</w:t>
      </w:r>
      <w:r w:rsidR="005A3183" w:rsidRPr="005A3183">
        <w:t xml:space="preserve">. </w:t>
      </w:r>
      <w:r w:rsidRPr="005A3183">
        <w:t>В условиях конкуренции создание уникального торгового предложения, поддержание эффективной связи с потребителями и удовлетворение их потребности в отношении экономичности и удобства приобретения товара способствует упрочению положения фирмы на рынке</w:t>
      </w:r>
      <w:r w:rsidR="005A3183" w:rsidRPr="005A3183">
        <w:t xml:space="preserve">. </w:t>
      </w:r>
      <w:r w:rsidRPr="005A3183">
        <w:t>Результатом правильного мерчендайзинга всегда является стимулирование желания потребителей выбрать и купить предлагаемый товар</w:t>
      </w:r>
      <w:r w:rsidR="005A3183" w:rsidRPr="005A3183">
        <w:t xml:space="preserve">. </w:t>
      </w:r>
      <w:r w:rsidRPr="005A3183">
        <w:t>Исследования показывают, что покупатели оставляют на 13% больше денег в тех магазинах, где грамотно используют инструменты мерчендайзинга</w:t>
      </w:r>
      <w:r w:rsidR="005A3183" w:rsidRPr="005A3183">
        <w:t>.</w:t>
      </w:r>
    </w:p>
    <w:p w:rsidR="005A3183" w:rsidRDefault="00D225C6" w:rsidP="005A3183">
      <w:pPr>
        <w:ind w:firstLine="709"/>
      </w:pPr>
      <w:r w:rsidRPr="005A3183">
        <w:t>Таким образом, мерчендайзинговые мероприятия помогают производителям и розничным торговцам более полно удовлетворять запросы потребителей, создавать конкурентное преимущество, а также формировать потребительскую культуру, поскольку в мерчендайзинге используются новейшие достижения из области социологии, лингвистики и психологии</w:t>
      </w:r>
      <w:r w:rsidR="005A3183" w:rsidRPr="005A3183">
        <w:t>.</w:t>
      </w:r>
    </w:p>
    <w:p w:rsidR="005A3183" w:rsidRDefault="00877237" w:rsidP="00F665FE">
      <w:pPr>
        <w:pStyle w:val="2"/>
      </w:pPr>
      <w:r w:rsidRPr="005A3183">
        <w:br w:type="page"/>
      </w:r>
      <w:bookmarkStart w:id="10" w:name="_Toc255071318"/>
      <w:r w:rsidR="005A3183">
        <w:t>Литература</w:t>
      </w:r>
      <w:bookmarkEnd w:id="10"/>
    </w:p>
    <w:p w:rsidR="00F665FE" w:rsidRPr="00F665FE" w:rsidRDefault="00F665FE" w:rsidP="00F665FE">
      <w:pPr>
        <w:ind w:firstLine="709"/>
      </w:pPr>
    </w:p>
    <w:p w:rsidR="005A3183" w:rsidRDefault="00CE5E9B" w:rsidP="00F665FE">
      <w:pPr>
        <w:pStyle w:val="a1"/>
      </w:pPr>
      <w:r w:rsidRPr="005A3183">
        <w:t>Домнин В</w:t>
      </w:r>
      <w:r w:rsidR="005A3183">
        <w:t xml:space="preserve">.Н. </w:t>
      </w:r>
      <w:r w:rsidRPr="005A3183">
        <w:t>Брендинг</w:t>
      </w:r>
      <w:r w:rsidR="005A3183" w:rsidRPr="005A3183">
        <w:t xml:space="preserve">: </w:t>
      </w:r>
      <w:r w:rsidRPr="005A3183">
        <w:t>новые технологии</w:t>
      </w:r>
      <w:r w:rsidR="005A3183" w:rsidRPr="005A3183">
        <w:t xml:space="preserve"> </w:t>
      </w:r>
      <w:r w:rsidRPr="005A3183">
        <w:t>в России</w:t>
      </w:r>
      <w:r w:rsidR="005A3183" w:rsidRPr="005A3183">
        <w:t xml:space="preserve">. </w:t>
      </w:r>
      <w:r w:rsidRPr="005A3183">
        <w:t>СПб</w:t>
      </w:r>
      <w:r w:rsidR="005A3183" w:rsidRPr="005A3183">
        <w:t xml:space="preserve">: </w:t>
      </w:r>
      <w:r w:rsidRPr="005A3183">
        <w:t>Изд</w:t>
      </w:r>
      <w:r w:rsidR="005A3183" w:rsidRPr="005A3183">
        <w:t>.</w:t>
      </w:r>
      <w:r w:rsidR="005A3183">
        <w:t xml:space="preserve"> "</w:t>
      </w:r>
      <w:r w:rsidRPr="005A3183">
        <w:t>Питер</w:t>
      </w:r>
      <w:r w:rsidR="005A3183">
        <w:t xml:space="preserve">", </w:t>
      </w:r>
      <w:r w:rsidRPr="005A3183">
        <w:t>2002</w:t>
      </w:r>
      <w:r w:rsidR="005A3183" w:rsidRPr="005A3183">
        <w:t>.</w:t>
      </w:r>
    </w:p>
    <w:p w:rsidR="005A3183" w:rsidRDefault="00CE5E9B" w:rsidP="00F665FE">
      <w:pPr>
        <w:pStyle w:val="a1"/>
      </w:pPr>
      <w:r w:rsidRPr="005A3183">
        <w:t>Дурович А</w:t>
      </w:r>
      <w:r w:rsidR="005A3183">
        <w:t xml:space="preserve">.П. </w:t>
      </w:r>
      <w:r w:rsidRPr="005A3183">
        <w:t>Основы маркетинга</w:t>
      </w:r>
      <w:r w:rsidR="005A3183" w:rsidRPr="005A3183">
        <w:t xml:space="preserve">: </w:t>
      </w:r>
      <w:r w:rsidRPr="005A3183">
        <w:t>Учебное пособие</w:t>
      </w:r>
      <w:r w:rsidR="005A3183" w:rsidRPr="005A3183">
        <w:t xml:space="preserve">. </w:t>
      </w:r>
      <w:r w:rsidRPr="005A3183">
        <w:t>М</w:t>
      </w:r>
      <w:r w:rsidR="005A3183">
        <w:t>.:</w:t>
      </w:r>
      <w:r w:rsidR="005A3183" w:rsidRPr="005A3183">
        <w:t xml:space="preserve"> </w:t>
      </w:r>
      <w:r w:rsidRPr="005A3183">
        <w:t>Новое знание, 2004</w:t>
      </w:r>
      <w:r w:rsidR="005A3183" w:rsidRPr="005A3183">
        <w:t>.</w:t>
      </w:r>
    </w:p>
    <w:p w:rsidR="005A3183" w:rsidRDefault="00CE5E9B" w:rsidP="00F665FE">
      <w:pPr>
        <w:pStyle w:val="a1"/>
      </w:pPr>
      <w:r w:rsidRPr="005A3183">
        <w:t>Канаян К</w:t>
      </w:r>
      <w:r w:rsidR="005A3183" w:rsidRPr="005A3183">
        <w:t xml:space="preserve">. </w:t>
      </w:r>
      <w:r w:rsidRPr="005A3183">
        <w:t>Мерчендайзинг</w:t>
      </w:r>
      <w:r w:rsidR="005A3183" w:rsidRPr="005A3183">
        <w:t xml:space="preserve">. </w:t>
      </w:r>
      <w:r w:rsidRPr="005A3183">
        <w:t>М</w:t>
      </w:r>
      <w:r w:rsidR="005A3183">
        <w:t>.:</w:t>
      </w:r>
      <w:r w:rsidR="005A3183" w:rsidRPr="005A3183">
        <w:t xml:space="preserve"> </w:t>
      </w:r>
      <w:r w:rsidRPr="005A3183">
        <w:t>Рип-холдинг, 2001</w:t>
      </w:r>
      <w:r w:rsidR="005A3183" w:rsidRPr="005A3183">
        <w:t>.</w:t>
      </w:r>
    </w:p>
    <w:p w:rsidR="005A3183" w:rsidRDefault="00243DC1" w:rsidP="00F665FE">
      <w:pPr>
        <w:pStyle w:val="a1"/>
      </w:pPr>
      <w:r w:rsidRPr="005A3183">
        <w:t>Котлер Ф</w:t>
      </w:r>
      <w:r w:rsidR="005A3183" w:rsidRPr="005A3183">
        <w:t xml:space="preserve">. </w:t>
      </w:r>
      <w:r w:rsidRPr="005A3183">
        <w:t>Маркетинг менеджмент</w:t>
      </w:r>
      <w:r w:rsidR="005A3183" w:rsidRPr="005A3183">
        <w:t xml:space="preserve">. </w:t>
      </w:r>
      <w:r w:rsidRPr="005A3183">
        <w:t>СПб</w:t>
      </w:r>
      <w:r w:rsidR="005A3183" w:rsidRPr="005A3183">
        <w:t xml:space="preserve">: </w:t>
      </w:r>
      <w:r w:rsidRPr="005A3183">
        <w:t>Изд</w:t>
      </w:r>
      <w:r w:rsidR="005A3183" w:rsidRPr="005A3183">
        <w:t>.</w:t>
      </w:r>
      <w:r w:rsidR="005A3183">
        <w:t xml:space="preserve"> "</w:t>
      </w:r>
      <w:r w:rsidRPr="005A3183">
        <w:t>Питер</w:t>
      </w:r>
      <w:r w:rsidR="005A3183">
        <w:t xml:space="preserve">", </w:t>
      </w:r>
      <w:r w:rsidRPr="005A3183">
        <w:t>2003</w:t>
      </w:r>
      <w:r w:rsidR="005A3183" w:rsidRPr="005A3183">
        <w:t>.</w:t>
      </w:r>
    </w:p>
    <w:p w:rsidR="005A3183" w:rsidRDefault="00CE5E9B" w:rsidP="00F665FE">
      <w:pPr>
        <w:pStyle w:val="a1"/>
      </w:pPr>
      <w:r w:rsidRPr="005A3183">
        <w:t>Кнышова Е</w:t>
      </w:r>
      <w:r w:rsidR="005A3183">
        <w:t xml:space="preserve">.Н. </w:t>
      </w:r>
      <w:r w:rsidRPr="005A3183">
        <w:t>Маркетинг</w:t>
      </w:r>
      <w:r w:rsidR="005A3183" w:rsidRPr="005A3183">
        <w:t xml:space="preserve">: </w:t>
      </w:r>
      <w:r w:rsidRPr="005A3183">
        <w:t>Учебное пособие</w:t>
      </w:r>
      <w:r w:rsidR="005A3183" w:rsidRPr="005A3183">
        <w:t xml:space="preserve">. </w:t>
      </w:r>
      <w:r w:rsidRPr="005A3183">
        <w:t>М</w:t>
      </w:r>
      <w:r w:rsidR="005A3183" w:rsidRPr="005A3183">
        <w:t xml:space="preserve">: </w:t>
      </w:r>
      <w:r w:rsidRPr="005A3183">
        <w:t>ФОРУМ</w:t>
      </w:r>
      <w:r w:rsidR="005A3183" w:rsidRPr="005A3183">
        <w:t xml:space="preserve">: </w:t>
      </w:r>
      <w:r w:rsidRPr="005A3183">
        <w:t>ИНФРА-М, 2002</w:t>
      </w:r>
      <w:r w:rsidR="005A3183" w:rsidRPr="005A3183">
        <w:t>.</w:t>
      </w:r>
    </w:p>
    <w:p w:rsidR="005A3183" w:rsidRDefault="00CE5E9B" w:rsidP="00F665FE">
      <w:pPr>
        <w:pStyle w:val="a1"/>
      </w:pPr>
      <w:r w:rsidRPr="005A3183">
        <w:t>Мерчендайзинг</w:t>
      </w:r>
      <w:r w:rsidR="005A3183" w:rsidRPr="005A3183">
        <w:t xml:space="preserve">: </w:t>
      </w:r>
      <w:r w:rsidRPr="005A3183">
        <w:t>Управление розничными продажами</w:t>
      </w:r>
      <w:r w:rsidR="005A3183" w:rsidRPr="005A3183">
        <w:t xml:space="preserve">. </w:t>
      </w:r>
      <w:r w:rsidRPr="005A3183">
        <w:t>М</w:t>
      </w:r>
      <w:r w:rsidR="005A3183">
        <w:t>.:</w:t>
      </w:r>
      <w:r w:rsidR="005A3183" w:rsidRPr="005A3183">
        <w:t xml:space="preserve"> </w:t>
      </w:r>
      <w:r w:rsidRPr="005A3183">
        <w:t>Изд-во Жигульского, 2002</w:t>
      </w:r>
      <w:r w:rsidR="005A3183" w:rsidRPr="005A3183">
        <w:t>.</w:t>
      </w:r>
    </w:p>
    <w:p w:rsidR="005A3183" w:rsidRDefault="00CE5E9B" w:rsidP="00F665FE">
      <w:pPr>
        <w:pStyle w:val="a1"/>
      </w:pPr>
      <w:r w:rsidRPr="005A3183">
        <w:t>О защите прав потребителей</w:t>
      </w:r>
      <w:r w:rsidR="005A3183" w:rsidRPr="005A3183">
        <w:t xml:space="preserve">: </w:t>
      </w:r>
      <w:r w:rsidRPr="005A3183">
        <w:t>Закон Республики Беларусь от 9</w:t>
      </w:r>
      <w:r w:rsidR="005A3183">
        <w:t>.01.20</w:t>
      </w:r>
      <w:r w:rsidRPr="005A3183">
        <w:t>02 г</w:t>
      </w:r>
      <w:r w:rsidR="005A3183" w:rsidRPr="005A3183">
        <w:t xml:space="preserve">. </w:t>
      </w:r>
      <w:r w:rsidRPr="005A3183">
        <w:t>№ 90-3</w:t>
      </w:r>
      <w:r w:rsidR="005A3183" w:rsidRPr="005A3183">
        <w:t xml:space="preserve">. </w:t>
      </w:r>
      <w:r w:rsidRPr="005A3183">
        <w:t>Текст по состоянию на 25 марта 2004 г</w:t>
      </w:r>
      <w:r w:rsidR="005A3183" w:rsidRPr="005A3183">
        <w:t xml:space="preserve">. </w:t>
      </w:r>
      <w:r w:rsidRPr="005A3183">
        <w:t>Мн</w:t>
      </w:r>
      <w:r w:rsidR="005A3183">
        <w:t>.:</w:t>
      </w:r>
      <w:r w:rsidR="005A3183" w:rsidRPr="005A3183">
        <w:t xml:space="preserve"> </w:t>
      </w:r>
      <w:r w:rsidRPr="005A3183">
        <w:t>Дикта, 2004</w:t>
      </w:r>
      <w:r w:rsidR="005A3183" w:rsidRPr="005A3183">
        <w:t>.</w:t>
      </w:r>
    </w:p>
    <w:p w:rsidR="005A3183" w:rsidRDefault="00CE5E9B" w:rsidP="00F665FE">
      <w:pPr>
        <w:pStyle w:val="a1"/>
      </w:pPr>
      <w:r w:rsidRPr="005A3183">
        <w:t>Организация и технология торговли / Под ред</w:t>
      </w:r>
      <w:r w:rsidR="005A3183" w:rsidRPr="005A3183">
        <w:t xml:space="preserve">. </w:t>
      </w:r>
      <w:r w:rsidRPr="005A3183">
        <w:t>С</w:t>
      </w:r>
      <w:r w:rsidR="005A3183">
        <w:t xml:space="preserve">.Н. </w:t>
      </w:r>
      <w:r w:rsidRPr="005A3183">
        <w:t>Виноградовой</w:t>
      </w:r>
      <w:r w:rsidR="005A3183" w:rsidRPr="005A3183">
        <w:t xml:space="preserve">. </w:t>
      </w:r>
      <w:r w:rsidRPr="005A3183">
        <w:t>Мн</w:t>
      </w:r>
      <w:r w:rsidR="005A3183">
        <w:t>.:</w:t>
      </w:r>
      <w:r w:rsidR="005A3183" w:rsidRPr="005A3183">
        <w:t xml:space="preserve"> </w:t>
      </w:r>
      <w:r w:rsidRPr="005A3183">
        <w:rPr>
          <w:lang w:val="be-BY"/>
        </w:rPr>
        <w:t>Вышэйшая</w:t>
      </w:r>
      <w:r w:rsidRPr="005A3183">
        <w:t xml:space="preserve"> школа, 2002</w:t>
      </w:r>
      <w:r w:rsidR="005A3183" w:rsidRPr="005A3183">
        <w:t>.</w:t>
      </w:r>
    </w:p>
    <w:p w:rsidR="005A3183" w:rsidRDefault="00CE5E9B" w:rsidP="00F665FE">
      <w:pPr>
        <w:pStyle w:val="a1"/>
      </w:pPr>
      <w:r w:rsidRPr="005A3183">
        <w:t>Ромат Е</w:t>
      </w:r>
      <w:r w:rsidR="005A3183">
        <w:t xml:space="preserve">.В. </w:t>
      </w:r>
      <w:r w:rsidRPr="005A3183">
        <w:t>Реклама</w:t>
      </w:r>
      <w:r w:rsidR="005A3183" w:rsidRPr="005A3183">
        <w:t xml:space="preserve">. </w:t>
      </w:r>
      <w:r w:rsidRPr="005A3183">
        <w:t>История</w:t>
      </w:r>
      <w:r w:rsidR="005A3183" w:rsidRPr="005A3183">
        <w:t xml:space="preserve">. </w:t>
      </w:r>
      <w:r w:rsidRPr="005A3183">
        <w:t>Теория</w:t>
      </w:r>
      <w:r w:rsidR="005A3183" w:rsidRPr="005A3183">
        <w:t xml:space="preserve">. </w:t>
      </w:r>
      <w:r w:rsidRPr="005A3183">
        <w:t>Практика</w:t>
      </w:r>
      <w:r w:rsidR="005A3183" w:rsidRPr="005A3183">
        <w:t xml:space="preserve">. </w:t>
      </w:r>
      <w:r w:rsidRPr="005A3183">
        <w:t>Учебник для вузов</w:t>
      </w:r>
      <w:r w:rsidR="005A3183" w:rsidRPr="005A3183">
        <w:t xml:space="preserve">. </w:t>
      </w:r>
      <w:r w:rsidRPr="005A3183">
        <w:t>СПб</w:t>
      </w:r>
      <w:r w:rsidR="005A3183" w:rsidRPr="005A3183">
        <w:t xml:space="preserve">: </w:t>
      </w:r>
      <w:r w:rsidRPr="005A3183">
        <w:t>Изд</w:t>
      </w:r>
      <w:r w:rsidR="005A3183" w:rsidRPr="005A3183">
        <w:t>.</w:t>
      </w:r>
      <w:r w:rsidR="005A3183">
        <w:t xml:space="preserve"> "</w:t>
      </w:r>
      <w:r w:rsidRPr="005A3183">
        <w:t>Питер</w:t>
      </w:r>
      <w:r w:rsidR="005A3183">
        <w:t xml:space="preserve">", </w:t>
      </w:r>
      <w:r w:rsidRPr="005A3183">
        <w:t>2002</w:t>
      </w:r>
      <w:r w:rsidR="005A3183" w:rsidRPr="005A3183">
        <w:t>.</w:t>
      </w:r>
    </w:p>
    <w:p w:rsidR="005A3183" w:rsidRDefault="00243DC1" w:rsidP="00F665FE">
      <w:pPr>
        <w:pStyle w:val="a1"/>
      </w:pPr>
      <w:r w:rsidRPr="005A3183">
        <w:t>Росситер Дж</w:t>
      </w:r>
      <w:r w:rsidR="005A3183">
        <w:t>.Р.,</w:t>
      </w:r>
      <w:r w:rsidRPr="005A3183">
        <w:t xml:space="preserve"> Перси Л</w:t>
      </w:r>
      <w:r w:rsidR="005A3183" w:rsidRPr="005A3183">
        <w:t xml:space="preserve">. </w:t>
      </w:r>
      <w:r w:rsidRPr="005A3183">
        <w:t>Реклама и продвижение товаров</w:t>
      </w:r>
      <w:r w:rsidR="005A3183" w:rsidRPr="005A3183">
        <w:t xml:space="preserve">. </w:t>
      </w:r>
      <w:r w:rsidRPr="005A3183">
        <w:t>СПб</w:t>
      </w:r>
      <w:r w:rsidR="005A3183" w:rsidRPr="005A3183">
        <w:t xml:space="preserve">: </w:t>
      </w:r>
      <w:r w:rsidRPr="005A3183">
        <w:t>Изд</w:t>
      </w:r>
      <w:r w:rsidR="005A3183" w:rsidRPr="005A3183">
        <w:t>.</w:t>
      </w:r>
      <w:r w:rsidR="005A3183">
        <w:t xml:space="preserve"> "</w:t>
      </w:r>
      <w:r w:rsidRPr="005A3183">
        <w:t>Питер</w:t>
      </w:r>
      <w:r w:rsidR="005A3183">
        <w:t xml:space="preserve">", </w:t>
      </w:r>
      <w:r w:rsidRPr="005A3183">
        <w:t>2002</w:t>
      </w:r>
      <w:r w:rsidR="005A3183" w:rsidRPr="005A3183">
        <w:t>.</w:t>
      </w:r>
    </w:p>
    <w:p w:rsidR="005A3183" w:rsidRDefault="00A81D49" w:rsidP="00F665FE">
      <w:pPr>
        <w:pStyle w:val="a1"/>
      </w:pPr>
      <w:r w:rsidRPr="005A3183">
        <w:t>Танфильев Д Магазин как аттракцион для покупателя</w:t>
      </w:r>
      <w:r w:rsidR="005A3183">
        <w:t xml:space="preserve"> // </w:t>
      </w:r>
      <w:r w:rsidRPr="005A3183">
        <w:t xml:space="preserve">Рекламные идеи </w:t>
      </w:r>
      <w:r w:rsidR="005A3183">
        <w:t>-</w:t>
      </w:r>
      <w:r w:rsidRPr="005A3183">
        <w:t xml:space="preserve"> </w:t>
      </w:r>
      <w:r w:rsidRPr="005A3183">
        <w:rPr>
          <w:lang w:val="en-US"/>
        </w:rPr>
        <w:t>YES</w:t>
      </w:r>
      <w:r w:rsidR="005A3183" w:rsidRPr="005A3183">
        <w:t xml:space="preserve">! - </w:t>
      </w:r>
      <w:r w:rsidRPr="005A3183">
        <w:t>1998</w:t>
      </w:r>
      <w:r w:rsidR="005A3183" w:rsidRPr="005A3183">
        <w:t>. -</w:t>
      </w:r>
      <w:r w:rsidR="005A3183">
        <w:t xml:space="preserve"> </w:t>
      </w:r>
      <w:r w:rsidRPr="005A3183">
        <w:t>№3</w:t>
      </w:r>
      <w:r w:rsidR="005A3183" w:rsidRPr="005A3183">
        <w:t xml:space="preserve">. </w:t>
      </w:r>
      <w:r w:rsidR="005A3183">
        <w:t>-</w:t>
      </w:r>
      <w:r w:rsidRPr="005A3183">
        <w:t>С</w:t>
      </w:r>
      <w:r w:rsidR="005A3183">
        <w:t>.3</w:t>
      </w:r>
      <w:r w:rsidRPr="005A3183">
        <w:t>4-37</w:t>
      </w:r>
      <w:r w:rsidR="005A3183" w:rsidRPr="005A3183">
        <w:t>.</w:t>
      </w:r>
    </w:p>
    <w:p w:rsidR="005A3183" w:rsidRDefault="00CE5E9B" w:rsidP="00F665FE">
      <w:pPr>
        <w:pStyle w:val="a1"/>
      </w:pPr>
      <w:r w:rsidRPr="005A3183">
        <w:t>Федько В</w:t>
      </w:r>
      <w:r w:rsidR="005A3183">
        <w:t xml:space="preserve">.П. </w:t>
      </w:r>
      <w:r w:rsidRPr="005A3183">
        <w:t>Основы маркетинга</w:t>
      </w:r>
      <w:r w:rsidR="005A3183" w:rsidRPr="005A3183">
        <w:t xml:space="preserve">. </w:t>
      </w:r>
      <w:r w:rsidRPr="005A3183">
        <w:t>Учебное пособие</w:t>
      </w:r>
      <w:r w:rsidR="00F665FE">
        <w:t xml:space="preserve">. </w:t>
      </w:r>
      <w:r w:rsidRPr="005A3183">
        <w:t>Ростов н/Д</w:t>
      </w:r>
      <w:r w:rsidR="005A3183" w:rsidRPr="005A3183">
        <w:t xml:space="preserve">: </w:t>
      </w:r>
      <w:r w:rsidRPr="005A3183">
        <w:t>Феникс, 2002</w:t>
      </w:r>
      <w:r w:rsidR="005A3183" w:rsidRPr="005A3183">
        <w:t>.</w:t>
      </w:r>
    </w:p>
    <w:p w:rsidR="005A3183" w:rsidRDefault="00CE5E9B" w:rsidP="00F665FE">
      <w:pPr>
        <w:pStyle w:val="a1"/>
      </w:pPr>
      <w:r w:rsidRPr="005A3183">
        <w:t>Феофанов О</w:t>
      </w:r>
      <w:r w:rsidR="005A3183">
        <w:t xml:space="preserve">.А. </w:t>
      </w:r>
      <w:r w:rsidRPr="005A3183">
        <w:t>Реклама</w:t>
      </w:r>
      <w:r w:rsidR="005A3183" w:rsidRPr="005A3183">
        <w:t xml:space="preserve">: </w:t>
      </w:r>
      <w:r w:rsidRPr="005A3183">
        <w:t>новые технологии</w:t>
      </w:r>
      <w:r w:rsidR="005A3183" w:rsidRPr="005A3183">
        <w:t xml:space="preserve"> </w:t>
      </w:r>
      <w:r w:rsidRPr="005A3183">
        <w:t>в России</w:t>
      </w:r>
      <w:r w:rsidR="005A3183" w:rsidRPr="005A3183">
        <w:t xml:space="preserve">. </w:t>
      </w:r>
      <w:r w:rsidRPr="005A3183">
        <w:t>СПб</w:t>
      </w:r>
      <w:r w:rsidR="005A3183" w:rsidRPr="005A3183">
        <w:t xml:space="preserve">: </w:t>
      </w:r>
      <w:r w:rsidRPr="005A3183">
        <w:t>Изд</w:t>
      </w:r>
      <w:r w:rsidR="005A3183" w:rsidRPr="005A3183">
        <w:t>.</w:t>
      </w:r>
      <w:r w:rsidR="005A3183">
        <w:t xml:space="preserve"> "</w:t>
      </w:r>
      <w:r w:rsidRPr="005A3183">
        <w:t>Питер</w:t>
      </w:r>
      <w:r w:rsidR="005A3183">
        <w:t xml:space="preserve">", </w:t>
      </w:r>
      <w:r w:rsidRPr="005A3183">
        <w:t>2002</w:t>
      </w:r>
    </w:p>
    <w:p w:rsidR="00877237" w:rsidRPr="005A3183" w:rsidRDefault="00877237" w:rsidP="005A3183">
      <w:pPr>
        <w:ind w:firstLine="709"/>
      </w:pPr>
      <w:bookmarkStart w:id="11" w:name="_GoBack"/>
      <w:bookmarkEnd w:id="11"/>
    </w:p>
    <w:sectPr w:rsidR="00877237" w:rsidRPr="005A3183" w:rsidSect="005A3183">
      <w:headerReference w:type="default" r:id="rId15"/>
      <w:footerReference w:type="default" r:id="rId1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B46" w:rsidRDefault="00511B46">
      <w:pPr>
        <w:ind w:firstLine="709"/>
      </w:pPr>
      <w:r>
        <w:separator/>
      </w:r>
    </w:p>
  </w:endnote>
  <w:endnote w:type="continuationSeparator" w:id="0">
    <w:p w:rsidR="00511B46" w:rsidRDefault="00511B4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183" w:rsidRDefault="005A3183" w:rsidP="00F665FE">
    <w:pPr>
      <w:pStyle w:val="a9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B46" w:rsidRDefault="00511B46">
      <w:pPr>
        <w:ind w:firstLine="709"/>
      </w:pPr>
      <w:r>
        <w:separator/>
      </w:r>
    </w:p>
  </w:footnote>
  <w:footnote w:type="continuationSeparator" w:id="0">
    <w:p w:rsidR="00511B46" w:rsidRDefault="00511B4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183" w:rsidRDefault="004A125A" w:rsidP="00F665FE">
    <w:pPr>
      <w:pStyle w:val="ac"/>
      <w:framePr w:wrap="auto" w:vAnchor="text" w:hAnchor="margin" w:xAlign="right" w:y="1"/>
      <w:jc w:val="center"/>
      <w:rPr>
        <w:rStyle w:val="ad"/>
      </w:rPr>
    </w:pPr>
    <w:r>
      <w:rPr>
        <w:rStyle w:val="ad"/>
      </w:rPr>
      <w:t>2</w:t>
    </w:r>
  </w:p>
  <w:p w:rsidR="005A3183" w:rsidRDefault="005A3183" w:rsidP="00F665FE">
    <w:pPr>
      <w:pStyle w:val="ac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7C9"/>
    <w:multiLevelType w:val="multilevel"/>
    <w:tmpl w:val="01C685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453498"/>
    <w:multiLevelType w:val="multilevel"/>
    <w:tmpl w:val="B5BE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F4A41AA"/>
    <w:multiLevelType w:val="multilevel"/>
    <w:tmpl w:val="9344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84D45"/>
    <w:multiLevelType w:val="multilevel"/>
    <w:tmpl w:val="1000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27A2B"/>
    <w:multiLevelType w:val="multilevel"/>
    <w:tmpl w:val="40C8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96449"/>
    <w:multiLevelType w:val="multilevel"/>
    <w:tmpl w:val="FFEC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C6A0EB0"/>
    <w:multiLevelType w:val="multilevel"/>
    <w:tmpl w:val="6EFC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EB47529"/>
    <w:multiLevelType w:val="multilevel"/>
    <w:tmpl w:val="CE26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37963C3"/>
    <w:multiLevelType w:val="multilevel"/>
    <w:tmpl w:val="0B4E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5B63EE"/>
    <w:multiLevelType w:val="multilevel"/>
    <w:tmpl w:val="C6CC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AE52CB9"/>
    <w:multiLevelType w:val="multilevel"/>
    <w:tmpl w:val="DD9E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E200BEF"/>
    <w:multiLevelType w:val="multilevel"/>
    <w:tmpl w:val="07DC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F9203F7"/>
    <w:multiLevelType w:val="multilevel"/>
    <w:tmpl w:val="8E32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D5D1B76"/>
    <w:multiLevelType w:val="multilevel"/>
    <w:tmpl w:val="8094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DA45D79"/>
    <w:multiLevelType w:val="multilevel"/>
    <w:tmpl w:val="5810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1C06690"/>
    <w:multiLevelType w:val="hybridMultilevel"/>
    <w:tmpl w:val="023406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6C17B53"/>
    <w:multiLevelType w:val="multilevel"/>
    <w:tmpl w:val="CCEC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83667D0"/>
    <w:multiLevelType w:val="hybridMultilevel"/>
    <w:tmpl w:val="A67C8056"/>
    <w:lvl w:ilvl="0" w:tplc="EBA4B3F0">
      <w:start w:val="3"/>
      <w:numFmt w:val="bullet"/>
      <w:lvlText w:val=""/>
      <w:lvlJc w:val="righ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A5180964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2807D96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5B8EFD4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38EED12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D44682A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5CCAA7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A7C26CE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964ADF0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91302B0"/>
    <w:multiLevelType w:val="hybridMultilevel"/>
    <w:tmpl w:val="72F6E31A"/>
    <w:lvl w:ilvl="0" w:tplc="0254AC92">
      <w:start w:val="1"/>
      <w:numFmt w:val="none"/>
      <w:lvlText w:val=""/>
      <w:lvlJc w:val="left"/>
      <w:pPr>
        <w:tabs>
          <w:tab w:val="num" w:pos="-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5ED72EAB"/>
    <w:multiLevelType w:val="multilevel"/>
    <w:tmpl w:val="1046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0097D42"/>
    <w:multiLevelType w:val="multilevel"/>
    <w:tmpl w:val="6444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BA4D00"/>
    <w:multiLevelType w:val="multilevel"/>
    <w:tmpl w:val="906C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887443C"/>
    <w:multiLevelType w:val="multilevel"/>
    <w:tmpl w:val="F8D4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E109CB"/>
    <w:multiLevelType w:val="multilevel"/>
    <w:tmpl w:val="CF60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15806DD"/>
    <w:multiLevelType w:val="multilevel"/>
    <w:tmpl w:val="1F28C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3D6D3B"/>
    <w:multiLevelType w:val="multilevel"/>
    <w:tmpl w:val="5ED2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5896885"/>
    <w:multiLevelType w:val="multilevel"/>
    <w:tmpl w:val="F5AA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223D3E"/>
    <w:multiLevelType w:val="multilevel"/>
    <w:tmpl w:val="4BAC7C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78063DF7"/>
    <w:multiLevelType w:val="multilevel"/>
    <w:tmpl w:val="FE10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2">
    <w:nsid w:val="7FF82CD7"/>
    <w:multiLevelType w:val="hybridMultilevel"/>
    <w:tmpl w:val="F198F4A4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3">
    <w:abstractNumId w:val="19"/>
  </w:num>
  <w:num w:numId="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5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8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9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0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3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4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5">
    <w:abstractNumId w:val="23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6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7">
    <w:abstractNumId w:val="4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9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20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2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22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23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24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2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2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2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2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29">
    <w:abstractNumId w:val="1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32"/>
  </w:num>
  <w:num w:numId="31">
    <w:abstractNumId w:val="20"/>
  </w:num>
  <w:num w:numId="32">
    <w:abstractNumId w:val="17"/>
  </w:num>
  <w:num w:numId="33">
    <w:abstractNumId w:val="10"/>
  </w:num>
  <w:num w:numId="34">
    <w:abstractNumId w:val="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03D"/>
    <w:rsid w:val="00046013"/>
    <w:rsid w:val="0017398A"/>
    <w:rsid w:val="00176289"/>
    <w:rsid w:val="001963EA"/>
    <w:rsid w:val="001D519C"/>
    <w:rsid w:val="00243DC1"/>
    <w:rsid w:val="00302FC0"/>
    <w:rsid w:val="00384379"/>
    <w:rsid w:val="003E15C8"/>
    <w:rsid w:val="004946D1"/>
    <w:rsid w:val="00497259"/>
    <w:rsid w:val="004A125A"/>
    <w:rsid w:val="0050108A"/>
    <w:rsid w:val="00511B46"/>
    <w:rsid w:val="0052403D"/>
    <w:rsid w:val="00533E6C"/>
    <w:rsid w:val="00566314"/>
    <w:rsid w:val="005A3183"/>
    <w:rsid w:val="005A7157"/>
    <w:rsid w:val="005C2B89"/>
    <w:rsid w:val="00631D09"/>
    <w:rsid w:val="00641F5A"/>
    <w:rsid w:val="006F24B7"/>
    <w:rsid w:val="0075753E"/>
    <w:rsid w:val="00790ACD"/>
    <w:rsid w:val="007A4371"/>
    <w:rsid w:val="007E4A9A"/>
    <w:rsid w:val="00840AF5"/>
    <w:rsid w:val="00847851"/>
    <w:rsid w:val="00877237"/>
    <w:rsid w:val="008E10CE"/>
    <w:rsid w:val="009F744D"/>
    <w:rsid w:val="00A138AE"/>
    <w:rsid w:val="00A35C22"/>
    <w:rsid w:val="00A81D49"/>
    <w:rsid w:val="00B241D6"/>
    <w:rsid w:val="00B465C8"/>
    <w:rsid w:val="00B73416"/>
    <w:rsid w:val="00B76EC0"/>
    <w:rsid w:val="00B87589"/>
    <w:rsid w:val="00BD0706"/>
    <w:rsid w:val="00C20400"/>
    <w:rsid w:val="00CE5E9B"/>
    <w:rsid w:val="00CE62EB"/>
    <w:rsid w:val="00CF69F8"/>
    <w:rsid w:val="00D225C6"/>
    <w:rsid w:val="00D42348"/>
    <w:rsid w:val="00D57BC4"/>
    <w:rsid w:val="00D7487E"/>
    <w:rsid w:val="00D96C9B"/>
    <w:rsid w:val="00E13AF4"/>
    <w:rsid w:val="00E4712B"/>
    <w:rsid w:val="00E739EE"/>
    <w:rsid w:val="00EF4295"/>
    <w:rsid w:val="00F665FE"/>
    <w:rsid w:val="00F93DEC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960C81F7-A9D8-4FFD-A177-50B88D7F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A318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A318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A318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A318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A318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A318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A318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A318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A318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5A3183"/>
    <w:rPr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5A3183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8">
    <w:name w:val="Table Grid"/>
    <w:basedOn w:val="a4"/>
    <w:uiPriority w:val="99"/>
    <w:rsid w:val="005A318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9">
    <w:name w:val="footer"/>
    <w:basedOn w:val="a2"/>
    <w:link w:val="aa"/>
    <w:uiPriority w:val="99"/>
    <w:semiHidden/>
    <w:rsid w:val="005A3183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link w:val="ac"/>
    <w:uiPriority w:val="99"/>
    <w:semiHidden/>
    <w:locked/>
    <w:rsid w:val="005A3183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5A3183"/>
  </w:style>
  <w:style w:type="table" w:styleId="-1">
    <w:name w:val="Table Web 1"/>
    <w:basedOn w:val="a4"/>
    <w:uiPriority w:val="99"/>
    <w:rsid w:val="005A318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5A318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5A3183"/>
    <w:rPr>
      <w:vertAlign w:val="superscript"/>
    </w:rPr>
  </w:style>
  <w:style w:type="paragraph" w:styleId="ae">
    <w:name w:val="Body Text"/>
    <w:basedOn w:val="a2"/>
    <w:link w:val="af0"/>
    <w:uiPriority w:val="99"/>
    <w:rsid w:val="005A3183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5A318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5A318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5A3183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5A318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5A318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5A3183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5A318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A3183"/>
    <w:pPr>
      <w:numPr>
        <w:numId w:val="33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5A3183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5A3183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5A318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A318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A318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A318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A318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A318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A318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5A318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A3183"/>
    <w:pPr>
      <w:numPr>
        <w:numId w:val="3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A3183"/>
    <w:pPr>
      <w:numPr>
        <w:numId w:val="3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A318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A318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A318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A3183"/>
    <w:rPr>
      <w:i/>
      <w:iCs/>
    </w:rPr>
  </w:style>
  <w:style w:type="paragraph" w:customStyle="1" w:styleId="afa">
    <w:name w:val="ТАБЛИЦА"/>
    <w:next w:val="a2"/>
    <w:autoRedefine/>
    <w:uiPriority w:val="99"/>
    <w:rsid w:val="005A3183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5A3183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5A3183"/>
  </w:style>
  <w:style w:type="table" w:customStyle="1" w:styleId="14">
    <w:name w:val="Стиль таблицы1"/>
    <w:basedOn w:val="a4"/>
    <w:uiPriority w:val="99"/>
    <w:rsid w:val="005A318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5A3183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5A3183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5A3183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5A3183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5A318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0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Мерчендайзинг</vt:lpstr>
    </vt:vector>
  </TitlesOfParts>
  <Company/>
  <LinksUpToDate>false</LinksUpToDate>
  <CharactersWithSpaces>22703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Мерчендайзинг</dc:title>
  <dc:subject/>
  <dc:creator>1</dc:creator>
  <cp:keywords/>
  <dc:description/>
  <cp:lastModifiedBy>admin</cp:lastModifiedBy>
  <cp:revision>2</cp:revision>
  <dcterms:created xsi:type="dcterms:W3CDTF">2014-02-24T05:27:00Z</dcterms:created>
  <dcterms:modified xsi:type="dcterms:W3CDTF">2014-02-24T05:27:00Z</dcterms:modified>
</cp:coreProperties>
</file>