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AA" w:rsidRDefault="003C18AA">
      <w:pPr>
        <w:pStyle w:val="1"/>
        <w:spacing w:line="360" w:lineRule="auto"/>
        <w:jc w:val="center"/>
        <w:rPr>
          <w:sz w:val="44"/>
          <w:lang w:val="en-US"/>
        </w:rPr>
      </w:pPr>
      <w:r>
        <w:rPr>
          <w:b/>
          <w:sz w:val="44"/>
          <w:lang w:val="en-US"/>
        </w:rPr>
        <w:t>Содержание</w:t>
      </w:r>
      <w:r>
        <w:rPr>
          <w:sz w:val="44"/>
          <w:lang w:val="en-US"/>
        </w:rPr>
        <w:t>.</w:t>
      </w:r>
    </w:p>
    <w:p w:rsidR="003C18AA" w:rsidRDefault="003C18AA">
      <w:pPr>
        <w:pStyle w:val="1"/>
        <w:spacing w:line="360" w:lineRule="auto"/>
        <w:jc w:val="center"/>
        <w:rPr>
          <w:sz w:val="36"/>
          <w:lang w:val="en-US"/>
        </w:rPr>
      </w:pPr>
    </w:p>
    <w:p w:rsidR="003C18AA" w:rsidRDefault="003C18AA">
      <w:pPr>
        <w:pStyle w:val="1"/>
        <w:spacing w:line="360" w:lineRule="auto"/>
        <w:jc w:val="center"/>
        <w:rPr>
          <w:sz w:val="36"/>
          <w:lang w:val="en-US"/>
        </w:rPr>
      </w:pPr>
    </w:p>
    <w:p w:rsidR="003C18AA" w:rsidRDefault="003C18AA">
      <w:pPr>
        <w:pStyle w:val="1"/>
        <w:spacing w:line="360" w:lineRule="auto"/>
        <w:jc w:val="center"/>
        <w:rPr>
          <w:sz w:val="36"/>
          <w:lang w:val="en-US"/>
        </w:rPr>
      </w:pPr>
    </w:p>
    <w:p w:rsidR="003C18AA" w:rsidRDefault="003C18AA">
      <w:pPr>
        <w:pStyle w:val="1"/>
        <w:spacing w:line="360" w:lineRule="auto"/>
        <w:jc w:val="center"/>
        <w:rPr>
          <w:sz w:val="36"/>
          <w:lang w:val="en-US"/>
        </w:rPr>
      </w:pPr>
    </w:p>
    <w:tbl>
      <w:tblPr>
        <w:tblW w:w="0" w:type="auto"/>
        <w:tblLayout w:type="fixed"/>
        <w:tblLook w:val="0000" w:firstRow="0" w:lastRow="0" w:firstColumn="0" w:lastColumn="0" w:noHBand="0" w:noVBand="0"/>
      </w:tblPr>
      <w:tblGrid>
        <w:gridCol w:w="8137"/>
        <w:gridCol w:w="576"/>
      </w:tblGrid>
      <w:tr w:rsidR="003C18AA">
        <w:tc>
          <w:tcPr>
            <w:tcW w:w="8137" w:type="dxa"/>
          </w:tcPr>
          <w:p w:rsidR="003C18AA" w:rsidRDefault="003C18AA">
            <w:pPr>
              <w:pStyle w:val="1"/>
              <w:spacing w:line="360" w:lineRule="auto"/>
              <w:ind w:left="0" w:firstLine="0"/>
              <w:jc w:val="left"/>
              <w:rPr>
                <w:sz w:val="28"/>
                <w:lang w:val="en-US"/>
              </w:rPr>
            </w:pPr>
            <w:r>
              <w:rPr>
                <w:sz w:val="28"/>
                <w:lang w:val="en-US"/>
              </w:rPr>
              <w:t>Введение</w:t>
            </w:r>
          </w:p>
          <w:p w:rsidR="003C18AA" w:rsidRDefault="003C18AA">
            <w:pPr>
              <w:pStyle w:val="1"/>
              <w:spacing w:line="360" w:lineRule="auto"/>
              <w:ind w:left="0" w:firstLine="0"/>
              <w:jc w:val="left"/>
              <w:rPr>
                <w:sz w:val="28"/>
                <w:lang w:val="en-US"/>
              </w:rPr>
            </w:pPr>
          </w:p>
        </w:tc>
        <w:tc>
          <w:tcPr>
            <w:tcW w:w="576" w:type="dxa"/>
          </w:tcPr>
          <w:p w:rsidR="003C18AA" w:rsidRDefault="003C18AA">
            <w:pPr>
              <w:pStyle w:val="1"/>
              <w:spacing w:line="360" w:lineRule="auto"/>
              <w:ind w:left="0" w:firstLine="0"/>
              <w:jc w:val="right"/>
              <w:rPr>
                <w:sz w:val="24"/>
                <w:lang w:val="en-US"/>
              </w:rPr>
            </w:pPr>
            <w:r>
              <w:rPr>
                <w:sz w:val="24"/>
                <w:lang w:val="en-US"/>
              </w:rPr>
              <w:t>3</w:t>
            </w:r>
          </w:p>
        </w:tc>
      </w:tr>
      <w:tr w:rsidR="003C18AA">
        <w:tc>
          <w:tcPr>
            <w:tcW w:w="8137" w:type="dxa"/>
          </w:tcPr>
          <w:p w:rsidR="003C18AA" w:rsidRDefault="003C18AA">
            <w:pPr>
              <w:pStyle w:val="1"/>
              <w:spacing w:line="360" w:lineRule="auto"/>
              <w:ind w:left="0" w:firstLine="0"/>
              <w:jc w:val="left"/>
              <w:rPr>
                <w:sz w:val="28"/>
              </w:rPr>
            </w:pPr>
            <w:r>
              <w:rPr>
                <w:sz w:val="28"/>
              </w:rPr>
              <w:t>1.История меркантилизма.</w:t>
            </w:r>
          </w:p>
          <w:p w:rsidR="003C18AA" w:rsidRDefault="003C18AA">
            <w:pPr>
              <w:pStyle w:val="1"/>
              <w:numPr>
                <w:ilvl w:val="1"/>
                <w:numId w:val="1"/>
              </w:numPr>
              <w:spacing w:line="360" w:lineRule="auto"/>
              <w:jc w:val="left"/>
              <w:rPr>
                <w:sz w:val="28"/>
              </w:rPr>
            </w:pPr>
            <w:r>
              <w:rPr>
                <w:sz w:val="28"/>
              </w:rPr>
              <w:t>Общая характеристика меркантилизма. Экономическая политика раннего и позднего меркантилизма.</w:t>
            </w:r>
          </w:p>
          <w:p w:rsidR="003C18AA" w:rsidRDefault="003C18AA">
            <w:pPr>
              <w:pStyle w:val="1"/>
              <w:spacing w:line="360" w:lineRule="auto"/>
              <w:ind w:left="567" w:firstLine="0"/>
              <w:jc w:val="left"/>
              <w:rPr>
                <w:sz w:val="28"/>
                <w:lang w:val="en-US"/>
              </w:rPr>
            </w:pPr>
          </w:p>
        </w:tc>
        <w:tc>
          <w:tcPr>
            <w:tcW w:w="576" w:type="dxa"/>
          </w:tcPr>
          <w:p w:rsidR="003C18AA" w:rsidRDefault="003C18AA">
            <w:pPr>
              <w:pStyle w:val="1"/>
              <w:spacing w:line="360" w:lineRule="auto"/>
              <w:ind w:left="0" w:firstLine="0"/>
              <w:jc w:val="right"/>
              <w:rPr>
                <w:sz w:val="24"/>
                <w:lang w:val="en-US"/>
              </w:rPr>
            </w:pPr>
          </w:p>
          <w:p w:rsidR="003C18AA" w:rsidRDefault="003C18AA">
            <w:pPr>
              <w:pStyle w:val="1"/>
              <w:spacing w:line="360" w:lineRule="auto"/>
              <w:ind w:left="0" w:firstLine="0"/>
              <w:jc w:val="right"/>
              <w:rPr>
                <w:sz w:val="24"/>
                <w:lang w:val="en-US"/>
              </w:rPr>
            </w:pPr>
          </w:p>
          <w:p w:rsidR="003C18AA" w:rsidRDefault="003C18AA">
            <w:pPr>
              <w:pStyle w:val="1"/>
              <w:spacing w:line="360" w:lineRule="auto"/>
              <w:ind w:left="0" w:firstLine="0"/>
              <w:jc w:val="right"/>
              <w:rPr>
                <w:sz w:val="24"/>
                <w:lang w:val="en-US"/>
              </w:rPr>
            </w:pPr>
          </w:p>
          <w:p w:rsidR="003C18AA" w:rsidRDefault="003C18AA">
            <w:pPr>
              <w:pStyle w:val="1"/>
              <w:spacing w:line="360" w:lineRule="auto"/>
              <w:ind w:left="0" w:firstLine="0"/>
              <w:jc w:val="right"/>
              <w:rPr>
                <w:sz w:val="24"/>
                <w:lang w:val="en-US"/>
              </w:rPr>
            </w:pPr>
            <w:r>
              <w:rPr>
                <w:sz w:val="24"/>
                <w:lang w:val="en-US"/>
              </w:rPr>
              <w:t>4</w:t>
            </w:r>
          </w:p>
        </w:tc>
      </w:tr>
      <w:tr w:rsidR="003C18AA">
        <w:tc>
          <w:tcPr>
            <w:tcW w:w="8137" w:type="dxa"/>
          </w:tcPr>
          <w:p w:rsidR="003C18AA" w:rsidRDefault="003C18AA">
            <w:pPr>
              <w:pStyle w:val="1"/>
              <w:numPr>
                <w:ilvl w:val="1"/>
                <w:numId w:val="1"/>
              </w:numPr>
              <w:spacing w:line="360" w:lineRule="auto"/>
              <w:jc w:val="left"/>
              <w:rPr>
                <w:sz w:val="28"/>
              </w:rPr>
            </w:pPr>
            <w:r>
              <w:rPr>
                <w:sz w:val="28"/>
              </w:rPr>
              <w:t>Меркантилизм как первая школа буржуазной полити</w:t>
            </w:r>
            <w:r>
              <w:rPr>
                <w:sz w:val="28"/>
              </w:rPr>
              <w:softHyphen/>
              <w:t>ческой экономии.</w:t>
            </w:r>
          </w:p>
          <w:p w:rsidR="003C18AA" w:rsidRDefault="003C18AA">
            <w:pPr>
              <w:pStyle w:val="1"/>
              <w:spacing w:line="360" w:lineRule="auto"/>
              <w:jc w:val="left"/>
              <w:rPr>
                <w:sz w:val="28"/>
                <w:lang w:val="en-US"/>
              </w:rPr>
            </w:pPr>
          </w:p>
        </w:tc>
        <w:tc>
          <w:tcPr>
            <w:tcW w:w="576" w:type="dxa"/>
          </w:tcPr>
          <w:p w:rsidR="003C18AA" w:rsidRDefault="003C18AA">
            <w:pPr>
              <w:pStyle w:val="1"/>
              <w:spacing w:line="360" w:lineRule="auto"/>
              <w:ind w:left="0" w:firstLine="0"/>
              <w:jc w:val="right"/>
              <w:rPr>
                <w:sz w:val="24"/>
                <w:lang w:val="en-US"/>
              </w:rPr>
            </w:pPr>
          </w:p>
          <w:p w:rsidR="003C18AA" w:rsidRDefault="003C18AA">
            <w:pPr>
              <w:pStyle w:val="1"/>
              <w:spacing w:line="360" w:lineRule="auto"/>
              <w:ind w:left="0" w:firstLine="0"/>
              <w:jc w:val="right"/>
              <w:rPr>
                <w:sz w:val="24"/>
                <w:lang w:val="en-US"/>
              </w:rPr>
            </w:pPr>
            <w:r>
              <w:rPr>
                <w:sz w:val="24"/>
                <w:lang w:val="en-US"/>
              </w:rPr>
              <w:t>7</w:t>
            </w:r>
          </w:p>
        </w:tc>
      </w:tr>
      <w:tr w:rsidR="003C18AA">
        <w:tc>
          <w:tcPr>
            <w:tcW w:w="8137" w:type="dxa"/>
          </w:tcPr>
          <w:p w:rsidR="003C18AA" w:rsidRDefault="003C18AA">
            <w:pPr>
              <w:pStyle w:val="1"/>
              <w:numPr>
                <w:ilvl w:val="1"/>
                <w:numId w:val="1"/>
              </w:numPr>
              <w:spacing w:line="360" w:lineRule="auto"/>
              <w:jc w:val="left"/>
              <w:rPr>
                <w:sz w:val="28"/>
              </w:rPr>
            </w:pPr>
            <w:r>
              <w:rPr>
                <w:sz w:val="28"/>
              </w:rPr>
              <w:t>Историческое место меркантилизма.</w:t>
            </w:r>
          </w:p>
          <w:p w:rsidR="003C18AA" w:rsidRDefault="003C18AA">
            <w:pPr>
              <w:pStyle w:val="1"/>
              <w:spacing w:line="360" w:lineRule="auto"/>
              <w:ind w:left="567" w:firstLine="0"/>
              <w:jc w:val="left"/>
              <w:rPr>
                <w:sz w:val="28"/>
                <w:lang w:val="en-US"/>
              </w:rPr>
            </w:pPr>
          </w:p>
        </w:tc>
        <w:tc>
          <w:tcPr>
            <w:tcW w:w="576" w:type="dxa"/>
          </w:tcPr>
          <w:p w:rsidR="003C18AA" w:rsidRDefault="003C18AA">
            <w:pPr>
              <w:pStyle w:val="1"/>
              <w:spacing w:line="360" w:lineRule="auto"/>
              <w:ind w:left="0" w:firstLine="0"/>
              <w:jc w:val="right"/>
              <w:rPr>
                <w:sz w:val="24"/>
                <w:lang w:val="en-US"/>
              </w:rPr>
            </w:pPr>
            <w:r>
              <w:rPr>
                <w:sz w:val="24"/>
                <w:lang w:val="en-US"/>
              </w:rPr>
              <w:t>9</w:t>
            </w:r>
          </w:p>
        </w:tc>
      </w:tr>
      <w:tr w:rsidR="003C18AA">
        <w:tc>
          <w:tcPr>
            <w:tcW w:w="8137" w:type="dxa"/>
          </w:tcPr>
          <w:p w:rsidR="003C18AA" w:rsidRDefault="003C18AA">
            <w:pPr>
              <w:pStyle w:val="1"/>
              <w:spacing w:line="360" w:lineRule="auto"/>
              <w:ind w:left="0" w:firstLine="0"/>
              <w:jc w:val="left"/>
              <w:rPr>
                <w:sz w:val="28"/>
              </w:rPr>
            </w:pPr>
            <w:r>
              <w:rPr>
                <w:sz w:val="28"/>
              </w:rPr>
              <w:br w:type="page"/>
              <w:t>2. Современное положение меркантилизма.</w:t>
            </w:r>
          </w:p>
          <w:p w:rsidR="003C18AA" w:rsidRDefault="003C18AA">
            <w:pPr>
              <w:pStyle w:val="1"/>
              <w:spacing w:line="360" w:lineRule="auto"/>
              <w:ind w:left="0" w:firstLine="0"/>
              <w:jc w:val="left"/>
              <w:rPr>
                <w:sz w:val="28"/>
                <w:lang w:val="en-US"/>
              </w:rPr>
            </w:pPr>
          </w:p>
        </w:tc>
        <w:tc>
          <w:tcPr>
            <w:tcW w:w="576" w:type="dxa"/>
          </w:tcPr>
          <w:p w:rsidR="003C18AA" w:rsidRDefault="003C18AA">
            <w:pPr>
              <w:pStyle w:val="1"/>
              <w:spacing w:line="360" w:lineRule="auto"/>
              <w:ind w:left="0" w:firstLine="0"/>
              <w:jc w:val="right"/>
              <w:rPr>
                <w:sz w:val="24"/>
                <w:lang w:val="en-US"/>
              </w:rPr>
            </w:pPr>
            <w:r>
              <w:rPr>
                <w:sz w:val="24"/>
                <w:lang w:val="en-US"/>
              </w:rPr>
              <w:t>10</w:t>
            </w:r>
          </w:p>
        </w:tc>
      </w:tr>
      <w:tr w:rsidR="003C18AA">
        <w:tc>
          <w:tcPr>
            <w:tcW w:w="8137" w:type="dxa"/>
          </w:tcPr>
          <w:p w:rsidR="003C18AA" w:rsidRDefault="003C18AA">
            <w:pPr>
              <w:pStyle w:val="1"/>
              <w:spacing w:line="360" w:lineRule="auto"/>
              <w:ind w:left="0" w:firstLine="0"/>
              <w:jc w:val="left"/>
              <w:rPr>
                <w:sz w:val="28"/>
                <w:lang w:val="en-US"/>
              </w:rPr>
            </w:pPr>
            <w:r>
              <w:rPr>
                <w:sz w:val="28"/>
                <w:lang w:val="en-US"/>
              </w:rPr>
              <w:t>Список использованой литературы.</w:t>
            </w:r>
          </w:p>
        </w:tc>
        <w:tc>
          <w:tcPr>
            <w:tcW w:w="576" w:type="dxa"/>
          </w:tcPr>
          <w:p w:rsidR="003C18AA" w:rsidRDefault="003C18AA">
            <w:pPr>
              <w:pStyle w:val="1"/>
              <w:spacing w:line="360" w:lineRule="auto"/>
              <w:ind w:left="0" w:firstLine="0"/>
              <w:jc w:val="right"/>
              <w:rPr>
                <w:sz w:val="24"/>
                <w:lang w:val="en-US"/>
              </w:rPr>
            </w:pPr>
            <w:r>
              <w:rPr>
                <w:sz w:val="24"/>
                <w:lang w:val="en-US"/>
              </w:rPr>
              <w:t>11</w:t>
            </w:r>
          </w:p>
        </w:tc>
      </w:tr>
    </w:tbl>
    <w:p w:rsidR="003C18AA" w:rsidRDefault="003C18AA">
      <w:pPr>
        <w:pStyle w:val="1"/>
        <w:spacing w:line="360" w:lineRule="auto"/>
        <w:jc w:val="center"/>
        <w:rPr>
          <w:sz w:val="36"/>
          <w:lang w:val="en-US"/>
        </w:rPr>
      </w:pPr>
    </w:p>
    <w:p w:rsidR="003C18AA" w:rsidRDefault="003C18AA">
      <w:pPr>
        <w:pStyle w:val="1"/>
        <w:spacing w:line="360" w:lineRule="auto"/>
        <w:jc w:val="center"/>
        <w:rPr>
          <w:sz w:val="36"/>
          <w:lang w:val="en-US"/>
        </w:rPr>
      </w:pPr>
      <w:r>
        <w:rPr>
          <w:sz w:val="36"/>
          <w:lang w:val="en-US"/>
        </w:rPr>
        <w:br w:type="page"/>
        <w:t>Введение</w:t>
      </w:r>
    </w:p>
    <w:p w:rsidR="003C18AA" w:rsidRDefault="003C18AA">
      <w:pPr>
        <w:pStyle w:val="1"/>
        <w:spacing w:line="360" w:lineRule="auto"/>
        <w:rPr>
          <w:sz w:val="28"/>
          <w:lang w:val="en-US"/>
        </w:rPr>
      </w:pPr>
      <w:r>
        <w:rPr>
          <w:sz w:val="28"/>
          <w:lang w:val="en-US"/>
        </w:rPr>
        <w:t>Рост производительных сил вызвал разложение феодального строя и зарождение капитализма. Экономической основой возникновения буржуазных отношений явилось мелкое товарное производство. Огромную роль в этом историческом процессе сыграли насильственные моменты, совокупность которых Марк назвал первоначальным накоплением. Они были связаны прежде всего, с экспуатацией крестьянства и накоплением денежных средств главным образаом за пределами Европы.</w:t>
      </w:r>
    </w:p>
    <w:p w:rsidR="003C18AA" w:rsidRDefault="003C18AA">
      <w:pPr>
        <w:pStyle w:val="1"/>
        <w:spacing w:line="360" w:lineRule="auto"/>
        <w:rPr>
          <w:sz w:val="28"/>
        </w:rPr>
      </w:pPr>
      <w:r>
        <w:rPr>
          <w:sz w:val="28"/>
          <w:lang w:val="en-US"/>
        </w:rPr>
        <w:t xml:space="preserve">Этому накоплению денежного богатства предшествовали великие географические открытия, которые составлют один из главных моментов содейтвовавших переходу феодального способа производства в капиталистический, </w:t>
      </w:r>
      <w:r>
        <w:rPr>
          <w:sz w:val="28"/>
        </w:rPr>
        <w:t>т</w:t>
      </w:r>
      <w:r>
        <w:rPr>
          <w:sz w:val="28"/>
          <w:lang w:val="en-US"/>
        </w:rPr>
        <w:t>ак как они дали не слыханный до сих пор толчек торговли, мореплаванию</w:t>
      </w:r>
      <w:r>
        <w:rPr>
          <w:sz w:val="28"/>
        </w:rPr>
        <w:t>, промышленности.</w:t>
      </w:r>
    </w:p>
    <w:p w:rsidR="003C18AA" w:rsidRDefault="003C18AA">
      <w:pPr>
        <w:pStyle w:val="1"/>
        <w:spacing w:line="360" w:lineRule="auto"/>
        <w:rPr>
          <w:sz w:val="28"/>
        </w:rPr>
      </w:pPr>
      <w:r>
        <w:rPr>
          <w:sz w:val="28"/>
        </w:rPr>
        <w:t>Зарождение капитализма сопровождалось возникновением двух новых классов: буржуазии и пролетариата и образова</w:t>
      </w:r>
      <w:r>
        <w:rPr>
          <w:sz w:val="28"/>
        </w:rPr>
        <w:softHyphen/>
        <w:t>нием централизованного государства. Возникает новая, бур</w:t>
      </w:r>
      <w:r>
        <w:rPr>
          <w:sz w:val="28"/>
        </w:rPr>
        <w:softHyphen/>
        <w:t>жуазная идеология</w:t>
      </w:r>
      <w:r>
        <w:rPr>
          <w:noProof/>
          <w:sz w:val="28"/>
        </w:rPr>
        <w:t>—</w:t>
      </w:r>
      <w:r>
        <w:rPr>
          <w:sz w:val="28"/>
        </w:rPr>
        <w:t>гуманизм, представители которой вели борьбу против феодализма. Гуманисты развивали теорию естественного права (Ж. Воден, Г. Гроций и др.). Они отвер</w:t>
      </w:r>
      <w:r>
        <w:rPr>
          <w:sz w:val="28"/>
        </w:rPr>
        <w:softHyphen/>
        <w:t>гали церковную мистику и догматику, первое место отводили разуму и опыту, считали разумной и естественной буржуаз</w:t>
      </w:r>
      <w:r>
        <w:rPr>
          <w:sz w:val="28"/>
        </w:rPr>
        <w:softHyphen/>
        <w:t>ную собственность, признавали право активного вмешатель</w:t>
      </w:r>
      <w:r>
        <w:rPr>
          <w:sz w:val="28"/>
        </w:rPr>
        <w:softHyphen/>
        <w:t>ства государства в хозяйственную жизнь страны в целях развития буржуазных отношений и выдвигали так называе</w:t>
      </w:r>
      <w:r>
        <w:rPr>
          <w:sz w:val="28"/>
        </w:rPr>
        <w:softHyphen/>
        <w:t>мые «государственно-хозяйственные» теории (Макиавелли, Гоббс, Пуффендорф, Боден и др.).</w:t>
      </w:r>
    </w:p>
    <w:p w:rsidR="003C18AA" w:rsidRDefault="003C18AA">
      <w:pPr>
        <w:pStyle w:val="1"/>
        <w:spacing w:line="360" w:lineRule="auto"/>
        <w:jc w:val="center"/>
        <w:rPr>
          <w:b/>
          <w:sz w:val="28"/>
        </w:rPr>
      </w:pPr>
      <w:r>
        <w:rPr>
          <w:sz w:val="28"/>
        </w:rPr>
        <w:br w:type="page"/>
      </w:r>
      <w:r>
        <w:rPr>
          <w:b/>
          <w:sz w:val="28"/>
        </w:rPr>
        <w:t>1.История меркантилизма.</w:t>
      </w:r>
    </w:p>
    <w:p w:rsidR="003C18AA" w:rsidRDefault="003C18AA">
      <w:pPr>
        <w:pStyle w:val="1"/>
        <w:spacing w:line="360" w:lineRule="auto"/>
        <w:ind w:firstLine="527"/>
        <w:jc w:val="left"/>
        <w:rPr>
          <w:b/>
          <w:sz w:val="28"/>
          <w:lang w:val="en-US"/>
        </w:rPr>
      </w:pPr>
      <w:r>
        <w:rPr>
          <w:b/>
          <w:sz w:val="28"/>
        </w:rPr>
        <w:t>1.1 Общая характеристика меркантилизма. Экономическая политика раннего и позднего меркантилизма.</w:t>
      </w:r>
    </w:p>
    <w:p w:rsidR="003C18AA" w:rsidRDefault="003C18AA">
      <w:pPr>
        <w:pStyle w:val="1"/>
        <w:spacing w:line="360" w:lineRule="auto"/>
        <w:rPr>
          <w:sz w:val="28"/>
        </w:rPr>
      </w:pPr>
      <w:r>
        <w:rPr>
          <w:sz w:val="28"/>
        </w:rPr>
        <w:t>Экономической идеологией буржуазии был меркантилизм. Он непосредст</w:t>
      </w:r>
      <w:r>
        <w:rPr>
          <w:sz w:val="28"/>
        </w:rPr>
        <w:softHyphen/>
        <w:t>венно выражал интересы торговой буржуазии эпохи первона</w:t>
      </w:r>
      <w:r>
        <w:rPr>
          <w:sz w:val="28"/>
        </w:rPr>
        <w:softHyphen/>
        <w:t>чального накопления.</w:t>
      </w:r>
    </w:p>
    <w:p w:rsidR="003C18AA" w:rsidRDefault="003C18AA">
      <w:pPr>
        <w:pStyle w:val="1"/>
        <w:spacing w:line="360" w:lineRule="auto"/>
        <w:rPr>
          <w:sz w:val="28"/>
        </w:rPr>
      </w:pPr>
      <w:r>
        <w:rPr>
          <w:sz w:val="28"/>
        </w:rPr>
        <w:t>Маркс показал, что меркантилизм был первой школой бур</w:t>
      </w:r>
      <w:r>
        <w:rPr>
          <w:sz w:val="28"/>
        </w:rPr>
        <w:softHyphen/>
        <w:t>жуазной политической экономии. Он представлял собой по</w:t>
      </w:r>
      <w:r>
        <w:rPr>
          <w:sz w:val="28"/>
        </w:rPr>
        <w:softHyphen/>
        <w:t>пытку теоретического обоснования системы экономической по</w:t>
      </w:r>
      <w:r>
        <w:rPr>
          <w:sz w:val="28"/>
        </w:rPr>
        <w:softHyphen/>
        <w:t>литики, отстаиваемой купцами. Меркантилизм в целом харак</w:t>
      </w:r>
      <w:r>
        <w:rPr>
          <w:sz w:val="28"/>
        </w:rPr>
        <w:softHyphen/>
        <w:t>теризуется двумя основными чертами:</w:t>
      </w:r>
    </w:p>
    <w:p w:rsidR="003C18AA" w:rsidRDefault="003C18AA">
      <w:pPr>
        <w:pStyle w:val="1"/>
        <w:spacing w:line="360" w:lineRule="auto"/>
        <w:rPr>
          <w:sz w:val="28"/>
        </w:rPr>
      </w:pPr>
      <w:r>
        <w:rPr>
          <w:noProof/>
          <w:sz w:val="28"/>
        </w:rPr>
        <w:t xml:space="preserve">—  </w:t>
      </w:r>
      <w:r>
        <w:rPr>
          <w:sz w:val="28"/>
        </w:rPr>
        <w:t>богатство отождествляется с деньгами, и то государство считается богаче, которое имеет больше денег;</w:t>
      </w:r>
    </w:p>
    <w:p w:rsidR="003C18AA" w:rsidRDefault="003C18AA">
      <w:pPr>
        <w:pStyle w:val="1"/>
        <w:spacing w:line="360" w:lineRule="auto"/>
        <w:rPr>
          <w:sz w:val="28"/>
        </w:rPr>
      </w:pPr>
      <w:r>
        <w:rPr>
          <w:noProof/>
          <w:sz w:val="28"/>
        </w:rPr>
        <w:t>—</w:t>
      </w:r>
      <w:r>
        <w:rPr>
          <w:sz w:val="28"/>
        </w:rPr>
        <w:t xml:space="preserve"> накопление денежного богатства достигается с помощью королевской власти, которая проводит соответствующую эко</w:t>
      </w:r>
      <w:r>
        <w:rPr>
          <w:sz w:val="28"/>
        </w:rPr>
        <w:softHyphen/>
        <w:t>номическую политику.</w:t>
      </w:r>
    </w:p>
    <w:p w:rsidR="003C18AA" w:rsidRDefault="003C18AA">
      <w:pPr>
        <w:pStyle w:val="1"/>
        <w:spacing w:line="360" w:lineRule="auto"/>
        <w:rPr>
          <w:sz w:val="28"/>
        </w:rPr>
      </w:pPr>
      <w:r>
        <w:rPr>
          <w:sz w:val="28"/>
        </w:rPr>
        <w:t>Первая ступень развития меркантилизма   известна под названием раннего меркантилизма. Его важнейшими пред</w:t>
      </w:r>
      <w:r>
        <w:rPr>
          <w:sz w:val="28"/>
        </w:rPr>
        <w:softHyphen/>
        <w:t>ставителями являются Стаффорд, Меляйнс (Англия), Де-Сан-тис (Италия) и др.</w:t>
      </w:r>
    </w:p>
    <w:p w:rsidR="003C18AA" w:rsidRDefault="003C18AA">
      <w:pPr>
        <w:pStyle w:val="1"/>
        <w:spacing w:line="360" w:lineRule="auto"/>
        <w:rPr>
          <w:sz w:val="28"/>
        </w:rPr>
      </w:pPr>
      <w:r>
        <w:rPr>
          <w:sz w:val="28"/>
        </w:rPr>
        <w:t>Ранний меркантилизм возникает до великих географиче</w:t>
      </w:r>
      <w:r>
        <w:rPr>
          <w:sz w:val="28"/>
        </w:rPr>
        <w:softHyphen/>
        <w:t>ских открытий и изживает себя примерно в середине</w:t>
      </w:r>
      <w:r>
        <w:rPr>
          <w:noProof/>
          <w:sz w:val="28"/>
        </w:rPr>
        <w:t xml:space="preserve"> XVI </w:t>
      </w:r>
      <w:r>
        <w:rPr>
          <w:sz w:val="28"/>
        </w:rPr>
        <w:t>века.</w:t>
      </w:r>
    </w:p>
    <w:p w:rsidR="003C18AA" w:rsidRDefault="003C18AA">
      <w:pPr>
        <w:pStyle w:val="1"/>
        <w:spacing w:line="360" w:lineRule="auto"/>
        <w:rPr>
          <w:sz w:val="28"/>
        </w:rPr>
      </w:pPr>
      <w:r>
        <w:rPr>
          <w:sz w:val="28"/>
        </w:rPr>
        <w:t>В силу слабого развития отечественного производства внешняя торговля стоит на невысоком уровне. В этих усло</w:t>
      </w:r>
      <w:r>
        <w:rPr>
          <w:sz w:val="28"/>
        </w:rPr>
        <w:softHyphen/>
        <w:t>виях дворянское правительство, заботясь исключительно о накоплении казны, проводит фискальную экономическую политику и предоставляет льготы иностранным купцам.</w:t>
      </w:r>
    </w:p>
    <w:p w:rsidR="003C18AA" w:rsidRDefault="003C18AA">
      <w:pPr>
        <w:pStyle w:val="1"/>
        <w:spacing w:line="360" w:lineRule="auto"/>
        <w:rPr>
          <w:sz w:val="28"/>
        </w:rPr>
      </w:pPr>
      <w:r>
        <w:rPr>
          <w:sz w:val="28"/>
        </w:rPr>
        <w:t>Центральным пунктом произведений раннего мерканти</w:t>
      </w:r>
      <w:r>
        <w:rPr>
          <w:sz w:val="28"/>
        </w:rPr>
        <w:softHyphen/>
        <w:t>лизма является система «денежного баланса», отстаивавшая политику, направленную на увеличение денежного богатства чисто законодательным путем.</w:t>
      </w:r>
    </w:p>
    <w:p w:rsidR="003C18AA" w:rsidRDefault="003C18AA">
      <w:pPr>
        <w:pStyle w:val="1"/>
        <w:spacing w:line="360" w:lineRule="auto"/>
        <w:rPr>
          <w:sz w:val="28"/>
        </w:rPr>
      </w:pPr>
      <w:r>
        <w:rPr>
          <w:sz w:val="28"/>
        </w:rPr>
        <w:t>В целях удержания денег в стране запрещался вывоз их за границу, создавались «складочные места» для торговли иностранными товарами и т. п.</w:t>
      </w:r>
    </w:p>
    <w:p w:rsidR="003C18AA" w:rsidRDefault="003C18AA">
      <w:pPr>
        <w:pStyle w:val="1"/>
        <w:spacing w:line="360" w:lineRule="auto"/>
        <w:rPr>
          <w:sz w:val="28"/>
        </w:rPr>
      </w:pPr>
      <w:r>
        <w:rPr>
          <w:sz w:val="28"/>
        </w:rPr>
        <w:t>Чтобы привлечь деньги из-за границы, правительство за</w:t>
      </w:r>
      <w:r>
        <w:rPr>
          <w:sz w:val="28"/>
        </w:rPr>
        <w:softHyphen/>
        <w:t>нималось порчей монеты, приводившей к понижению вексель</w:t>
      </w:r>
      <w:r>
        <w:rPr>
          <w:sz w:val="28"/>
        </w:rPr>
        <w:softHyphen/>
        <w:t>ного курса. Меркантилисты ошибочно считали, что в резуль</w:t>
      </w:r>
      <w:r>
        <w:rPr>
          <w:sz w:val="28"/>
        </w:rPr>
        <w:softHyphen/>
        <w:t>тате обесценения денег иностранцы за то же количество на</w:t>
      </w:r>
      <w:r>
        <w:rPr>
          <w:sz w:val="28"/>
        </w:rPr>
        <w:softHyphen/>
        <w:t>циональной монеты смогут приобрести больше товаров, и поэтому они будут заинтересованы свои деньги перечекани</w:t>
      </w:r>
      <w:r>
        <w:rPr>
          <w:sz w:val="28"/>
        </w:rPr>
        <w:softHyphen/>
        <w:t>вать в туземные.</w:t>
      </w:r>
    </w:p>
    <w:p w:rsidR="003C18AA" w:rsidRDefault="003C18AA">
      <w:pPr>
        <w:pStyle w:val="1"/>
        <w:spacing w:line="360" w:lineRule="auto"/>
        <w:rPr>
          <w:sz w:val="28"/>
        </w:rPr>
      </w:pPr>
      <w:r>
        <w:rPr>
          <w:sz w:val="28"/>
        </w:rPr>
        <w:t>Ранний меркантилизм получил название монетарной систе</w:t>
      </w:r>
      <w:r>
        <w:rPr>
          <w:sz w:val="28"/>
        </w:rPr>
        <w:softHyphen/>
        <w:t>мы, так как его представители еще смутно видели даже непо</w:t>
      </w:r>
      <w:r>
        <w:rPr>
          <w:sz w:val="28"/>
        </w:rPr>
        <w:softHyphen/>
        <w:t>средственную связь между торговлей и денежным обраще</w:t>
      </w:r>
      <w:r>
        <w:rPr>
          <w:sz w:val="28"/>
        </w:rPr>
        <w:softHyphen/>
        <w:t>нием.</w:t>
      </w:r>
    </w:p>
    <w:p w:rsidR="003C18AA" w:rsidRDefault="003C18AA">
      <w:pPr>
        <w:pStyle w:val="1"/>
        <w:spacing w:line="360" w:lineRule="auto"/>
        <w:rPr>
          <w:sz w:val="28"/>
        </w:rPr>
      </w:pPr>
      <w:r>
        <w:rPr>
          <w:sz w:val="28"/>
        </w:rPr>
        <w:t>Поздний меркантилизм, «более развитая меркантилист</w:t>
      </w:r>
      <w:r>
        <w:rPr>
          <w:sz w:val="28"/>
        </w:rPr>
        <w:softHyphen/>
        <w:t>ская система» (К. Маркс), важнейшими представителями ко</w:t>
      </w:r>
      <w:r>
        <w:rPr>
          <w:sz w:val="28"/>
        </w:rPr>
        <w:softHyphen/>
        <w:t>торого являются Т. Мэн (Англия), А. Серра (Италия), Монкретьен (Франция) и др., возникает после великих географиче</w:t>
      </w:r>
      <w:r>
        <w:rPr>
          <w:sz w:val="28"/>
        </w:rPr>
        <w:softHyphen/>
        <w:t>ских открытий и достигает расцвета в середине</w:t>
      </w:r>
      <w:r>
        <w:rPr>
          <w:noProof/>
          <w:sz w:val="28"/>
        </w:rPr>
        <w:t xml:space="preserve"> XVII</w:t>
      </w:r>
      <w:r>
        <w:rPr>
          <w:sz w:val="28"/>
        </w:rPr>
        <w:t xml:space="preserve"> века. В связи с развитием отечественной промышленности повы</w:t>
      </w:r>
      <w:r>
        <w:rPr>
          <w:sz w:val="28"/>
        </w:rPr>
        <w:softHyphen/>
        <w:t>шается роль внешней торговли, особое значение приобретает посредническая торговля, политика фиска сменяется поощре</w:t>
      </w:r>
      <w:r>
        <w:rPr>
          <w:sz w:val="28"/>
        </w:rPr>
        <w:softHyphen/>
        <w:t>нием национальной промышленности и торговли.</w:t>
      </w:r>
    </w:p>
    <w:p w:rsidR="003C18AA" w:rsidRDefault="003C18AA">
      <w:pPr>
        <w:pStyle w:val="1"/>
        <w:spacing w:line="360" w:lineRule="auto"/>
        <w:rPr>
          <w:sz w:val="28"/>
        </w:rPr>
      </w:pPr>
      <w:r>
        <w:rPr>
          <w:sz w:val="28"/>
        </w:rPr>
        <w:t>Центральным пунктом позднего меркантилизма является «система торгового баланса». Считали, что государство стано</w:t>
      </w:r>
      <w:r>
        <w:rPr>
          <w:sz w:val="28"/>
        </w:rPr>
        <w:softHyphen/>
        <w:t>вится тем богаче, чем больше разница между суммой стои</w:t>
      </w:r>
      <w:r>
        <w:rPr>
          <w:sz w:val="28"/>
        </w:rPr>
        <w:softHyphen/>
        <w:t>мости вывезенных и ввезенных товаров (активный торговый баланс), хотя при этом уменьшалось количество материаль</w:t>
      </w:r>
      <w:r>
        <w:rPr>
          <w:sz w:val="28"/>
        </w:rPr>
        <w:softHyphen/>
        <w:t>ных благ. Эту разницу стремились обеспечить двумя способа</w:t>
      </w:r>
      <w:r>
        <w:rPr>
          <w:sz w:val="28"/>
        </w:rPr>
        <w:softHyphen/>
        <w:t>ми. Во-первых, за счет вывоза изделий своей страны. При этом разрешался вывоз только готовых изделий, так как от их про</w:t>
      </w:r>
      <w:r>
        <w:rPr>
          <w:sz w:val="28"/>
        </w:rPr>
        <w:softHyphen/>
        <w:t>дажи выручается больше денег, чем от вывоза сырья. Запре</w:t>
      </w:r>
      <w:r>
        <w:rPr>
          <w:sz w:val="28"/>
        </w:rPr>
        <w:softHyphen/>
        <w:t>щался ввоз предметов роскоши. Во-вторых, и это было глав</w:t>
      </w:r>
      <w:r>
        <w:rPr>
          <w:sz w:val="28"/>
        </w:rPr>
        <w:softHyphen/>
        <w:t>ное, при помощи посреднической торговли, в связи с чем требовали вывоза денег за границу. При этом выдвигали принцип покупать дешевле в одной стране и продавать доро</w:t>
      </w:r>
      <w:r>
        <w:rPr>
          <w:sz w:val="28"/>
        </w:rPr>
        <w:softHyphen/>
        <w:t>же в другой. Поздний меркантилизм Маркс охарактеризовал мануфактурной, или коммерческой системой.</w:t>
      </w:r>
    </w:p>
    <w:p w:rsidR="003C18AA" w:rsidRDefault="003C18AA">
      <w:pPr>
        <w:pStyle w:val="1"/>
        <w:spacing w:line="360" w:lineRule="auto"/>
        <w:rPr>
          <w:sz w:val="28"/>
        </w:rPr>
      </w:pPr>
      <w:r>
        <w:rPr>
          <w:sz w:val="28"/>
        </w:rPr>
        <w:t>Для осуществления активного торгового баланса поздние меркантилисты отстаивали политику протекционизма, которая предусматривала обложение высокими пошлинами иностранных товаров, и тем самым создавала благоприятные условия для развития национального производства и торговли.</w:t>
      </w:r>
    </w:p>
    <w:p w:rsidR="003C18AA" w:rsidRDefault="003C18AA">
      <w:pPr>
        <w:pStyle w:val="1"/>
        <w:spacing w:line="360" w:lineRule="auto"/>
        <w:rPr>
          <w:sz w:val="28"/>
        </w:rPr>
      </w:pPr>
      <w:r>
        <w:rPr>
          <w:sz w:val="28"/>
        </w:rPr>
        <w:br w:type="page"/>
      </w:r>
    </w:p>
    <w:p w:rsidR="003C18AA" w:rsidRDefault="003C18AA">
      <w:pPr>
        <w:pStyle w:val="1"/>
        <w:spacing w:line="360" w:lineRule="auto"/>
        <w:jc w:val="left"/>
        <w:rPr>
          <w:b/>
          <w:sz w:val="28"/>
          <w:lang w:val="en-US"/>
        </w:rPr>
      </w:pPr>
      <w:r>
        <w:rPr>
          <w:b/>
          <w:sz w:val="28"/>
        </w:rPr>
        <w:t>1.2 Меркантилизм как первая школа буржуазной полити</w:t>
      </w:r>
      <w:r>
        <w:rPr>
          <w:b/>
          <w:sz w:val="28"/>
        </w:rPr>
        <w:softHyphen/>
        <w:t>ческой экономии.</w:t>
      </w:r>
    </w:p>
    <w:p w:rsidR="003C18AA" w:rsidRDefault="003C18AA">
      <w:pPr>
        <w:pStyle w:val="1"/>
        <w:spacing w:line="360" w:lineRule="auto"/>
        <w:rPr>
          <w:sz w:val="28"/>
        </w:rPr>
      </w:pPr>
      <w:r>
        <w:rPr>
          <w:sz w:val="28"/>
        </w:rPr>
        <w:t>Меркантилизм отличается незрелостью ме</w:t>
      </w:r>
      <w:r>
        <w:rPr>
          <w:sz w:val="28"/>
        </w:rPr>
        <w:softHyphen/>
        <w:t>тодологии. Главное внимание уделяется сфере обращения. По</w:t>
      </w:r>
      <w:r>
        <w:rPr>
          <w:sz w:val="28"/>
        </w:rPr>
        <w:softHyphen/>
        <w:t>этому вместо анализа явлений меркантилисты ограничивают</w:t>
      </w:r>
      <w:r>
        <w:rPr>
          <w:sz w:val="28"/>
        </w:rPr>
        <w:softHyphen/>
        <w:t>ся их описанием, (грубый эмпиризм) и требуют вмешатель</w:t>
      </w:r>
      <w:r>
        <w:rPr>
          <w:sz w:val="28"/>
        </w:rPr>
        <w:softHyphen/>
        <w:t>ства государства в хозяйственную жизнь страны.</w:t>
      </w:r>
    </w:p>
    <w:p w:rsidR="003C18AA" w:rsidRDefault="003C18AA">
      <w:pPr>
        <w:pStyle w:val="1"/>
        <w:spacing w:before="20" w:line="360" w:lineRule="auto"/>
        <w:rPr>
          <w:sz w:val="28"/>
        </w:rPr>
      </w:pPr>
      <w:r>
        <w:rPr>
          <w:sz w:val="28"/>
        </w:rPr>
        <w:t>Из этой несовершенной методологии вытекал взгляд мер</w:t>
      </w:r>
      <w:r>
        <w:rPr>
          <w:sz w:val="28"/>
        </w:rPr>
        <w:softHyphen/>
        <w:t>кантилистов на предмет политической экономии и ее кате</w:t>
      </w:r>
      <w:r>
        <w:rPr>
          <w:sz w:val="28"/>
        </w:rPr>
        <w:softHyphen/>
        <w:t>гории.</w:t>
      </w:r>
    </w:p>
    <w:p w:rsidR="003C18AA" w:rsidRDefault="003C18AA">
      <w:pPr>
        <w:pStyle w:val="1"/>
        <w:spacing w:line="360" w:lineRule="auto"/>
        <w:rPr>
          <w:sz w:val="28"/>
        </w:rPr>
      </w:pPr>
      <w:r>
        <w:rPr>
          <w:sz w:val="28"/>
        </w:rPr>
        <w:t>Меркантилисты рассматривали политическую экономию как науку о торговом балансе и ее основную задачу усматри</w:t>
      </w:r>
      <w:r>
        <w:rPr>
          <w:sz w:val="28"/>
        </w:rPr>
        <w:softHyphen/>
        <w:t>вали в том, чтобы выяснить, как «увеличивать возможно бо</w:t>
      </w:r>
      <w:r>
        <w:rPr>
          <w:sz w:val="28"/>
        </w:rPr>
        <w:softHyphen/>
        <w:t>лее число продавцов всех товаров, уменьшать возможно более число покупателей».</w:t>
      </w:r>
      <w:r>
        <w:rPr>
          <w:noProof/>
          <w:sz w:val="28"/>
        </w:rPr>
        <w:t xml:space="preserve">   </w:t>
      </w:r>
    </w:p>
    <w:p w:rsidR="003C18AA" w:rsidRDefault="003C18AA">
      <w:pPr>
        <w:pStyle w:val="1"/>
        <w:spacing w:line="360" w:lineRule="auto"/>
        <w:rPr>
          <w:sz w:val="28"/>
        </w:rPr>
      </w:pPr>
      <w:r>
        <w:rPr>
          <w:sz w:val="28"/>
        </w:rPr>
        <w:t>Богатство ранние меркантилисты отождествляли с золотом и серебром как вещью, не понимая, что «золото от природы не деньги» (Маркс)</w:t>
      </w:r>
      <w:r>
        <w:rPr>
          <w:noProof/>
          <w:sz w:val="28"/>
        </w:rPr>
        <w:t>.</w:t>
      </w:r>
      <w:r>
        <w:rPr>
          <w:sz w:val="28"/>
        </w:rPr>
        <w:t xml:space="preserve"> Поздние меркантилисты под богатством понимают избыток продуктов, остающихся после удовлетво</w:t>
      </w:r>
      <w:r>
        <w:rPr>
          <w:sz w:val="28"/>
        </w:rPr>
        <w:softHyphen/>
        <w:t>рения потребностей страны, но который должен обязательно на внешнем рынке превратиться в деньги.</w:t>
      </w:r>
    </w:p>
    <w:p w:rsidR="003C18AA" w:rsidRDefault="003C18AA">
      <w:pPr>
        <w:pStyle w:val="1"/>
        <w:spacing w:line="360" w:lineRule="auto"/>
        <w:rPr>
          <w:sz w:val="28"/>
        </w:rPr>
      </w:pPr>
      <w:r>
        <w:rPr>
          <w:sz w:val="28"/>
        </w:rPr>
        <w:t>В связи с недостатком денег их функции ранние мерканти</w:t>
      </w:r>
      <w:r>
        <w:rPr>
          <w:sz w:val="28"/>
        </w:rPr>
        <w:softHyphen/>
        <w:t>листы сводили к средству накопления, рассматривая деньги как орудие развития производительных сил. Поздние меркан</w:t>
      </w:r>
      <w:r>
        <w:rPr>
          <w:sz w:val="28"/>
        </w:rPr>
        <w:softHyphen/>
        <w:t>тилисты уже видели в деньгах не только средство накопления, но и средство обращения. Вместе с тем, отстаивая посредни</w:t>
      </w:r>
      <w:r>
        <w:rPr>
          <w:sz w:val="28"/>
        </w:rPr>
        <w:softHyphen/>
        <w:t>ческую торговлю, они по существу признавали функцию денег как капитала.</w:t>
      </w:r>
    </w:p>
    <w:p w:rsidR="003C18AA" w:rsidRDefault="003C18AA">
      <w:pPr>
        <w:pStyle w:val="1"/>
        <w:spacing w:line="360" w:lineRule="auto"/>
        <w:rPr>
          <w:sz w:val="28"/>
        </w:rPr>
      </w:pPr>
      <w:r>
        <w:rPr>
          <w:sz w:val="28"/>
        </w:rPr>
        <w:t>Большой заслугой поздних меркантилистов являлось при</w:t>
      </w:r>
      <w:r>
        <w:rPr>
          <w:sz w:val="28"/>
        </w:rPr>
        <w:softHyphen/>
        <w:t>знание, что деньги</w:t>
      </w:r>
      <w:r>
        <w:rPr>
          <w:noProof/>
          <w:sz w:val="28"/>
        </w:rPr>
        <w:t>—</w:t>
      </w:r>
      <w:r>
        <w:rPr>
          <w:sz w:val="28"/>
        </w:rPr>
        <w:t>товар, но все предшественники Маркса не могли преодолеть главную трудность</w:t>
      </w:r>
      <w:r>
        <w:rPr>
          <w:noProof/>
          <w:sz w:val="28"/>
        </w:rPr>
        <w:t>—</w:t>
      </w:r>
      <w:r>
        <w:rPr>
          <w:sz w:val="28"/>
        </w:rPr>
        <w:t>выяснить, как и почему товар становится деньгами.</w:t>
      </w:r>
    </w:p>
    <w:p w:rsidR="003C18AA" w:rsidRDefault="003C18AA">
      <w:pPr>
        <w:pStyle w:val="1"/>
        <w:spacing w:before="20" w:line="360" w:lineRule="auto"/>
        <w:rPr>
          <w:sz w:val="28"/>
        </w:rPr>
      </w:pPr>
      <w:r>
        <w:rPr>
          <w:sz w:val="28"/>
        </w:rPr>
        <w:t>Меркантилисты обходили проблему стоимости товара и по</w:t>
      </w:r>
      <w:r>
        <w:rPr>
          <w:sz w:val="28"/>
        </w:rPr>
        <w:softHyphen/>
        <w:t>этому не могли объяснить стоимость самих денег, которую усматривали в естественных свойствах золота и серебра. В то же время ранние меркантилисты нередко высказывали номиналистические взгляды</w:t>
      </w:r>
      <w:r>
        <w:rPr>
          <w:noProof/>
          <w:sz w:val="28"/>
        </w:rPr>
        <w:t>,</w:t>
      </w:r>
      <w:r>
        <w:rPr>
          <w:sz w:val="28"/>
        </w:rPr>
        <w:t xml:space="preserve"> а поздние явились родоначальниками количественной теории денег</w:t>
      </w:r>
      <w:r>
        <w:rPr>
          <w:noProof/>
          <w:sz w:val="28"/>
        </w:rPr>
        <w:t>.</w:t>
      </w:r>
    </w:p>
    <w:p w:rsidR="003C18AA" w:rsidRDefault="003C18AA">
      <w:pPr>
        <w:pStyle w:val="1"/>
        <w:spacing w:line="360" w:lineRule="auto"/>
        <w:rPr>
          <w:sz w:val="28"/>
        </w:rPr>
      </w:pPr>
      <w:r>
        <w:rPr>
          <w:sz w:val="28"/>
        </w:rPr>
        <w:t>Меркантилисты стоимость мыслили в виде денег. Поэтому прибыль они рассматривали как увеличение количества денег, учили, что прибыль внутри страны может быть только относи</w:t>
      </w:r>
      <w:r>
        <w:rPr>
          <w:sz w:val="28"/>
        </w:rPr>
        <w:softHyphen/>
        <w:t>тельной и считали ее главным источником неэквивалентный обмен во внешней торговле.</w:t>
      </w:r>
    </w:p>
    <w:p w:rsidR="003C18AA" w:rsidRDefault="003C18AA">
      <w:pPr>
        <w:pStyle w:val="1"/>
        <w:spacing w:line="360" w:lineRule="auto"/>
        <w:rPr>
          <w:sz w:val="28"/>
        </w:rPr>
      </w:pPr>
      <w:r>
        <w:rPr>
          <w:sz w:val="28"/>
        </w:rPr>
        <w:br w:type="page"/>
      </w:r>
    </w:p>
    <w:p w:rsidR="003C18AA" w:rsidRDefault="003C18AA">
      <w:pPr>
        <w:pStyle w:val="1"/>
        <w:spacing w:line="360" w:lineRule="auto"/>
        <w:jc w:val="left"/>
        <w:rPr>
          <w:b/>
          <w:sz w:val="28"/>
          <w:lang w:val="en-US"/>
        </w:rPr>
      </w:pPr>
      <w:r>
        <w:rPr>
          <w:b/>
          <w:sz w:val="28"/>
        </w:rPr>
        <w:t>1.3 Историческое место меркантилизма.</w:t>
      </w:r>
    </w:p>
    <w:p w:rsidR="003C18AA" w:rsidRDefault="003C18AA">
      <w:pPr>
        <w:pStyle w:val="1"/>
        <w:spacing w:line="360" w:lineRule="auto"/>
        <w:rPr>
          <w:sz w:val="28"/>
        </w:rPr>
      </w:pPr>
      <w:r>
        <w:rPr>
          <w:sz w:val="28"/>
        </w:rPr>
        <w:t>Меркантилисты выступали как непризнанные пророки буржуазного общества в его зачаточной форме. Они выболтали тайну буржуазного производства, его полное подчинение меновой стоимости. Их взгляды образуют предысторию буржуазной политической эко</w:t>
      </w:r>
      <w:r>
        <w:rPr>
          <w:sz w:val="28"/>
        </w:rPr>
        <w:softHyphen/>
        <w:t>номии, так как свое главное внимание меркантилисты уделя</w:t>
      </w:r>
      <w:r>
        <w:rPr>
          <w:sz w:val="28"/>
        </w:rPr>
        <w:softHyphen/>
        <w:t>ли сфере обращения.</w:t>
      </w:r>
    </w:p>
    <w:p w:rsidR="003C18AA" w:rsidRDefault="003C18AA">
      <w:pPr>
        <w:pStyle w:val="1"/>
        <w:spacing w:line="360" w:lineRule="auto"/>
        <w:rPr>
          <w:sz w:val="28"/>
        </w:rPr>
      </w:pPr>
      <w:r>
        <w:rPr>
          <w:sz w:val="28"/>
        </w:rPr>
        <w:t>Экономическая политика меркантилизма (протекционизм) содействовала первоначальному накоплению, сокращая пере</w:t>
      </w:r>
      <w:r>
        <w:rPr>
          <w:sz w:val="28"/>
        </w:rPr>
        <w:softHyphen/>
        <w:t>ход от феодализма к капитализму.</w:t>
      </w:r>
    </w:p>
    <w:p w:rsidR="003C18AA" w:rsidRDefault="003C18AA">
      <w:pPr>
        <w:pStyle w:val="1"/>
        <w:spacing w:line="360" w:lineRule="auto"/>
        <w:rPr>
          <w:sz w:val="28"/>
        </w:rPr>
      </w:pPr>
      <w:r>
        <w:rPr>
          <w:sz w:val="28"/>
        </w:rPr>
        <w:t>Вместе с тем прогрессивность меркантилизма уже на пер</w:t>
      </w:r>
      <w:r>
        <w:rPr>
          <w:sz w:val="28"/>
        </w:rPr>
        <w:softHyphen/>
        <w:t>вой ступени развития буржуазного общества отражала его антагонистический характер. Буржуазия в лице мерканти</w:t>
      </w:r>
      <w:r>
        <w:rPr>
          <w:sz w:val="28"/>
        </w:rPr>
        <w:softHyphen/>
        <w:t>листов потребовала в интересах накопления с самого начала ограничения потребления широких масс населения. Меркан</w:t>
      </w:r>
      <w:r>
        <w:rPr>
          <w:sz w:val="28"/>
        </w:rPr>
        <w:softHyphen/>
        <w:t>тилисты доказывали выгоду повышения цен на внутреннем рынке, чтобы увеличить экспорт, а политика протекционизма ознаменовалась также экспроприацией независимых рабочих, кровавым законодательством против экспроприированных и ограблением колоний.</w:t>
      </w:r>
    </w:p>
    <w:p w:rsidR="003C18AA" w:rsidRDefault="003C18AA">
      <w:pPr>
        <w:pStyle w:val="1"/>
        <w:spacing w:line="360" w:lineRule="auto"/>
        <w:ind w:firstLine="301"/>
        <w:jc w:val="center"/>
        <w:rPr>
          <w:b/>
          <w:sz w:val="28"/>
        </w:rPr>
      </w:pPr>
      <w:r>
        <w:rPr>
          <w:sz w:val="28"/>
        </w:rPr>
        <w:br w:type="page"/>
      </w:r>
      <w:r>
        <w:rPr>
          <w:b/>
          <w:sz w:val="28"/>
        </w:rPr>
        <w:t>2. Современное положение меркантилизма.</w:t>
      </w:r>
    </w:p>
    <w:p w:rsidR="003C18AA" w:rsidRDefault="003C18AA">
      <w:pPr>
        <w:pStyle w:val="1"/>
        <w:spacing w:line="360" w:lineRule="auto"/>
        <w:ind w:firstLine="301"/>
        <w:rPr>
          <w:sz w:val="28"/>
        </w:rPr>
      </w:pPr>
      <w:r>
        <w:rPr>
          <w:sz w:val="28"/>
        </w:rPr>
        <w:t>Сейчас все страны в какой-то мере придерживаются политики меркантилизма, т.е. основного метода накопления золотого запаса через введения огромных пошлин на импорт товаров и услуг. Эта политика проводится в данный момент и в России, потому что наша промышленность в данный момент не конкурентно способна даже на Российском рынке при высоких налогах на экспорт. Из всей страны осталось мало предприятий, которые свободно конкурируют на рынке и поэтому они не могут «кормить» всю страну. И правительство вынуждено отказаться от режима свободной торговли, которую так приветствовала перестройка, и вернуться к политике протекционизма.</w:t>
      </w:r>
    </w:p>
    <w:p w:rsidR="003C18AA" w:rsidRDefault="003C18AA">
      <w:pPr>
        <w:pStyle w:val="1"/>
        <w:spacing w:line="360" w:lineRule="auto"/>
        <w:ind w:firstLine="301"/>
        <w:rPr>
          <w:sz w:val="28"/>
        </w:rPr>
      </w:pPr>
      <w:r>
        <w:rPr>
          <w:sz w:val="28"/>
        </w:rPr>
        <w:t xml:space="preserve">Но в данный момент существуют такие станы, которые отказались от этой политики и живут за счет корпораций, которые получают огромные деньги за счет экспорта своей продукции. Т.е. они живут по одному из принципов Адама Смита, который звучит так: "Для любого предусмотрительного главы семьи является непреложным правилом: никогда не пытаться производить дома то, что обойдется ему дороже сделать, чем купить... Если другая страна может поставлять нам товар дешевле, чем обойдется его производство внутри страны, лучше его купить". </w:t>
      </w:r>
    </w:p>
    <w:p w:rsidR="003C18AA" w:rsidRDefault="003C18AA">
      <w:pPr>
        <w:pStyle w:val="1"/>
        <w:spacing w:line="360" w:lineRule="auto"/>
        <w:ind w:firstLine="301"/>
        <w:rPr>
          <w:sz w:val="28"/>
        </w:rPr>
      </w:pPr>
      <w:r>
        <w:rPr>
          <w:sz w:val="28"/>
        </w:rPr>
        <w:t>Потому что пошлины, которые, по сути, являются ничем иным, как налогами, увеличивают цену товаров, а зачастую и ограничивают их выбор, а после того, как они купят более дешевые импортные товары, они могут покупать товары отечественного производства на сэкономленные деньги или инвестируют их. Импорт заставляет также отечественный бизнес конкурировать за доллар потребителя, производить товары более высокого качества за меньшую цену (посмотрите, что сделали автозаводы США в ответ на японскую конкуренцию). Кроме того, импорт сокращает общий уровень инфляции.</w:t>
      </w:r>
    </w:p>
    <w:p w:rsidR="003C18AA" w:rsidRDefault="003C18AA">
      <w:pPr>
        <w:pStyle w:val="1"/>
        <w:spacing w:line="360" w:lineRule="auto"/>
        <w:ind w:firstLine="301"/>
        <w:jc w:val="center"/>
        <w:rPr>
          <w:sz w:val="32"/>
          <w:lang w:val="en-US"/>
        </w:rPr>
      </w:pPr>
      <w:r>
        <w:rPr>
          <w:sz w:val="32"/>
          <w:lang w:val="en-US"/>
        </w:rPr>
        <w:t>Список использованой литературы.</w:t>
      </w:r>
    </w:p>
    <w:p w:rsidR="003C18AA" w:rsidRDefault="003C18AA">
      <w:pPr>
        <w:pStyle w:val="1"/>
        <w:numPr>
          <w:ilvl w:val="0"/>
          <w:numId w:val="2"/>
        </w:numPr>
        <w:spacing w:line="360" w:lineRule="auto"/>
        <w:rPr>
          <w:sz w:val="28"/>
        </w:rPr>
      </w:pPr>
      <w:r>
        <w:rPr>
          <w:sz w:val="28"/>
        </w:rPr>
        <w:t>Бартеньев С.А. «Экономические теории и школы» /Москва 1996г.</w:t>
      </w:r>
    </w:p>
    <w:p w:rsidR="003C18AA" w:rsidRDefault="003C18AA">
      <w:pPr>
        <w:pStyle w:val="1"/>
        <w:numPr>
          <w:ilvl w:val="0"/>
          <w:numId w:val="2"/>
        </w:numPr>
        <w:spacing w:line="360" w:lineRule="auto"/>
        <w:rPr>
          <w:sz w:val="28"/>
        </w:rPr>
      </w:pPr>
      <w:r>
        <w:rPr>
          <w:sz w:val="28"/>
        </w:rPr>
        <w:t>Мордухович Л.М. «Главные этапы истории экономических учений». /Москва 1970г.</w:t>
      </w:r>
    </w:p>
    <w:p w:rsidR="003C18AA" w:rsidRDefault="003C18AA">
      <w:pPr>
        <w:pStyle w:val="1"/>
        <w:numPr>
          <w:ilvl w:val="0"/>
          <w:numId w:val="2"/>
        </w:numPr>
        <w:spacing w:line="360" w:lineRule="auto"/>
        <w:rPr>
          <w:sz w:val="28"/>
        </w:rPr>
      </w:pPr>
      <w:r>
        <w:rPr>
          <w:sz w:val="28"/>
        </w:rPr>
        <w:t>Мордухович Л.М. «Социально экономические взгляды Юрия Крижанича» / ж. Экономические науки №7 1990г.</w:t>
      </w:r>
    </w:p>
    <w:p w:rsidR="003C18AA" w:rsidRDefault="003C18AA">
      <w:pPr>
        <w:pStyle w:val="1"/>
        <w:numPr>
          <w:ilvl w:val="0"/>
          <w:numId w:val="2"/>
        </w:numPr>
        <w:spacing w:line="360" w:lineRule="auto"/>
        <w:rPr>
          <w:sz w:val="28"/>
        </w:rPr>
      </w:pPr>
      <w:r>
        <w:rPr>
          <w:sz w:val="28"/>
        </w:rPr>
        <w:t>Ядгаров Я.С. «История Экономических учений» Москва 1995г.</w:t>
      </w:r>
    </w:p>
    <w:p w:rsidR="003C18AA" w:rsidRDefault="003C18AA">
      <w:pPr>
        <w:pStyle w:val="1"/>
        <w:numPr>
          <w:ilvl w:val="0"/>
          <w:numId w:val="2"/>
        </w:numPr>
        <w:spacing w:line="360" w:lineRule="auto"/>
        <w:rPr>
          <w:sz w:val="28"/>
        </w:rPr>
      </w:pPr>
      <w:r>
        <w:rPr>
          <w:sz w:val="28"/>
        </w:rPr>
        <w:t>«Всемирная История экономической мысли» под редакцией Черповца (том 2)</w:t>
      </w:r>
    </w:p>
    <w:p w:rsidR="003C18AA" w:rsidRDefault="003C18AA">
      <w:pPr>
        <w:pStyle w:val="1"/>
        <w:numPr>
          <w:ilvl w:val="0"/>
          <w:numId w:val="2"/>
        </w:numPr>
        <w:spacing w:line="360" w:lineRule="auto"/>
        <w:rPr>
          <w:sz w:val="28"/>
        </w:rPr>
      </w:pPr>
      <w:r>
        <w:rPr>
          <w:sz w:val="28"/>
        </w:rPr>
        <w:t>Костюк В.И. «История экономических учений» Москва 1995г.</w:t>
      </w:r>
      <w:bookmarkStart w:id="0" w:name="_GoBack"/>
      <w:bookmarkEnd w:id="0"/>
    </w:p>
    <w:sectPr w:rsidR="003C18AA">
      <w:footerReference w:type="even" r:id="rId7"/>
      <w:footerReference w:type="default" r:id="rId8"/>
      <w:pgSz w:w="11900" w:h="16820"/>
      <w:pgMar w:top="1418" w:right="1418" w:bottom="1418" w:left="1418" w:header="720" w:footer="720" w:gutter="567"/>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8AA" w:rsidRDefault="003C18AA">
      <w:r>
        <w:separator/>
      </w:r>
    </w:p>
  </w:endnote>
  <w:endnote w:type="continuationSeparator" w:id="0">
    <w:p w:rsidR="003C18AA" w:rsidRDefault="003C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AA" w:rsidRDefault="003C18AA">
    <w:pPr>
      <w:pStyle w:val="a3"/>
      <w:framePr w:wrap="around" w:vAnchor="text" w:hAnchor="margin" w:xAlign="right" w:y="1"/>
      <w:rPr>
        <w:rStyle w:val="a4"/>
      </w:rPr>
    </w:pPr>
  </w:p>
  <w:p w:rsidR="003C18AA" w:rsidRDefault="003C18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AA" w:rsidRDefault="00FE05F0">
    <w:pPr>
      <w:pStyle w:val="a3"/>
      <w:framePr w:wrap="around" w:vAnchor="text" w:hAnchor="margin" w:xAlign="right" w:y="1"/>
      <w:rPr>
        <w:rStyle w:val="a4"/>
      </w:rPr>
    </w:pPr>
    <w:r>
      <w:rPr>
        <w:rStyle w:val="a4"/>
        <w:noProof/>
      </w:rPr>
      <w:t>2</w:t>
    </w:r>
  </w:p>
  <w:p w:rsidR="003C18AA" w:rsidRDefault="003C18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8AA" w:rsidRDefault="003C18AA">
      <w:r>
        <w:separator/>
      </w:r>
    </w:p>
  </w:footnote>
  <w:footnote w:type="continuationSeparator" w:id="0">
    <w:p w:rsidR="003C18AA" w:rsidRDefault="003C1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43AF"/>
    <w:multiLevelType w:val="singleLevel"/>
    <w:tmpl w:val="A15A7B0C"/>
    <w:lvl w:ilvl="0">
      <w:start w:val="1"/>
      <w:numFmt w:val="decimal"/>
      <w:lvlText w:val="%1."/>
      <w:lvlJc w:val="left"/>
      <w:pPr>
        <w:tabs>
          <w:tab w:val="num" w:pos="725"/>
        </w:tabs>
        <w:ind w:left="725" w:hanging="384"/>
      </w:pPr>
      <w:rPr>
        <w:rFonts w:hint="default"/>
      </w:rPr>
    </w:lvl>
  </w:abstractNum>
  <w:abstractNum w:abstractNumId="1">
    <w:nsid w:val="74E66C39"/>
    <w:multiLevelType w:val="multilevel"/>
    <w:tmpl w:val="428EBA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5F0"/>
    <w:rsid w:val="003C18AA"/>
    <w:rsid w:val="00732434"/>
    <w:rsid w:val="00AC33F9"/>
    <w:rsid w:val="00FE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FA23E-7691-41F1-BD2B-8912274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left="40" w:firstLine="300"/>
      <w:jc w:val="both"/>
    </w:pPr>
    <w:rPr>
      <w:snapToGrid w:val="0"/>
    </w:rPr>
  </w:style>
  <w:style w:type="paragraph" w:styleId="10">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Chindyaskin</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I Chindyaskin</dc:creator>
  <cp:keywords/>
  <cp:lastModifiedBy>admin</cp:lastModifiedBy>
  <cp:revision>2</cp:revision>
  <cp:lastPrinted>1999-10-01T09:35:00Z</cp:lastPrinted>
  <dcterms:created xsi:type="dcterms:W3CDTF">2014-02-12T17:18:00Z</dcterms:created>
  <dcterms:modified xsi:type="dcterms:W3CDTF">2014-02-12T17:18:00Z</dcterms:modified>
</cp:coreProperties>
</file>