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04" w:rsidRDefault="00B53204" w:rsidP="004C4889">
      <w:pPr>
        <w:spacing w:line="360" w:lineRule="auto"/>
        <w:rPr>
          <w:sz w:val="28"/>
          <w:szCs w:val="28"/>
        </w:rPr>
      </w:pPr>
    </w:p>
    <w:p w:rsidR="00D630B3" w:rsidRDefault="004C4889" w:rsidP="004C48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Тема1:</w:t>
      </w:r>
      <w:r w:rsidR="00D630B3">
        <w:rPr>
          <w:sz w:val="28"/>
          <w:szCs w:val="28"/>
        </w:rPr>
        <w:t xml:space="preserve"> «</w:t>
      </w:r>
      <w:r w:rsidR="00D630B3">
        <w:rPr>
          <w:b/>
          <w:sz w:val="28"/>
          <w:szCs w:val="28"/>
        </w:rPr>
        <w:t>Мероприятия по предупреждению травматизма на предприятии</w:t>
      </w:r>
      <w:r w:rsidR="00D630B3">
        <w:rPr>
          <w:sz w:val="28"/>
          <w:szCs w:val="28"/>
        </w:rPr>
        <w:t>».</w:t>
      </w:r>
    </w:p>
    <w:p w:rsidR="004C4889" w:rsidRPr="004C4889" w:rsidRDefault="004C4889" w:rsidP="004C48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Тема2:«</w:t>
      </w:r>
      <w:r>
        <w:rPr>
          <w:b/>
          <w:sz w:val="28"/>
          <w:szCs w:val="28"/>
        </w:rPr>
        <w:t>Обучение работающих безопасным методам работы на производстве. Профессиональная подготовка, инструктаж и обучение правилам промышленной безопасности</w:t>
      </w:r>
      <w:r>
        <w:rPr>
          <w:sz w:val="28"/>
          <w:szCs w:val="28"/>
        </w:rPr>
        <w:t>».</w:t>
      </w:r>
    </w:p>
    <w:p w:rsidR="00D630B3" w:rsidRDefault="00D630B3" w:rsidP="004C4889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D630B3" w:rsidRDefault="00D630B3" w:rsidP="00D630B3">
      <w:pPr>
        <w:spacing w:line="360" w:lineRule="auto"/>
        <w:jc w:val="center"/>
        <w:rPr>
          <w:sz w:val="28"/>
          <w:szCs w:val="28"/>
        </w:rPr>
      </w:pPr>
    </w:p>
    <w:p w:rsidR="00D630B3" w:rsidRDefault="00D630B3" w:rsidP="008141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 Введение. </w:t>
      </w:r>
    </w:p>
    <w:p w:rsidR="00D630B3" w:rsidRDefault="00D630B3" w:rsidP="008141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 Причины возникновения производственного травматизма.   </w:t>
      </w:r>
    </w:p>
    <w:p w:rsidR="00D630B3" w:rsidRDefault="004C4889" w:rsidP="008141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D630B3">
        <w:rPr>
          <w:sz w:val="28"/>
          <w:szCs w:val="28"/>
        </w:rPr>
        <w:t xml:space="preserve">. Предупреждение травматизма.    </w:t>
      </w:r>
    </w:p>
    <w:p w:rsidR="004C4889" w:rsidRPr="004C4889" w:rsidRDefault="004C4889" w:rsidP="0081412D">
      <w:p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4C4889">
        <w:rPr>
          <w:snapToGrid w:val="0"/>
          <w:sz w:val="28"/>
          <w:szCs w:val="28"/>
        </w:rPr>
        <w:t>4. Обучение безопасным приемам труда на рабочем месте.</w:t>
      </w:r>
    </w:p>
    <w:p w:rsidR="00D630B3" w:rsidRDefault="00D630B3" w:rsidP="008141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5. Список литературы.  </w:t>
      </w:r>
    </w:p>
    <w:p w:rsidR="0081412D" w:rsidRDefault="0081412D" w:rsidP="008141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6. Задача.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Введение.</w:t>
      </w:r>
    </w:p>
    <w:p w:rsidR="00D630B3" w:rsidRDefault="00D630B3" w:rsidP="00D630B3">
      <w:pPr>
        <w:spacing w:line="360" w:lineRule="auto"/>
        <w:jc w:val="center"/>
        <w:rPr>
          <w:b/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Занимаясь вопросом  производственного  травматизма,  следует  понимать коренные причины этого явления. Таковыми можно считать не  те  причины,  что напрямую приводят к травматизму  (например,  низкое  качество  оборудования, отсутствие  защитных  средств,  отсутствие  контроля,  низкая   квалификация персонала – все они будут рассмотрены ниже), а такие,  что  создают  условия для их возникновения.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Так, в первую очередь, стоит отметить общее  положение  на  внутреннем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рынке начиная с 90-х годов – это  стремление  захватить  как  можно больший сегмент рынка, делая упор  не  на  интенсивный,  а  на экстенсивный  способ развития, что порождало малую заботу о средствах достижения  целей.  В  этом случае, человек выступал как средство, и качествам  условий  труда  внимания уделялось крайне мало.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Постепенно рыночные отношения становились более цивилизованными,  чаще стали возникать такие производства, где высокласные специалисты были  крайне необходимы,  которые,  в  свою  очередь,  стали  предъявлять   все   большие требования к условиям труда.  Как  результат  в  таких  отраслях  травматизм весьма низок.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Однако, на сегодняшний день,  не  смотря  на  внедрение  новых,  более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современных и безопасных для человека технологий, остается  много  отраслей, где травматизм являет собой  значительную  проблему.  Таким  образом,  можно сказать, что  Уровень  производственного  травматизма  в  России  сегодня  в первую очередь  определяется  технологическим  уровнем  производства.  Кроме того, статистические данные, сильно  отличаются  от  региона  к  региону  по уровню регистрируемости этого показателя.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Наиболее  высоким  травматизмом  в  России  отличаются  лесодобывающие области Европейского Севера. Лесозаготовки и вывоз древесины на  переработку содержат  преимущественно  низкотехнологичные  производственные  операции  с высокой долей ручного труда и большим количеством рискованных действий.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Конечно же, понимание глобальных проблем без понимания тех  причин,  о которых говорилось выше, не может  дать  полного  представления  о  проблеме травматизма на производстве.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Производственная  травма</w:t>
      </w:r>
      <w:r>
        <w:rPr>
          <w:sz w:val="28"/>
          <w:szCs w:val="28"/>
        </w:rPr>
        <w:t xml:space="preserve">  представляет  собой  внезапное   повреждение организма  человека  и  потерю  им  трудоспособности,  вызванные  несчастным случаем  на  производстве.  Повторение  несчастных  случаев,   связанных   с производством, называется производственным травматизмом.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Несчастные случаи делятся: 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 количеству пострадавших – на одиночные (пострадал один  человек) и групповые (пострадало одновременно два и более человека); 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по тяжести – легкие (уколы, царапины, ссадины),  Тяжелые  (переломы костей,  сотрясение  мозга),  с  летальным  исходом   (пострадавший умирает);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 зависимости от обстоятельств  –  связанные  с  производством,  несвязанные с производством, но связанные  с  работой,  и  несчастные случаи в быту.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Несчастные случаи, не связанные с производством, Могут быть отнесены к несчастным случаям, связанным с работой (согласно  перечню,  приведенному  в приложении 2 и. 63 Положения о  порядке  назначения  и  выплаты  пособий  по государственному социальному страхованию), или к несчастным случаям в  быту. Несчастный случай признается связанным с  работой,  если  он  произошел  при выполнении каких-либо действий в интересах предприятия за его  пределами  (в пути  на  работу  или  с  работы),  при   выполнении   государственных   или общественных обязанностей, при выполнении долга гражданина  РФ  по  спасению человеческой жизни и т. п. Обстоятельства несчастных  случаев,  связанных  с работой, а также бытовых травм  выясняют  страховые  делегаты  профгруппы  и сообщают комиссии охраны труда профсоюзного комитета.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Несчастные случаи, происшедшие на территории предприятия и  в  местах, специально оговоренных  в  положении  расследовании  несчастных  случаев  на производстве, должны быть расследованы.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Руководитель участка, где произошел несчастный случай, обязан: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организовать  меры  доврачебной  помощи  пострадавшему  и  госпитализировать его;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принять меры по предупреждению повторного случая;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срочно сообщить о несчастном случае руководителю  предприятия  и  в профсоюзный комитет;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 течение 3  суток  расследовать  несчастный  случай  совместно  со старшим общественным инспектором по охране  труда  и  инженером  по технике безопасности;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составить акт о несчастном случае по форме Н-1 в двух экземплярах и направить руководителю предприятия.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Акт   утверждает   руководитель   предприятия   и   заверяет   печатью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организации. Один экземпляр  акта  выдают  пострадавшему.  Второй  экземпляр хранится вместе с материалами расследования в течение 45 лет  в  организации по  основному  месту  работы  (учебы,  службы)   пострадавшего   на   момент несчастного случая.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  групповом,  смертельном  или  тяжелом  случае  руководитель  обязан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немедленно  сообщить  техническому  инспектору   профсоюза,   обслуживающему предприятие, вышестоящему хозяйственному  органу,  в  прокуратуру  по  месту нахождения    предприятия,    Госгортехнадзору    или    Энергонадзору    по подконтрольным им объектам.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Каждый такой случай подлежит  специальному  расследованию  техническим инспектором профсоюза с участием представителей администрации,  профсоюзного комитета, вышестоящего хозяйственного органа,  а  в  необходимых  случаях  – Госгортехнадзора  или  Энергонадзора  в  срок  не   более   семи   дней.   О последствиях  несчастного  случая  с  пострадавшим  администрация   посылает сообщение в адрес профсоюзного комитета, технического  инспектора  профсоюза и отдела инженера) охраны труда.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Несчастный случай не признается связанным  с  производством,  если  он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произошел с работником при изготовлении им  каких-либо  предметов  в  личных целях или хищении материалов; в результате опьянения,  которое  не  является результатом воздействия применяемых на производстве вещей, и т.п.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Если администрация пришла к  выводу  об  отсутствии  вязи  несчастного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случая с производством, то она обязана нести  этот  вопрос  на  рассмотрение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профсоюзного комитета.  При  согласии  профсоюзного  органа  с  предложением администрации на акте формы Н-1 (в правом верхнем  углу)  делается  надпись: «Несчастный случай не связан с производством», – и заверяется  председателем профсоюзного комитета. Такие несчастные случаи в отчет не включают.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За несчастные случаи, связанные с производством,  администрация  несет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ответственность,  а  пострадавшему  выплачивается   пособие   по   временной нетрудоспособности  в   размере   среднего   заработка   за   счет   средств предприятия.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 случае инвалидности,  возникшей  в  результате  увечья,  либо  иного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повреждения  здоровья,  потерпевшему  назначают  пенсию.  Кроме  того,   ему возмещается материальный  ущерб  из-за  потери  трудоспособности  в  размере разницы  между   утраченным   среднемесячным   заработком   и   пенсией   по инвалидности.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Причины возникновения производственного травматизма.</w:t>
      </w:r>
    </w:p>
    <w:p w:rsidR="00D630B3" w:rsidRDefault="00D630B3" w:rsidP="00D630B3">
      <w:pPr>
        <w:spacing w:line="360" w:lineRule="auto"/>
        <w:jc w:val="center"/>
        <w:rPr>
          <w:b/>
          <w:sz w:val="28"/>
          <w:szCs w:val="28"/>
        </w:rPr>
      </w:pP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Одним из важнейших  условий  борьбы  с  производственным травматизмом является </w:t>
      </w:r>
      <w:r>
        <w:rPr>
          <w:b/>
          <w:sz w:val="28"/>
          <w:szCs w:val="28"/>
        </w:rPr>
        <w:t>систематический анализ</w:t>
      </w:r>
      <w:r>
        <w:rPr>
          <w:sz w:val="28"/>
          <w:szCs w:val="28"/>
        </w:rPr>
        <w:t xml:space="preserve"> причин его  возникновения,  которые  делятся на </w:t>
      </w:r>
      <w:r>
        <w:rPr>
          <w:b/>
          <w:sz w:val="28"/>
          <w:szCs w:val="28"/>
        </w:rPr>
        <w:t xml:space="preserve">технические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организационные.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Технические причины</w:t>
      </w:r>
      <w:r>
        <w:rPr>
          <w:sz w:val="28"/>
          <w:szCs w:val="28"/>
        </w:rPr>
        <w:t xml:space="preserve"> в большинстве случаев  проявляются  как  результат конструктивных   недостатков   оборудования,   недостаточности    освещения, неисправности защитных средств, оградительных устройств и т.п.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  </w:t>
      </w:r>
      <w:r>
        <w:rPr>
          <w:b/>
          <w:sz w:val="28"/>
          <w:szCs w:val="28"/>
        </w:rPr>
        <w:t>организационным  причинам</w:t>
      </w:r>
      <w:r>
        <w:rPr>
          <w:sz w:val="28"/>
          <w:szCs w:val="28"/>
        </w:rPr>
        <w:t xml:space="preserve">  относятся  несоблюдение  правил  техники безопасности  из-за  неподготовленности  работников,   низкая   трудовая   и производственная дисциплина,  неправильная  организация  работы,  отсутствие надлежащего контроля за производственным процессом и др.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Результаты  анализа  травматизма  зависят  в  значительной   мере   от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достоверности и  тщательности  оформления  актов  о  несчастных  случаях  на производстве. Очень внимательно следует заполнять п. 15 указанного  акта,  в котором   четко    и    ясно    сформулировать    техническую    (отсутствие предохранительных     устройств,     неисправность     оборудования)     или организационную (необученность  пострадавшего,  неправильный  прием  работы) причину несчастного случая.</w:t>
      </w:r>
    </w:p>
    <w:p w:rsidR="004C4889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актов  формы  Н-1  администрация  организации  составляет отчет о пострадавших при несчастных случаях, связанных с  производством,  по форме 7-Н. В этот  отчет  включают  только  те  несчастные  случаи,  которые вызвали утрату трудоспособности продолжительностью свыше трех  рабочих  дней (в том числе случаи со смертельным исходом и при переводе на  другую  работу с основной профессии по заключению лечащего врача).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D630B3" w:rsidRDefault="004C4889" w:rsidP="00D630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30B3">
        <w:rPr>
          <w:b/>
          <w:sz w:val="28"/>
          <w:szCs w:val="28"/>
        </w:rPr>
        <w:t>. Предупреждение травматизма.</w:t>
      </w:r>
    </w:p>
    <w:p w:rsidR="00D630B3" w:rsidRDefault="00D630B3" w:rsidP="00D630B3">
      <w:pPr>
        <w:spacing w:line="360" w:lineRule="auto"/>
        <w:jc w:val="center"/>
        <w:rPr>
          <w:b/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  эффективным  мероприятиям  относятся  квалифицированное  проведение вводного, на  рабочем  месте,  периодического  (повторный),  внепланового  и текущего инструктажей работников по технике безопасности.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Вводный инструктаж</w:t>
      </w:r>
      <w:r>
        <w:rPr>
          <w:sz w:val="28"/>
          <w:szCs w:val="28"/>
        </w:rPr>
        <w:t xml:space="preserve"> должны проходить работники, впервые поступившие  на предприятие,  и  учащиеся,  направленные  для   производственной   практики. Вводный  инструктаж  знакомит   с   правилами   по   технике   безопасности, внутреннего распорядка предприятия, основными причинами  несчастных  случаев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порядком оказания первой медицинской помощи при несчастном случае.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Инструктаж на рабочем месте (первичный)</w:t>
      </w:r>
      <w:r>
        <w:rPr>
          <w:sz w:val="28"/>
          <w:szCs w:val="28"/>
        </w:rPr>
        <w:t xml:space="preserve"> должны пройти работники, вновь поступившие на предприятие  или  переведенные  на  другое  место  работы,  и учащиеся, проходящие производственную практику. Этот инструктаж  знакомит  с правилами техники безопасности непосредственно на рабочем месте, а  также  с индивидуальными защитными средствами.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Периодический  (повторный)  инструктаж</w:t>
      </w:r>
      <w:r>
        <w:rPr>
          <w:sz w:val="28"/>
          <w:szCs w:val="28"/>
        </w:rPr>
        <w:t xml:space="preserve">  проводится  с  целью  проверки знаний и умений работников  применяв  навыки,  полученные  ими  при  вводном инструктаже и на рабочем  месте.  Независимо  от  квалификации  и  от  стажа работы  этот  вид  инструктажа  должны  походить   работников   торговли   и общественного питания (не реже  одного  раза  в  шесть  месяцев),  работники производственных предприятий (не реже одного раза в три месяца).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Внеплановый  инструктаж</w:t>
      </w:r>
      <w:r>
        <w:rPr>
          <w:sz w:val="28"/>
          <w:szCs w:val="28"/>
        </w:rPr>
        <w:t xml:space="preserve">  проводится  на  рабочем  месте   при   замене оборудования,  изменении  технологического  процесса  или  после  несчастных случаев из-за недостаточности предыдущего инструктажа.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Текущий инструктаж  </w:t>
      </w:r>
      <w:r>
        <w:rPr>
          <w:sz w:val="28"/>
          <w:szCs w:val="28"/>
        </w:rPr>
        <w:t>проводится  после  выявления  нарушений  правил  и инструкций по технике безопасности или  при  выполнении  работ  по  допуску- наряду.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Инструктаж на рабочих местах в производственных предприятиях  проводят мастера  участков;  на  предприятиях  общественного  питания   в   цехах   – заведующие производством; в торговом зале, складских и подсобных  помещениях – заведующие предприятием; в магазинах –  заведующие  отделом  (в  небольших магазинах, где нет отделов, – заведующие магазинами). На каждом  предприятии должна быть книга для записи инструктажа по технике безопасности.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Специальное курсовое обучение по технике безопасности организуется для лиц,  которые  по  условиям   работы   подвергаются   повышенной   опасности (кочегары, машинисты, электромонтеры и др.). Курсовое  обучение  обязательно также и  для  бригадиров,  организующих  выполнение  такелажных,  монтажных, ремонтных и погрузочно-разгрузочных работ.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Знания слушателей курсов проверяет комиссия и записывает  в  протокол,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  основе   которого   выдержавшим    экзамены    выдают    удостоверение.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Переаттестация проводится в установленные для каждой специальности сроки.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Для предупреждения несчастных случаев и  профессиональных  заболеваний на предприятиях оборудуются кабинеты или  уголки  по  технике  безопасности, где  размещаются  плакаты,  схемы,  инструктивные   материалы   по   технике безопасности, индивидуальные средства защиты, приборы  для  измерения  шума, света, вибрации и так   далее.  Систематическое  проведение  лекций,  бесед, инструктажей   с   использованием   наглядных   пособий,    кинофильмов    и телевизионных передач,  является  действенным  способом  пропаганды  техники безопасности на производстве.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 основе  анализа  причин  несчастных  случаев  и   заболеваний   на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 администрация  предприятия  и  профсоюзный  комитет  составляют план мероприятий по охране труда. Он  включается  в  раздел  "Охрана  труда" коллективного  договора  или  в  соглашение   по   охране   труда,   которое прилагается к коллективному договору. После одобрения проекта  коллективного договора на общем собрании работников  предприятия  администрация  заключает договор  с  профсоюзным  комитетом  не  позднее   февраля   текущего   года. Администрация предприятия и  профком  должны  регулярно  отчитываться  перед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коллективом рабочих и служащих о выполнении  обязательств  по  коллективному договору.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Финансирование   мероприятий   по    охране    труда    осуществляется предприятиями и организациями за счет: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издержек обращения производства,  себестоимости  готовой  продукции</w:t>
      </w:r>
    </w:p>
    <w:p w:rsidR="00D630B3" w:rsidRDefault="00D630B3" w:rsidP="00D630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или  сметы  расходов,  если  эти  мероприятия  носят  некапитальный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характер;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фонда  финансирования  капитального  ремонта,   если   мероприятия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проводятся одновременно с капитальным ремонтом основных средств;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фонда финансирования капитальных вложений,  включая  фонд  развития производства, если мероприятия являются капитальными;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кредита и целевого отчисления части прибыли.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4C4889" w:rsidRDefault="004C4889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4C4889" w:rsidRDefault="004C4889" w:rsidP="004C4889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4. Обучение безопасным приемам труда на рабочем месте.</w:t>
      </w:r>
    </w:p>
    <w:p w:rsidR="004C4889" w:rsidRDefault="004C4889" w:rsidP="004C4889">
      <w:pPr>
        <w:spacing w:line="360" w:lineRule="auto"/>
        <w:jc w:val="center"/>
        <w:rPr>
          <w:b/>
          <w:sz w:val="28"/>
          <w:szCs w:val="28"/>
        </w:rPr>
      </w:pP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Со всеми рабочими предприятия должно проводиться обучение безопасным приемам и методам работы на их рабочих местах. Этот вид обучения является чисто практическим и проводится после теоретического курса обучения или после проведения инструктажей по охране труда. Обучение может проводиться как индивидуально с каждым рабочим, так и с группой рабочих, выполняющих одну и туже работу.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Не требуется проводить обучение безопасным приемам труда на рабочем месте со следующими категориями и профессиями работников предприятия:</w:t>
      </w:r>
    </w:p>
    <w:p w:rsidR="004C4889" w:rsidRDefault="004C4889" w:rsidP="004C4889">
      <w:pPr>
        <w:spacing w:line="36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Служащие заводоуправления, инженера, техники и т.п.;</w:t>
      </w:r>
    </w:p>
    <w:p w:rsidR="004C4889" w:rsidRDefault="004C4889" w:rsidP="004C4889">
      <w:pPr>
        <w:spacing w:line="36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Уборщики служебных помещений. С уборщиками производственных помещений проведение обучения обязательно;</w:t>
      </w:r>
    </w:p>
    <w:p w:rsidR="004C4889" w:rsidRDefault="004C4889" w:rsidP="004C4889">
      <w:pPr>
        <w:spacing w:line="36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Вахтеры, дежурные, охранники, не использующие на рабочем месте специальные средства защиты и оружие;</w:t>
      </w:r>
    </w:p>
    <w:p w:rsidR="004C4889" w:rsidRDefault="004C4889" w:rsidP="004C4889">
      <w:pPr>
        <w:spacing w:line="360" w:lineRule="auto"/>
        <w:ind w:firstLine="150"/>
        <w:rPr>
          <w:sz w:val="28"/>
          <w:szCs w:val="28"/>
        </w:rPr>
      </w:pPr>
      <w:r>
        <w:rPr>
          <w:sz w:val="28"/>
          <w:szCs w:val="28"/>
        </w:rPr>
        <w:t>Данный перечень работников является примерным и в каждом конкретном случае решается руководителем подразделения по согласованию со специалистом , а в отдельных случаях с профсоюзным комитетом.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Все вновь поступившие на работу или переведенные из другого подразделения рабочие должны пройти обучение безопасным приемам и методам работы на новом рабочем месте, не зависимо от имеющегося у них стажа работы по этой специальности. Обучение должно проводиться во всех случаях, когда работник должен выполнять работу, которую он ранее не выполнял, не зависимо от того изменилось ли у него наименование профессии, должности.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Повторное обучение безопасным методам работы проводится всем без исключения работникам ежегодно.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Продолжительность обучения (стажировки) определяется руководителем подразделения или мастером в зависимости от сложности и опасности выполняемой работы, а так же в зависимости от уровня профессионализма обучаемого (стажируемого) от 2 до 14 дней.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Задание на проведение обучения (стажировки) выдает руководитель подразделения мастеру или бригадиру. В отдельных случаях допускается выдавать задание опытному рабочему, но при проверке усвоения практических навыков у обучаемого присутствие руководителя в этом случае обязательно. При отсутствии в подразделении мастера, бригадира или опытного рабочего обучение проводит сам руководитель.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Во всех без исключения случаях ответственность за качественное обучение (стажировку) несет руководитель подразделения.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Во время обучения рабочему показываются практические приемы обращения с инструментом, оборудованием, веществами, применяемыми на данном рабочем месте. После этого рабочий выполняет работу самостоятельно, но в присутствии и под наблюдением обучающего. Допускать к самостоятельной работе обучаемого можно только после приобретения им устойчивых навыков безопасной работы.</w:t>
      </w:r>
    </w:p>
    <w:p w:rsidR="004C4889" w:rsidRDefault="004C4889" w:rsidP="004C488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Если работник в силу субъективных причин не может усвоить безопасные навыки работы обучающий ставит оценку неудовлетворительно, допуск к самостоятельной работе этому работнику не выдается. Руководитель подразделения в письменном виде докладывает об этом руководству предприятия для принятия окончательного решения. При явной неспособности работника к выполнению данной работы с помощью безопасных методов, он переводится на другую работу или с ним расторгается индивидуальный трудовой договор.</w:t>
      </w:r>
    </w:p>
    <w:p w:rsidR="004C4889" w:rsidRDefault="004C4889" w:rsidP="004C4889">
      <w:pPr>
        <w:spacing w:line="360" w:lineRule="auto"/>
        <w:ind w:firstLine="150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Задание на обучение и результаты обучения заносятся в журнал регистрации обучения безопасным методам работы.</w:t>
      </w:r>
    </w:p>
    <w:p w:rsidR="004C4889" w:rsidRDefault="004C4889" w:rsidP="004C4889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D630B3" w:rsidRDefault="00D630B3" w:rsidP="00D630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Список используемой литературы.</w:t>
      </w:r>
    </w:p>
    <w:p w:rsidR="00D630B3" w:rsidRDefault="00D630B3" w:rsidP="00D630B3">
      <w:pPr>
        <w:pStyle w:val="20"/>
        <w:jc w:val="left"/>
      </w:pPr>
    </w:p>
    <w:p w:rsidR="00D630B3" w:rsidRDefault="00D630B3" w:rsidP="00D630B3">
      <w:pPr>
        <w:pStyle w:val="a4"/>
        <w:numPr>
          <w:ilvl w:val="0"/>
          <w:numId w:val="1"/>
        </w:numPr>
        <w:spacing w:line="360" w:lineRule="auto"/>
        <w:ind w:left="284" w:hanging="284"/>
      </w:pPr>
      <w:r>
        <w:t>Безопасность жизнедеятельности: Учебник для вузов./ Под ред. С.В. Белова. М.: Высшая школа, 1999.</w:t>
      </w:r>
    </w:p>
    <w:p w:rsidR="00D630B3" w:rsidRDefault="00D630B3" w:rsidP="00D630B3">
      <w:pPr>
        <w:pStyle w:val="a4"/>
        <w:numPr>
          <w:ilvl w:val="0"/>
          <w:numId w:val="1"/>
        </w:numPr>
        <w:spacing w:line="360" w:lineRule="auto"/>
        <w:ind w:left="284" w:hanging="284"/>
      </w:pPr>
      <w:r>
        <w:t>Безопасность и охрана труда./ Под ред. О.Н. Русака. Санкт-Петербург, изд. МАНЭБ, 2001.</w:t>
      </w:r>
    </w:p>
    <w:p w:rsidR="00D630B3" w:rsidRDefault="00D630B3" w:rsidP="00D630B3">
      <w:pPr>
        <w:pStyle w:val="a4"/>
        <w:numPr>
          <w:ilvl w:val="0"/>
          <w:numId w:val="1"/>
        </w:numPr>
        <w:spacing w:line="360" w:lineRule="auto"/>
        <w:ind w:left="284" w:hanging="284"/>
      </w:pPr>
      <w:r>
        <w:t>Кукин П.П., Лапин В.Л., Подгорных Е.А. и др. Безопасность технологических процессов и производств (Охрана труда): Учебное пособие для вузов. М.: Высшая школа, 1999.</w:t>
      </w:r>
    </w:p>
    <w:p w:rsidR="00D630B3" w:rsidRDefault="00D630B3" w:rsidP="00D630B3">
      <w:pPr>
        <w:pStyle w:val="a4"/>
        <w:numPr>
          <w:ilvl w:val="0"/>
          <w:numId w:val="1"/>
        </w:numPr>
        <w:spacing w:line="360" w:lineRule="auto"/>
        <w:ind w:left="284" w:hanging="284"/>
      </w:pPr>
      <w:r>
        <w:t>Никитин В.С., Бурашников Ю.М., Агафонов А.И. Охрана труда на предприятиях пищевой промышленности: Учебник для вузов. М.: Колос, 1996.</w:t>
      </w:r>
    </w:p>
    <w:p w:rsidR="00D630B3" w:rsidRDefault="00D630B3" w:rsidP="00D630B3">
      <w:pPr>
        <w:pStyle w:val="a4"/>
        <w:tabs>
          <w:tab w:val="left" w:pos="426"/>
        </w:tabs>
        <w:rPr>
          <w:b/>
        </w:rPr>
      </w:pPr>
      <w:r>
        <w:rPr>
          <w:b/>
        </w:rPr>
        <w:t xml:space="preserve"> </w:t>
      </w:r>
    </w:p>
    <w:p w:rsidR="00D630B3" w:rsidRDefault="00D630B3" w:rsidP="00D630B3">
      <w:pPr>
        <w:spacing w:line="360" w:lineRule="auto"/>
        <w:rPr>
          <w:sz w:val="28"/>
          <w:szCs w:val="28"/>
        </w:rPr>
      </w:pPr>
    </w:p>
    <w:p w:rsidR="00C4420E" w:rsidRPr="00376703" w:rsidRDefault="00C4420E" w:rsidP="00376703">
      <w:bookmarkStart w:id="0" w:name="_GoBack"/>
      <w:bookmarkEnd w:id="0"/>
    </w:p>
    <w:sectPr w:rsidR="00C4420E" w:rsidRPr="003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84AEE"/>
    <w:multiLevelType w:val="singleLevel"/>
    <w:tmpl w:val="B57A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A2F"/>
    <w:rsid w:val="00003B6E"/>
    <w:rsid w:val="000410C3"/>
    <w:rsid w:val="00154844"/>
    <w:rsid w:val="00376703"/>
    <w:rsid w:val="004C4889"/>
    <w:rsid w:val="005937EE"/>
    <w:rsid w:val="00712CB2"/>
    <w:rsid w:val="00783A2F"/>
    <w:rsid w:val="0081412D"/>
    <w:rsid w:val="00B53204"/>
    <w:rsid w:val="00C4420E"/>
    <w:rsid w:val="00D630B3"/>
    <w:rsid w:val="00F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2A331-B7EF-41E8-A146-0741145C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B3"/>
    <w:rPr>
      <w:sz w:val="24"/>
      <w:szCs w:val="24"/>
    </w:rPr>
  </w:style>
  <w:style w:type="paragraph" w:styleId="1">
    <w:name w:val="heading 1"/>
    <w:basedOn w:val="a"/>
    <w:next w:val="a"/>
    <w:qFormat/>
    <w:rsid w:val="001548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FC46D1"/>
    <w:rPr>
      <w:b/>
      <w:sz w:val="40"/>
    </w:rPr>
  </w:style>
  <w:style w:type="paragraph" w:styleId="a3">
    <w:name w:val="header"/>
    <w:basedOn w:val="a"/>
    <w:rsid w:val="00FC46D1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1"/>
    <w:rsid w:val="00154844"/>
    <w:rPr>
      <w:color w:val="FF0000"/>
    </w:rPr>
  </w:style>
  <w:style w:type="paragraph" w:styleId="a4">
    <w:name w:val="Body Text Indent"/>
    <w:basedOn w:val="a"/>
    <w:rsid w:val="00783A2F"/>
    <w:pPr>
      <w:ind w:firstLine="567"/>
      <w:jc w:val="both"/>
    </w:pPr>
    <w:rPr>
      <w:sz w:val="28"/>
      <w:szCs w:val="20"/>
    </w:rPr>
  </w:style>
  <w:style w:type="paragraph" w:styleId="20">
    <w:name w:val="Body Text 2"/>
    <w:basedOn w:val="a"/>
    <w:rsid w:val="00783A2F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Фролики</Company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Истомины</dc:creator>
  <cp:keywords/>
  <cp:lastModifiedBy>Irina</cp:lastModifiedBy>
  <cp:revision>2</cp:revision>
  <cp:lastPrinted>2010-10-29T06:47:00Z</cp:lastPrinted>
  <dcterms:created xsi:type="dcterms:W3CDTF">2014-08-16T02:17:00Z</dcterms:created>
  <dcterms:modified xsi:type="dcterms:W3CDTF">2014-08-16T02:17:00Z</dcterms:modified>
</cp:coreProperties>
</file>