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be-BY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lang w:val="be-BY"/>
        </w:rPr>
        <w:t>Министерство образования и науки Республики Беларусь</w:t>
      </w: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be-BY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lang w:val="be-BY"/>
        </w:rPr>
        <w:t>Учреждение образования</w:t>
      </w: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lang w:val="be-BY"/>
        </w:rPr>
        <w:t>БЕЛОРУССКИЙ ГОСУДАРСТВЕННЫЙ УНИВЕРСИТЕТ</w:t>
      </w: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be-BY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lang w:val="be-BY"/>
        </w:rPr>
        <w:t>ИНФОРМАТИКИ И РАДИОЭЛЕКТРОНИКИ</w:t>
      </w: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Pr="00266403" w:rsidRDefault="00266403" w:rsidP="00864C10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266403" w:rsidRPr="00D12099" w:rsidRDefault="00D12099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12099">
        <w:rPr>
          <w:b/>
          <w:sz w:val="28"/>
          <w:szCs w:val="28"/>
        </w:rPr>
        <w:t>РЕФЕРАТ</w:t>
      </w:r>
    </w:p>
    <w:p w:rsidR="00D4601D" w:rsidRDefault="00D4601D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887AEC" w:rsidRDefault="00887AEC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887AEC" w:rsidRDefault="00887AEC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на тему:</w:t>
      </w: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«</w:t>
      </w:r>
      <w:r w:rsidRPr="00D4601D">
        <w:rPr>
          <w:b/>
          <w:sz w:val="28"/>
          <w:szCs w:val="28"/>
        </w:rPr>
        <w:t>Место высшей школы в системе государственного образования. Образовательная структура вуза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»</w:t>
      </w: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D4601D" w:rsidRDefault="00D4601D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D12099" w:rsidRDefault="00D12099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D12099" w:rsidRDefault="00D12099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D12099" w:rsidRDefault="00D12099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D12099" w:rsidRDefault="00D12099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2"/>
          <w:szCs w:val="22"/>
          <w:lang w:val="be-BY"/>
        </w:rPr>
      </w:pPr>
    </w:p>
    <w:p w:rsidR="00266403" w:rsidRPr="00887AEC" w:rsidRDefault="00266403" w:rsidP="00864C1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  <w:lang w:val="be-BY"/>
        </w:rPr>
      </w:pPr>
      <w:r w:rsidRPr="00887AEC">
        <w:rPr>
          <w:rFonts w:ascii="Times New Roman CYR" w:hAnsi="Times New Roman CYR" w:cs="Times New Roman CYR"/>
          <w:b/>
          <w:sz w:val="28"/>
          <w:szCs w:val="28"/>
          <w:lang w:val="be-BY"/>
        </w:rPr>
        <w:t>Минск 200</w:t>
      </w:r>
      <w:r w:rsidR="00D12099" w:rsidRPr="00887AEC">
        <w:rPr>
          <w:rFonts w:ascii="Times New Roman CYR" w:hAnsi="Times New Roman CYR" w:cs="Times New Roman CYR"/>
          <w:b/>
          <w:sz w:val="28"/>
          <w:szCs w:val="28"/>
          <w:lang w:val="be-BY"/>
        </w:rPr>
        <w:t>8</w:t>
      </w:r>
    </w:p>
    <w:p w:rsidR="00D12099" w:rsidRDefault="00D12099" w:rsidP="00864C10">
      <w:pPr>
        <w:spacing w:line="360" w:lineRule="auto"/>
        <w:ind w:firstLine="709"/>
        <w:jc w:val="center"/>
      </w:pPr>
      <w:r>
        <w:br w:type="page"/>
      </w:r>
    </w:p>
    <w:p w:rsidR="00D4601D" w:rsidRDefault="00D0217C" w:rsidP="00864C10">
      <w:pPr>
        <w:spacing w:line="360" w:lineRule="auto"/>
        <w:jc w:val="both"/>
      </w:pPr>
      <w:r>
        <w:t>СОДЕРЖАНИЕ</w:t>
      </w:r>
    </w:p>
    <w:p w:rsidR="00D4601D" w:rsidRDefault="00D4601D" w:rsidP="00864C10">
      <w:pPr>
        <w:spacing w:line="360" w:lineRule="auto"/>
        <w:jc w:val="both"/>
        <w:rPr>
          <w:lang w:val="en-US"/>
        </w:rPr>
      </w:pPr>
    </w:p>
    <w:p w:rsidR="00D0217C" w:rsidRPr="00235619" w:rsidRDefault="00D0217C" w:rsidP="00864C10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567AC9">
        <w:rPr>
          <w:rStyle w:val="a3"/>
          <w:rFonts w:ascii="Times New Roman" w:hAnsi="Times New Roman"/>
          <w:noProof/>
          <w:sz w:val="24"/>
          <w:szCs w:val="24"/>
        </w:rPr>
        <w:t>МЕСТО ВЫСШЕЙ ШКОЛЫ В СИСТЕМЕ ГОСУДАРСТВЕННОГО ОБРАЗОВАНИЯ</w:t>
      </w:r>
      <w:r w:rsidRPr="00235619">
        <w:rPr>
          <w:noProof/>
          <w:webHidden/>
        </w:rPr>
        <w:tab/>
        <w:t>3</w:t>
      </w:r>
    </w:p>
    <w:p w:rsidR="00D0217C" w:rsidRPr="00235619" w:rsidRDefault="00D0217C" w:rsidP="00864C10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567AC9">
        <w:rPr>
          <w:rStyle w:val="a3"/>
          <w:rFonts w:ascii="Times New Roman" w:hAnsi="Times New Roman"/>
          <w:noProof/>
          <w:sz w:val="24"/>
          <w:szCs w:val="24"/>
        </w:rPr>
        <w:t>ОБРАЗОВАТЕЛЬНАЯ СТРУКТУРА ВУЗА</w:t>
      </w:r>
      <w:r w:rsidRPr="00235619">
        <w:rPr>
          <w:noProof/>
          <w:webHidden/>
        </w:rPr>
        <w:tab/>
        <w:t>5</w:t>
      </w:r>
    </w:p>
    <w:p w:rsidR="00D0217C" w:rsidRPr="00235619" w:rsidRDefault="00D0217C" w:rsidP="00864C10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567AC9">
        <w:rPr>
          <w:rStyle w:val="a3"/>
          <w:rFonts w:ascii="Times New Roman" w:hAnsi="Times New Roman"/>
          <w:noProof/>
          <w:sz w:val="24"/>
          <w:szCs w:val="24"/>
        </w:rPr>
        <w:t>СТРУКТУРА БГУИР</w:t>
      </w:r>
      <w:r w:rsidRPr="00235619">
        <w:rPr>
          <w:noProof/>
          <w:webHidden/>
        </w:rPr>
        <w:tab/>
        <w:t>8</w:t>
      </w:r>
    </w:p>
    <w:p w:rsidR="00D0217C" w:rsidRDefault="00D0217C" w:rsidP="00864C10">
      <w:pPr>
        <w:pStyle w:val="11"/>
        <w:tabs>
          <w:tab w:val="right" w:leader="dot" w:pos="9345"/>
        </w:tabs>
        <w:spacing w:line="360" w:lineRule="auto"/>
        <w:jc w:val="both"/>
        <w:rPr>
          <w:rStyle w:val="a3"/>
          <w:rFonts w:ascii="Times New Roman" w:hAnsi="Times New Roman"/>
          <w:noProof/>
          <w:sz w:val="24"/>
          <w:szCs w:val="24"/>
        </w:rPr>
      </w:pPr>
      <w:r w:rsidRPr="00567AC9">
        <w:rPr>
          <w:rStyle w:val="a3"/>
          <w:rFonts w:ascii="Times New Roman" w:hAnsi="Times New Roman"/>
          <w:noProof/>
          <w:sz w:val="24"/>
          <w:szCs w:val="24"/>
        </w:rPr>
        <w:t>ЛИТЕРАТУРА</w:t>
      </w:r>
      <w:r w:rsidRPr="00235619">
        <w:rPr>
          <w:noProof/>
          <w:webHidden/>
        </w:rPr>
        <w:tab/>
        <w:t>12</w:t>
      </w:r>
    </w:p>
    <w:p w:rsidR="00864C10" w:rsidRDefault="00864C10" w:rsidP="00864C10"/>
    <w:p w:rsidR="00864C10" w:rsidRPr="00864C10" w:rsidRDefault="00864C10" w:rsidP="00864C10"/>
    <w:p w:rsidR="00D0217C" w:rsidRPr="00D0217C" w:rsidRDefault="00D0217C" w:rsidP="00864C10">
      <w:pPr>
        <w:spacing w:line="360" w:lineRule="auto"/>
        <w:jc w:val="both"/>
        <w:rPr>
          <w:lang w:val="en-US"/>
        </w:rPr>
        <w:sectPr w:rsidR="00D0217C" w:rsidRPr="00D0217C" w:rsidSect="00864C10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74926" w:rsidRPr="00D4601D" w:rsidRDefault="001C10A6" w:rsidP="00864C1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27195625"/>
      <w:r w:rsidRPr="00D4601D">
        <w:rPr>
          <w:rFonts w:ascii="Times New Roman" w:hAnsi="Times New Roman" w:cs="Times New Roman"/>
          <w:b w:val="0"/>
          <w:sz w:val="28"/>
          <w:szCs w:val="28"/>
        </w:rPr>
        <w:t>МЕСТО ВЫСШЕЙ ШКОЛЫ В СИСТЕМЕ ГОСУДАРСТВЕННОГО ОБРАЗОВАНИЯ</w:t>
      </w:r>
      <w:bookmarkEnd w:id="0"/>
    </w:p>
    <w:p w:rsidR="007A4E18" w:rsidRPr="000C3F60" w:rsidRDefault="007A4E18" w:rsidP="00864C10">
      <w:pPr>
        <w:spacing w:line="360" w:lineRule="auto"/>
        <w:ind w:firstLine="709"/>
        <w:jc w:val="both"/>
        <w:rPr>
          <w:sz w:val="28"/>
          <w:szCs w:val="28"/>
        </w:rPr>
      </w:pPr>
    </w:p>
    <w:p w:rsidR="00574926" w:rsidRDefault="00574926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Структура образования</w:t>
      </w:r>
      <w:r w:rsidR="007A4E18" w:rsidRPr="000C3F60">
        <w:rPr>
          <w:sz w:val="28"/>
          <w:szCs w:val="28"/>
        </w:rPr>
        <w:t xml:space="preserve"> в Республике Беларусь находится в процессе усовершенствования и оптимизации</w:t>
      </w:r>
      <w:r w:rsidR="003E49D7" w:rsidRPr="000C3F60">
        <w:rPr>
          <w:sz w:val="28"/>
          <w:szCs w:val="28"/>
        </w:rPr>
        <w:t>,</w:t>
      </w:r>
      <w:r w:rsidR="007A4E18" w:rsidRPr="000C3F60">
        <w:rPr>
          <w:sz w:val="28"/>
          <w:szCs w:val="28"/>
        </w:rPr>
        <w:t xml:space="preserve"> </w:t>
      </w:r>
      <w:r w:rsidR="0095536B" w:rsidRPr="000C3F60">
        <w:rPr>
          <w:sz w:val="28"/>
          <w:szCs w:val="28"/>
        </w:rPr>
        <w:t xml:space="preserve">что обусловлено высокой </w:t>
      </w:r>
      <w:r w:rsidR="003E49D7" w:rsidRPr="000C3F60">
        <w:rPr>
          <w:sz w:val="28"/>
          <w:szCs w:val="28"/>
        </w:rPr>
        <w:t>з</w:t>
      </w:r>
      <w:r w:rsidR="0095536B" w:rsidRPr="000C3F60">
        <w:rPr>
          <w:sz w:val="28"/>
          <w:szCs w:val="28"/>
        </w:rPr>
        <w:t xml:space="preserve">аинтересованностью государства в повышении качества оказания образовательных услуг, </w:t>
      </w:r>
      <w:r w:rsidR="003E49D7" w:rsidRPr="000C3F60">
        <w:rPr>
          <w:sz w:val="28"/>
          <w:szCs w:val="28"/>
        </w:rPr>
        <w:t xml:space="preserve">динамичном обеспечении экономики страны высококвалифицированными специалистами и объяснимым желанием </w:t>
      </w:r>
      <w:r w:rsidR="007A4E18" w:rsidRPr="000C3F60">
        <w:rPr>
          <w:sz w:val="28"/>
          <w:szCs w:val="28"/>
        </w:rPr>
        <w:t xml:space="preserve">интеграции </w:t>
      </w:r>
      <w:r w:rsidR="003E49D7" w:rsidRPr="000C3F60">
        <w:rPr>
          <w:sz w:val="28"/>
          <w:szCs w:val="28"/>
        </w:rPr>
        <w:t xml:space="preserve">белорусского образования </w:t>
      </w:r>
      <w:r w:rsidR="007A4E18" w:rsidRPr="000C3F60">
        <w:rPr>
          <w:sz w:val="28"/>
          <w:szCs w:val="28"/>
        </w:rPr>
        <w:t>в общеевропейское образовательное пространство</w:t>
      </w:r>
      <w:r w:rsidR="0095536B" w:rsidRPr="000C3F60">
        <w:rPr>
          <w:sz w:val="28"/>
          <w:szCs w:val="28"/>
        </w:rPr>
        <w:t xml:space="preserve">. На сегодняшний день проходит обсуждение проект закона об образовании, который и будет в дальнейшем определять роль и место высшей школы в системе белорусского образования. </w:t>
      </w:r>
      <w:r w:rsidR="003E49D7" w:rsidRPr="000C3F60">
        <w:rPr>
          <w:sz w:val="28"/>
          <w:szCs w:val="28"/>
        </w:rPr>
        <w:t>С</w:t>
      </w:r>
      <w:r w:rsidR="0095536B" w:rsidRPr="000C3F60">
        <w:rPr>
          <w:sz w:val="28"/>
          <w:szCs w:val="28"/>
        </w:rPr>
        <w:t xml:space="preserve">ложившаяся </w:t>
      </w:r>
      <w:r w:rsidR="003E49D7" w:rsidRPr="000C3F60">
        <w:rPr>
          <w:sz w:val="28"/>
          <w:szCs w:val="28"/>
        </w:rPr>
        <w:t xml:space="preserve">же </w:t>
      </w:r>
      <w:r w:rsidR="00DE2B9B">
        <w:rPr>
          <w:sz w:val="28"/>
          <w:szCs w:val="28"/>
        </w:rPr>
        <w:t xml:space="preserve">к </w:t>
      </w:r>
      <w:r w:rsidR="00D12099">
        <w:rPr>
          <w:sz w:val="28"/>
          <w:szCs w:val="28"/>
        </w:rPr>
        <w:t>2008</w:t>
      </w:r>
      <w:r w:rsidR="00DE2B9B">
        <w:rPr>
          <w:sz w:val="28"/>
          <w:szCs w:val="28"/>
        </w:rPr>
        <w:t xml:space="preserve">-ому году </w:t>
      </w:r>
      <w:r w:rsidR="0095536B" w:rsidRPr="000C3F60">
        <w:rPr>
          <w:sz w:val="28"/>
          <w:szCs w:val="28"/>
        </w:rPr>
        <w:t xml:space="preserve">структура </w:t>
      </w:r>
      <w:r w:rsidR="00DE2B9B">
        <w:rPr>
          <w:sz w:val="28"/>
          <w:szCs w:val="28"/>
        </w:rPr>
        <w:t>представлена на рис.1.</w:t>
      </w:r>
    </w:p>
    <w:p w:rsidR="00FE1925" w:rsidRDefault="00DE2B9B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вузов в приведенной иерархии предопределяет и круг задач, на решение которых они  нацелены. </w:t>
      </w:r>
      <w:r w:rsidRPr="000C3F60">
        <w:rPr>
          <w:sz w:val="28"/>
          <w:szCs w:val="28"/>
        </w:rPr>
        <w:t>Высшее образование призвано обеспечить потребности граждан Республики Беларусь в приобретении профессии в избранной сфере деятельности, а также потребности общества по подготовке специ</w:t>
      </w:r>
      <w:r>
        <w:rPr>
          <w:sz w:val="28"/>
          <w:szCs w:val="28"/>
        </w:rPr>
        <w:t>а</w:t>
      </w:r>
      <w:r w:rsidRPr="000C3F60">
        <w:rPr>
          <w:sz w:val="28"/>
          <w:szCs w:val="28"/>
        </w:rPr>
        <w:t>листов высокой квалификации.</w:t>
      </w:r>
      <w:r>
        <w:rPr>
          <w:sz w:val="28"/>
          <w:szCs w:val="28"/>
        </w:rPr>
        <w:t xml:space="preserve"> </w:t>
      </w:r>
      <w:r w:rsidR="00FE1925">
        <w:rPr>
          <w:sz w:val="28"/>
          <w:szCs w:val="28"/>
        </w:rPr>
        <w:t xml:space="preserve">Кроме образовательной функции белорусское государство возлагает на систему высшего образования и важную задачу воспитания молодого поколения страны, формирования из вчерашних абитуриентов полноценных </w:t>
      </w:r>
      <w:r w:rsidR="0089447A">
        <w:rPr>
          <w:sz w:val="28"/>
          <w:szCs w:val="28"/>
        </w:rPr>
        <w:t xml:space="preserve">членов современного </w:t>
      </w:r>
      <w:r w:rsidR="00FE1925">
        <w:rPr>
          <w:sz w:val="28"/>
          <w:szCs w:val="28"/>
        </w:rPr>
        <w:t>граждан</w:t>
      </w:r>
      <w:r w:rsidR="0089447A">
        <w:rPr>
          <w:sz w:val="28"/>
          <w:szCs w:val="28"/>
        </w:rPr>
        <w:t>ского общества</w:t>
      </w:r>
      <w:r w:rsidR="00FE1925">
        <w:rPr>
          <w:sz w:val="28"/>
          <w:szCs w:val="28"/>
        </w:rPr>
        <w:t xml:space="preserve">, </w:t>
      </w:r>
      <w:r w:rsidR="0089447A">
        <w:rPr>
          <w:sz w:val="28"/>
          <w:szCs w:val="28"/>
        </w:rPr>
        <w:t xml:space="preserve">как залога общественной стабильности и устойчивого развития в будущем, </w:t>
      </w:r>
      <w:r w:rsidR="00FE1925">
        <w:rPr>
          <w:sz w:val="28"/>
          <w:szCs w:val="28"/>
        </w:rPr>
        <w:t>что особым образом подчеркивает роль и значение воспитательной и идеологической функций высшего образования.</w:t>
      </w:r>
    </w:p>
    <w:p w:rsidR="00DE2B9B" w:rsidRPr="000C3F60" w:rsidRDefault="00DE2B9B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 xml:space="preserve">Для решения этих задач </w:t>
      </w:r>
      <w:r>
        <w:rPr>
          <w:sz w:val="28"/>
          <w:szCs w:val="28"/>
        </w:rPr>
        <w:t>П</w:t>
      </w:r>
      <w:r w:rsidRPr="000C3F60">
        <w:rPr>
          <w:sz w:val="28"/>
          <w:szCs w:val="28"/>
        </w:rPr>
        <w:t>равительством республики на основании предложения Министе</w:t>
      </w:r>
      <w:r>
        <w:rPr>
          <w:sz w:val="28"/>
          <w:szCs w:val="28"/>
        </w:rPr>
        <w:t>р</w:t>
      </w:r>
      <w:r w:rsidRPr="000C3F60">
        <w:rPr>
          <w:sz w:val="28"/>
          <w:szCs w:val="28"/>
        </w:rPr>
        <w:t>ства образования создаются высшие учебные заведения.</w:t>
      </w:r>
    </w:p>
    <w:p w:rsidR="00DE2B9B" w:rsidRPr="000C3F60" w:rsidRDefault="00DE2B9B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В настоящее время в Беларуси функционируют как государственные, так и негосударственные вузы.</w:t>
      </w:r>
      <w:r>
        <w:rPr>
          <w:sz w:val="28"/>
          <w:szCs w:val="28"/>
        </w:rPr>
        <w:t xml:space="preserve"> </w:t>
      </w:r>
      <w:r w:rsidRPr="000C3F60">
        <w:rPr>
          <w:sz w:val="28"/>
          <w:szCs w:val="28"/>
        </w:rPr>
        <w:t>Деятельность вузов государственного типа финансируется из государственного бюджета и частично из средств полученных за оказание платных образовательных услуг. Негосударственные вузы создаются юридическими или физическими лицами и проходят три этапа утверждения в Министерстве образования: лицензирование, аттестацию и аккредитацию. Они финансируются учредителями, а также самими студентами, ко</w:t>
      </w:r>
      <w:r>
        <w:rPr>
          <w:sz w:val="28"/>
          <w:szCs w:val="28"/>
        </w:rPr>
        <w:t>то</w:t>
      </w:r>
      <w:r w:rsidRPr="000C3F60">
        <w:rPr>
          <w:sz w:val="28"/>
          <w:szCs w:val="28"/>
        </w:rPr>
        <w:t>рые вносят плату за обучение.</w:t>
      </w:r>
      <w:r>
        <w:rPr>
          <w:sz w:val="28"/>
          <w:szCs w:val="28"/>
        </w:rPr>
        <w:t xml:space="preserve"> </w:t>
      </w:r>
      <w:r w:rsidRPr="000C3F60">
        <w:rPr>
          <w:sz w:val="28"/>
          <w:szCs w:val="28"/>
        </w:rPr>
        <w:t xml:space="preserve">Основными типами высших учебных заведений страны являются: университеты, академии, </w:t>
      </w:r>
      <w:r>
        <w:rPr>
          <w:sz w:val="28"/>
          <w:szCs w:val="28"/>
        </w:rPr>
        <w:t xml:space="preserve">институты, </w:t>
      </w:r>
      <w:r w:rsidRPr="000C3F60">
        <w:rPr>
          <w:sz w:val="28"/>
          <w:szCs w:val="28"/>
        </w:rPr>
        <w:t>высшие колледжи. Высшее образование до недавнего времени (до 2005 года) имело два уровня: завершив подготовку</w:t>
      </w:r>
      <w:r>
        <w:rPr>
          <w:sz w:val="28"/>
          <w:szCs w:val="28"/>
        </w:rPr>
        <w:t>,</w:t>
      </w:r>
      <w:r w:rsidRPr="000C3F60">
        <w:rPr>
          <w:sz w:val="28"/>
          <w:szCs w:val="28"/>
        </w:rPr>
        <w:t xml:space="preserve"> выпускники получали диплом специали</w:t>
      </w:r>
      <w:r>
        <w:rPr>
          <w:sz w:val="28"/>
          <w:szCs w:val="28"/>
        </w:rPr>
        <w:t>с</w:t>
      </w:r>
      <w:r w:rsidRPr="000C3F60">
        <w:rPr>
          <w:sz w:val="28"/>
          <w:szCs w:val="28"/>
        </w:rPr>
        <w:t xml:space="preserve">та, а часть из них, которая прошла дополнительную подготовку, еще </w:t>
      </w:r>
      <w:r>
        <w:rPr>
          <w:sz w:val="28"/>
          <w:szCs w:val="28"/>
        </w:rPr>
        <w:t xml:space="preserve">и </w:t>
      </w:r>
      <w:r w:rsidRPr="000C3F60">
        <w:rPr>
          <w:sz w:val="28"/>
          <w:szCs w:val="28"/>
        </w:rPr>
        <w:t>ст</w:t>
      </w:r>
      <w:r>
        <w:rPr>
          <w:sz w:val="28"/>
          <w:szCs w:val="28"/>
        </w:rPr>
        <w:t>е</w:t>
      </w:r>
      <w:r w:rsidRPr="000C3F60">
        <w:rPr>
          <w:sz w:val="28"/>
          <w:szCs w:val="28"/>
        </w:rPr>
        <w:t>пень и дип</w:t>
      </w:r>
      <w:r>
        <w:rPr>
          <w:sz w:val="28"/>
          <w:szCs w:val="28"/>
        </w:rPr>
        <w:t>л</w:t>
      </w:r>
      <w:r w:rsidRPr="000C3F60">
        <w:rPr>
          <w:sz w:val="28"/>
          <w:szCs w:val="28"/>
        </w:rPr>
        <w:t xml:space="preserve">ом бакалавра. К сожалению, в прошлом году, до принятия </w:t>
      </w:r>
      <w:r>
        <w:rPr>
          <w:sz w:val="28"/>
          <w:szCs w:val="28"/>
        </w:rPr>
        <w:t>нового «</w:t>
      </w:r>
      <w:r w:rsidRPr="000C3F60">
        <w:rPr>
          <w:sz w:val="28"/>
          <w:szCs w:val="28"/>
        </w:rPr>
        <w:t>Закона об образовании</w:t>
      </w:r>
      <w:r>
        <w:rPr>
          <w:sz w:val="28"/>
          <w:szCs w:val="28"/>
        </w:rPr>
        <w:t>»</w:t>
      </w:r>
      <w:r w:rsidRPr="000C3F60">
        <w:rPr>
          <w:sz w:val="28"/>
          <w:szCs w:val="28"/>
        </w:rPr>
        <w:t xml:space="preserve"> и окончательного утверждения структ</w:t>
      </w:r>
      <w:r>
        <w:rPr>
          <w:sz w:val="28"/>
          <w:szCs w:val="28"/>
        </w:rPr>
        <w:t>у</w:t>
      </w:r>
      <w:r w:rsidRPr="000C3F60">
        <w:rPr>
          <w:sz w:val="28"/>
          <w:szCs w:val="28"/>
        </w:rPr>
        <w:t xml:space="preserve">ры высшего образования, действие института бакалавриата в нашей стране временно приостановлено. </w:t>
      </w:r>
    </w:p>
    <w:p w:rsidR="00DE2B9B" w:rsidRPr="000C3F60" w:rsidRDefault="00DE2B9B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С другой стороны, после получения высшего образования, все желающие продолжить свое обучение, могут осуществить это в магистратуре, которая дает специализированное углубленное образование, степень и диплом магистра, а кроме того</w:t>
      </w:r>
      <w:r>
        <w:rPr>
          <w:sz w:val="28"/>
          <w:szCs w:val="28"/>
        </w:rPr>
        <w:t>,</w:t>
      </w:r>
      <w:r w:rsidRPr="000C3F60">
        <w:rPr>
          <w:sz w:val="28"/>
          <w:szCs w:val="28"/>
        </w:rPr>
        <w:t xml:space="preserve"> с недавних пор является обязательной первой ступенью перед обучением в аспирантуре.</w:t>
      </w:r>
    </w:p>
    <w:p w:rsidR="005B5098" w:rsidRDefault="00DE2B9B" w:rsidP="00864C10">
      <w:pPr>
        <w:spacing w:line="360" w:lineRule="auto"/>
        <w:ind w:firstLine="709"/>
        <w:jc w:val="both"/>
      </w:pPr>
      <w:r w:rsidRPr="000C3F60">
        <w:rPr>
          <w:sz w:val="28"/>
          <w:szCs w:val="28"/>
        </w:rPr>
        <w:t>Право вуза на подготовку магистрантов и аспирантов обеспечивается принятием соответствующего решения Министерства образования, выносимого по итогам аттестации.</w:t>
      </w:r>
    </w:p>
    <w:p w:rsidR="005B5098" w:rsidRDefault="002257F4" w:rsidP="00864C10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559.5pt">
            <v:imagedata r:id="rId9" o:title=""/>
          </v:shape>
        </w:pict>
      </w:r>
    </w:p>
    <w:p w:rsidR="00574926" w:rsidRDefault="00574926" w:rsidP="00864C10">
      <w:pPr>
        <w:spacing w:line="360" w:lineRule="auto"/>
        <w:ind w:firstLine="709"/>
        <w:jc w:val="both"/>
      </w:pPr>
    </w:p>
    <w:p w:rsidR="001C10A6" w:rsidRDefault="001C10A6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Образовательная структура Республики Беларусь</w:t>
      </w:r>
    </w:p>
    <w:p w:rsidR="0042610A" w:rsidRDefault="0042610A" w:rsidP="00864C1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_Toc127195626"/>
    </w:p>
    <w:p w:rsidR="00574926" w:rsidRPr="00D4601D" w:rsidRDefault="001C10A6" w:rsidP="00864C1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4601D">
        <w:rPr>
          <w:rFonts w:ascii="Times New Roman" w:hAnsi="Times New Roman"/>
          <w:b w:val="0"/>
          <w:bCs w:val="0"/>
          <w:sz w:val="28"/>
          <w:szCs w:val="28"/>
        </w:rPr>
        <w:t>ОБРАЗОВАТЕЛЬНАЯ СТРУКТУРА ВУЗА</w:t>
      </w:r>
      <w:bookmarkEnd w:id="1"/>
    </w:p>
    <w:p w:rsidR="0089447A" w:rsidRDefault="0089447A" w:rsidP="00864C10">
      <w:pPr>
        <w:spacing w:line="360" w:lineRule="auto"/>
        <w:ind w:firstLine="709"/>
        <w:jc w:val="both"/>
        <w:rPr>
          <w:sz w:val="28"/>
          <w:szCs w:val="28"/>
        </w:rPr>
      </w:pPr>
    </w:p>
    <w:p w:rsidR="0089447A" w:rsidRDefault="0089447A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64AF">
        <w:rPr>
          <w:sz w:val="28"/>
          <w:szCs w:val="28"/>
        </w:rPr>
        <w:t>т</w:t>
      </w:r>
      <w:r>
        <w:rPr>
          <w:sz w:val="28"/>
          <w:szCs w:val="28"/>
        </w:rPr>
        <w:t xml:space="preserve">руктура вуза, в том числе и образовательная, складывается исходя из специфики </w:t>
      </w:r>
      <w:r w:rsidR="00B064AF">
        <w:rPr>
          <w:sz w:val="28"/>
          <w:szCs w:val="28"/>
        </w:rPr>
        <w:t xml:space="preserve">конкретного </w:t>
      </w:r>
      <w:r>
        <w:rPr>
          <w:sz w:val="28"/>
          <w:szCs w:val="28"/>
        </w:rPr>
        <w:t>образовательного учреждения, номенкл</w:t>
      </w:r>
      <w:r w:rsidR="00B064AF">
        <w:rPr>
          <w:sz w:val="28"/>
          <w:szCs w:val="28"/>
        </w:rPr>
        <w:t>а</w:t>
      </w:r>
      <w:r>
        <w:rPr>
          <w:sz w:val="28"/>
          <w:szCs w:val="28"/>
        </w:rPr>
        <w:t xml:space="preserve">туры оказываемых им образовательных услуг, количества </w:t>
      </w:r>
      <w:r w:rsidR="00B064AF">
        <w:rPr>
          <w:sz w:val="28"/>
          <w:szCs w:val="28"/>
        </w:rPr>
        <w:t xml:space="preserve">обучающихся студентов, степени участия вуза в международных образовательных проектах и объеме собственной научно-исследовательской деятельности и т.д. </w:t>
      </w:r>
    </w:p>
    <w:p w:rsidR="00AF2104" w:rsidRPr="000C3F60" w:rsidRDefault="00B064AF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необходимо отметить, что любому вузы присущи некоторые общие структурные черты, что обусловливается родом их деятельности с одной стороны и регламентируется соответствующими правовыми актами с другой. Все в</w:t>
      </w:r>
      <w:r w:rsidR="00AF2104" w:rsidRPr="000C3F60">
        <w:rPr>
          <w:sz w:val="28"/>
          <w:szCs w:val="28"/>
        </w:rPr>
        <w:t xml:space="preserve">ысшие учебные заведения действуют на основе собственного устава, утвержденного в установленном порядке, который разрабатывается в соответствии с «Положением о высшем учебном заведении» (утверждено Министерством образования Республики Беларусь, </w:t>
      </w:r>
      <w:smartTag w:uri="urn:schemas-microsoft-com:office:smarttags" w:element="metricconverter">
        <w:smartTagPr>
          <w:attr w:name="ProductID" w:val="1993 г"/>
        </w:smartTagPr>
        <w:r w:rsidR="00AF2104" w:rsidRPr="000C3F60">
          <w:rPr>
            <w:sz w:val="28"/>
            <w:szCs w:val="28"/>
          </w:rPr>
          <w:t>1993 г</w:t>
        </w:r>
      </w:smartTag>
      <w:r w:rsidR="00AF2104" w:rsidRPr="000C3F60">
        <w:rPr>
          <w:sz w:val="28"/>
          <w:szCs w:val="28"/>
        </w:rPr>
        <w:t>.). Уставом определяются структура учебных, научных и других подразделений данного вуза, их права и обязанности, а также схема управления и руков</w:t>
      </w:r>
      <w:r w:rsidR="008E4C8E">
        <w:rPr>
          <w:sz w:val="28"/>
          <w:szCs w:val="28"/>
        </w:rPr>
        <w:t>о</w:t>
      </w:r>
      <w:r w:rsidR="00AF2104" w:rsidRPr="000C3F60">
        <w:rPr>
          <w:sz w:val="28"/>
          <w:szCs w:val="28"/>
        </w:rPr>
        <w:t xml:space="preserve">дства вузом. Внутри каждого учебного </w:t>
      </w:r>
      <w:r w:rsidR="00F87ECA" w:rsidRPr="000C3F60">
        <w:rPr>
          <w:sz w:val="28"/>
          <w:szCs w:val="28"/>
        </w:rPr>
        <w:t>заведения складывается своя система управления и руководства его деятельностью, состоящая из двух подсистем: управляющей и управляемой. Ведущей является управляющая подсистема, которая объединяет руководителей вуза и его структурных подразделений, коллегиальные органы, профессорско-преподавательский корпус, частично обслуживающий персонал. К управляемой подсистеме относятся студенты, их общественные и профильные формирования, а также преподаватели и об</w:t>
      </w:r>
      <w:r w:rsidR="008E4C8E">
        <w:rPr>
          <w:sz w:val="28"/>
          <w:szCs w:val="28"/>
        </w:rPr>
        <w:t>с</w:t>
      </w:r>
      <w:r w:rsidR="00F87ECA" w:rsidRPr="000C3F60">
        <w:rPr>
          <w:sz w:val="28"/>
          <w:szCs w:val="28"/>
        </w:rPr>
        <w:t>луживающий персонал.</w:t>
      </w:r>
    </w:p>
    <w:p w:rsidR="00F87ECA" w:rsidRPr="000C3F60" w:rsidRDefault="00F87ECA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Главный смысл управления вузом состоит в целенаправленном воздействии администрации вуза, коллегиальных органов на структурные подразделения вуза, на профессорско-преподаватель</w:t>
      </w:r>
      <w:r w:rsidR="008E4C8E">
        <w:rPr>
          <w:sz w:val="28"/>
          <w:szCs w:val="28"/>
        </w:rPr>
        <w:t>с</w:t>
      </w:r>
      <w:r w:rsidRPr="000C3F60">
        <w:rPr>
          <w:sz w:val="28"/>
          <w:szCs w:val="28"/>
        </w:rPr>
        <w:t>кий состав, на студентов с целью получения оптимальных результатов в воспитательно-образовательном процессе, в профессиональной подготовке специалистов.</w:t>
      </w:r>
      <w:r w:rsidR="008E4C8E">
        <w:rPr>
          <w:sz w:val="28"/>
          <w:szCs w:val="28"/>
        </w:rPr>
        <w:t xml:space="preserve"> </w:t>
      </w:r>
      <w:r w:rsidR="0041329F" w:rsidRPr="000C3F60">
        <w:rPr>
          <w:sz w:val="28"/>
          <w:szCs w:val="28"/>
        </w:rPr>
        <w:t>Управление означает сознательное регулирование сложных процессов и отнош</w:t>
      </w:r>
      <w:r w:rsidR="008E4C8E">
        <w:rPr>
          <w:sz w:val="28"/>
          <w:szCs w:val="28"/>
        </w:rPr>
        <w:t>е</w:t>
      </w:r>
      <w:r w:rsidR="0041329F" w:rsidRPr="000C3F60">
        <w:rPr>
          <w:sz w:val="28"/>
          <w:szCs w:val="28"/>
        </w:rPr>
        <w:t>ний, протекающих или имеющихся в вузе: учебных, воспитательных, научных, методических, организационных, профессиональных, хозяйственных.</w:t>
      </w:r>
    </w:p>
    <w:p w:rsidR="00060541" w:rsidRPr="000C3F60" w:rsidRDefault="00060541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Администрацию на уровне самого вуза представляют: ректор, проректоры, руководители и работники управлений и отд</w:t>
      </w:r>
      <w:r w:rsidR="008E4C8E">
        <w:rPr>
          <w:sz w:val="28"/>
          <w:szCs w:val="28"/>
        </w:rPr>
        <w:t>е</w:t>
      </w:r>
      <w:r w:rsidRPr="000C3F60">
        <w:rPr>
          <w:sz w:val="28"/>
          <w:szCs w:val="28"/>
        </w:rPr>
        <w:t>лов; на уровне факультетов – декан, его заместители, работн</w:t>
      </w:r>
      <w:r w:rsidR="008E4C8E">
        <w:rPr>
          <w:sz w:val="28"/>
          <w:szCs w:val="28"/>
        </w:rPr>
        <w:t>и</w:t>
      </w:r>
      <w:r w:rsidRPr="000C3F60">
        <w:rPr>
          <w:sz w:val="28"/>
          <w:szCs w:val="28"/>
        </w:rPr>
        <w:t>ки деканатов. Коллегиальными органами являются: ректорат, ученый совет вуза, ученые советы факультетов, методические советы.</w:t>
      </w:r>
    </w:p>
    <w:p w:rsidR="00060541" w:rsidRPr="000C3F60" w:rsidRDefault="00060541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Ректор до недавнего времени избирался советом вуза, а затем утверждался соответствующим министерством. В настоящее время ректор назначается непосредственно главой государства. Министерство образования утверждает и главного бухгалтера вуза. Декан избирается советом факультета, после чего утверждается приказом ректора.</w:t>
      </w:r>
    </w:p>
    <w:p w:rsidR="00060541" w:rsidRPr="000C3F60" w:rsidRDefault="00060541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Ректор и декан отдают приказы и распоряжения по различным вопросам деятельности вуза, его структурных подразделений, по конкретным лицам – субъектам деятельности.</w:t>
      </w:r>
      <w:r w:rsidR="00EF290F" w:rsidRPr="000C3F60">
        <w:rPr>
          <w:sz w:val="28"/>
          <w:szCs w:val="28"/>
        </w:rPr>
        <w:t xml:space="preserve"> Таким образом осуществляется единоначалие по управлению вузом и факультетами.</w:t>
      </w:r>
    </w:p>
    <w:p w:rsidR="00EF290F" w:rsidRPr="000C3F60" w:rsidRDefault="00EF290F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Коллегиальные органы управления – каждый на своем уровне и в пределах своей компетенции – решают сообща различные вопросы жизнедеятельности вуза, его структурных подразделений: утверждают перспективные и текущие планы работы; слушают отчеты подразделений (факультетов, кафедр, лабораторий, управлений, отделов); обсуждают проблемные вопросы научного, учебного, профессионального порядка; занимаются кадровыми вопросами и т.д. Так реализуется коллегиальная форма управления вузом.</w:t>
      </w:r>
    </w:p>
    <w:p w:rsidR="00EF290F" w:rsidRPr="000C3F60" w:rsidRDefault="00EF290F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 xml:space="preserve">Наличие двух форм управления в вузе необходимо, так как этот вариант дает возможность сочетать совместное, коллегиальное обсуждение и анализ выполненной работы, стоящих задач, выдвинутых вопросов и нести персональную ответственность всех должностных лиц за вверенный </w:t>
      </w:r>
      <w:r w:rsidR="002A00A8" w:rsidRPr="000C3F60">
        <w:rPr>
          <w:sz w:val="28"/>
          <w:szCs w:val="28"/>
        </w:rPr>
        <w:t>участок работы, за принятые решения. Но администрация и коллегиальные органы тогда добьются высоких результатов своей деятельности, если будут работать согласованно, скоординированно, опираясь на сотрудничество и гласность.</w:t>
      </w:r>
    </w:p>
    <w:p w:rsidR="002A00A8" w:rsidRPr="000C3F60" w:rsidRDefault="002A00A8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Основным учебным и научным подразделением вуза является кафедра. Ее деятельно</w:t>
      </w:r>
      <w:r w:rsidR="008E4C8E">
        <w:rPr>
          <w:sz w:val="28"/>
          <w:szCs w:val="28"/>
        </w:rPr>
        <w:t>с</w:t>
      </w:r>
      <w:r w:rsidRPr="000C3F60">
        <w:rPr>
          <w:sz w:val="28"/>
          <w:szCs w:val="28"/>
        </w:rPr>
        <w:t>ть регламентируется «Положением о кафедрах вузов Республики Беларусь». В учебных заведениях функционируют кафедры двух типов – общевузовские и факультетские, которые обладают разной сферой деятельности. В состав кафедры могут входить учебно-научные, научно-исследовательские, хозяйственно-договорные и другие подразделения, группы, лаборатории, действующие временно или постоянно.</w:t>
      </w:r>
    </w:p>
    <w:p w:rsidR="002A00A8" w:rsidRPr="000C3F60" w:rsidRDefault="002A00A8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Кафедра объединяет преподавателей одной специальности. Преподаватели и научные сотрудники прин</w:t>
      </w:r>
      <w:r w:rsidR="008E4C8E">
        <w:rPr>
          <w:sz w:val="28"/>
          <w:szCs w:val="28"/>
        </w:rPr>
        <w:t>и</w:t>
      </w:r>
      <w:r w:rsidRPr="000C3F60">
        <w:rPr>
          <w:sz w:val="28"/>
          <w:szCs w:val="28"/>
        </w:rPr>
        <w:t>маются на работу и освобождаются от работы в государственных вузах в соответствии с «Положением о порядке замещения вакантных должностей</w:t>
      </w:r>
      <w:r w:rsidR="00B96196" w:rsidRPr="000C3F60">
        <w:rPr>
          <w:sz w:val="28"/>
          <w:szCs w:val="28"/>
        </w:rPr>
        <w:t xml:space="preserve"> профессорско-преподавательского состава</w:t>
      </w:r>
      <w:r w:rsidRPr="000C3F60">
        <w:rPr>
          <w:sz w:val="28"/>
          <w:szCs w:val="28"/>
        </w:rPr>
        <w:t>»</w:t>
      </w:r>
      <w:r w:rsidR="00B96196" w:rsidRPr="000C3F60">
        <w:rPr>
          <w:sz w:val="28"/>
          <w:szCs w:val="28"/>
        </w:rPr>
        <w:t xml:space="preserve"> с учетом процедуры конкурсного отбора. Каждые пять лет они проходят аттестацию и избираются на должность ученым советом вуза. Преподаватели с целью повышения квалификации и профессионального роста имеют право на стажировку (с отрывом от производства через каждые пять лет).</w:t>
      </w:r>
    </w:p>
    <w:p w:rsidR="00B96196" w:rsidRPr="000C3F60" w:rsidRDefault="00B96196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Кафедры работают по плану, на своих заседаниях обсуждают вопросы хода воспитательно-образовательного процесса, научной и методической работы, слушают отчеты преподавателей, утверждают учебно-тематические планы, учебные программы, темы диссертационных исследований, обсуждают диссертации, учебники, методические пособия и другие вопросы. Руководство работой кафедр в завис</w:t>
      </w:r>
      <w:r w:rsidR="007B3F9B" w:rsidRPr="000C3F60">
        <w:rPr>
          <w:sz w:val="28"/>
          <w:szCs w:val="28"/>
        </w:rPr>
        <w:t>и</w:t>
      </w:r>
      <w:r w:rsidRPr="000C3F60">
        <w:rPr>
          <w:sz w:val="28"/>
          <w:szCs w:val="28"/>
        </w:rPr>
        <w:t>мости от их подчиненности осуществляют управления и отделы вуза либо деканаты.</w:t>
      </w:r>
    </w:p>
    <w:p w:rsidR="007B3F9B" w:rsidRPr="000C3F60" w:rsidRDefault="007B3F9B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Все процессы жизнедеятельности вуза осуществляются в установленные периоды – в течение учебного года, который, представляет собой законченный цикл педагогической деятельности. Вопросы управления и руководства внутри вуза также подчинены этому циклу, в котором имеются определенные этапы</w:t>
      </w:r>
      <w:r w:rsidR="008E4C8E">
        <w:rPr>
          <w:sz w:val="28"/>
          <w:szCs w:val="28"/>
        </w:rPr>
        <w:t>:</w:t>
      </w:r>
      <w:r w:rsidRPr="000C3F60">
        <w:rPr>
          <w:sz w:val="28"/>
          <w:szCs w:val="28"/>
        </w:rPr>
        <w:t xml:space="preserve"> фиксация и анализ исходного состояния объектов управления; выдвижение цели, разработка программы управленческой деятельности; организация этой деятельности и установление обратной связи; анализ и оценка поступившей от объектов информации с целью корректировки вопр</w:t>
      </w:r>
      <w:r w:rsidR="008E4C8E">
        <w:rPr>
          <w:sz w:val="28"/>
          <w:szCs w:val="28"/>
        </w:rPr>
        <w:t>о</w:t>
      </w:r>
      <w:r w:rsidRPr="000C3F60">
        <w:rPr>
          <w:sz w:val="28"/>
          <w:szCs w:val="28"/>
        </w:rPr>
        <w:t>сов управления и руководства.</w:t>
      </w:r>
    </w:p>
    <w:p w:rsidR="007B3F9B" w:rsidRPr="000C3F60" w:rsidRDefault="007B3F9B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Преп</w:t>
      </w:r>
      <w:r w:rsidR="008E4C8E">
        <w:rPr>
          <w:sz w:val="28"/>
          <w:szCs w:val="28"/>
        </w:rPr>
        <w:t>о</w:t>
      </w:r>
      <w:r w:rsidRPr="000C3F60">
        <w:rPr>
          <w:sz w:val="28"/>
          <w:szCs w:val="28"/>
        </w:rPr>
        <w:t>даватели и студенты имеют возможность принимать учас</w:t>
      </w:r>
      <w:r w:rsidR="008E4C8E">
        <w:rPr>
          <w:sz w:val="28"/>
          <w:szCs w:val="28"/>
        </w:rPr>
        <w:t>т</w:t>
      </w:r>
      <w:r w:rsidRPr="000C3F60">
        <w:rPr>
          <w:sz w:val="28"/>
          <w:szCs w:val="28"/>
        </w:rPr>
        <w:t>ие в управлении деятельность</w:t>
      </w:r>
      <w:r w:rsidR="004901E2" w:rsidRPr="000C3F60">
        <w:rPr>
          <w:sz w:val="28"/>
          <w:szCs w:val="28"/>
        </w:rPr>
        <w:t>ю</w:t>
      </w:r>
      <w:r w:rsidRPr="000C3F60">
        <w:rPr>
          <w:sz w:val="28"/>
          <w:szCs w:val="28"/>
        </w:rPr>
        <w:t xml:space="preserve"> вуза</w:t>
      </w:r>
      <w:r w:rsidR="004901E2" w:rsidRPr="000C3F60">
        <w:rPr>
          <w:sz w:val="28"/>
          <w:szCs w:val="28"/>
        </w:rPr>
        <w:t xml:space="preserve"> и его структурных подразделений. Каким образом это происходит?</w:t>
      </w:r>
    </w:p>
    <w:p w:rsidR="004901E2" w:rsidRPr="000C3F60" w:rsidRDefault="004901E2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Преподаватели на своих конференциях и общих собраниях обсуждают и решают многие актуальные вопросы деятельности вуза, факультетов, кафедр. На заседаниях кафедр они определяют учебно-воспитательную и научную политику кафедры. Преподаватели являются членами всех коллегиальных органов, где составляют 75% от общего состава. Через решения этих органов они влияют на стратегию деятельност</w:t>
      </w:r>
      <w:r w:rsidR="007D45E8">
        <w:rPr>
          <w:sz w:val="28"/>
          <w:szCs w:val="28"/>
        </w:rPr>
        <w:t>и</w:t>
      </w:r>
      <w:r w:rsidRPr="000C3F60">
        <w:rPr>
          <w:sz w:val="28"/>
          <w:szCs w:val="28"/>
        </w:rPr>
        <w:t xml:space="preserve"> вуза, факультета, любого подразделения. Они могут вносить различные предложения о совершенствовании или реорганизации учебно-воспитательного</w:t>
      </w:r>
      <w:r w:rsidR="007D45E8">
        <w:rPr>
          <w:sz w:val="28"/>
          <w:szCs w:val="28"/>
        </w:rPr>
        <w:t xml:space="preserve"> </w:t>
      </w:r>
      <w:r w:rsidRPr="000C3F60">
        <w:rPr>
          <w:sz w:val="28"/>
          <w:szCs w:val="28"/>
        </w:rPr>
        <w:t>процесса на имя ректора, ученого совета, министерства образования. Участвуя в работе методических объединений и комиссий, преподаватели имеют возможность влиять на конкретные учас</w:t>
      </w:r>
      <w:r w:rsidR="007D45E8">
        <w:rPr>
          <w:sz w:val="28"/>
          <w:szCs w:val="28"/>
        </w:rPr>
        <w:t>т</w:t>
      </w:r>
      <w:r w:rsidRPr="000C3F60">
        <w:rPr>
          <w:sz w:val="28"/>
          <w:szCs w:val="28"/>
        </w:rPr>
        <w:t>ки дея</w:t>
      </w:r>
      <w:r w:rsidR="007D45E8">
        <w:rPr>
          <w:sz w:val="28"/>
          <w:szCs w:val="28"/>
        </w:rPr>
        <w:t>т</w:t>
      </w:r>
      <w:r w:rsidRPr="000C3F60">
        <w:rPr>
          <w:sz w:val="28"/>
          <w:szCs w:val="28"/>
        </w:rPr>
        <w:t>ельности вуза или факультета. Ведущие преподаватели имеют право разрабатыват</w:t>
      </w:r>
      <w:r w:rsidR="007D45E8">
        <w:rPr>
          <w:sz w:val="28"/>
          <w:szCs w:val="28"/>
        </w:rPr>
        <w:t>ь</w:t>
      </w:r>
      <w:r w:rsidRPr="000C3F60">
        <w:rPr>
          <w:sz w:val="28"/>
          <w:szCs w:val="28"/>
        </w:rPr>
        <w:t xml:space="preserve"> авторские учебные программы, </w:t>
      </w:r>
      <w:r w:rsidR="00FC49B2" w:rsidRPr="000C3F60">
        <w:rPr>
          <w:sz w:val="28"/>
          <w:szCs w:val="28"/>
        </w:rPr>
        <w:t xml:space="preserve">готовить </w:t>
      </w:r>
      <w:r w:rsidRPr="000C3F60">
        <w:rPr>
          <w:sz w:val="28"/>
          <w:szCs w:val="28"/>
        </w:rPr>
        <w:t>учебники</w:t>
      </w:r>
      <w:r w:rsidR="00FC49B2" w:rsidRPr="000C3F60">
        <w:rPr>
          <w:sz w:val="28"/>
          <w:szCs w:val="28"/>
        </w:rPr>
        <w:t xml:space="preserve"> и учебно0-методические пособия и по ним работать. Особенно широки их полномочия, когда речь идет о вузовском компоненте образования.</w:t>
      </w:r>
    </w:p>
    <w:p w:rsidR="00FC49B2" w:rsidRPr="000C3F60" w:rsidRDefault="00FC49B2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Студенческое самоуправление осуществляется в двух вариантах. Во-первых, студенты вместе с преподавателями являются членами коллегиальных органов – советов факул</w:t>
      </w:r>
      <w:r w:rsidR="007D45E8">
        <w:rPr>
          <w:sz w:val="28"/>
          <w:szCs w:val="28"/>
        </w:rPr>
        <w:t>ь</w:t>
      </w:r>
      <w:r w:rsidRPr="000C3F60">
        <w:rPr>
          <w:sz w:val="28"/>
          <w:szCs w:val="28"/>
        </w:rPr>
        <w:t>тета и вуза (25%), где принимают равноправное участие в обсуждении решении всех вопросов. Студенты входят в состав време</w:t>
      </w:r>
      <w:r w:rsidR="007D45E8">
        <w:rPr>
          <w:sz w:val="28"/>
          <w:szCs w:val="28"/>
        </w:rPr>
        <w:t>н</w:t>
      </w:r>
      <w:r w:rsidRPr="000C3F60">
        <w:rPr>
          <w:sz w:val="28"/>
          <w:szCs w:val="28"/>
        </w:rPr>
        <w:t>ных руководящих органов-штабов, комитетов, комиссий, где вместе с преподавателями решают конкретные вопросы. Названный вариант фактически представляет собой соуправление.</w:t>
      </w:r>
    </w:p>
    <w:p w:rsidR="00FC49B2" w:rsidRDefault="00FC49B2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0C3F60">
        <w:rPr>
          <w:sz w:val="28"/>
          <w:szCs w:val="28"/>
        </w:rPr>
        <w:t>Во-вторых, студенты организуют самостоятельно жизнедеятельность своего коллектива, проявляют инициативу и</w:t>
      </w:r>
      <w:r w:rsidR="007D45E8">
        <w:rPr>
          <w:sz w:val="28"/>
          <w:szCs w:val="28"/>
        </w:rPr>
        <w:t xml:space="preserve"> </w:t>
      </w:r>
      <w:r w:rsidRPr="000C3F60">
        <w:rPr>
          <w:sz w:val="28"/>
          <w:szCs w:val="28"/>
        </w:rPr>
        <w:t>самодеятельность в решении соб</w:t>
      </w:r>
      <w:r w:rsidR="007D45E8">
        <w:rPr>
          <w:sz w:val="28"/>
          <w:szCs w:val="28"/>
        </w:rPr>
        <w:t>с</w:t>
      </w:r>
      <w:r w:rsidRPr="000C3F60">
        <w:rPr>
          <w:sz w:val="28"/>
          <w:szCs w:val="28"/>
        </w:rPr>
        <w:t>т</w:t>
      </w:r>
      <w:r w:rsidR="007D45E8">
        <w:rPr>
          <w:sz w:val="28"/>
          <w:szCs w:val="28"/>
        </w:rPr>
        <w:t>в</w:t>
      </w:r>
      <w:r w:rsidRPr="000C3F60">
        <w:rPr>
          <w:sz w:val="28"/>
          <w:szCs w:val="28"/>
        </w:rPr>
        <w:t>енных вопросов. Они возглавляют свои общественные организации, формирования по интересам, научные студенческие советы; являются организаторами ряда коллективных акций, дел, кампаний – строительных студенческих и педагогических отрядов</w:t>
      </w:r>
      <w:r w:rsidR="00FF4802" w:rsidRPr="000C3F60">
        <w:rPr>
          <w:sz w:val="28"/>
          <w:szCs w:val="28"/>
        </w:rPr>
        <w:t xml:space="preserve">, волонтерской деятельности, акций милосердия, социальной защиты студентов и т.д. Студенты проводят общие собрания и конференции, которые считаются высшим органом самоуправления. Развитие студенческого самоуправления зависит от уровня демократизации </w:t>
      </w:r>
      <w:r w:rsidR="007D45E8">
        <w:rPr>
          <w:sz w:val="28"/>
          <w:szCs w:val="28"/>
        </w:rPr>
        <w:t>о</w:t>
      </w:r>
      <w:r w:rsidR="00FF4802" w:rsidRPr="000C3F60">
        <w:rPr>
          <w:sz w:val="28"/>
          <w:szCs w:val="28"/>
        </w:rPr>
        <w:t>бщества и вуза, делегированных им прав и полномочий, дееспособности органов самоуправления, зрело</w:t>
      </w:r>
      <w:r w:rsidR="007D45E8">
        <w:rPr>
          <w:sz w:val="28"/>
          <w:szCs w:val="28"/>
        </w:rPr>
        <w:t>с</w:t>
      </w:r>
      <w:r w:rsidR="00FF4802" w:rsidRPr="000C3F60">
        <w:rPr>
          <w:sz w:val="28"/>
          <w:szCs w:val="28"/>
        </w:rPr>
        <w:t>ти студенческого коллектива.</w:t>
      </w:r>
    </w:p>
    <w:p w:rsidR="00B064AF" w:rsidRDefault="00B064AF" w:rsidP="00864C10">
      <w:pPr>
        <w:spacing w:line="360" w:lineRule="auto"/>
        <w:ind w:firstLine="709"/>
        <w:jc w:val="both"/>
        <w:rPr>
          <w:sz w:val="28"/>
          <w:szCs w:val="28"/>
        </w:rPr>
      </w:pPr>
    </w:p>
    <w:p w:rsidR="00B064AF" w:rsidRPr="00D4601D" w:rsidRDefault="00B064AF" w:rsidP="00864C1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2" w:name="_Toc127195627"/>
      <w:r w:rsidRPr="00D4601D">
        <w:rPr>
          <w:rFonts w:ascii="Times New Roman" w:hAnsi="Times New Roman"/>
          <w:b w:val="0"/>
          <w:bCs w:val="0"/>
          <w:sz w:val="28"/>
          <w:szCs w:val="28"/>
        </w:rPr>
        <w:t>СТРУКТУРА БГУИР</w:t>
      </w:r>
      <w:bookmarkEnd w:id="2"/>
    </w:p>
    <w:p w:rsidR="00B064AF" w:rsidRDefault="00B064AF" w:rsidP="00864C10">
      <w:pPr>
        <w:spacing w:line="360" w:lineRule="auto"/>
        <w:ind w:firstLine="709"/>
        <w:jc w:val="both"/>
        <w:rPr>
          <w:sz w:val="28"/>
          <w:szCs w:val="28"/>
        </w:rPr>
      </w:pPr>
    </w:p>
    <w:p w:rsidR="00B064AF" w:rsidRDefault="00B064AF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Белорусский государственный университет информатики и радиоэлектроники – один из ведущих технических вузов страны, об</w:t>
      </w:r>
      <w:r w:rsidR="00EE7D65">
        <w:rPr>
          <w:sz w:val="28"/>
          <w:szCs w:val="28"/>
        </w:rPr>
        <w:t>е</w:t>
      </w:r>
      <w:r>
        <w:rPr>
          <w:sz w:val="28"/>
          <w:szCs w:val="28"/>
        </w:rPr>
        <w:t>спечивающий подготовку высококвалифицированных специали</w:t>
      </w:r>
      <w:r w:rsidR="00EE7D65">
        <w:rPr>
          <w:sz w:val="28"/>
          <w:szCs w:val="28"/>
        </w:rPr>
        <w:t>с</w:t>
      </w:r>
      <w:r>
        <w:rPr>
          <w:sz w:val="28"/>
          <w:szCs w:val="28"/>
        </w:rPr>
        <w:t>тов инж</w:t>
      </w:r>
      <w:r w:rsidR="00EE7D65">
        <w:rPr>
          <w:sz w:val="28"/>
          <w:szCs w:val="28"/>
        </w:rPr>
        <w:t>е</w:t>
      </w:r>
      <w:r>
        <w:rPr>
          <w:sz w:val="28"/>
          <w:szCs w:val="28"/>
        </w:rPr>
        <w:t>нерного профиля в сфере совреме</w:t>
      </w:r>
      <w:r w:rsidR="00EE7D65">
        <w:rPr>
          <w:sz w:val="28"/>
          <w:szCs w:val="28"/>
        </w:rPr>
        <w:t>н</w:t>
      </w:r>
      <w:r>
        <w:rPr>
          <w:sz w:val="28"/>
          <w:szCs w:val="28"/>
        </w:rPr>
        <w:t>ных информационных, телекоммуникационных технологий</w:t>
      </w:r>
      <w:r w:rsidR="00EE7D65">
        <w:rPr>
          <w:sz w:val="28"/>
          <w:szCs w:val="28"/>
        </w:rPr>
        <w:t>, радиотехники и электроники. Профиль университета и определяет сложившуюся на сегодняшний день структуру.</w:t>
      </w:r>
    </w:p>
    <w:p w:rsidR="00FC0364" w:rsidRDefault="00EE7D65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Крупный университет (а на сегодняшний день число обучающихся в БГУИР на всех формах обучения превысило 11 000 человек) – сложная организация, включающая в себя целый ряд различных взаимоувязанных подразделений</w:t>
      </w:r>
      <w:r w:rsidR="00FC0364">
        <w:rPr>
          <w:sz w:val="28"/>
          <w:szCs w:val="28"/>
        </w:rPr>
        <w:t>: учебные, научные, воспитательные, хозяйственные, жилые и спортивные объекты.</w:t>
      </w:r>
    </w:p>
    <w:p w:rsidR="00FC0364" w:rsidRDefault="00FC0364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Основными с</w:t>
      </w:r>
      <w:r w:rsidRPr="00B064AF">
        <w:rPr>
          <w:bCs/>
          <w:sz w:val="28"/>
          <w:szCs w:val="28"/>
        </w:rPr>
        <w:t>труктурны</w:t>
      </w:r>
      <w:r>
        <w:rPr>
          <w:bCs/>
          <w:sz w:val="28"/>
          <w:szCs w:val="28"/>
        </w:rPr>
        <w:t>ми</w:t>
      </w:r>
      <w:r w:rsidRPr="00B064AF">
        <w:rPr>
          <w:bCs/>
          <w:sz w:val="28"/>
          <w:szCs w:val="28"/>
        </w:rPr>
        <w:t xml:space="preserve"> подразделения</w:t>
      </w:r>
      <w:r>
        <w:rPr>
          <w:bCs/>
          <w:sz w:val="28"/>
          <w:szCs w:val="28"/>
        </w:rPr>
        <w:t>ми БГУИР являются</w:t>
      </w:r>
      <w:r w:rsidRPr="00B064AF">
        <w:rPr>
          <w:sz w:val="28"/>
          <w:szCs w:val="28"/>
        </w:rPr>
        <w:t xml:space="preserve">: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факультеты;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кафедры;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064AF">
        <w:rPr>
          <w:sz w:val="28"/>
          <w:szCs w:val="28"/>
        </w:rPr>
        <w:t xml:space="preserve">нститут повышения квалификации и переподготовки руководящих работников и специалистов по информационным технологиям и радиоэлектронике (Институт информационных технологий);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научно-исследовательская часть;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докторантура и аспирантура;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учебно-методическое управление;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управление воспитательной работы с молодежью;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центр информатизации и инновационных разработок;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штаб гражданской обороны;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отдел документационного обеспечения;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отдел кадров;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юридический отдел;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бухгалтерия;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планово-финансовый отдел;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отдел международных связей;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студенческий городок;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служба защиты информации и режима;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службы эксплуатации, ремонта и строительства зданий;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отдел охраны труда;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спортивно-оздоровительный комплекс "Браславские озера";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редакция газеты "Импульс";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молодежный центр; </w:t>
      </w:r>
    </w:p>
    <w:p w:rsidR="00FC0364" w:rsidRDefault="00FC0364" w:rsidP="00864C1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комбинат питания. </w:t>
      </w:r>
    </w:p>
    <w:p w:rsidR="00D45866" w:rsidRDefault="00D45866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</w:t>
      </w:r>
      <w:r w:rsidRPr="00B064AF">
        <w:rPr>
          <w:sz w:val="28"/>
          <w:szCs w:val="28"/>
        </w:rPr>
        <w:t xml:space="preserve"> университете функционируют: профсоюзный комитет сотрудников; студенческий профсоюзный комитет; комитет Белорусского республиканского союза молодежи; студенческое научно-техническое общество. </w:t>
      </w:r>
    </w:p>
    <w:p w:rsidR="00FC0364" w:rsidRDefault="00FC0364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чуть подробнее на тех из них, которые имеют непосредственное отношение к учебной, воспитательной и научной работе.</w:t>
      </w:r>
      <w:r w:rsidR="00D45866">
        <w:rPr>
          <w:sz w:val="28"/>
          <w:szCs w:val="28"/>
        </w:rPr>
        <w:t xml:space="preserve"> </w:t>
      </w:r>
      <w:r>
        <w:rPr>
          <w:sz w:val="28"/>
          <w:szCs w:val="28"/>
        </w:rPr>
        <w:t>Так, в</w:t>
      </w:r>
      <w:r w:rsidR="00653578" w:rsidRPr="00B064AF">
        <w:rPr>
          <w:sz w:val="28"/>
          <w:szCs w:val="28"/>
        </w:rPr>
        <w:t xml:space="preserve"> состав университета входят </w:t>
      </w:r>
      <w:r w:rsidR="00653578" w:rsidRPr="00B064AF">
        <w:rPr>
          <w:bCs/>
          <w:sz w:val="28"/>
          <w:szCs w:val="28"/>
        </w:rPr>
        <w:t>9 факультетов</w:t>
      </w:r>
      <w:r w:rsidR="00653578" w:rsidRPr="00B064AF">
        <w:rPr>
          <w:sz w:val="28"/>
          <w:szCs w:val="28"/>
        </w:rPr>
        <w:t xml:space="preserve">: </w:t>
      </w:r>
    </w:p>
    <w:p w:rsidR="00FC0364" w:rsidRDefault="00653578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компьютерного проектирования</w:t>
      </w:r>
      <w:r w:rsidR="00D45866">
        <w:rPr>
          <w:sz w:val="28"/>
          <w:szCs w:val="28"/>
        </w:rPr>
        <w:t>;</w:t>
      </w:r>
      <w:r w:rsidRPr="00B064AF">
        <w:rPr>
          <w:sz w:val="28"/>
          <w:szCs w:val="28"/>
        </w:rPr>
        <w:t xml:space="preserve"> </w:t>
      </w:r>
    </w:p>
    <w:p w:rsidR="00FC0364" w:rsidRDefault="00653578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информационных технологий и управления</w:t>
      </w:r>
      <w:r w:rsidR="00D45866">
        <w:rPr>
          <w:sz w:val="28"/>
          <w:szCs w:val="28"/>
        </w:rPr>
        <w:t>;</w:t>
      </w:r>
      <w:r w:rsidRPr="00B064AF">
        <w:rPr>
          <w:sz w:val="28"/>
          <w:szCs w:val="28"/>
        </w:rPr>
        <w:t xml:space="preserve"> </w:t>
      </w:r>
    </w:p>
    <w:p w:rsidR="00FC0364" w:rsidRDefault="00653578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радиотехники и электроники</w:t>
      </w:r>
      <w:r w:rsidR="00D45866">
        <w:rPr>
          <w:sz w:val="28"/>
          <w:szCs w:val="28"/>
        </w:rPr>
        <w:t>;</w:t>
      </w:r>
      <w:r w:rsidRPr="00B064AF">
        <w:rPr>
          <w:sz w:val="28"/>
          <w:szCs w:val="28"/>
        </w:rPr>
        <w:t xml:space="preserve"> </w:t>
      </w:r>
    </w:p>
    <w:p w:rsidR="00FC0364" w:rsidRDefault="00653578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компьютерных систем и сетей</w:t>
      </w:r>
      <w:r w:rsidR="00D45866">
        <w:rPr>
          <w:sz w:val="28"/>
          <w:szCs w:val="28"/>
        </w:rPr>
        <w:t>;</w:t>
      </w:r>
      <w:r w:rsidRPr="00B064AF">
        <w:rPr>
          <w:sz w:val="28"/>
          <w:szCs w:val="28"/>
        </w:rPr>
        <w:t xml:space="preserve"> </w:t>
      </w:r>
    </w:p>
    <w:p w:rsidR="00FC0364" w:rsidRDefault="00653578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телекоммуникаций</w:t>
      </w:r>
      <w:r w:rsidR="00D45866">
        <w:rPr>
          <w:sz w:val="28"/>
          <w:szCs w:val="28"/>
        </w:rPr>
        <w:t>;</w:t>
      </w:r>
      <w:r w:rsidRPr="00B064AF">
        <w:rPr>
          <w:sz w:val="28"/>
          <w:szCs w:val="28"/>
        </w:rPr>
        <w:t xml:space="preserve"> </w:t>
      </w:r>
    </w:p>
    <w:p w:rsidR="00FC0364" w:rsidRDefault="00FC0364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инженерно-</w:t>
      </w:r>
      <w:r w:rsidR="00653578" w:rsidRPr="00B064AF">
        <w:rPr>
          <w:sz w:val="28"/>
          <w:szCs w:val="28"/>
        </w:rPr>
        <w:t>экономический</w:t>
      </w:r>
      <w:r w:rsidR="00D45866">
        <w:rPr>
          <w:sz w:val="28"/>
          <w:szCs w:val="28"/>
        </w:rPr>
        <w:t>;</w:t>
      </w:r>
      <w:r w:rsidR="00653578" w:rsidRPr="00B064AF">
        <w:rPr>
          <w:sz w:val="28"/>
          <w:szCs w:val="28"/>
        </w:rPr>
        <w:t xml:space="preserve"> </w:t>
      </w:r>
    </w:p>
    <w:p w:rsidR="00D45866" w:rsidRDefault="00653578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заочного и дистанционного обучения</w:t>
      </w:r>
      <w:r w:rsidR="00D45866">
        <w:rPr>
          <w:sz w:val="28"/>
          <w:szCs w:val="28"/>
        </w:rPr>
        <w:t>;</w:t>
      </w:r>
      <w:r w:rsidRPr="00B064AF">
        <w:rPr>
          <w:sz w:val="28"/>
          <w:szCs w:val="28"/>
        </w:rPr>
        <w:t xml:space="preserve"> </w:t>
      </w:r>
    </w:p>
    <w:p w:rsidR="00D45866" w:rsidRDefault="00653578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вечернего обучения</w:t>
      </w:r>
      <w:r w:rsidR="00D45866">
        <w:rPr>
          <w:sz w:val="28"/>
          <w:szCs w:val="28"/>
        </w:rPr>
        <w:t>;</w:t>
      </w:r>
      <w:r w:rsidRPr="00B064AF">
        <w:rPr>
          <w:sz w:val="28"/>
          <w:szCs w:val="28"/>
        </w:rPr>
        <w:t xml:space="preserve"> </w:t>
      </w:r>
    </w:p>
    <w:p w:rsidR="00EE7D65" w:rsidRDefault="00653578" w:rsidP="00864C1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доуниверситетской подготовки и профессиональной ориентации</w:t>
      </w:r>
      <w:r w:rsidR="00EE7D65">
        <w:rPr>
          <w:sz w:val="28"/>
          <w:szCs w:val="28"/>
        </w:rPr>
        <w:t>.</w:t>
      </w:r>
      <w:r w:rsidRPr="00B064AF">
        <w:rPr>
          <w:sz w:val="28"/>
          <w:szCs w:val="28"/>
        </w:rPr>
        <w:t xml:space="preserve"> </w:t>
      </w:r>
    </w:p>
    <w:p w:rsidR="00EE7D65" w:rsidRDefault="00653578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>Учебный процесс в университет</w:t>
      </w:r>
      <w:r w:rsidR="00EE7D65">
        <w:rPr>
          <w:sz w:val="28"/>
          <w:szCs w:val="28"/>
        </w:rPr>
        <w:t>е</w:t>
      </w:r>
      <w:r w:rsidRPr="00B064AF">
        <w:rPr>
          <w:sz w:val="28"/>
          <w:szCs w:val="28"/>
        </w:rPr>
        <w:t xml:space="preserve"> обеспечивают </w:t>
      </w:r>
      <w:r w:rsidRPr="00B064AF">
        <w:rPr>
          <w:bCs/>
          <w:sz w:val="28"/>
          <w:szCs w:val="28"/>
        </w:rPr>
        <w:t>35 кафедр</w:t>
      </w:r>
      <w:r w:rsidR="00EE7D65">
        <w:rPr>
          <w:sz w:val="28"/>
          <w:szCs w:val="28"/>
        </w:rPr>
        <w:t>, закрепленных за тем или иным факультетом.</w:t>
      </w:r>
    </w:p>
    <w:p w:rsidR="00D45866" w:rsidRDefault="00653578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B064AF">
        <w:rPr>
          <w:bCs/>
          <w:sz w:val="28"/>
          <w:szCs w:val="28"/>
        </w:rPr>
        <w:t>Обучение осуществляется по следующим специальностям</w:t>
      </w:r>
      <w:r w:rsidRPr="00B064AF">
        <w:rPr>
          <w:sz w:val="28"/>
          <w:szCs w:val="28"/>
        </w:rPr>
        <w:t xml:space="preserve">: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электронно-оптическое аппаратостроение;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техническое обеспечение безопасности;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радиотехника;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радиоэлектронные системы;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радиоинформатика;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проектирование и производство радиоэлектронных средств;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моделирование и компьютерное проектирование радиоэлектронных средств; медицинская электроника;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программное обеспечение информационных технологий;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информационные системы и технологии (в экономике);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вычислительные машины, системы и сети;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электронные вычислительные средства;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искусственный интеллект;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микроэлектроника;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квантовые информационные системы;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многоканальные системы телекоммуникаций;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системы радиосвязи, радиовещания и телевидения;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сети телекоммуникаций;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автоматизированные системы обработки информации;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автоматическое управление в технических системах;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информационные технологии и управление в технических системах; метрология, стандартизация и сертификация (информатика, радиоэлектроника и связь);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информатика;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экономика и управление на предприятии; </w:t>
      </w:r>
    </w:p>
    <w:p w:rsidR="00D45866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маркетинг; </w:t>
      </w:r>
    </w:p>
    <w:p w:rsidR="00653578" w:rsidRPr="00B064AF" w:rsidRDefault="00653578" w:rsidP="00864C1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4AF">
        <w:rPr>
          <w:sz w:val="28"/>
          <w:szCs w:val="28"/>
        </w:rPr>
        <w:t xml:space="preserve">экономика и организация производства (радиоэлектроника и информационные услуги). </w:t>
      </w:r>
    </w:p>
    <w:p w:rsidR="00653578" w:rsidRDefault="005A40DF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5A40DF">
        <w:rPr>
          <w:sz w:val="28"/>
          <w:szCs w:val="28"/>
        </w:rPr>
        <w:t>Основными органами управления университета являются</w:t>
      </w:r>
      <w:r>
        <w:rPr>
          <w:sz w:val="28"/>
          <w:szCs w:val="28"/>
        </w:rPr>
        <w:t>:</w:t>
      </w:r>
      <w:r w:rsidRPr="005A40DF">
        <w:rPr>
          <w:sz w:val="28"/>
          <w:szCs w:val="28"/>
        </w:rPr>
        <w:t xml:space="preserve"> </w:t>
      </w:r>
      <w:r w:rsidRPr="00567AC9">
        <w:rPr>
          <w:sz w:val="28"/>
          <w:szCs w:val="28"/>
        </w:rPr>
        <w:t>р</w:t>
      </w:r>
      <w:r w:rsidR="00653578" w:rsidRPr="00567AC9">
        <w:rPr>
          <w:sz w:val="28"/>
          <w:szCs w:val="28"/>
        </w:rPr>
        <w:t>екторат</w:t>
      </w:r>
      <w:r w:rsidR="00653578" w:rsidRPr="005A40DF">
        <w:rPr>
          <w:sz w:val="28"/>
          <w:szCs w:val="28"/>
        </w:rPr>
        <w:t xml:space="preserve"> </w:t>
      </w:r>
      <w:r w:rsidRPr="005A40DF">
        <w:rPr>
          <w:sz w:val="28"/>
          <w:szCs w:val="28"/>
        </w:rPr>
        <w:t xml:space="preserve">и </w:t>
      </w:r>
      <w:r w:rsidR="00653578" w:rsidRPr="00567AC9">
        <w:rPr>
          <w:sz w:val="28"/>
          <w:szCs w:val="28"/>
        </w:rPr>
        <w:t>Совет университета</w:t>
      </w:r>
      <w:r>
        <w:rPr>
          <w:sz w:val="28"/>
          <w:szCs w:val="28"/>
        </w:rPr>
        <w:t xml:space="preserve"> (на уровне вуза); деканат и </w:t>
      </w:r>
      <w:r w:rsidR="00653578" w:rsidRPr="00B064A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факультета (на уровне факультета).</w:t>
      </w:r>
    </w:p>
    <w:p w:rsidR="005A40DF" w:rsidRPr="005A40DF" w:rsidRDefault="005A40DF" w:rsidP="00864C10">
      <w:pPr>
        <w:spacing w:line="360" w:lineRule="auto"/>
        <w:ind w:firstLine="709"/>
        <w:jc w:val="both"/>
        <w:rPr>
          <w:sz w:val="28"/>
          <w:szCs w:val="28"/>
        </w:rPr>
      </w:pPr>
      <w:r w:rsidRPr="005A40DF">
        <w:rPr>
          <w:sz w:val="28"/>
          <w:szCs w:val="28"/>
        </w:rPr>
        <w:t>Ректорат</w:t>
      </w:r>
      <w:r>
        <w:rPr>
          <w:sz w:val="28"/>
          <w:szCs w:val="28"/>
        </w:rPr>
        <w:t xml:space="preserve"> составляют: ректор </w:t>
      </w:r>
      <w:r w:rsidRPr="005A40DF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- </w:t>
      </w:r>
      <w:r w:rsidRPr="005A40DF">
        <w:rPr>
          <w:sz w:val="28"/>
          <w:szCs w:val="28"/>
        </w:rPr>
        <w:t>д.т.н., профессор, академик Белорусской инженерной академии Батура Михаил Павлович</w:t>
      </w:r>
      <w:r>
        <w:rPr>
          <w:sz w:val="28"/>
          <w:szCs w:val="28"/>
        </w:rPr>
        <w:t xml:space="preserve"> и его заместители – проректоры. В их числе: п</w:t>
      </w:r>
      <w:r w:rsidRPr="005A40DF">
        <w:rPr>
          <w:sz w:val="28"/>
          <w:szCs w:val="28"/>
        </w:rPr>
        <w:t>ервый проректор</w:t>
      </w:r>
      <w:r>
        <w:rPr>
          <w:sz w:val="28"/>
          <w:szCs w:val="28"/>
        </w:rPr>
        <w:t xml:space="preserve"> </w:t>
      </w:r>
      <w:r w:rsidRPr="005A40DF">
        <w:rPr>
          <w:sz w:val="28"/>
          <w:szCs w:val="28"/>
        </w:rPr>
        <w:t>Лукьянец Степан Валерьянович</w:t>
      </w:r>
      <w:r>
        <w:rPr>
          <w:sz w:val="28"/>
          <w:szCs w:val="28"/>
        </w:rPr>
        <w:t>, п</w:t>
      </w:r>
      <w:r w:rsidRPr="005A40DF">
        <w:rPr>
          <w:sz w:val="28"/>
          <w:szCs w:val="28"/>
        </w:rPr>
        <w:t>роректор по научной работе</w:t>
      </w:r>
      <w:r>
        <w:rPr>
          <w:sz w:val="28"/>
          <w:szCs w:val="28"/>
        </w:rPr>
        <w:t xml:space="preserve"> </w:t>
      </w:r>
      <w:r w:rsidRPr="005A40DF">
        <w:rPr>
          <w:sz w:val="28"/>
          <w:szCs w:val="28"/>
        </w:rPr>
        <w:t>Кузнецов Александр Петрович</w:t>
      </w:r>
      <w:r>
        <w:rPr>
          <w:sz w:val="28"/>
          <w:szCs w:val="28"/>
        </w:rPr>
        <w:t>, п</w:t>
      </w:r>
      <w:r w:rsidRPr="005A40DF">
        <w:rPr>
          <w:sz w:val="28"/>
          <w:szCs w:val="28"/>
        </w:rPr>
        <w:t>роректор по учебной работе (факультеты дневного обучения)</w:t>
      </w:r>
      <w:r>
        <w:rPr>
          <w:sz w:val="28"/>
          <w:szCs w:val="28"/>
        </w:rPr>
        <w:t xml:space="preserve"> </w:t>
      </w:r>
      <w:r w:rsidRPr="005A40DF">
        <w:rPr>
          <w:sz w:val="28"/>
          <w:szCs w:val="28"/>
        </w:rPr>
        <w:t>Борисенко Виктор Евгеньевич</w:t>
      </w:r>
      <w:r>
        <w:rPr>
          <w:sz w:val="28"/>
          <w:szCs w:val="28"/>
        </w:rPr>
        <w:t>, п</w:t>
      </w:r>
      <w:r w:rsidRPr="005A40DF">
        <w:rPr>
          <w:sz w:val="28"/>
          <w:szCs w:val="28"/>
        </w:rPr>
        <w:t>роректор по учебной работе</w:t>
      </w:r>
      <w:r>
        <w:rPr>
          <w:sz w:val="28"/>
          <w:szCs w:val="28"/>
        </w:rPr>
        <w:t xml:space="preserve"> </w:t>
      </w:r>
      <w:r w:rsidRPr="005A40DF">
        <w:rPr>
          <w:sz w:val="28"/>
          <w:szCs w:val="28"/>
        </w:rPr>
        <w:t>Красовский Владимир Иванович</w:t>
      </w:r>
      <w:r>
        <w:rPr>
          <w:sz w:val="28"/>
          <w:szCs w:val="28"/>
        </w:rPr>
        <w:t>, п</w:t>
      </w:r>
      <w:r w:rsidRPr="005A40DF">
        <w:rPr>
          <w:sz w:val="28"/>
          <w:szCs w:val="28"/>
        </w:rPr>
        <w:t>роректор по учебной работе Хмыль Александр Александрович</w:t>
      </w:r>
      <w:r>
        <w:rPr>
          <w:sz w:val="28"/>
          <w:szCs w:val="28"/>
        </w:rPr>
        <w:t>, п</w:t>
      </w:r>
      <w:r w:rsidRPr="005A40DF">
        <w:rPr>
          <w:sz w:val="28"/>
          <w:szCs w:val="28"/>
        </w:rPr>
        <w:t>роректор по административно-хозяйственной работе Тарасевич Владимир Иванович</w:t>
      </w:r>
      <w:r>
        <w:rPr>
          <w:sz w:val="28"/>
          <w:szCs w:val="28"/>
        </w:rPr>
        <w:t>.</w:t>
      </w:r>
      <w:r w:rsidRPr="005A40DF">
        <w:rPr>
          <w:sz w:val="28"/>
          <w:szCs w:val="28"/>
        </w:rPr>
        <w:t xml:space="preserve"> </w:t>
      </w:r>
    </w:p>
    <w:p w:rsidR="006D0D8E" w:rsidRDefault="006D0D8E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Совет университета входят наиболее уважаемые и опытные представители профессорско-преподавательского корпуса БГУИР, представители администрации вуза. Всего совет БГУИР насчитывает 58 человек.</w:t>
      </w:r>
    </w:p>
    <w:p w:rsidR="006D0D8E" w:rsidRDefault="006D0D8E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организацией учебного процесса в вузе занимается у</w:t>
      </w:r>
      <w:r w:rsidRPr="00B064AF">
        <w:rPr>
          <w:sz w:val="28"/>
          <w:szCs w:val="28"/>
        </w:rPr>
        <w:t>чебно-методическое управление</w:t>
      </w:r>
      <w:r>
        <w:rPr>
          <w:sz w:val="28"/>
          <w:szCs w:val="28"/>
        </w:rPr>
        <w:t>. Оно включает в себя: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Учебный отдел 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Лаборатория технических средств обучения 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Учебный телецентр 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Лаборатория методического обеспечения 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Библиотека 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Редакционно-издательский отдел 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Лаборатория оперативной полиграфии 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Редакторская группа </w:t>
      </w:r>
    </w:p>
    <w:p w:rsidR="006D0D8E" w:rsidRP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 xml:space="preserve">Лаборатория по демонтажу радиоэлектронной аппаратуры </w:t>
      </w:r>
    </w:p>
    <w:p w:rsidR="006D0D8E" w:rsidRDefault="006D0D8E" w:rsidP="00864C1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8E">
        <w:rPr>
          <w:sz w:val="28"/>
          <w:szCs w:val="28"/>
        </w:rPr>
        <w:t>Автоматическая телефонная станция</w:t>
      </w:r>
    </w:p>
    <w:p w:rsidR="00446590" w:rsidRPr="00446590" w:rsidRDefault="00446590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отдел курирует все вопросы, связанные с учебным процессом: составление и выполнение выпускающими кафедрами рабочих планов и рабочих программ по всем читаемым курсам; организация всех видов практик студентов, составление расписаний занятий и распределение аудиторного фонда, контроль за ходом учебного процесса.</w:t>
      </w:r>
    </w:p>
    <w:p w:rsidR="006D0D8E" w:rsidRDefault="00A476C9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воспитательной и идеологической работы среди студентов – прерогатива у</w:t>
      </w:r>
      <w:r w:rsidRPr="00B064AF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B064AF">
        <w:rPr>
          <w:sz w:val="28"/>
          <w:szCs w:val="28"/>
        </w:rPr>
        <w:t xml:space="preserve"> воспитательной работы с молодежью БГУИР</w:t>
      </w:r>
      <w:r>
        <w:rPr>
          <w:sz w:val="28"/>
          <w:szCs w:val="28"/>
        </w:rPr>
        <w:t xml:space="preserve"> (УВРМ). Это подразделение координирует работу деканатов, кафедр, кураторов, психологов, работников общежитий и членов студгородка в сфере воспитания. Сюда же входят такие студенческие организации как университетские спортивный и студенческий клубы, курирующие различные формы </w:t>
      </w:r>
      <w:r w:rsidR="003C021D">
        <w:rPr>
          <w:sz w:val="28"/>
          <w:szCs w:val="28"/>
        </w:rPr>
        <w:t xml:space="preserve">студенческого </w:t>
      </w:r>
      <w:r>
        <w:rPr>
          <w:sz w:val="28"/>
          <w:szCs w:val="28"/>
        </w:rPr>
        <w:t xml:space="preserve">досуга и всю культурно-просветительскую </w:t>
      </w:r>
      <w:r w:rsidR="003C021D">
        <w:rPr>
          <w:sz w:val="28"/>
          <w:szCs w:val="28"/>
        </w:rPr>
        <w:t>работу: деятельность различных тематических кружков, спортивных секций, театральных и музыкальных коллективов вуза, турклуба и КВН.</w:t>
      </w:r>
    </w:p>
    <w:p w:rsidR="003C021D" w:rsidRDefault="003C021D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Научную и исследовательскую деятельность среди студентов координирует </w:t>
      </w:r>
      <w:r w:rsidRPr="00B064AF">
        <w:rPr>
          <w:sz w:val="28"/>
          <w:szCs w:val="28"/>
        </w:rPr>
        <w:t>студенческ</w:t>
      </w:r>
      <w:r>
        <w:rPr>
          <w:sz w:val="28"/>
          <w:szCs w:val="28"/>
        </w:rPr>
        <w:t>ое научно-техническое общество, проводящее ежегодные вузовские научно-технические конференции среди студентов и аспирантов.</w:t>
      </w:r>
    </w:p>
    <w:p w:rsidR="003C021D" w:rsidRDefault="003C021D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Последипломное образование находится в ведении двух структур: </w:t>
      </w:r>
      <w:r w:rsidRPr="00567AC9">
        <w:rPr>
          <w:sz w:val="28"/>
          <w:szCs w:val="28"/>
        </w:rPr>
        <w:t>отдела студенческой науки и магистратур</w:t>
      </w:r>
      <w:r>
        <w:rPr>
          <w:sz w:val="28"/>
          <w:szCs w:val="28"/>
        </w:rPr>
        <w:t>ы, а также</w:t>
      </w:r>
      <w:r w:rsidRPr="003C021D">
        <w:rPr>
          <w:sz w:val="28"/>
          <w:szCs w:val="28"/>
        </w:rPr>
        <w:t xml:space="preserve"> </w:t>
      </w:r>
      <w:r w:rsidRPr="00567AC9">
        <w:rPr>
          <w:sz w:val="28"/>
          <w:szCs w:val="28"/>
        </w:rPr>
        <w:t>докторантуры и аспирантуры</w:t>
      </w:r>
      <w:r w:rsidR="00926F22" w:rsidRPr="00567AC9">
        <w:rPr>
          <w:sz w:val="28"/>
          <w:szCs w:val="28"/>
        </w:rPr>
        <w:t>.</w:t>
      </w:r>
      <w:r w:rsidRPr="003C021D">
        <w:rPr>
          <w:sz w:val="28"/>
          <w:szCs w:val="28"/>
        </w:rPr>
        <w:t xml:space="preserve"> </w:t>
      </w:r>
    </w:p>
    <w:p w:rsidR="00926F22" w:rsidRDefault="00926F22" w:rsidP="00864C10">
      <w:pPr>
        <w:spacing w:line="360" w:lineRule="auto"/>
        <w:ind w:firstLine="709"/>
        <w:jc w:val="both"/>
        <w:rPr>
          <w:sz w:val="28"/>
          <w:szCs w:val="28"/>
        </w:rPr>
      </w:pPr>
    </w:p>
    <w:p w:rsidR="00926F22" w:rsidRDefault="00926F22" w:rsidP="00864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того, какая структура сложилась в отдельно взятом учебном учреждении, она преследует одну главную цель: обеспечение максимально высокого уровня оказания образовательных и воспитательных услуг.</w:t>
      </w:r>
    </w:p>
    <w:p w:rsidR="00D4601D" w:rsidRDefault="00D4601D" w:rsidP="00864C10">
      <w:pPr>
        <w:spacing w:line="360" w:lineRule="auto"/>
        <w:ind w:firstLine="709"/>
        <w:jc w:val="both"/>
        <w:rPr>
          <w:sz w:val="28"/>
          <w:szCs w:val="28"/>
        </w:rPr>
      </w:pPr>
    </w:p>
    <w:p w:rsidR="00864C10" w:rsidRDefault="00864C10" w:rsidP="00864C10">
      <w:pPr>
        <w:spacing w:line="360" w:lineRule="auto"/>
        <w:ind w:firstLine="709"/>
        <w:jc w:val="both"/>
        <w:rPr>
          <w:sz w:val="28"/>
          <w:szCs w:val="28"/>
        </w:rPr>
        <w:sectPr w:rsidR="00864C10" w:rsidSect="00864C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601D" w:rsidRPr="00D0217C" w:rsidRDefault="00D0217C" w:rsidP="00864C10">
      <w:pPr>
        <w:pStyle w:val="1"/>
        <w:tabs>
          <w:tab w:val="left" w:pos="426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bookmarkStart w:id="3" w:name="_Toc127195628"/>
      <w:r w:rsidRPr="00D0217C">
        <w:rPr>
          <w:rFonts w:ascii="Times New Roman" w:hAnsi="Times New Roman"/>
          <w:b w:val="0"/>
          <w:bCs w:val="0"/>
          <w:sz w:val="28"/>
          <w:szCs w:val="28"/>
        </w:rPr>
        <w:t>ЛИТЕРАТУРА</w:t>
      </w:r>
      <w:bookmarkEnd w:id="3"/>
    </w:p>
    <w:p w:rsidR="00D0217C" w:rsidRPr="00D0217C" w:rsidRDefault="00D0217C" w:rsidP="00864C10">
      <w:p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</w:p>
    <w:p w:rsidR="00D4601D" w:rsidRDefault="00D4601D" w:rsidP="00864C10">
      <w:pPr>
        <w:numPr>
          <w:ilvl w:val="0"/>
          <w:numId w:val="25"/>
        </w:numPr>
        <w:tabs>
          <w:tab w:val="clear" w:pos="1440"/>
          <w:tab w:val="left" w:pos="42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Пионова Р.С.</w:t>
      </w:r>
      <w:r w:rsidR="00D02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Педагогика высшей школы: </w:t>
      </w:r>
      <w:r w:rsidR="00D0217C">
        <w:rPr>
          <w:sz w:val="28"/>
          <w:szCs w:val="28"/>
        </w:rPr>
        <w:t>Учеб. Пособие / Р.С. Пионова. – Мн.: Университетское, 200</w:t>
      </w:r>
      <w:r w:rsidR="00D12099">
        <w:rPr>
          <w:sz w:val="28"/>
          <w:szCs w:val="28"/>
        </w:rPr>
        <w:t>7</w:t>
      </w:r>
      <w:r w:rsidR="00D0217C">
        <w:rPr>
          <w:sz w:val="28"/>
          <w:szCs w:val="28"/>
        </w:rPr>
        <w:t>. - 256 с.</w:t>
      </w:r>
    </w:p>
    <w:p w:rsidR="00D12099" w:rsidRDefault="00D12099" w:rsidP="00864C10">
      <w:pPr>
        <w:numPr>
          <w:ilvl w:val="0"/>
          <w:numId w:val="25"/>
        </w:numPr>
        <w:tabs>
          <w:tab w:val="clear" w:pos="1440"/>
          <w:tab w:val="left" w:pos="42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Крайнова В.С. Педагогока и психология высшей школы: Уч. Пос / Мн.: Выс. Школа, 2007, 300 с.</w:t>
      </w:r>
      <w:bookmarkStart w:id="4" w:name="_GoBack"/>
      <w:bookmarkEnd w:id="4"/>
    </w:p>
    <w:sectPr w:rsidR="00D12099" w:rsidSect="00864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8F" w:rsidRDefault="002C6A8F">
      <w:r>
        <w:separator/>
      </w:r>
    </w:p>
  </w:endnote>
  <w:endnote w:type="continuationSeparator" w:id="0">
    <w:p w:rsidR="002C6A8F" w:rsidRDefault="002C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AEC" w:rsidRDefault="00887AEC" w:rsidP="003A6074">
    <w:pPr>
      <w:pStyle w:val="a6"/>
      <w:framePr w:wrap="around" w:vAnchor="text" w:hAnchor="margin" w:xAlign="center" w:y="1"/>
      <w:rPr>
        <w:rStyle w:val="a8"/>
      </w:rPr>
    </w:pPr>
  </w:p>
  <w:p w:rsidR="00887AEC" w:rsidRDefault="00887A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AEC" w:rsidRDefault="00567AC9" w:rsidP="003A607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887AEC" w:rsidRDefault="00887A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8F" w:rsidRDefault="002C6A8F">
      <w:r>
        <w:separator/>
      </w:r>
    </w:p>
  </w:footnote>
  <w:footnote w:type="continuationSeparator" w:id="0">
    <w:p w:rsidR="002C6A8F" w:rsidRDefault="002C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5B42"/>
    <w:multiLevelType w:val="multilevel"/>
    <w:tmpl w:val="91C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F29B0"/>
    <w:multiLevelType w:val="multilevel"/>
    <w:tmpl w:val="E03A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26D48"/>
    <w:multiLevelType w:val="hybridMultilevel"/>
    <w:tmpl w:val="6AB41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D588B"/>
    <w:multiLevelType w:val="multilevel"/>
    <w:tmpl w:val="1472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0734D"/>
    <w:multiLevelType w:val="multilevel"/>
    <w:tmpl w:val="636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41C24"/>
    <w:multiLevelType w:val="multilevel"/>
    <w:tmpl w:val="B38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94027"/>
    <w:multiLevelType w:val="multilevel"/>
    <w:tmpl w:val="D28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51C0B"/>
    <w:multiLevelType w:val="multilevel"/>
    <w:tmpl w:val="26F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C4389"/>
    <w:multiLevelType w:val="multilevel"/>
    <w:tmpl w:val="1F9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56894"/>
    <w:multiLevelType w:val="multilevel"/>
    <w:tmpl w:val="77C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67FFB"/>
    <w:multiLevelType w:val="hybridMultilevel"/>
    <w:tmpl w:val="05DC1D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78F00D6"/>
    <w:multiLevelType w:val="multilevel"/>
    <w:tmpl w:val="8F96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A5E4D"/>
    <w:multiLevelType w:val="multilevel"/>
    <w:tmpl w:val="F1A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22B1C"/>
    <w:multiLevelType w:val="multilevel"/>
    <w:tmpl w:val="322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80D6D"/>
    <w:multiLevelType w:val="hybridMultilevel"/>
    <w:tmpl w:val="7264C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5B1956"/>
    <w:multiLevelType w:val="hybridMultilevel"/>
    <w:tmpl w:val="7DEE7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BF2683"/>
    <w:multiLevelType w:val="multilevel"/>
    <w:tmpl w:val="3AC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712842"/>
    <w:multiLevelType w:val="multilevel"/>
    <w:tmpl w:val="47B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80252"/>
    <w:multiLevelType w:val="multilevel"/>
    <w:tmpl w:val="832E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F1238"/>
    <w:multiLevelType w:val="multilevel"/>
    <w:tmpl w:val="27B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072F84"/>
    <w:multiLevelType w:val="multilevel"/>
    <w:tmpl w:val="4A58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8B1A02"/>
    <w:multiLevelType w:val="multilevel"/>
    <w:tmpl w:val="0E5C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D63B0"/>
    <w:multiLevelType w:val="multilevel"/>
    <w:tmpl w:val="6454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1316F8"/>
    <w:multiLevelType w:val="hybridMultilevel"/>
    <w:tmpl w:val="D7B27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E811DC"/>
    <w:multiLevelType w:val="multilevel"/>
    <w:tmpl w:val="B84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22"/>
  </w:num>
  <w:num w:numId="8">
    <w:abstractNumId w:val="20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1"/>
  </w:num>
  <w:num w:numId="14">
    <w:abstractNumId w:val="16"/>
  </w:num>
  <w:num w:numId="15">
    <w:abstractNumId w:val="19"/>
  </w:num>
  <w:num w:numId="16">
    <w:abstractNumId w:val="13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4"/>
  </w:num>
  <w:num w:numId="22">
    <w:abstractNumId w:val="23"/>
  </w:num>
  <w:num w:numId="23">
    <w:abstractNumId w:val="15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926"/>
    <w:rsid w:val="00012B96"/>
    <w:rsid w:val="00060541"/>
    <w:rsid w:val="000C3F60"/>
    <w:rsid w:val="001C10A6"/>
    <w:rsid w:val="002257F4"/>
    <w:rsid w:val="00235619"/>
    <w:rsid w:val="00266403"/>
    <w:rsid w:val="002677B8"/>
    <w:rsid w:val="002A00A8"/>
    <w:rsid w:val="002C6A8F"/>
    <w:rsid w:val="002F0821"/>
    <w:rsid w:val="003A6074"/>
    <w:rsid w:val="003C021D"/>
    <w:rsid w:val="003E49D7"/>
    <w:rsid w:val="00402722"/>
    <w:rsid w:val="0041329F"/>
    <w:rsid w:val="0042610A"/>
    <w:rsid w:val="00446590"/>
    <w:rsid w:val="004901E2"/>
    <w:rsid w:val="00533EEC"/>
    <w:rsid w:val="00567AC9"/>
    <w:rsid w:val="00574926"/>
    <w:rsid w:val="005A40DF"/>
    <w:rsid w:val="005B5098"/>
    <w:rsid w:val="00653578"/>
    <w:rsid w:val="006D0D8E"/>
    <w:rsid w:val="007A4E18"/>
    <w:rsid w:val="007B3F9B"/>
    <w:rsid w:val="007D45E8"/>
    <w:rsid w:val="0082557E"/>
    <w:rsid w:val="00864C10"/>
    <w:rsid w:val="00887AEC"/>
    <w:rsid w:val="0089447A"/>
    <w:rsid w:val="0089685F"/>
    <w:rsid w:val="008E4C8E"/>
    <w:rsid w:val="00926F22"/>
    <w:rsid w:val="0095536B"/>
    <w:rsid w:val="00A476C9"/>
    <w:rsid w:val="00A51E4B"/>
    <w:rsid w:val="00AA188F"/>
    <w:rsid w:val="00AF2104"/>
    <w:rsid w:val="00B064AF"/>
    <w:rsid w:val="00B2261B"/>
    <w:rsid w:val="00B96196"/>
    <w:rsid w:val="00C05377"/>
    <w:rsid w:val="00C878E5"/>
    <w:rsid w:val="00CF501A"/>
    <w:rsid w:val="00D0217C"/>
    <w:rsid w:val="00D12099"/>
    <w:rsid w:val="00D45866"/>
    <w:rsid w:val="00D4601D"/>
    <w:rsid w:val="00DE2B9B"/>
    <w:rsid w:val="00DF066A"/>
    <w:rsid w:val="00EE7D65"/>
    <w:rsid w:val="00EF290F"/>
    <w:rsid w:val="00F87ECA"/>
    <w:rsid w:val="00FC0364"/>
    <w:rsid w:val="00FC49B2"/>
    <w:rsid w:val="00FE1925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C7648C-4321-4A73-96B2-7238A6B9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5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3578"/>
    <w:pPr>
      <w:spacing w:before="100" w:beforeAutospacing="1" w:after="100" w:afterAutospacing="1"/>
      <w:outlineLvl w:val="1"/>
    </w:pPr>
    <w:rPr>
      <w:b/>
      <w:bCs/>
      <w:color w:val="001D9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653578"/>
    <w:rPr>
      <w:rFonts w:ascii="Verdana" w:hAnsi="Verdana" w:cs="Times New Roman"/>
      <w:color w:val="006DE7"/>
      <w:sz w:val="17"/>
      <w:szCs w:val="17"/>
      <w:u w:val="single"/>
    </w:rPr>
  </w:style>
  <w:style w:type="paragraph" w:styleId="a4">
    <w:name w:val="Normal (Web)"/>
    <w:basedOn w:val="a"/>
    <w:uiPriority w:val="99"/>
    <w:rsid w:val="0065357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53578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D0217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0217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0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6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6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18244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Fujiwara</dc:creator>
  <cp:keywords/>
  <dc:description/>
  <cp:lastModifiedBy>Irina</cp:lastModifiedBy>
  <cp:revision>2</cp:revision>
  <dcterms:created xsi:type="dcterms:W3CDTF">2014-08-11T13:05:00Z</dcterms:created>
  <dcterms:modified xsi:type="dcterms:W3CDTF">2014-08-11T13:05:00Z</dcterms:modified>
</cp:coreProperties>
</file>