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93" w:rsidRDefault="008D4193" w:rsidP="00B84E50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DD1564" w:rsidRPr="00B84E50" w:rsidRDefault="00982EB1" w:rsidP="00B84E50">
      <w:pPr>
        <w:spacing w:line="360" w:lineRule="auto"/>
        <w:ind w:left="709"/>
        <w:jc w:val="center"/>
        <w:rPr>
          <w:b/>
          <w:sz w:val="28"/>
          <w:szCs w:val="28"/>
        </w:rPr>
      </w:pPr>
      <w:r w:rsidRPr="00B84E50">
        <w:rPr>
          <w:b/>
          <w:sz w:val="28"/>
          <w:szCs w:val="28"/>
        </w:rPr>
        <w:t>Порядок расчета показателей важности по методике анализа иерархий Т.</w:t>
      </w:r>
      <w:r w:rsidR="00B84E50" w:rsidRPr="00B84E50">
        <w:rPr>
          <w:b/>
          <w:sz w:val="28"/>
          <w:szCs w:val="28"/>
        </w:rPr>
        <w:t xml:space="preserve"> Саати</w:t>
      </w:r>
    </w:p>
    <w:p w:rsidR="00982EB1" w:rsidRPr="00B84E50" w:rsidRDefault="00982EB1" w:rsidP="00B84E50">
      <w:pPr>
        <w:spacing w:line="360" w:lineRule="auto"/>
        <w:ind w:firstLine="709"/>
        <w:jc w:val="both"/>
        <w:rPr>
          <w:sz w:val="28"/>
          <w:szCs w:val="28"/>
        </w:rPr>
      </w:pPr>
    </w:p>
    <w:p w:rsidR="003B02F2" w:rsidRPr="00B84E50" w:rsidRDefault="00FA49DC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При утверждении управленческих решений и прогнозировании </w:t>
      </w:r>
      <w:r w:rsidR="008B784F" w:rsidRPr="00B84E50">
        <w:rPr>
          <w:sz w:val="28"/>
          <w:szCs w:val="28"/>
        </w:rPr>
        <w:t>вероятных</w:t>
      </w:r>
      <w:r w:rsidRPr="00B84E50">
        <w:rPr>
          <w:sz w:val="28"/>
          <w:szCs w:val="28"/>
        </w:rPr>
        <w:t xml:space="preserve"> </w:t>
      </w:r>
      <w:r w:rsidR="008B784F" w:rsidRPr="00B84E50">
        <w:rPr>
          <w:sz w:val="28"/>
          <w:szCs w:val="28"/>
        </w:rPr>
        <w:t>итогов</w:t>
      </w:r>
      <w:r w:rsidRPr="00B84E50">
        <w:rPr>
          <w:sz w:val="28"/>
          <w:szCs w:val="28"/>
        </w:rPr>
        <w:t xml:space="preserve"> лицо, принимающее решение, </w:t>
      </w:r>
      <w:r w:rsidR="008B784F" w:rsidRPr="00B84E50">
        <w:rPr>
          <w:sz w:val="28"/>
          <w:szCs w:val="28"/>
        </w:rPr>
        <w:t xml:space="preserve">как </w:t>
      </w:r>
      <w:r w:rsidR="00B84E50" w:rsidRPr="00B84E50">
        <w:rPr>
          <w:sz w:val="28"/>
          <w:szCs w:val="28"/>
        </w:rPr>
        <w:t>правило,</w:t>
      </w:r>
      <w:r w:rsidRPr="00B84E50">
        <w:rPr>
          <w:sz w:val="28"/>
          <w:szCs w:val="28"/>
        </w:rPr>
        <w:t xml:space="preserve"> сталкивается со сложной </w:t>
      </w:r>
      <w:r w:rsidR="008B784F" w:rsidRPr="00B84E50">
        <w:rPr>
          <w:sz w:val="28"/>
          <w:szCs w:val="28"/>
        </w:rPr>
        <w:t>организацией</w:t>
      </w:r>
      <w:r w:rsidRPr="00B84E50">
        <w:rPr>
          <w:sz w:val="28"/>
          <w:szCs w:val="28"/>
        </w:rPr>
        <w:t xml:space="preserve"> взаимозависимых </w:t>
      </w:r>
      <w:r w:rsidR="0073250C" w:rsidRPr="00B84E50">
        <w:rPr>
          <w:sz w:val="28"/>
          <w:szCs w:val="28"/>
        </w:rPr>
        <w:t>элементов,</w:t>
      </w:r>
      <w:r w:rsidRPr="00B84E50">
        <w:rPr>
          <w:sz w:val="28"/>
          <w:szCs w:val="28"/>
        </w:rPr>
        <w:t xml:space="preserve"> которую нужно </w:t>
      </w:r>
      <w:r w:rsidR="0073250C" w:rsidRPr="00B84E50">
        <w:rPr>
          <w:sz w:val="28"/>
          <w:szCs w:val="28"/>
        </w:rPr>
        <w:t>разобрать</w:t>
      </w:r>
      <w:r w:rsidR="00381A40" w:rsidRPr="00B84E50">
        <w:rPr>
          <w:sz w:val="28"/>
          <w:szCs w:val="28"/>
        </w:rPr>
        <w:t>. На сегодняшний день</w:t>
      </w:r>
      <w:r w:rsidRPr="00B84E50">
        <w:rPr>
          <w:sz w:val="28"/>
          <w:szCs w:val="28"/>
        </w:rPr>
        <w:t xml:space="preserve"> </w:t>
      </w:r>
      <w:r w:rsidR="00D1333E" w:rsidRPr="00B84E50">
        <w:rPr>
          <w:sz w:val="28"/>
          <w:szCs w:val="28"/>
        </w:rPr>
        <w:t>есть</w:t>
      </w:r>
      <w:r w:rsidRPr="00B84E50">
        <w:rPr>
          <w:sz w:val="28"/>
          <w:szCs w:val="28"/>
        </w:rPr>
        <w:t xml:space="preserve"> </w:t>
      </w:r>
      <w:r w:rsidR="00D1333E" w:rsidRPr="00B84E50">
        <w:rPr>
          <w:sz w:val="28"/>
          <w:szCs w:val="28"/>
        </w:rPr>
        <w:t>масса</w:t>
      </w:r>
      <w:r w:rsidRPr="00B84E50">
        <w:rPr>
          <w:sz w:val="28"/>
          <w:szCs w:val="28"/>
        </w:rPr>
        <w:t xml:space="preserve"> технологий, позволяющих </w:t>
      </w:r>
      <w:r w:rsidR="001E2AB2" w:rsidRPr="00B84E50">
        <w:rPr>
          <w:sz w:val="28"/>
          <w:szCs w:val="28"/>
        </w:rPr>
        <w:t>максимально</w:t>
      </w:r>
      <w:r w:rsidRPr="00B84E50">
        <w:rPr>
          <w:sz w:val="28"/>
          <w:szCs w:val="28"/>
        </w:rPr>
        <w:t xml:space="preserve"> облегчить </w:t>
      </w:r>
      <w:r w:rsidR="001E2AB2" w:rsidRPr="00B84E50">
        <w:rPr>
          <w:sz w:val="28"/>
          <w:szCs w:val="28"/>
        </w:rPr>
        <w:t>существование</w:t>
      </w:r>
      <w:r w:rsidRPr="00B84E50">
        <w:rPr>
          <w:sz w:val="28"/>
          <w:szCs w:val="28"/>
        </w:rPr>
        <w:t xml:space="preserve"> и помочь в решении проблем, </w:t>
      </w:r>
      <w:r w:rsidR="00887552" w:rsidRPr="00B84E50">
        <w:rPr>
          <w:sz w:val="28"/>
          <w:szCs w:val="28"/>
        </w:rPr>
        <w:t>сплоченных</w:t>
      </w:r>
      <w:r w:rsidRPr="00B84E50">
        <w:rPr>
          <w:sz w:val="28"/>
          <w:szCs w:val="28"/>
        </w:rPr>
        <w:t xml:space="preserve"> с процессами принятия решений.</w:t>
      </w:r>
      <w:r w:rsidRPr="00B84E50">
        <w:rPr>
          <w:sz w:val="25"/>
          <w:szCs w:val="25"/>
        </w:rPr>
        <w:t xml:space="preserve"> </w:t>
      </w:r>
      <w:r w:rsidR="00C375BE" w:rsidRPr="00B84E50">
        <w:rPr>
          <w:sz w:val="28"/>
          <w:szCs w:val="28"/>
        </w:rPr>
        <w:t>«</w:t>
      </w:r>
      <w:r w:rsidR="00FB38AD" w:rsidRPr="00B84E50">
        <w:rPr>
          <w:sz w:val="28"/>
          <w:szCs w:val="28"/>
        </w:rPr>
        <w:t>Метод анализа иерархий, разработан Т.</w:t>
      </w:r>
      <w:r w:rsidR="00B84E50">
        <w:rPr>
          <w:sz w:val="28"/>
          <w:szCs w:val="28"/>
          <w:lang w:val="en-US"/>
        </w:rPr>
        <w:t xml:space="preserve"> </w:t>
      </w:r>
      <w:r w:rsidR="00FB38AD" w:rsidRPr="00B84E50">
        <w:rPr>
          <w:sz w:val="28"/>
          <w:szCs w:val="28"/>
        </w:rPr>
        <w:t>Саати. Сегодня его используют повсеместно: от риэлтеров, при оценке недвижимости, до кадровиков, при замещении вакантных должностей</w:t>
      </w:r>
      <w:r w:rsidR="00C375BE" w:rsidRPr="00B84E50">
        <w:rPr>
          <w:sz w:val="28"/>
          <w:szCs w:val="28"/>
        </w:rPr>
        <w:t>»</w:t>
      </w:r>
      <w:r w:rsidR="00FB38AD" w:rsidRPr="00B84E50">
        <w:rPr>
          <w:sz w:val="28"/>
          <w:szCs w:val="28"/>
        </w:rPr>
        <w:t>.</w:t>
      </w:r>
      <w:r w:rsidR="00C76C01" w:rsidRPr="00B84E50">
        <w:rPr>
          <w:rStyle w:val="a4"/>
          <w:sz w:val="28"/>
          <w:szCs w:val="28"/>
        </w:rPr>
        <w:footnoteReference w:id="1"/>
      </w:r>
      <w:r w:rsidR="00FB38AD" w:rsidRPr="00B84E50">
        <w:rPr>
          <w:sz w:val="28"/>
          <w:szCs w:val="28"/>
        </w:rPr>
        <w:t xml:space="preserve"> </w:t>
      </w:r>
      <w:r w:rsidR="00C375BE" w:rsidRPr="00B84E50">
        <w:rPr>
          <w:sz w:val="28"/>
          <w:szCs w:val="28"/>
        </w:rPr>
        <w:t>Данный м</w:t>
      </w:r>
      <w:r w:rsidR="00FE77EF" w:rsidRPr="00B84E50">
        <w:rPr>
          <w:sz w:val="28"/>
          <w:szCs w:val="28"/>
        </w:rPr>
        <w:t xml:space="preserve">етод </w:t>
      </w:r>
      <w:r w:rsidR="00C375BE" w:rsidRPr="00B84E50">
        <w:rPr>
          <w:sz w:val="28"/>
          <w:szCs w:val="28"/>
        </w:rPr>
        <w:t>разрешает</w:t>
      </w:r>
      <w:r w:rsidR="00FE77EF" w:rsidRPr="00B84E50">
        <w:rPr>
          <w:sz w:val="28"/>
          <w:szCs w:val="28"/>
        </w:rPr>
        <w:t xml:space="preserve"> группе людей, взаимодействовать по интересующей их </w:t>
      </w:r>
      <w:r w:rsidR="00C375BE" w:rsidRPr="00B84E50">
        <w:rPr>
          <w:sz w:val="28"/>
          <w:szCs w:val="28"/>
        </w:rPr>
        <w:t>задаче</w:t>
      </w:r>
      <w:r w:rsidR="00FE77EF" w:rsidRPr="00B84E50">
        <w:rPr>
          <w:sz w:val="28"/>
          <w:szCs w:val="28"/>
        </w:rPr>
        <w:t xml:space="preserve">, </w:t>
      </w:r>
      <w:r w:rsidR="00C375BE" w:rsidRPr="00B84E50">
        <w:rPr>
          <w:sz w:val="28"/>
          <w:szCs w:val="28"/>
        </w:rPr>
        <w:t>видоизменять</w:t>
      </w:r>
      <w:r w:rsidR="00FE77EF" w:rsidRPr="00B84E50">
        <w:rPr>
          <w:sz w:val="28"/>
          <w:szCs w:val="28"/>
        </w:rPr>
        <w:t xml:space="preserve"> свои </w:t>
      </w:r>
      <w:r w:rsidR="00C375BE" w:rsidRPr="00B84E50">
        <w:rPr>
          <w:sz w:val="28"/>
          <w:szCs w:val="28"/>
        </w:rPr>
        <w:t>мнения</w:t>
      </w:r>
      <w:r w:rsidR="00FE77EF" w:rsidRPr="00B84E50">
        <w:rPr>
          <w:sz w:val="28"/>
          <w:szCs w:val="28"/>
        </w:rPr>
        <w:t xml:space="preserve"> и в </w:t>
      </w:r>
      <w:r w:rsidR="00C375BE" w:rsidRPr="00B84E50">
        <w:rPr>
          <w:sz w:val="28"/>
          <w:szCs w:val="28"/>
        </w:rPr>
        <w:t>итоге</w:t>
      </w:r>
      <w:r w:rsidR="00FE77EF" w:rsidRPr="00B84E50">
        <w:rPr>
          <w:sz w:val="28"/>
          <w:szCs w:val="28"/>
        </w:rPr>
        <w:t xml:space="preserve"> </w:t>
      </w:r>
      <w:r w:rsidR="00C375BE" w:rsidRPr="00B84E50">
        <w:rPr>
          <w:sz w:val="28"/>
          <w:szCs w:val="28"/>
        </w:rPr>
        <w:t>соединить</w:t>
      </w:r>
      <w:r w:rsidR="00FE77EF" w:rsidRPr="00B84E50">
        <w:rPr>
          <w:sz w:val="28"/>
          <w:szCs w:val="28"/>
        </w:rPr>
        <w:t xml:space="preserve"> групповые </w:t>
      </w:r>
      <w:r w:rsidR="00C375BE" w:rsidRPr="00B84E50">
        <w:rPr>
          <w:sz w:val="28"/>
          <w:szCs w:val="28"/>
        </w:rPr>
        <w:t>мнения</w:t>
      </w:r>
      <w:r w:rsidR="00FE77EF" w:rsidRPr="00B84E50">
        <w:rPr>
          <w:sz w:val="28"/>
          <w:szCs w:val="28"/>
        </w:rPr>
        <w:t xml:space="preserve"> в соответствии с </w:t>
      </w:r>
      <w:r w:rsidR="00C375BE" w:rsidRPr="00B84E50">
        <w:rPr>
          <w:sz w:val="28"/>
          <w:szCs w:val="28"/>
        </w:rPr>
        <w:t>главным</w:t>
      </w:r>
      <w:r w:rsidR="00FE77EF" w:rsidRPr="00B84E50">
        <w:rPr>
          <w:sz w:val="28"/>
          <w:szCs w:val="28"/>
        </w:rPr>
        <w:t xml:space="preserve"> критерием: при проведении попарных </w:t>
      </w:r>
      <w:r w:rsidR="00C375BE" w:rsidRPr="00B84E50">
        <w:rPr>
          <w:sz w:val="28"/>
          <w:szCs w:val="28"/>
        </w:rPr>
        <w:t>сопоставлений</w:t>
      </w:r>
      <w:r w:rsidR="00FE77EF" w:rsidRPr="00B84E50">
        <w:rPr>
          <w:sz w:val="28"/>
          <w:szCs w:val="28"/>
        </w:rPr>
        <w:t xml:space="preserve"> объектов по </w:t>
      </w:r>
      <w:r w:rsidR="00C375BE" w:rsidRPr="00B84E50">
        <w:rPr>
          <w:sz w:val="28"/>
          <w:szCs w:val="28"/>
        </w:rPr>
        <w:t>касательству</w:t>
      </w:r>
      <w:r w:rsidR="00FE77EF" w:rsidRPr="00B84E50">
        <w:rPr>
          <w:sz w:val="28"/>
          <w:szCs w:val="28"/>
        </w:rPr>
        <w:t xml:space="preserve"> к некоторой характеристике, или характеристик по отношению к высшей цели, </w:t>
      </w:r>
      <w:r w:rsidR="00C375BE" w:rsidRPr="00B84E50">
        <w:rPr>
          <w:sz w:val="28"/>
          <w:szCs w:val="28"/>
        </w:rPr>
        <w:t>полярные</w:t>
      </w:r>
      <w:r w:rsidR="00FE77EF" w:rsidRPr="00B84E50">
        <w:rPr>
          <w:sz w:val="28"/>
          <w:szCs w:val="28"/>
        </w:rPr>
        <w:t xml:space="preserve"> отношения обеспечивают ключ к объединению групповых суждений </w:t>
      </w:r>
      <w:r w:rsidR="00C375BE" w:rsidRPr="00B84E50">
        <w:rPr>
          <w:sz w:val="28"/>
          <w:szCs w:val="28"/>
        </w:rPr>
        <w:t>целесообразным</w:t>
      </w:r>
      <w:r w:rsidR="00FE77EF" w:rsidRPr="00B84E50">
        <w:rPr>
          <w:sz w:val="28"/>
          <w:szCs w:val="28"/>
        </w:rPr>
        <w:t xml:space="preserve"> образом.</w:t>
      </w:r>
    </w:p>
    <w:p w:rsidR="004E5AC6" w:rsidRPr="00B84E50" w:rsidRDefault="002B17D7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>Метод анализа иерархий Т.</w:t>
      </w:r>
      <w:r w:rsidR="00B84E50" w:rsidRPr="00B84E50">
        <w:rPr>
          <w:sz w:val="28"/>
          <w:szCs w:val="28"/>
        </w:rPr>
        <w:t xml:space="preserve"> </w:t>
      </w:r>
      <w:r w:rsidRPr="00B84E50">
        <w:rPr>
          <w:sz w:val="28"/>
          <w:szCs w:val="28"/>
        </w:rPr>
        <w:t>Саати</w:t>
      </w:r>
      <w:r w:rsidR="004E5AC6" w:rsidRPr="00B84E50">
        <w:rPr>
          <w:sz w:val="28"/>
          <w:szCs w:val="28"/>
        </w:rPr>
        <w:t xml:space="preserve"> проводится по следующей схеме:</w:t>
      </w:r>
    </w:p>
    <w:p w:rsidR="004E5AC6" w:rsidRPr="00B84E50" w:rsidRDefault="004E5AC6" w:rsidP="00B84E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>структурирование проблемы выбора в виде иерархии или сети;</w:t>
      </w:r>
    </w:p>
    <w:p w:rsidR="00F21B55" w:rsidRPr="00B84E50" w:rsidRDefault="004E5AC6" w:rsidP="00B84E5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T1621o00"/>
          <w:sz w:val="28"/>
          <w:szCs w:val="28"/>
        </w:rPr>
      </w:pPr>
      <w:r w:rsidRPr="00B84E50">
        <w:rPr>
          <w:sz w:val="28"/>
          <w:szCs w:val="28"/>
        </w:rPr>
        <w:t>установка приоритетов критериев и оценка каждой из альтернатив по критериям;</w:t>
      </w:r>
    </w:p>
    <w:p w:rsidR="00F21B55" w:rsidRPr="00B84E50" w:rsidRDefault="00F21B55" w:rsidP="00B84E5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eastAsia="TT1621o00"/>
          <w:sz w:val="28"/>
          <w:szCs w:val="28"/>
        </w:rPr>
      </w:pPr>
      <w:r w:rsidRPr="00B84E50">
        <w:rPr>
          <w:rFonts w:eastAsia="TT1621o00"/>
          <w:sz w:val="28"/>
          <w:szCs w:val="28"/>
        </w:rPr>
        <w:t>вычисляются коэффициенты важности для элементов каждого уровня. При этом проверяется согласованность суждений;</w:t>
      </w:r>
    </w:p>
    <w:p w:rsidR="005C3323" w:rsidRPr="00B84E50" w:rsidRDefault="00F21B55" w:rsidP="00B84E50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B84E50">
        <w:rPr>
          <w:rFonts w:eastAsia="TT1621o00"/>
          <w:sz w:val="28"/>
          <w:szCs w:val="28"/>
        </w:rPr>
        <w:t>подсчитывается комбинированный весовой коэффициент и определяется наилучшая альтернатива.</w:t>
      </w:r>
    </w:p>
    <w:p w:rsidR="00EE6140" w:rsidRPr="00B84E50" w:rsidRDefault="002B17D7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iCs/>
          <w:sz w:val="28"/>
          <w:szCs w:val="28"/>
        </w:rPr>
        <w:t>Ключевой</w:t>
      </w:r>
      <w:r w:rsidR="005C3323" w:rsidRPr="00B84E50">
        <w:rPr>
          <w:iCs/>
          <w:sz w:val="28"/>
          <w:szCs w:val="28"/>
        </w:rPr>
        <w:t xml:space="preserve"> задачей</w:t>
      </w:r>
      <w:r w:rsidR="005C3323" w:rsidRPr="00B84E50">
        <w:rPr>
          <w:sz w:val="28"/>
          <w:szCs w:val="28"/>
        </w:rPr>
        <w:t xml:space="preserve"> в </w:t>
      </w:r>
      <w:r w:rsidRPr="00B84E50">
        <w:rPr>
          <w:sz w:val="28"/>
          <w:szCs w:val="28"/>
        </w:rPr>
        <w:t>методе анализа иерархий Т.</w:t>
      </w:r>
      <w:r w:rsidR="00B84E50" w:rsidRPr="00B84E50">
        <w:rPr>
          <w:sz w:val="28"/>
          <w:szCs w:val="28"/>
        </w:rPr>
        <w:t xml:space="preserve"> </w:t>
      </w:r>
      <w:r w:rsidRPr="00B84E50">
        <w:rPr>
          <w:sz w:val="28"/>
          <w:szCs w:val="28"/>
        </w:rPr>
        <w:t xml:space="preserve">Саати </w:t>
      </w:r>
      <w:r w:rsidR="005C3323" w:rsidRPr="00B84E50">
        <w:rPr>
          <w:sz w:val="28"/>
          <w:szCs w:val="28"/>
        </w:rPr>
        <w:t xml:space="preserve">является оценка высших уровней исходя из взаимодействия </w:t>
      </w:r>
      <w:r w:rsidR="00AD4362" w:rsidRPr="00B84E50">
        <w:rPr>
          <w:sz w:val="28"/>
          <w:szCs w:val="28"/>
        </w:rPr>
        <w:t>разных</w:t>
      </w:r>
      <w:r w:rsidR="005C3323" w:rsidRPr="00B84E50">
        <w:rPr>
          <w:sz w:val="28"/>
          <w:szCs w:val="28"/>
        </w:rPr>
        <w:t xml:space="preserve"> уровней иерархии, а не из </w:t>
      </w:r>
      <w:r w:rsidR="00791DC4" w:rsidRPr="00B84E50">
        <w:rPr>
          <w:sz w:val="28"/>
          <w:szCs w:val="28"/>
        </w:rPr>
        <w:t>прямой</w:t>
      </w:r>
      <w:r w:rsidR="005C3323" w:rsidRPr="00B84E50">
        <w:rPr>
          <w:sz w:val="28"/>
          <w:szCs w:val="28"/>
        </w:rPr>
        <w:t xml:space="preserve"> зависимости от элементов на этих уровнях. Точные </w:t>
      </w:r>
      <w:r w:rsidR="00791DC4" w:rsidRPr="00B84E50">
        <w:rPr>
          <w:sz w:val="28"/>
          <w:szCs w:val="28"/>
        </w:rPr>
        <w:t>технологии</w:t>
      </w:r>
      <w:r w:rsidR="005C3323" w:rsidRPr="00B84E50">
        <w:rPr>
          <w:sz w:val="28"/>
          <w:szCs w:val="28"/>
        </w:rPr>
        <w:t xml:space="preserve"> построения систем в виде иерархий </w:t>
      </w:r>
      <w:r w:rsidR="00791DC4" w:rsidRPr="00B84E50">
        <w:rPr>
          <w:sz w:val="28"/>
          <w:szCs w:val="28"/>
        </w:rPr>
        <w:t>понемногу</w:t>
      </w:r>
      <w:r w:rsidR="005C3323" w:rsidRPr="00B84E50">
        <w:rPr>
          <w:sz w:val="28"/>
          <w:szCs w:val="28"/>
        </w:rPr>
        <w:t xml:space="preserve"> появляются в естественных и общественных науках, и </w:t>
      </w:r>
      <w:r w:rsidR="00310F7A" w:rsidRPr="00B84E50">
        <w:rPr>
          <w:sz w:val="28"/>
          <w:szCs w:val="28"/>
        </w:rPr>
        <w:t>в особенности</w:t>
      </w:r>
      <w:r w:rsidR="005C3323" w:rsidRPr="00B84E50">
        <w:rPr>
          <w:sz w:val="28"/>
          <w:szCs w:val="28"/>
        </w:rPr>
        <w:t xml:space="preserve"> в задачах общей теории систем, </w:t>
      </w:r>
      <w:r w:rsidR="00BA2851" w:rsidRPr="00B84E50">
        <w:rPr>
          <w:sz w:val="28"/>
          <w:szCs w:val="28"/>
        </w:rPr>
        <w:t>объединенных</w:t>
      </w:r>
      <w:r w:rsidR="005C3323" w:rsidRPr="00B84E50">
        <w:rPr>
          <w:sz w:val="28"/>
          <w:szCs w:val="28"/>
        </w:rPr>
        <w:t xml:space="preserve"> с планированием и построением социальных систем. Концептуально, наиболее </w:t>
      </w:r>
      <w:r w:rsidR="00BA2851" w:rsidRPr="00B84E50">
        <w:rPr>
          <w:sz w:val="28"/>
          <w:szCs w:val="28"/>
        </w:rPr>
        <w:t>примитивная</w:t>
      </w:r>
      <w:r w:rsidR="005C3323" w:rsidRPr="00B84E50">
        <w:rPr>
          <w:sz w:val="28"/>
          <w:szCs w:val="28"/>
        </w:rPr>
        <w:t xml:space="preserve"> иерархия - линейная, восходящая от одного уровня элементов к</w:t>
      </w:r>
      <w:r w:rsidR="00EE6140" w:rsidRPr="00B84E50">
        <w:rPr>
          <w:sz w:val="28"/>
          <w:szCs w:val="28"/>
        </w:rPr>
        <w:t xml:space="preserve"> последующему</w:t>
      </w:r>
      <w:r w:rsidR="005C3323" w:rsidRPr="00B84E50">
        <w:rPr>
          <w:sz w:val="28"/>
          <w:szCs w:val="28"/>
        </w:rPr>
        <w:t xml:space="preserve">. </w:t>
      </w:r>
    </w:p>
    <w:p w:rsidR="00AA2AB9" w:rsidRPr="00B84E50" w:rsidRDefault="005C3323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Например, в процессе производства имеется уровень рабочих, </w:t>
      </w:r>
      <w:r w:rsidR="00E352C6" w:rsidRPr="00B84E50">
        <w:rPr>
          <w:sz w:val="28"/>
          <w:szCs w:val="28"/>
        </w:rPr>
        <w:t>подчиняющийся</w:t>
      </w:r>
      <w:r w:rsidRPr="00B84E50">
        <w:rPr>
          <w:sz w:val="28"/>
          <w:szCs w:val="28"/>
        </w:rPr>
        <w:t xml:space="preserve"> уров</w:t>
      </w:r>
      <w:r w:rsidR="00E352C6" w:rsidRPr="00B84E50">
        <w:rPr>
          <w:sz w:val="28"/>
          <w:szCs w:val="28"/>
        </w:rPr>
        <w:t>ню</w:t>
      </w:r>
      <w:r w:rsidRPr="00B84E50">
        <w:rPr>
          <w:sz w:val="28"/>
          <w:szCs w:val="28"/>
        </w:rPr>
        <w:t xml:space="preserve"> мастеров, который в свою очередь </w:t>
      </w:r>
      <w:r w:rsidR="00E352C6" w:rsidRPr="00B84E50">
        <w:rPr>
          <w:sz w:val="28"/>
          <w:szCs w:val="28"/>
        </w:rPr>
        <w:t xml:space="preserve">подчиняется </w:t>
      </w:r>
      <w:r w:rsidRPr="00B84E50">
        <w:rPr>
          <w:sz w:val="28"/>
          <w:szCs w:val="28"/>
        </w:rPr>
        <w:t xml:space="preserve">уровнем управляющих и т. д., до вице-президентов и президента. В нелинейной иерархии верхний уровень может быть как в </w:t>
      </w:r>
      <w:r w:rsidR="00E352C6" w:rsidRPr="00B84E50">
        <w:rPr>
          <w:sz w:val="28"/>
          <w:szCs w:val="28"/>
        </w:rPr>
        <w:t>подчиняющем</w:t>
      </w:r>
      <w:r w:rsidRPr="00B84E50">
        <w:rPr>
          <w:sz w:val="28"/>
          <w:szCs w:val="28"/>
        </w:rPr>
        <w:t xml:space="preserve">, так и в </w:t>
      </w:r>
      <w:r w:rsidR="00E352C6" w:rsidRPr="00B84E50">
        <w:rPr>
          <w:sz w:val="28"/>
          <w:szCs w:val="28"/>
        </w:rPr>
        <w:t>подчиненном</w:t>
      </w:r>
      <w:r w:rsidR="00B6097B">
        <w:rPr>
          <w:sz w:val="28"/>
          <w:szCs w:val="28"/>
        </w:rPr>
        <w:t xml:space="preserve"> </w:t>
      </w:r>
      <w:r w:rsidR="00126F0B" w:rsidRPr="00B84E50">
        <w:rPr>
          <w:sz w:val="28"/>
          <w:szCs w:val="28"/>
        </w:rPr>
        <w:t>положении</w:t>
      </w:r>
      <w:r w:rsidRPr="00B84E50">
        <w:rPr>
          <w:sz w:val="28"/>
          <w:szCs w:val="28"/>
        </w:rPr>
        <w:t xml:space="preserve">. В математической теории иерархий разрабатывается </w:t>
      </w:r>
      <w:r w:rsidR="00513D1B" w:rsidRPr="00B84E50">
        <w:rPr>
          <w:sz w:val="28"/>
          <w:szCs w:val="28"/>
        </w:rPr>
        <w:t>технология</w:t>
      </w:r>
      <w:r w:rsidRPr="00B84E50">
        <w:rPr>
          <w:sz w:val="28"/>
          <w:szCs w:val="28"/>
        </w:rPr>
        <w:t xml:space="preserve"> оценки </w:t>
      </w:r>
      <w:r w:rsidR="00513D1B" w:rsidRPr="00B84E50">
        <w:rPr>
          <w:sz w:val="28"/>
          <w:szCs w:val="28"/>
        </w:rPr>
        <w:t>влияния</w:t>
      </w:r>
      <w:r w:rsidRPr="00B84E50">
        <w:rPr>
          <w:sz w:val="28"/>
          <w:szCs w:val="28"/>
        </w:rPr>
        <w:t xml:space="preserve"> уровня на соседний уровень посредством композиции </w:t>
      </w:r>
      <w:r w:rsidR="00513D1B" w:rsidRPr="00B84E50">
        <w:rPr>
          <w:sz w:val="28"/>
          <w:szCs w:val="28"/>
        </w:rPr>
        <w:t>надлежащего</w:t>
      </w:r>
      <w:r w:rsidRPr="00B84E50">
        <w:rPr>
          <w:sz w:val="28"/>
          <w:szCs w:val="28"/>
        </w:rPr>
        <w:t xml:space="preserve"> вклада </w:t>
      </w:r>
      <w:r w:rsidR="00513D1B" w:rsidRPr="00B84E50">
        <w:rPr>
          <w:sz w:val="28"/>
          <w:szCs w:val="28"/>
        </w:rPr>
        <w:t>компонентов</w:t>
      </w:r>
      <w:r w:rsidRPr="00B84E50">
        <w:rPr>
          <w:sz w:val="28"/>
          <w:szCs w:val="28"/>
        </w:rPr>
        <w:t xml:space="preserve"> нижнего уровня по отношению к </w:t>
      </w:r>
      <w:r w:rsidR="00513D1B" w:rsidRPr="00B84E50">
        <w:rPr>
          <w:sz w:val="28"/>
          <w:szCs w:val="28"/>
        </w:rPr>
        <w:t>компоненту</w:t>
      </w:r>
      <w:r w:rsidRPr="00B84E50">
        <w:rPr>
          <w:sz w:val="28"/>
          <w:szCs w:val="28"/>
        </w:rPr>
        <w:t xml:space="preserve"> верхнего уровня. Эта </w:t>
      </w:r>
      <w:r w:rsidR="001C2948" w:rsidRPr="00B84E50">
        <w:rPr>
          <w:sz w:val="28"/>
          <w:szCs w:val="28"/>
        </w:rPr>
        <w:t>система</w:t>
      </w:r>
      <w:r w:rsidRPr="00B84E50">
        <w:rPr>
          <w:sz w:val="28"/>
          <w:szCs w:val="28"/>
        </w:rPr>
        <w:t xml:space="preserve"> может распространяться вверх по иерархии.</w:t>
      </w:r>
    </w:p>
    <w:p w:rsidR="00AA2AB9" w:rsidRPr="00B84E50" w:rsidRDefault="00AA2AB9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В наиболее </w:t>
      </w:r>
      <w:r w:rsidR="0040055D" w:rsidRPr="00B84E50">
        <w:rPr>
          <w:sz w:val="28"/>
          <w:szCs w:val="28"/>
        </w:rPr>
        <w:t>примитивном</w:t>
      </w:r>
      <w:r w:rsidRPr="00B84E50">
        <w:rPr>
          <w:sz w:val="28"/>
          <w:szCs w:val="28"/>
        </w:rPr>
        <w:t xml:space="preserve"> виде иерархия </w:t>
      </w:r>
      <w:r w:rsidR="0040055D" w:rsidRPr="00B84E50">
        <w:rPr>
          <w:sz w:val="28"/>
          <w:szCs w:val="28"/>
        </w:rPr>
        <w:t>основывается</w:t>
      </w:r>
      <w:r w:rsidRPr="00B84E50">
        <w:rPr>
          <w:sz w:val="28"/>
          <w:szCs w:val="28"/>
        </w:rPr>
        <w:t xml:space="preserve"> с вершины, через промежуточные критерии к самому нижнему уровню – </w:t>
      </w:r>
      <w:r w:rsidR="0040055D" w:rsidRPr="00B84E50">
        <w:rPr>
          <w:sz w:val="28"/>
          <w:szCs w:val="28"/>
        </w:rPr>
        <w:t>комплекту</w:t>
      </w:r>
      <w:r w:rsidRPr="00B84E50">
        <w:rPr>
          <w:sz w:val="28"/>
          <w:szCs w:val="28"/>
        </w:rPr>
        <w:t xml:space="preserve"> альтернатив.</w:t>
      </w:r>
    </w:p>
    <w:p w:rsidR="00AA2AB9" w:rsidRPr="00B84E50" w:rsidRDefault="00AA2AB9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После иерархического </w:t>
      </w:r>
      <w:r w:rsidR="00CB087D" w:rsidRPr="00B84E50">
        <w:rPr>
          <w:sz w:val="28"/>
          <w:szCs w:val="28"/>
        </w:rPr>
        <w:t>отображения</w:t>
      </w:r>
      <w:r w:rsidRPr="00B84E50">
        <w:rPr>
          <w:sz w:val="28"/>
          <w:szCs w:val="28"/>
        </w:rPr>
        <w:t xml:space="preserve"> </w:t>
      </w:r>
      <w:r w:rsidR="00CB087D" w:rsidRPr="00B84E50">
        <w:rPr>
          <w:sz w:val="28"/>
          <w:szCs w:val="28"/>
        </w:rPr>
        <w:t>вопроса</w:t>
      </w:r>
      <w:r w:rsidRPr="00B84E50">
        <w:rPr>
          <w:sz w:val="28"/>
          <w:szCs w:val="28"/>
        </w:rPr>
        <w:t xml:space="preserve"> </w:t>
      </w:r>
      <w:r w:rsidR="00CB087D" w:rsidRPr="00B84E50">
        <w:rPr>
          <w:sz w:val="28"/>
          <w:szCs w:val="28"/>
        </w:rPr>
        <w:t>учреждаются</w:t>
      </w:r>
      <w:r w:rsidRPr="00B84E50">
        <w:rPr>
          <w:sz w:val="28"/>
          <w:szCs w:val="28"/>
        </w:rPr>
        <w:t xml:space="preserve"> приоритеты критериев и оценивается каждая из альтернатив по заданным </w:t>
      </w:r>
      <w:r w:rsidR="00CB087D" w:rsidRPr="00B84E50">
        <w:rPr>
          <w:sz w:val="28"/>
          <w:szCs w:val="28"/>
        </w:rPr>
        <w:t>параметрам</w:t>
      </w:r>
      <w:r w:rsidRPr="00B84E50">
        <w:rPr>
          <w:sz w:val="28"/>
          <w:szCs w:val="28"/>
        </w:rPr>
        <w:t xml:space="preserve">. </w:t>
      </w:r>
    </w:p>
    <w:p w:rsidR="00AA2AB9" w:rsidRPr="00B84E50" w:rsidRDefault="00AA2AB9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Каждый предмет можно оценивать по многим показателям качества. </w:t>
      </w:r>
    </w:p>
    <w:p w:rsidR="003F282A" w:rsidRPr="00B84E50" w:rsidRDefault="00302E68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Эксперт может </w:t>
      </w:r>
      <w:r w:rsidR="00491115" w:rsidRPr="00B84E50">
        <w:rPr>
          <w:sz w:val="28"/>
          <w:szCs w:val="28"/>
        </w:rPr>
        <w:t xml:space="preserve">сопоставить два предмета и </w:t>
      </w:r>
      <w:r w:rsidRPr="00B84E50">
        <w:rPr>
          <w:sz w:val="28"/>
          <w:szCs w:val="28"/>
        </w:rPr>
        <w:t>дать им оценки</w:t>
      </w:r>
      <w:r w:rsidR="00491115" w:rsidRPr="00B84E50">
        <w:rPr>
          <w:sz w:val="28"/>
          <w:szCs w:val="28"/>
        </w:rPr>
        <w:t>, например</w:t>
      </w:r>
      <w:r w:rsidRPr="00B84E50">
        <w:rPr>
          <w:sz w:val="28"/>
          <w:szCs w:val="28"/>
        </w:rPr>
        <w:t xml:space="preserve">, упорядочить несколько </w:t>
      </w:r>
      <w:r w:rsidR="00491115" w:rsidRPr="00B84E50">
        <w:rPr>
          <w:sz w:val="28"/>
          <w:szCs w:val="28"/>
        </w:rPr>
        <w:t>предметов</w:t>
      </w:r>
      <w:r w:rsidRPr="00B84E50">
        <w:rPr>
          <w:sz w:val="28"/>
          <w:szCs w:val="28"/>
        </w:rPr>
        <w:t xml:space="preserve"> по привлекательности</w:t>
      </w:r>
      <w:r w:rsidR="00491115" w:rsidRPr="00B84E50">
        <w:rPr>
          <w:sz w:val="28"/>
          <w:szCs w:val="28"/>
        </w:rPr>
        <w:t>. О</w:t>
      </w:r>
      <w:r w:rsidRPr="00B84E50">
        <w:rPr>
          <w:sz w:val="28"/>
          <w:szCs w:val="28"/>
        </w:rPr>
        <w:t xml:space="preserve">тветы эксперта обычно измерены в порядковой шкале, являются ранжировками, </w:t>
      </w:r>
      <w:r w:rsidR="00491115" w:rsidRPr="00B84E50">
        <w:rPr>
          <w:sz w:val="28"/>
          <w:szCs w:val="28"/>
        </w:rPr>
        <w:t>итогами</w:t>
      </w:r>
      <w:r w:rsidRPr="00B84E50">
        <w:rPr>
          <w:sz w:val="28"/>
          <w:szCs w:val="28"/>
        </w:rPr>
        <w:t xml:space="preserve"> парных сравнений. </w:t>
      </w:r>
    </w:p>
    <w:p w:rsidR="003F282A" w:rsidRPr="00B84E50" w:rsidRDefault="003F282A" w:rsidP="00B84E50">
      <w:pPr>
        <w:spacing w:line="360" w:lineRule="auto"/>
        <w:ind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sz w:val="28"/>
          <w:szCs w:val="28"/>
        </w:rPr>
        <w:t>Метод анализа иерархий Т. Саати предполагает следующие э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тапы: </w:t>
      </w:r>
    </w:p>
    <w:p w:rsidR="003F282A" w:rsidRPr="00B84E50" w:rsidRDefault="008C15CF" w:rsidP="00B84E50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>нахождение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82A" w:rsidRPr="00E51CA0">
        <w:rPr>
          <w:iCs/>
          <w:sz w:val="28"/>
          <w:szCs w:val="28"/>
        </w:rPr>
        <w:t>проблемы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F282A" w:rsidRPr="00B84E50" w:rsidRDefault="008C15CF" w:rsidP="00B84E50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>построение иерархии - разложение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проблемы на 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>элементарные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составляющие: от проблемы через промежуточные составляющие к самому нижнему </w:t>
      </w:r>
      <w:r w:rsidR="003F282A" w:rsidRPr="00E51CA0">
        <w:rPr>
          <w:iCs/>
          <w:sz w:val="28"/>
          <w:szCs w:val="28"/>
        </w:rPr>
        <w:t>уровню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- перечню простых </w:t>
      </w:r>
      <w:r w:rsidR="003F282A" w:rsidRPr="00E51CA0">
        <w:rPr>
          <w:iCs/>
          <w:sz w:val="28"/>
          <w:szCs w:val="28"/>
        </w:rPr>
        <w:t>альтернатив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F282A" w:rsidRPr="00B84E50" w:rsidRDefault="003F282A" w:rsidP="00B84E50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E51CA0">
        <w:rPr>
          <w:iCs/>
          <w:sz w:val="28"/>
          <w:szCs w:val="28"/>
        </w:rPr>
        <w:t>оценка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важности альтернатив с помощью метода парных сравнений. </w:t>
      </w:r>
    </w:p>
    <w:p w:rsidR="003F282A" w:rsidRPr="00B84E50" w:rsidRDefault="003F282A" w:rsidP="00B84E50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оценка локальных </w:t>
      </w:r>
      <w:r w:rsidRPr="00E51CA0">
        <w:rPr>
          <w:iCs/>
          <w:sz w:val="28"/>
          <w:szCs w:val="28"/>
        </w:rPr>
        <w:t>приоритетов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сравниваемых </w:t>
      </w:r>
      <w:r w:rsidRPr="00E51CA0">
        <w:rPr>
          <w:iCs/>
          <w:sz w:val="28"/>
          <w:szCs w:val="28"/>
        </w:rPr>
        <w:t>элементов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F282A" w:rsidRPr="00B84E50" w:rsidRDefault="008C15CF" w:rsidP="00B84E50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>испытание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82A" w:rsidRPr="00E51CA0">
        <w:rPr>
          <w:iCs/>
          <w:sz w:val="28"/>
          <w:szCs w:val="28"/>
        </w:rPr>
        <w:t>согласованности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локальных приоритетов. </w:t>
      </w:r>
    </w:p>
    <w:p w:rsidR="003F282A" w:rsidRPr="00B84E50" w:rsidRDefault="008C15CF" w:rsidP="00B84E50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>иерархический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82A" w:rsidRPr="00E51CA0">
        <w:rPr>
          <w:iCs/>
          <w:sz w:val="28"/>
          <w:szCs w:val="28"/>
        </w:rPr>
        <w:t>синтез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282A" w:rsidRPr="00E51CA0">
        <w:rPr>
          <w:iCs/>
          <w:sz w:val="28"/>
          <w:szCs w:val="28"/>
        </w:rPr>
        <w:t>решения</w:t>
      </w:r>
      <w:r w:rsidR="003F282A"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проблемы. </w:t>
      </w:r>
    </w:p>
    <w:p w:rsidR="0083273D" w:rsidRPr="00B84E50" w:rsidRDefault="00302E68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>Для того, чтобы формализовать оценки экспертов, в методе анализа иерархии вводится специальная шкала оценок – шкала относительной важности.</w:t>
      </w:r>
      <w:r w:rsidR="00491115" w:rsidRPr="00B84E50">
        <w:rPr>
          <w:sz w:val="28"/>
          <w:szCs w:val="28"/>
        </w:rPr>
        <w:t xml:space="preserve"> Согласно этой шкале, </w:t>
      </w:r>
      <w:r w:rsidR="0083273D" w:rsidRPr="00B84E50">
        <w:rPr>
          <w:sz w:val="28"/>
          <w:szCs w:val="28"/>
        </w:rPr>
        <w:t xml:space="preserve">для расчета показателей важности </w:t>
      </w:r>
      <w:r w:rsidR="0083273D" w:rsidRPr="00B84E50">
        <w:rPr>
          <w:b/>
          <w:sz w:val="28"/>
          <w:szCs w:val="28"/>
        </w:rPr>
        <w:t>на первом этапе</w:t>
      </w:r>
      <w:r w:rsidR="0083273D" w:rsidRPr="00B84E50">
        <w:rPr>
          <w:sz w:val="28"/>
          <w:szCs w:val="28"/>
        </w:rPr>
        <w:t xml:space="preserve"> производится постановка и формализация задачи. </w:t>
      </w:r>
      <w:r w:rsidR="00070744" w:rsidRPr="00B84E50">
        <w:rPr>
          <w:sz w:val="28"/>
          <w:szCs w:val="28"/>
        </w:rPr>
        <w:t>Для этого на основе</w:t>
      </w:r>
      <w:r w:rsidR="0083273D" w:rsidRPr="00B84E50">
        <w:rPr>
          <w:sz w:val="28"/>
          <w:szCs w:val="28"/>
        </w:rPr>
        <w:t xml:space="preserve"> </w:t>
      </w:r>
      <w:r w:rsidR="00070744" w:rsidRPr="00B84E50">
        <w:rPr>
          <w:sz w:val="28"/>
          <w:szCs w:val="28"/>
        </w:rPr>
        <w:t>рассмотрения</w:t>
      </w:r>
      <w:r w:rsidR="0083273D" w:rsidRPr="00B84E50">
        <w:rPr>
          <w:sz w:val="28"/>
          <w:szCs w:val="28"/>
        </w:rPr>
        <w:t xml:space="preserve"> </w:t>
      </w:r>
      <w:r w:rsidR="00070744" w:rsidRPr="00B84E50">
        <w:rPr>
          <w:sz w:val="28"/>
          <w:szCs w:val="28"/>
        </w:rPr>
        <w:t>имеющейся</w:t>
      </w:r>
      <w:r w:rsidR="0083273D" w:rsidRPr="00B84E50">
        <w:rPr>
          <w:sz w:val="28"/>
          <w:szCs w:val="28"/>
        </w:rPr>
        <w:t xml:space="preserve"> системы мониторинга процессов, требований нормативной документации и </w:t>
      </w:r>
      <w:r w:rsidR="008804B3" w:rsidRPr="00B84E50">
        <w:rPr>
          <w:sz w:val="28"/>
          <w:szCs w:val="28"/>
        </w:rPr>
        <w:t>соображений</w:t>
      </w:r>
      <w:r w:rsidR="0083273D" w:rsidRPr="00B84E50">
        <w:rPr>
          <w:sz w:val="28"/>
          <w:szCs w:val="28"/>
        </w:rPr>
        <w:t xml:space="preserve"> экспертов, </w:t>
      </w:r>
      <w:r w:rsidR="00476351" w:rsidRPr="00B84E50">
        <w:rPr>
          <w:sz w:val="28"/>
          <w:szCs w:val="28"/>
        </w:rPr>
        <w:t>складывается</w:t>
      </w:r>
      <w:r w:rsidR="0083273D" w:rsidRPr="00B84E50">
        <w:rPr>
          <w:sz w:val="28"/>
          <w:szCs w:val="28"/>
        </w:rPr>
        <w:t xml:space="preserve"> множество показателей и точек их </w:t>
      </w:r>
      <w:r w:rsidR="00476351" w:rsidRPr="00B84E50">
        <w:rPr>
          <w:sz w:val="28"/>
          <w:szCs w:val="28"/>
        </w:rPr>
        <w:t>проверки</w:t>
      </w:r>
      <w:r w:rsidR="0083273D" w:rsidRPr="00B84E50">
        <w:rPr>
          <w:sz w:val="28"/>
          <w:szCs w:val="28"/>
        </w:rPr>
        <w:t>.</w:t>
      </w:r>
    </w:p>
    <w:p w:rsidR="008D1C42" w:rsidRPr="00B84E50" w:rsidRDefault="0083273D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Следующим </w:t>
      </w:r>
      <w:r w:rsidR="008D1C42" w:rsidRPr="00B84E50">
        <w:rPr>
          <w:sz w:val="28"/>
          <w:szCs w:val="28"/>
        </w:rPr>
        <w:t>действием</w:t>
      </w:r>
      <w:r w:rsidRPr="00B84E50">
        <w:rPr>
          <w:sz w:val="28"/>
          <w:szCs w:val="28"/>
        </w:rPr>
        <w:t xml:space="preserve"> первого этапа является </w:t>
      </w:r>
      <w:r w:rsidR="008D1C42" w:rsidRPr="00B84E50">
        <w:rPr>
          <w:sz w:val="28"/>
          <w:szCs w:val="28"/>
        </w:rPr>
        <w:t>нахождение</w:t>
      </w:r>
      <w:r w:rsidRPr="00B84E50">
        <w:rPr>
          <w:sz w:val="28"/>
          <w:szCs w:val="28"/>
        </w:rPr>
        <w:t xml:space="preserve"> набора критериев и </w:t>
      </w:r>
      <w:r w:rsidR="008D1C42" w:rsidRPr="00B84E50">
        <w:rPr>
          <w:sz w:val="28"/>
          <w:szCs w:val="28"/>
        </w:rPr>
        <w:t>технологии</w:t>
      </w:r>
      <w:r w:rsidRPr="00B84E50">
        <w:rPr>
          <w:sz w:val="28"/>
          <w:szCs w:val="28"/>
        </w:rPr>
        <w:t xml:space="preserve"> их оценивания. </w:t>
      </w:r>
      <w:r w:rsidR="009C36B2" w:rsidRPr="00B84E50">
        <w:rPr>
          <w:sz w:val="28"/>
          <w:szCs w:val="28"/>
        </w:rPr>
        <w:t xml:space="preserve">Ранжирование представляет собой расположение критериев в порядке возрастания степени их важности. </w:t>
      </w:r>
    </w:p>
    <w:p w:rsidR="00CF2EB0" w:rsidRPr="00B84E50" w:rsidRDefault="009C36B2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>Например, подходу, который наихудшим образом соответствует выбранному критерию, присваивается ранг 1, следующему - ранг 2, наилучшему – ранг 3. Если, по мнению оценщика, ранги двух или трех элементов сравнения равны, то они осредняются. Например, наихудшему подходу присваивается ранг 1, двум другим – ранги: (2 + 3) / 2 = 2,5.</w:t>
      </w:r>
      <w:r w:rsidRPr="00B84E50">
        <w:rPr>
          <w:rStyle w:val="a4"/>
          <w:sz w:val="28"/>
          <w:szCs w:val="28"/>
        </w:rPr>
        <w:footnoteReference w:id="2"/>
      </w:r>
    </w:p>
    <w:p w:rsidR="009C36B2" w:rsidRPr="00B84E50" w:rsidRDefault="00CF2EB0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В качестве количественной характеристики может быть </w:t>
      </w:r>
      <w:r w:rsidR="008D1C42" w:rsidRPr="00B84E50">
        <w:rPr>
          <w:sz w:val="28"/>
          <w:szCs w:val="28"/>
        </w:rPr>
        <w:t>избрано</w:t>
      </w:r>
      <w:r w:rsidRPr="00B84E50">
        <w:rPr>
          <w:sz w:val="28"/>
          <w:szCs w:val="28"/>
        </w:rPr>
        <w:t xml:space="preserve"> стандартное отклонение. В </w:t>
      </w:r>
      <w:r w:rsidR="008D1C42" w:rsidRPr="00B84E50">
        <w:rPr>
          <w:sz w:val="28"/>
          <w:szCs w:val="28"/>
        </w:rPr>
        <w:t>данном</w:t>
      </w:r>
      <w:r w:rsidRPr="00B84E50">
        <w:rPr>
          <w:sz w:val="28"/>
          <w:szCs w:val="28"/>
        </w:rPr>
        <w:t xml:space="preserve"> случае </w:t>
      </w:r>
      <w:r w:rsidR="008D1C42" w:rsidRPr="00B84E50">
        <w:rPr>
          <w:sz w:val="28"/>
          <w:szCs w:val="28"/>
        </w:rPr>
        <w:t>авторитет</w:t>
      </w:r>
      <w:r w:rsidRPr="00B84E50">
        <w:rPr>
          <w:sz w:val="28"/>
          <w:szCs w:val="28"/>
        </w:rPr>
        <w:t xml:space="preserve"> подхода </w:t>
      </w:r>
      <w:r w:rsidR="008D1C42" w:rsidRPr="00B84E50">
        <w:rPr>
          <w:sz w:val="28"/>
          <w:szCs w:val="28"/>
        </w:rPr>
        <w:t>обусловливается</w:t>
      </w:r>
      <w:r w:rsidRPr="00B84E50">
        <w:rPr>
          <w:sz w:val="28"/>
          <w:szCs w:val="28"/>
        </w:rPr>
        <w:t xml:space="preserve">, по аналогии с неравноточными измерениями, величиной обратно пропорциональной </w:t>
      </w:r>
      <w:r w:rsidR="008C523E" w:rsidRPr="00B84E50">
        <w:rPr>
          <w:sz w:val="28"/>
          <w:szCs w:val="28"/>
        </w:rPr>
        <w:t>значимости</w:t>
      </w:r>
      <w:r w:rsidRPr="00B84E50">
        <w:rPr>
          <w:sz w:val="28"/>
          <w:szCs w:val="28"/>
        </w:rPr>
        <w:t xml:space="preserve"> квадрата стандартного отклонения. </w:t>
      </w:r>
    </w:p>
    <w:p w:rsidR="003F282A" w:rsidRPr="00B84E50" w:rsidRDefault="003F282A" w:rsidP="00B84E50">
      <w:pPr>
        <w:spacing w:line="360" w:lineRule="auto"/>
        <w:ind w:firstLine="709"/>
        <w:jc w:val="both"/>
        <w:rPr>
          <w:sz w:val="28"/>
          <w:szCs w:val="28"/>
        </w:rPr>
      </w:pPr>
      <w:r w:rsidRPr="00B84E50">
        <w:rPr>
          <w:sz w:val="28"/>
          <w:szCs w:val="28"/>
        </w:rPr>
        <w:t>Для проведения субъективных парных сравнений Т. Саати была разработана шкала относительной важности. </w:t>
      </w:r>
    </w:p>
    <w:p w:rsidR="003F282A" w:rsidRPr="00B84E50" w:rsidRDefault="003F282A" w:rsidP="00B84E50">
      <w:pPr>
        <w:spacing w:line="360" w:lineRule="auto"/>
        <w:ind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Метод анализа иерархий - </w:t>
      </w:r>
      <w:r w:rsidRPr="00B84E50">
        <w:rPr>
          <w:rStyle w:val="six"/>
          <w:rFonts w:ascii="Times New Roman" w:hAnsi="Times New Roman" w:cs="Times New Roman"/>
          <w:iCs/>
          <w:color w:val="auto"/>
          <w:sz w:val="28"/>
          <w:szCs w:val="28"/>
        </w:rPr>
        <w:t>действенный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, элементарный и доступный метод. Он употреблялся при решении многих </w:t>
      </w:r>
      <w:r w:rsidRPr="00B84E50">
        <w:rPr>
          <w:rStyle w:val="six"/>
          <w:rFonts w:ascii="Times New Roman" w:hAnsi="Times New Roman" w:cs="Times New Roman"/>
          <w:iCs/>
          <w:color w:val="auto"/>
          <w:sz w:val="28"/>
          <w:szCs w:val="28"/>
        </w:rPr>
        <w:t>задач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, среди которых: </w:t>
      </w:r>
    </w:p>
    <w:p w:rsidR="003F282A" w:rsidRPr="00B84E50" w:rsidRDefault="003F282A" w:rsidP="00B84E50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E51CA0">
        <w:rPr>
          <w:iCs/>
          <w:sz w:val="28"/>
          <w:szCs w:val="28"/>
        </w:rPr>
        <w:t>профессиональный отбор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3F282A" w:rsidRPr="00B84E50" w:rsidRDefault="003F282A" w:rsidP="00B84E50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E51CA0">
        <w:rPr>
          <w:iCs/>
          <w:sz w:val="28"/>
          <w:szCs w:val="28"/>
        </w:rPr>
        <w:t>планирование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эффективного </w:t>
      </w:r>
      <w:r w:rsidRPr="00E51CA0">
        <w:rPr>
          <w:iCs/>
          <w:sz w:val="28"/>
          <w:szCs w:val="28"/>
        </w:rPr>
        <w:t>обучения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3F282A" w:rsidRPr="00B84E50" w:rsidRDefault="003F282A" w:rsidP="00B84E50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E51CA0">
        <w:rPr>
          <w:iCs/>
          <w:sz w:val="28"/>
          <w:szCs w:val="28"/>
        </w:rPr>
        <w:t>распределение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1CA0">
        <w:rPr>
          <w:iCs/>
          <w:sz w:val="28"/>
          <w:szCs w:val="28"/>
        </w:rPr>
        <w:t>кадров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3F282A" w:rsidRPr="00B84E50" w:rsidRDefault="003F282A" w:rsidP="00B84E50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E51CA0">
        <w:rPr>
          <w:iCs/>
          <w:sz w:val="28"/>
          <w:szCs w:val="28"/>
        </w:rPr>
        <w:t>аттестация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1CA0">
        <w:rPr>
          <w:iCs/>
          <w:sz w:val="28"/>
          <w:szCs w:val="28"/>
        </w:rPr>
        <w:t>специалистов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F282A" w:rsidRPr="00B84E50" w:rsidRDefault="003F282A" w:rsidP="00B84E50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six"/>
          <w:rFonts w:ascii="Times New Roman" w:hAnsi="Times New Roman" w:cs="Times New Roman"/>
          <w:color w:val="auto"/>
          <w:sz w:val="28"/>
          <w:szCs w:val="28"/>
        </w:rPr>
      </w:pP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продвижение </w:t>
      </w:r>
      <w:r w:rsidRPr="00E51CA0">
        <w:rPr>
          <w:iCs/>
          <w:sz w:val="28"/>
          <w:szCs w:val="28"/>
        </w:rPr>
        <w:t>персонала</w:t>
      </w:r>
      <w:r w:rsidRPr="00B84E50">
        <w:rPr>
          <w:rStyle w:val="six"/>
          <w:rFonts w:ascii="Times New Roman" w:hAnsi="Times New Roman" w:cs="Times New Roman"/>
          <w:color w:val="auto"/>
          <w:sz w:val="28"/>
          <w:szCs w:val="28"/>
        </w:rPr>
        <w:t xml:space="preserve"> по службе. </w:t>
      </w:r>
    </w:p>
    <w:p w:rsidR="00655833" w:rsidRDefault="00B84E50" w:rsidP="00B84E50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>
        <w:rPr>
          <w:rStyle w:val="six"/>
          <w:rFonts w:ascii="Times New Roman" w:hAnsi="Times New Roman" w:cs="Times New Roman"/>
          <w:color w:val="auto"/>
          <w:sz w:val="28"/>
          <w:szCs w:val="28"/>
          <w:lang w:val="en-US"/>
        </w:rPr>
        <w:br w:type="page"/>
      </w:r>
      <w:r w:rsidR="00655833" w:rsidRPr="00B84E50">
        <w:rPr>
          <w:b/>
          <w:sz w:val="28"/>
          <w:szCs w:val="28"/>
        </w:rPr>
        <w:t>Литература</w:t>
      </w:r>
    </w:p>
    <w:p w:rsidR="00B84E50" w:rsidRPr="00B84E50" w:rsidRDefault="00B84E50" w:rsidP="00B84E50">
      <w:pPr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655833" w:rsidRPr="00B84E50" w:rsidRDefault="00655833" w:rsidP="00B84E50">
      <w:pPr>
        <w:numPr>
          <w:ilvl w:val="0"/>
          <w:numId w:val="2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4E50">
        <w:rPr>
          <w:bCs/>
          <w:sz w:val="28"/>
          <w:szCs w:val="28"/>
        </w:rPr>
        <w:t>Саати Т. Принятие решений. Метод анализа иерархий. М.: Радио и связь, 1993.</w:t>
      </w:r>
    </w:p>
    <w:p w:rsidR="00F21B55" w:rsidRPr="00B84E50" w:rsidRDefault="00F21B55" w:rsidP="00B84E50">
      <w:pPr>
        <w:numPr>
          <w:ilvl w:val="0"/>
          <w:numId w:val="2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4E50">
        <w:rPr>
          <w:bCs/>
          <w:sz w:val="28"/>
          <w:szCs w:val="28"/>
        </w:rPr>
        <w:t xml:space="preserve">Заварихин А.Е. Создание математической модели управления познавательной деятельности обучающегося на основе метода анализа иерархий // </w:t>
      </w:r>
      <w:r w:rsidR="00DC4C79" w:rsidRPr="00E51CA0">
        <w:rPr>
          <w:bCs/>
          <w:sz w:val="28"/>
          <w:szCs w:val="28"/>
        </w:rPr>
        <w:t>http://ito.edu.ru/2003/VI/VI-0-2946.html</w:t>
      </w:r>
    </w:p>
    <w:p w:rsidR="00B84E50" w:rsidRPr="00B84E50" w:rsidRDefault="00DC4C79" w:rsidP="00B84E50">
      <w:pPr>
        <w:numPr>
          <w:ilvl w:val="0"/>
          <w:numId w:val="2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B84E50">
        <w:rPr>
          <w:sz w:val="28"/>
          <w:szCs w:val="28"/>
        </w:rPr>
        <w:t xml:space="preserve">Нефедов Л.И., Щеголь А.А., Шевченко В.А. Модели определения точек контроля и контролируемых показателей качества транспорта газа на компрессионной станции // </w:t>
      </w:r>
    </w:p>
    <w:p w:rsidR="00DC4C79" w:rsidRPr="00B84E50" w:rsidRDefault="00DC4C79" w:rsidP="00B84E50">
      <w:pPr>
        <w:tabs>
          <w:tab w:val="num" w:pos="709"/>
        </w:tabs>
        <w:spacing w:line="360" w:lineRule="auto"/>
        <w:jc w:val="both"/>
        <w:rPr>
          <w:bCs/>
          <w:sz w:val="28"/>
          <w:szCs w:val="28"/>
        </w:rPr>
      </w:pPr>
      <w:r w:rsidRPr="00E51CA0">
        <w:rPr>
          <w:sz w:val="28"/>
          <w:szCs w:val="28"/>
        </w:rPr>
        <w:t>http://www.nbuv.gov.ua/portal/natural/Tp/2008_2/G4.htm</w:t>
      </w:r>
    </w:p>
    <w:p w:rsidR="00DC4C79" w:rsidRPr="00B84E50" w:rsidRDefault="00DC4C79" w:rsidP="00B84E50">
      <w:pPr>
        <w:numPr>
          <w:ilvl w:val="0"/>
          <w:numId w:val="2"/>
        </w:numPr>
        <w:tabs>
          <w:tab w:val="clear" w:pos="123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84E50">
        <w:rPr>
          <w:sz w:val="28"/>
          <w:szCs w:val="28"/>
        </w:rPr>
        <w:t xml:space="preserve">Фоменко Н.А. </w:t>
      </w:r>
      <w:r w:rsidRPr="00B84E50">
        <w:rPr>
          <w:bCs/>
          <w:sz w:val="28"/>
          <w:szCs w:val="28"/>
        </w:rPr>
        <w:t>Вариант практического применения метода анализа иерархий при согласовании результатов расчета в процессе оценки // http://anf-ocenka.narod.ru/35.pdf</w:t>
      </w:r>
      <w:bookmarkStart w:id="0" w:name="_GoBack"/>
      <w:bookmarkEnd w:id="0"/>
    </w:p>
    <w:sectPr w:rsidR="00DC4C79" w:rsidRPr="00B84E50" w:rsidSect="00B84E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2D9" w:rsidRDefault="001002D9">
      <w:r>
        <w:separator/>
      </w:r>
    </w:p>
  </w:endnote>
  <w:endnote w:type="continuationSeparator" w:id="0">
    <w:p w:rsidR="001002D9" w:rsidRDefault="0010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621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2D9" w:rsidRDefault="001002D9">
      <w:r>
        <w:separator/>
      </w:r>
    </w:p>
  </w:footnote>
  <w:footnote w:type="continuationSeparator" w:id="0">
    <w:p w:rsidR="001002D9" w:rsidRDefault="001002D9">
      <w:r>
        <w:continuationSeparator/>
      </w:r>
    </w:p>
  </w:footnote>
  <w:footnote w:id="1">
    <w:p w:rsidR="003953D7" w:rsidRDefault="00887552" w:rsidP="00C76C01">
      <w:pPr>
        <w:jc w:val="both"/>
      </w:pPr>
      <w:r w:rsidRPr="00C76C01">
        <w:rPr>
          <w:rStyle w:val="a4"/>
          <w:sz w:val="20"/>
          <w:szCs w:val="20"/>
        </w:rPr>
        <w:footnoteRef/>
      </w:r>
      <w:r w:rsidRPr="00C76C01">
        <w:rPr>
          <w:sz w:val="20"/>
          <w:szCs w:val="20"/>
        </w:rPr>
        <w:t xml:space="preserve"> Предисловие к книге Саати Т. Принятие решений. Метод анализа иерархий. М.: Радио и связь, 1993.</w:t>
      </w:r>
    </w:p>
  </w:footnote>
  <w:footnote w:id="2">
    <w:p w:rsidR="003953D7" w:rsidRDefault="00887552" w:rsidP="009C36B2">
      <w:pPr>
        <w:jc w:val="both"/>
      </w:pPr>
      <w:r w:rsidRPr="009C36B2">
        <w:rPr>
          <w:rStyle w:val="a4"/>
          <w:sz w:val="20"/>
          <w:szCs w:val="20"/>
        </w:rPr>
        <w:footnoteRef/>
      </w:r>
      <w:r w:rsidRPr="009C36B2">
        <w:rPr>
          <w:sz w:val="20"/>
          <w:szCs w:val="20"/>
        </w:rPr>
        <w:t xml:space="preserve"> Фоменко Н.А. Вариант практического применения метода анализа иерархий при согласовании результатов расчета в процессе оценки // http://anf-ocenka.narod.ru/35.pdf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466DC"/>
    <w:multiLevelType w:val="hybridMultilevel"/>
    <w:tmpl w:val="B3C8AC58"/>
    <w:lvl w:ilvl="0" w:tplc="1B68D8CE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1B7B28"/>
    <w:multiLevelType w:val="hybridMultilevel"/>
    <w:tmpl w:val="0E923A34"/>
    <w:lvl w:ilvl="0" w:tplc="0419000D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">
    <w:nsid w:val="61F251F5"/>
    <w:multiLevelType w:val="hybridMultilevel"/>
    <w:tmpl w:val="D430E9D0"/>
    <w:lvl w:ilvl="0" w:tplc="1B68D8CE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">
    <w:nsid w:val="662B53D7"/>
    <w:multiLevelType w:val="hybridMultilevel"/>
    <w:tmpl w:val="56D0FC24"/>
    <w:lvl w:ilvl="0" w:tplc="041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EB1"/>
    <w:rsid w:val="00041BD5"/>
    <w:rsid w:val="00062873"/>
    <w:rsid w:val="00070744"/>
    <w:rsid w:val="000F2E4B"/>
    <w:rsid w:val="001002D9"/>
    <w:rsid w:val="0010062B"/>
    <w:rsid w:val="00126F0B"/>
    <w:rsid w:val="001C2948"/>
    <w:rsid w:val="001E2AB2"/>
    <w:rsid w:val="002B17D7"/>
    <w:rsid w:val="00302E68"/>
    <w:rsid w:val="00310F7A"/>
    <w:rsid w:val="00381A40"/>
    <w:rsid w:val="003860B7"/>
    <w:rsid w:val="003953D7"/>
    <w:rsid w:val="003B02F2"/>
    <w:rsid w:val="003E41A8"/>
    <w:rsid w:val="003F282A"/>
    <w:rsid w:val="0040055D"/>
    <w:rsid w:val="00476351"/>
    <w:rsid w:val="00491115"/>
    <w:rsid w:val="004E5AC6"/>
    <w:rsid w:val="00513D1B"/>
    <w:rsid w:val="005C3323"/>
    <w:rsid w:val="00655833"/>
    <w:rsid w:val="0073250C"/>
    <w:rsid w:val="00791DC4"/>
    <w:rsid w:val="0083273D"/>
    <w:rsid w:val="008804B3"/>
    <w:rsid w:val="00887552"/>
    <w:rsid w:val="008B784F"/>
    <w:rsid w:val="008C15CF"/>
    <w:rsid w:val="008C523E"/>
    <w:rsid w:val="008D1C42"/>
    <w:rsid w:val="008D4193"/>
    <w:rsid w:val="00982EB1"/>
    <w:rsid w:val="009C36B2"/>
    <w:rsid w:val="009E3075"/>
    <w:rsid w:val="00A269D9"/>
    <w:rsid w:val="00AA2AB9"/>
    <w:rsid w:val="00AD4362"/>
    <w:rsid w:val="00B6097B"/>
    <w:rsid w:val="00B84E50"/>
    <w:rsid w:val="00BA2851"/>
    <w:rsid w:val="00C375BE"/>
    <w:rsid w:val="00C57AC6"/>
    <w:rsid w:val="00C76C01"/>
    <w:rsid w:val="00CB087D"/>
    <w:rsid w:val="00CE1796"/>
    <w:rsid w:val="00CF2EB0"/>
    <w:rsid w:val="00D1333E"/>
    <w:rsid w:val="00DC4C79"/>
    <w:rsid w:val="00DD1564"/>
    <w:rsid w:val="00DD7C76"/>
    <w:rsid w:val="00DE2E1B"/>
    <w:rsid w:val="00E13470"/>
    <w:rsid w:val="00E352C6"/>
    <w:rsid w:val="00E51CA0"/>
    <w:rsid w:val="00EE6140"/>
    <w:rsid w:val="00F21B55"/>
    <w:rsid w:val="00FA49DC"/>
    <w:rsid w:val="00FB38AD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73C2-CFDE-4C50-9D16-17884A77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76C01"/>
    <w:rPr>
      <w:sz w:val="20"/>
      <w:szCs w:val="20"/>
    </w:rPr>
  </w:style>
  <w:style w:type="character" w:styleId="a4">
    <w:name w:val="footnote reference"/>
    <w:basedOn w:val="a0"/>
    <w:semiHidden/>
    <w:rsid w:val="00C76C01"/>
    <w:rPr>
      <w:rFonts w:cs="Times New Roman"/>
      <w:vertAlign w:val="superscript"/>
    </w:rPr>
  </w:style>
  <w:style w:type="character" w:styleId="a5">
    <w:name w:val="Hyperlink"/>
    <w:basedOn w:val="a0"/>
    <w:rsid w:val="00DC4C79"/>
    <w:rPr>
      <w:rFonts w:cs="Times New Roman"/>
      <w:color w:val="0000FF"/>
      <w:u w:val="single"/>
    </w:rPr>
  </w:style>
  <w:style w:type="character" w:customStyle="1" w:styleId="six">
    <w:name w:val="six"/>
    <w:basedOn w:val="a0"/>
    <w:rsid w:val="003F282A"/>
    <w:rPr>
      <w:rFonts w:ascii="Arial" w:hAnsi="Arial" w:cs="Arial"/>
      <w:color w:val="800080"/>
      <w:sz w:val="15"/>
      <w:szCs w:val="15"/>
    </w:rPr>
  </w:style>
  <w:style w:type="paragraph" w:styleId="a6">
    <w:name w:val="Normal (Web)"/>
    <w:basedOn w:val="a"/>
    <w:rsid w:val="003F28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показателей важности по методике анализа иерархий Т</vt:lpstr>
    </vt:vector>
  </TitlesOfParts>
  <Company>Microsoft</Company>
  <LinksUpToDate>false</LinksUpToDate>
  <CharactersWithSpaces>5767</CharactersWithSpaces>
  <SharedDoc>false</SharedDoc>
  <HLinks>
    <vt:vector size="114" baseType="variant">
      <vt:variant>
        <vt:i4>1769504</vt:i4>
      </vt:variant>
      <vt:variant>
        <vt:i4>54</vt:i4>
      </vt:variant>
      <vt:variant>
        <vt:i4>0</vt:i4>
      </vt:variant>
      <vt:variant>
        <vt:i4>5</vt:i4>
      </vt:variant>
      <vt:variant>
        <vt:lpwstr>http://www.nbuv.gov.ua/portal/natural/Tp/2008_2/G4.htm</vt:lpwstr>
      </vt:variant>
      <vt:variant>
        <vt:lpwstr/>
      </vt:variant>
      <vt:variant>
        <vt:i4>5439572</vt:i4>
      </vt:variant>
      <vt:variant>
        <vt:i4>51</vt:i4>
      </vt:variant>
      <vt:variant>
        <vt:i4>0</vt:i4>
      </vt:variant>
      <vt:variant>
        <vt:i4>5</vt:i4>
      </vt:variant>
      <vt:variant>
        <vt:lpwstr>http://ito.edu.ru/2003/VI/VI-0-2946.html</vt:lpwstr>
      </vt:variant>
      <vt:variant>
        <vt:lpwstr/>
      </vt:variant>
      <vt:variant>
        <vt:i4>4194314</vt:i4>
      </vt:variant>
      <vt:variant>
        <vt:i4>48</vt:i4>
      </vt:variant>
      <vt:variant>
        <vt:i4>0</vt:i4>
      </vt:variant>
      <vt:variant>
        <vt:i4>5</vt:i4>
      </vt:variant>
      <vt:variant>
        <vt:lpwstr>http://www.tryphonov.ru/tryphonov1/terms1/persnnl.htm</vt:lpwstr>
      </vt:variant>
      <vt:variant>
        <vt:lpwstr/>
      </vt:variant>
      <vt:variant>
        <vt:i4>458821</vt:i4>
      </vt:variant>
      <vt:variant>
        <vt:i4>45</vt:i4>
      </vt:variant>
      <vt:variant>
        <vt:i4>0</vt:i4>
      </vt:variant>
      <vt:variant>
        <vt:i4>5</vt:i4>
      </vt:variant>
      <vt:variant>
        <vt:lpwstr>http://www.tryphonov.ru/tryphonov6/terms6/speclt.htm</vt:lpwstr>
      </vt:variant>
      <vt:variant>
        <vt:lpwstr/>
      </vt:variant>
      <vt:variant>
        <vt:i4>4194313</vt:i4>
      </vt:variant>
      <vt:variant>
        <vt:i4>42</vt:i4>
      </vt:variant>
      <vt:variant>
        <vt:i4>0</vt:i4>
      </vt:variant>
      <vt:variant>
        <vt:i4>5</vt:i4>
      </vt:variant>
      <vt:variant>
        <vt:lpwstr>http://www.tryphonov.ru/tryphonov1/terms1/personn.htm</vt:lpwstr>
      </vt:variant>
      <vt:variant>
        <vt:lpwstr/>
      </vt:variant>
      <vt:variant>
        <vt:i4>2883695</vt:i4>
      </vt:variant>
      <vt:variant>
        <vt:i4>39</vt:i4>
      </vt:variant>
      <vt:variant>
        <vt:i4>0</vt:i4>
      </vt:variant>
      <vt:variant>
        <vt:i4>5</vt:i4>
      </vt:variant>
      <vt:variant>
        <vt:lpwstr>http://www.tryphonov.ru/tryphonov6/terms6/cadre.htm</vt:lpwstr>
      </vt:variant>
      <vt:variant>
        <vt:lpwstr/>
      </vt:variant>
      <vt:variant>
        <vt:i4>5767186</vt:i4>
      </vt:variant>
      <vt:variant>
        <vt:i4>36</vt:i4>
      </vt:variant>
      <vt:variant>
        <vt:i4>0</vt:i4>
      </vt:variant>
      <vt:variant>
        <vt:i4>5</vt:i4>
      </vt:variant>
      <vt:variant>
        <vt:lpwstr>http://www.tryphonov.ru/tryphonov3/terms3/allocat.htm</vt:lpwstr>
      </vt:variant>
      <vt:variant>
        <vt:lpwstr/>
      </vt:variant>
      <vt:variant>
        <vt:i4>4063351</vt:i4>
      </vt:variant>
      <vt:variant>
        <vt:i4>33</vt:i4>
      </vt:variant>
      <vt:variant>
        <vt:i4>0</vt:i4>
      </vt:variant>
      <vt:variant>
        <vt:i4>5</vt:i4>
      </vt:variant>
      <vt:variant>
        <vt:lpwstr>http://www.tryphonov.ru/tryphonov1/terms1/teach.htm</vt:lpwstr>
      </vt:variant>
      <vt:variant>
        <vt:lpwstr/>
      </vt:variant>
      <vt:variant>
        <vt:i4>3735666</vt:i4>
      </vt:variant>
      <vt:variant>
        <vt:i4>30</vt:i4>
      </vt:variant>
      <vt:variant>
        <vt:i4>0</vt:i4>
      </vt:variant>
      <vt:variant>
        <vt:i4>5</vt:i4>
      </vt:variant>
      <vt:variant>
        <vt:lpwstr>http://www.tryphonov.ru/tryphonov6/terms6/sched.htm</vt:lpwstr>
      </vt:variant>
      <vt:variant>
        <vt:lpwstr/>
      </vt:variant>
      <vt:variant>
        <vt:i4>852036</vt:i4>
      </vt:variant>
      <vt:variant>
        <vt:i4>27</vt:i4>
      </vt:variant>
      <vt:variant>
        <vt:i4>0</vt:i4>
      </vt:variant>
      <vt:variant>
        <vt:i4>5</vt:i4>
      </vt:variant>
      <vt:variant>
        <vt:lpwstr>http://www.tryphonov.ru/tryphonov6/terms6/prnsel.htm</vt:lpwstr>
      </vt:variant>
      <vt:variant>
        <vt:lpwstr/>
      </vt:variant>
      <vt:variant>
        <vt:i4>2424934</vt:i4>
      </vt:variant>
      <vt:variant>
        <vt:i4>24</vt:i4>
      </vt:variant>
      <vt:variant>
        <vt:i4>0</vt:i4>
      </vt:variant>
      <vt:variant>
        <vt:i4>5</vt:i4>
      </vt:variant>
      <vt:variant>
        <vt:lpwstr>http://www.tryphonov.ru/tryphonov6/terms6/solut.htm</vt:lpwstr>
      </vt:variant>
      <vt:variant>
        <vt:lpwstr/>
      </vt:variant>
      <vt:variant>
        <vt:i4>3276920</vt:i4>
      </vt:variant>
      <vt:variant>
        <vt:i4>21</vt:i4>
      </vt:variant>
      <vt:variant>
        <vt:i4>0</vt:i4>
      </vt:variant>
      <vt:variant>
        <vt:i4>5</vt:i4>
      </vt:variant>
      <vt:variant>
        <vt:lpwstr>http://www.tryphonov.ru/tryphonov6/terms6/synth.htm</vt:lpwstr>
      </vt:variant>
      <vt:variant>
        <vt:lpwstr/>
      </vt:variant>
      <vt:variant>
        <vt:i4>524375</vt:i4>
      </vt:variant>
      <vt:variant>
        <vt:i4>18</vt:i4>
      </vt:variant>
      <vt:variant>
        <vt:i4>0</vt:i4>
      </vt:variant>
      <vt:variant>
        <vt:i4>5</vt:i4>
      </vt:variant>
      <vt:variant>
        <vt:lpwstr>http://www.tryphonov.ru/tryphonov6/terms6/cnfrmt.htm</vt:lpwstr>
      </vt:variant>
      <vt:variant>
        <vt:lpwstr/>
      </vt:variant>
      <vt:variant>
        <vt:i4>655455</vt:i4>
      </vt:variant>
      <vt:variant>
        <vt:i4>15</vt:i4>
      </vt:variant>
      <vt:variant>
        <vt:i4>0</vt:i4>
      </vt:variant>
      <vt:variant>
        <vt:i4>5</vt:i4>
      </vt:variant>
      <vt:variant>
        <vt:lpwstr>http://www.tryphonov.ru/tryphonov3/terms3/elemen.htm</vt:lpwstr>
      </vt:variant>
      <vt:variant>
        <vt:lpwstr/>
      </vt:variant>
      <vt:variant>
        <vt:i4>2228326</vt:i4>
      </vt:variant>
      <vt:variant>
        <vt:i4>12</vt:i4>
      </vt:variant>
      <vt:variant>
        <vt:i4>0</vt:i4>
      </vt:variant>
      <vt:variant>
        <vt:i4>5</vt:i4>
      </vt:variant>
      <vt:variant>
        <vt:lpwstr>http://www.tryphonov.ru/tryphonov6/terms6/prior.htm</vt:lpwstr>
      </vt:variant>
      <vt:variant>
        <vt:lpwstr/>
      </vt:variant>
      <vt:variant>
        <vt:i4>2097268</vt:i4>
      </vt:variant>
      <vt:variant>
        <vt:i4>9</vt:i4>
      </vt:variant>
      <vt:variant>
        <vt:i4>0</vt:i4>
      </vt:variant>
      <vt:variant>
        <vt:i4>5</vt:i4>
      </vt:variant>
      <vt:variant>
        <vt:lpwstr>http://www.tryphonov.ru/tryphonov3/terms3/estim.htm</vt:lpwstr>
      </vt:variant>
      <vt:variant>
        <vt:lpwstr/>
      </vt:variant>
      <vt:variant>
        <vt:i4>131165</vt:i4>
      </vt:variant>
      <vt:variant>
        <vt:i4>6</vt:i4>
      </vt:variant>
      <vt:variant>
        <vt:i4>0</vt:i4>
      </vt:variant>
      <vt:variant>
        <vt:i4>5</vt:i4>
      </vt:variant>
      <vt:variant>
        <vt:lpwstr>http://www.tryphonov.ru/tryphonov3/terms3/altern.htm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http://www.tryphonov.ru/tryphonov3/terms3/layer.htm</vt:lpwstr>
      </vt:variant>
      <vt:variant>
        <vt:lpwstr/>
      </vt:variant>
      <vt:variant>
        <vt:i4>1900620</vt:i4>
      </vt:variant>
      <vt:variant>
        <vt:i4>0</vt:i4>
      </vt:variant>
      <vt:variant>
        <vt:i4>0</vt:i4>
      </vt:variant>
      <vt:variant>
        <vt:i4>5</vt:i4>
      </vt:variant>
      <vt:variant>
        <vt:lpwstr>http://www.tryphonov.ru/tryphonov6/terms6/problm.htm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показателей важности по методике анализа иерархий Т</dc:title>
  <dc:subject/>
  <dc:creator>Admin</dc:creator>
  <cp:keywords/>
  <dc:description/>
  <cp:lastModifiedBy>Irina</cp:lastModifiedBy>
  <cp:revision>2</cp:revision>
  <dcterms:created xsi:type="dcterms:W3CDTF">2014-09-17T06:19:00Z</dcterms:created>
  <dcterms:modified xsi:type="dcterms:W3CDTF">2014-09-17T06:19:00Z</dcterms:modified>
</cp:coreProperties>
</file>