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AE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40"/>
          <w:lang w:val="ru-RU"/>
        </w:rPr>
      </w:pPr>
      <w:r w:rsidRPr="000A690B">
        <w:rPr>
          <w:color w:val="000000"/>
          <w:sz w:val="28"/>
          <w:szCs w:val="40"/>
          <w:lang w:val="ru-RU" w:eastAsia="ru-RU"/>
        </w:rPr>
        <w:t>УПРАВЛЕНИЕ ЧЕЛОВЕЧЕСКИМ ПОТЕНЦИАЛОМ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40"/>
          <w:lang w:val="ru-RU"/>
        </w:rPr>
      </w:pPr>
    </w:p>
    <w:p w:rsidR="007C146C" w:rsidRPr="000A690B" w:rsidRDefault="00FE6B68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40"/>
          <w:lang w:val="ru-RU"/>
        </w:rPr>
      </w:pPr>
      <w:r w:rsidRPr="000A690B">
        <w:rPr>
          <w:b/>
          <w:color w:val="000000"/>
          <w:sz w:val="28"/>
          <w:szCs w:val="40"/>
          <w:lang w:val="ru-RU"/>
        </w:rPr>
        <w:t>Реферат на тему:</w:t>
      </w:r>
    </w:p>
    <w:p w:rsidR="00B2248C" w:rsidRPr="000A690B" w:rsidRDefault="00FE6B68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40"/>
          <w:lang w:val="ru-RU" w:eastAsia="ru-RU"/>
        </w:rPr>
      </w:pPr>
      <w:r w:rsidRPr="000A690B">
        <w:rPr>
          <w:b/>
          <w:color w:val="000000"/>
          <w:sz w:val="28"/>
          <w:szCs w:val="40"/>
          <w:lang w:val="ru-RU"/>
        </w:rPr>
        <w:t>“</w:t>
      </w:r>
      <w:r w:rsidR="00F74CD7" w:rsidRPr="000A690B">
        <w:rPr>
          <w:b/>
          <w:bCs/>
          <w:color w:val="000000"/>
          <w:sz w:val="28"/>
          <w:szCs w:val="40"/>
          <w:lang w:val="ru-RU" w:eastAsia="ru-RU"/>
        </w:rPr>
        <w:t>МЕТОДИКА РАСЧЕТА ИНДЕКСА ВОВЛЕЧЕННОСТИ ПЕРСОНАЛА</w:t>
      </w:r>
      <w:r w:rsidRPr="000A690B">
        <w:rPr>
          <w:b/>
          <w:color w:val="000000"/>
          <w:sz w:val="28"/>
          <w:szCs w:val="40"/>
          <w:lang w:val="ru-RU"/>
        </w:rPr>
        <w:t>”</w:t>
      </w:r>
    </w:p>
    <w:p w:rsidR="00B2248C" w:rsidRPr="000A690B" w:rsidRDefault="00B2248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79317C" w:rsidRPr="000A690B" w:rsidRDefault="0079317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szCs w:val="22"/>
          <w:lang w:val="ru-RU" w:eastAsia="ru-RU"/>
        </w:rPr>
        <w:br w:type="page"/>
      </w:r>
      <w:r w:rsidRPr="000A690B">
        <w:rPr>
          <w:b/>
          <w:bCs/>
          <w:color w:val="000000"/>
          <w:sz w:val="28"/>
          <w:lang w:val="ru-RU" w:eastAsia="ru-RU"/>
        </w:rPr>
        <w:t>ЧТО ТАКОЕ ВОВЛЕЧЕННОСТЬ ПЕРСОНАЛА?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Блеск в глазах, энтузиазм, живой отклик на нововведения, стремление выполнить поставленную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задачу наилучшим образом, фонтан идей — все это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внешние проявления вовлеченности работника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Любой работодатель мечтает о таких сотрудниках. Когда же работники не вовлечены в жизнь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компании, они не понимают и не разделяют 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цели и не стремятся их реализовывать. Вовлеченность персонала (ВП), таким образом, характеризуется степенью совпадения интересов организации и ее сотрудников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Понимать, каков именно уровень ВП и 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отдельных групп в дела компании, какие факторы на него влияют, выявить «узкие» места очень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важно для грамотного управления персоналом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данной статье речь пойдет о том, что такое ВП 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как ее измерять, от чего зависит вовлеченность 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какие меры способствуют ее увеличению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Под ВП будем понимать степень участия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сотрудников в жизни и деятельности компании, совпадение интересов организации с интересами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работников, позитивное отношение персонала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 своей работе, которое приводит к повышению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производительности труда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Вовлеченные сотрудники ощущают свою причастность к делам компании, они чувствуют,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они нужны и что их работа важна. В результате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эффективность их труда возрастает, а также увеличивается инновационная отдача, когда сотрудники по собственной инициативе генерируют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идеи по развитию организации и сами же их внедряют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Можно привести немало примеров, наглядно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демонстрирующих влияние ВП на успехи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Небольшая компания с момента своего основания взяла курс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 открытость и постоянный диалог с сотрудниками. Все дела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организации обсуждались на совещаниях, периодически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устраивались «мозговые штурмы» на самые разнообразные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темы (в чем конкурентные преимущества компании, какие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рыночные ниши лучше осваивать, как оформить рекламный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буклет, каков портрет нашего «идеального» клиента и т.д.)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Сотрудникам было интересно участвовать в обсуждениях,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они видели, что многие их предложения руководство принимает. Дискуссии продолжались и в неформальной обстановке — после работы, за чашкой кофе, на совместных культурных «вылазках» в выходные дни. При этом компания не имела возможности обеспечить даже среднерыночный уровень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оплаты труда, но сотрудники любили свою работу и увольнялись очень редко (часто под нажимом семьи, которая начинала ревновать человека к его работе: слишком уж много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места в его мыслях она занимала)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Другая небольшая компания вышла на рынок с уникальным продуктом, что позволило ей установить высокие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зарплаты для персонала. Руководство считало: поскольку компания обеспечивает работникам достойный уровень оплаты труда (значительно выше среднерыночного), то вправе требовать от них полной отдачи и безоговорочной преданности делу. При этом информация персоналу предоставлялась очень дозированно. Система мотивации была строжайшим секретом, и, если кто-то из работников сообщал своему коллеге, сколько он получает, 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сразу же увольняли. В отношении других вопросов также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поощрялась подозрительность. Неформальным лозунгом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 стала фраза: «Кругом враги, будь бдителен!»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Такое отношение распространялось и на коллег. Руководство не сообщало персоналу о результатах работы компании, сотрудники неохотно делились друг с другом любой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информацией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Руководство считало, что персонал должен работать с полной отдачей, сотрудники в свою очередь полагали,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руководство должно обеспечивать их всем необходимым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много платить. В итоге постепенно были введены и начали активно применяться различные штрафы. Сотрудники же работали строго по графику, ровно в шесть вечера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выключая компьютер и уходя домой, независимо от того,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закончено текущее дело или нет. Естественно, что выдвигать какие-то предложения по улучшению работы компании или общаться еще и после трудового дня с коллегамиврагами ни у кого не возникало желания. Текучесть кадров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повышалась год от года, несмотря на высокие зарплаты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Выделим основные признаки вовлеченности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работника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1. </w:t>
      </w:r>
      <w:r w:rsidRPr="000A690B">
        <w:rPr>
          <w:iCs/>
          <w:color w:val="000000"/>
          <w:sz w:val="28"/>
          <w:lang w:val="ru-RU" w:eastAsia="ru-RU"/>
        </w:rPr>
        <w:t>Интерес к своей работе</w:t>
      </w:r>
      <w:r w:rsidRPr="000A690B">
        <w:rPr>
          <w:color w:val="000000"/>
          <w:sz w:val="28"/>
          <w:lang w:val="ru-RU" w:eastAsia="ru-RU"/>
        </w:rPr>
        <w:t>, который выражается в стремлении сделать ее как можно лучше 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быстрее. Сотрудник по своей инициативе задерживается на работе, чтобы выполнить задачу. Он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думает о деле и в свободное время, пытается найти решение каких-то проблем, с интересом обсуждает рабочие вопросы с коллегами, читает специальную литературу, охотно учится. В целом такое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отношение к своему делу позволяет получать удовольствие от хорошо выполненной работы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2. </w:t>
      </w:r>
      <w:r w:rsidRPr="000A690B">
        <w:rPr>
          <w:iCs/>
          <w:color w:val="000000"/>
          <w:sz w:val="28"/>
          <w:lang w:val="ru-RU" w:eastAsia="ru-RU"/>
        </w:rPr>
        <w:t>Понимание своих задач и способность самостоятельно расставлять приоритеты</w:t>
      </w:r>
      <w:r w:rsidRPr="000A690B">
        <w:rPr>
          <w:color w:val="000000"/>
          <w:sz w:val="28"/>
          <w:lang w:val="ru-RU" w:eastAsia="ru-RU"/>
        </w:rPr>
        <w:t>. Если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сотрудник вовлечен в дела компании, он никогда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станет на работе сидеть сложа руки либо заниматься посторонними делами, никогда не скажет: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«Я сделал то, что вы сказали, больше не знаю,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чем заняться». Вовлеченный работник сам может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определить, какие задачи нужно решать, даже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если текущие планы выполнены, он найдет, на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направить свои усилия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3. </w:t>
      </w:r>
      <w:r w:rsidRPr="000A690B">
        <w:rPr>
          <w:iCs/>
          <w:color w:val="000000"/>
          <w:sz w:val="28"/>
          <w:lang w:val="ru-RU" w:eastAsia="ru-RU"/>
        </w:rPr>
        <w:t>Более высокий уровень инициативности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Вовлеченность приводит к нацеленности 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постоянное совершенствование как собственной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работы, так и бизнес-процессов в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итоге основным эффектом от ВП является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повышение производительности труда и развитие организации за счет инициативы «снизу». Благодаря ВП формируется инновационная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среда в компании, способствующая как появлению новых идей, так и более быстрой их реализации. Если нововведение внедряется «сверху»,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это обычно происходит долго и тяжело. Когда же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инициатива исходит от рядовых работников или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же они быстро понимают суть инноваций, предложенных руководством, и включаются в их реализацию, то сроки внедрения значительно сокращаются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Кроме того, чем выше ВП, тем благоприятнее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атмосфера в коллективе и выше уровень удовлетворенности персонала работой в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Таким образом, ВП — комплексный показатель, характеризующий состояние корпоративной культуры компании и потенциал ее развития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 счет неравнодушия персонала к своей работе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к делам организации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D616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</w:p>
    <w:p w:rsidR="004A3E7A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ЧТО ВЛИЯЕТ НА ВОВЛЕЧЕННОСТЬ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ПЕРСОНАЛА?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ВП зависит как от усилий компании, так и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особенностей самих работников. Понимая, какие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факторы оказывают влияние на вовлеченность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насколько они развиты в компании, можно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управлять данным процессом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Компания может создать условия, которые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будут способствовать росту ВП. Что же это за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условия?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Общая обстановка в компании</w:t>
      </w:r>
      <w:r w:rsidRPr="000A690B">
        <w:rPr>
          <w:color w:val="000000"/>
          <w:sz w:val="28"/>
          <w:lang w:val="ru-RU" w:eastAsia="ru-RU"/>
        </w:rPr>
        <w:t>, атмосфера открытости и диалога повышают ВП. Наличие же двойных стандартов, расхождение слов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дел руководства, наоборот, снижают вовлеченность. Огромное влияние на ВП оказывают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традиции компании и личный пример лидеров мнений. Если последние искренне заинтересованы в делах организации, они формируют вокруг себя таких же энтузиастов. Если же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лидерах циники и скептики, то проявлять интерес к работе становится практически неприлично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iCs/>
          <w:color w:val="000000"/>
          <w:sz w:val="28"/>
          <w:lang w:val="ru-RU" w:eastAsia="ru-RU"/>
        </w:rPr>
        <w:t xml:space="preserve">Политика в отношении информирования персонала </w:t>
      </w:r>
      <w:r w:rsidRPr="000A690B">
        <w:rPr>
          <w:color w:val="000000"/>
          <w:sz w:val="28"/>
          <w:lang w:val="ru-RU" w:eastAsia="ru-RU"/>
        </w:rPr>
        <w:t>также очень важна. Если руководство компании стремится засекретить как можно больше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сведений, то не стоит ожидать от сотрудников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 в дела организации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Способствует ВП и </w:t>
      </w:r>
      <w:r w:rsidRPr="000A690B">
        <w:rPr>
          <w:iCs/>
          <w:color w:val="000000"/>
          <w:sz w:val="28"/>
          <w:lang w:val="ru-RU" w:eastAsia="ru-RU"/>
        </w:rPr>
        <w:t>прогрессивность системы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управления</w:t>
      </w:r>
      <w:r w:rsidRPr="000A690B">
        <w:rPr>
          <w:color w:val="000000"/>
          <w:sz w:val="28"/>
          <w:lang w:val="ru-RU" w:eastAsia="ru-RU"/>
        </w:rPr>
        <w:t>. Практика создания межфункциональных рабочих групп, организации обмена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опытом, разного рода горизонтальных коммуникаций приводит к более активному участию персонала в принятии решений и, как следствие,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 росту ВП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Отсутствие четких целей и понимания в</w:t>
      </w:r>
      <w:r w:rsidRPr="000A690B">
        <w:rPr>
          <w:iCs/>
          <w:color w:val="000000"/>
          <w:sz w:val="28"/>
          <w:lang w:val="ru-RU" w:eastAsia="ru-RU"/>
        </w:rPr>
        <w:t>и</w:t>
      </w:r>
      <w:r w:rsidRPr="000A690B">
        <w:rPr>
          <w:color w:val="000000"/>
          <w:sz w:val="28"/>
          <w:lang w:val="ru-RU" w:eastAsia="ru-RU"/>
        </w:rPr>
        <w:t>дения руководства относительно развития компании приводит к снижению ВП. Боясь совершить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ошибку, сотрудник предпочитает вообще ничего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делать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Немаловажна и </w:t>
      </w:r>
      <w:r w:rsidRPr="000A690B">
        <w:rPr>
          <w:iCs/>
          <w:color w:val="000000"/>
          <w:sz w:val="28"/>
          <w:lang w:val="ru-RU" w:eastAsia="ru-RU"/>
        </w:rPr>
        <w:t>кадровая политика</w:t>
      </w:r>
      <w:r w:rsidRPr="000A690B">
        <w:rPr>
          <w:color w:val="000000"/>
          <w:sz w:val="28"/>
          <w:lang w:val="ru-RU" w:eastAsia="ru-RU"/>
        </w:rPr>
        <w:t>: наибольшее влияние на ВП оказывают такие ее составляющие, как система подбора персонала и система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карьерного продвижения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Если в системе подбора учитываются не только образование, опыт работы и профессиональные навыки кандидата, но и его отношение к труду и своей профессии, то обычно уровень ВП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такой компании выше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Также сильное влияние на ВП оказывает существующая в организации система карьерного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продвижения. Если наиболее профессиональные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активные работники регулярно продвигаются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 служебной лестнице (а в небольших компаниях получают возможность расширить круг выполняемых функций и получают большие полномочия), то ВП повышается. Причем важно, чтобы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вовлеченность была условием карьерного роста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равнодушные работники не могли претендовать на повышение в должности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Вообще, обычно положение работника в служебной иерархии прямо пропорционально уровню его вовлеченности. Часто это связано с тем,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что, занимая более высокую должность, сотрудник получает доступ к большему объему информации, оказывает большее влияние на принимаемые решения. К субъективным факторам, оказывающим влияние на вовлеченность, относятся: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color w:val="000000"/>
          <w:sz w:val="28"/>
          <w:lang w:val="ru-RU" w:eastAsia="ru-RU"/>
        </w:rPr>
        <w:t>возраст работника;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color w:val="000000"/>
          <w:sz w:val="28"/>
          <w:lang w:val="ru-RU" w:eastAsia="ru-RU"/>
        </w:rPr>
        <w:t>стаж работы;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color w:val="000000"/>
          <w:sz w:val="28"/>
          <w:lang w:val="ru-RU" w:eastAsia="ru-RU"/>
        </w:rPr>
        <w:t>история и перспективы карьерного продвижения, а также текущее положение в служебной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иерархии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Исследования показывают, что работники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возрасте до 35 лет имеют более низкий уровень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вовлеченности, чем их старшие коллеги. Причем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проблема носит глобальный характер: современное молодое поколение в разных странах более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равнодушно относится к труду, а если есть такая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возможность, то предпочитает и вовсе не работать. Поэтому компаниям очень важно проводить в отношении молодых сотрудников особую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политику, выявлять их потребности, стремиться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совместить их интересы с целями организации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целом необходимо уделять данной группе персонала большее внимание, реализуя различные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программы, интересные молодежи и повышающие ее заинтересованность в работе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Также многие организации замечают,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вовлеченность сотрудника, стремление развивать компанию и расти вместе с ней без создания определенных условий со временем угасают. Новичок старается поскорее влиться в коллектив, он полон энергии и готов свернуть горы,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но постепенно энтузиазм и боевой задор пропадают. Накапливаются разочарования, исчезает вера в то, что можно что-то быстро изменить, и чем дольше сотрудник работает в компании, тем более спокойно он относится к своему делу. Да, растет профессионализм, вырабатываются эффективные приемы труда, налаживаются связи, приходит понимание внутренних организационных процессов, но желание работать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ночи напролет, чтобы справиться с поставленной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задачей, пропадает. Все меньший интерес вызывают инициативы руководства. Новые идеи либо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замечаются вовсе, либо принимаются со скептицизмом: «Как же, плавали — знаем». Особенно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это относится к сотрудникам, функции которых не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меняются долгое время. При снижении интереса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 работе наибольшее действие оказывает именно расширение полномочий и круга решаемых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задач, новые перспективы. Если же сотрудник из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года в год выполняет одно и то же, то его вовлеченность в лучшем случае не снижается. Конечно, бывают исключения, но, если рассматривать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среднестатистического работника, дела обстоят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именно так. Разумеется, подобная ситуация не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может устраивать руководство компании, которое обычно само вовлечено в дела организации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максимально и ожидает такого же отношения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подчиненных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Чем выше должность, тем выше вовлеченность в силу объективных причин. Возможность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оказывать влияние на политику компании максимально способствует ВП. Поэтому проблема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 для руководителей высшего звена, как правило, не стоит. Это люди, которые сами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призваны вовлекать своих подчиненных в дела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компании, вести их за собой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Не наблюдается особых трудностей и с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вовлечением карьероориентированных сотрудников, которых регулярно повышают в должности, тем самым расширяя их сферу влияния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возможности. В итоге основную сложность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представляет вовлечение в жизнедеятельность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 рядового персонала, либо не нацеленного на карьерное продвижение, либо не имеющего возможностей для такого продвижения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Следовательно, организациям нужно уделять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внимание таким группам персонала, как молодежь, не ориентированные на карьеру работники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сотрудники, проработавшие в одной должности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более пяти лет (вовлекать, заинтересовывать их)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Кроме того, на ВП может оказывать влияние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даже обстановка в стране и мире. Сегодня, спустя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полтора года после начала кризиса, многие работодатели отмечают снижение производительности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труда, вызванное на первый взгляд субъективными факторами. Даже обычно активные и неравнодушные сотрудники теряют интерес к работе, становятся менее инициативными, сами сокращают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свое рабочее время, не интересуются новостями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не обсуждают дела компании в неформальной обстановке — все это признаки накопившейся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усталости и снижения вовлеченности, вызванные макрофакторами. Влияние последних обычно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носит временный характер и, как правило, требует от работодателя просто понимания и чуткости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 отношению к своему персоналу. Иногда важнее дать работникам передохнуть, не ожидая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них особого энтузиазма, тогда спустя какое-то время можно будет возобновить реализацию разнообразных программ по повышению ВП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</w:p>
    <w:p w:rsidR="004A3E7A" w:rsidRPr="000A690B" w:rsidRDefault="0079317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br w:type="page"/>
      </w:r>
      <w:r w:rsidR="00FF4FAE" w:rsidRPr="000A690B">
        <w:rPr>
          <w:b/>
          <w:bCs/>
          <w:color w:val="000000"/>
          <w:sz w:val="28"/>
          <w:lang w:val="ru-RU" w:eastAsia="ru-RU"/>
        </w:rPr>
        <w:t>КАК ОЦЕНИТЬ УРОВЕНЬ ВОВЛЕЧЕННОСТИ?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Используемая нами авторская </w:t>
      </w:r>
      <w:r w:rsidRPr="000A690B">
        <w:rPr>
          <w:iCs/>
          <w:color w:val="000000"/>
          <w:sz w:val="28"/>
          <w:lang w:val="ru-RU" w:eastAsia="ru-RU"/>
        </w:rPr>
        <w:t xml:space="preserve">методика оценки уровня ВП </w:t>
      </w:r>
      <w:r w:rsidRPr="000A690B">
        <w:rPr>
          <w:color w:val="000000"/>
          <w:sz w:val="28"/>
          <w:lang w:val="ru-RU" w:eastAsia="ru-RU"/>
        </w:rPr>
        <w:t>основана на алгоритме формирования вовлеченности. Понимая, каким образом она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 xml:space="preserve">формируется, мы можем оценить состояние каждого фактора и вычислить </w:t>
      </w:r>
      <w:r w:rsidRPr="000A690B">
        <w:rPr>
          <w:iCs/>
          <w:color w:val="000000"/>
          <w:sz w:val="28"/>
          <w:lang w:val="ru-RU" w:eastAsia="ru-RU"/>
        </w:rPr>
        <w:t>индекс вовлеченности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Данная методика предполагает наличие трех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составляющих ВП: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1) вовлеченность в решение корпоративных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2) вовлеченность в трудовой процесс, заинтересованность в работе в целом;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3) инициативность, нацеленность на повышение эффективности своей работы и развитие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Каждый из этих факторов вносит свой вклад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расчет индекса вовлеченности. В зависимости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специфики компании вес той или иной составляющей в индексе будет различаться. Для организации, которая ставит перед собой амбициозные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корпоративные задачи и стремится вовлечь в 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решение как можно больше работников, вес первого фактора будет б</w:t>
      </w:r>
      <w:r w:rsidRPr="000A690B">
        <w:rPr>
          <w:iCs/>
          <w:color w:val="000000"/>
          <w:sz w:val="28"/>
          <w:lang w:val="ru-RU" w:eastAsia="ru-RU"/>
        </w:rPr>
        <w:t>о</w:t>
      </w:r>
      <w:r w:rsidRPr="000A690B">
        <w:rPr>
          <w:color w:val="000000"/>
          <w:sz w:val="28"/>
          <w:lang w:val="ru-RU" w:eastAsia="ru-RU"/>
        </w:rPr>
        <w:t>льшим, чем у остальных. При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этом он не должен превышать 50%, т.к. для рядового сотрудника все-таки более важным остается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вовлеченность в рабочий процесс, отношение к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своему делу независимо от того, насколько активно он участвует в решении стратегических корпоративных задач в силу своих функциональных обязанностей. Минимальный вес при расчете ВП имеет третий фактор. Он должен учитываться, но 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вес не должен превышать 20%, т.к. инновации приносят результат только при условии их внедрения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последующего использования в текущем рабочем процессе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Рассмотрим подробнее каждую составляющую ВП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Вовлеченность в решение корпоративных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задач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 xml:space="preserve">Вовлечение персонала в решение корпоративных задач начинается с максимально полного </w:t>
      </w:r>
      <w:r w:rsidRPr="000A690B">
        <w:rPr>
          <w:iCs/>
          <w:color w:val="000000"/>
          <w:sz w:val="28"/>
          <w:lang w:val="ru-RU" w:eastAsia="ru-RU"/>
        </w:rPr>
        <w:t xml:space="preserve">информирования </w:t>
      </w:r>
      <w:r w:rsidRPr="000A690B">
        <w:rPr>
          <w:color w:val="000000"/>
          <w:sz w:val="28"/>
          <w:lang w:val="ru-RU" w:eastAsia="ru-RU"/>
        </w:rPr>
        <w:t>сотрудников об этих задачах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(см. рисунок).</w:t>
      </w: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5pt">
            <v:imagedata r:id="rId4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Конечно, в идеале нужно добиться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100%-ной осведомленности персонала о целях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компании, однако практически это сделать бывает очень сложно. Существуют работники, которые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знают о корпоративных задачах не потому, что до них не доводится информация или они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имеют возможности ее получить, а потому,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они не хотят об этом знать. Они просто не интересуются такими вещами, пропускают их мимо ушей,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даже если им говорят об этом лично. Тем не менее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таких работников можно вовлекать в корпоративные процессы. Многократное повторение информации через различные каналы оповещения позволяет донести нужные сведения до всего персонала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Руководитель компании среднего бизнеса был сильно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удивлен, когда консультанты сообщили ему, что начальники отделов продаж не контролируют просроченную дебиторскую задолженность и не прилагают никаких специальных усилий для ее сокращения. Он считал, что такая задача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является сама собой разумеющейся, никогда не информировал подчиненных об общем состоянии дел в компании 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 подчеркивал, насколько данный показатель важен. Подчиненные, в свою очередь, полагали, что с дебиторской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задолженностью в их организации проблем нет. Все они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пришли из других компаний, где данный показатель был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выше, поэтому считали, что дела обстоят не просто нормально, а хорошо. Такое их мнение подтверждалось тем,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что руководитель на всех совещаниях говорил о марже, 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вообще не упоминал о просроченной дебиторской задолженности. Поэтому начальники отделов тоже были удивлены, что перед компанией стоит задача по ее сокращению 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что этой проблеме руководитель придает такое значение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 протяжении трех лет в одной крупной организации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реализовывалась политика повышения клиентоориентированности. Опрос, который был проведен перед началом разъяснительной кампании, показал, что сотрудники вообще не понимают, чего от них требует руководство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Многие считали, что если организация является лидером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рынка и известна любому потребителю, то уже это делает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ее клиентоориентированной. В связи с этим, продумывая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алгоритм информирования персонала, руководство понимало, что особый акцент необходимо сделать на разъяснении самого термина «клиентоориентированность», 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примерах показав работникам, что является клиентоориентированным поведением, а что нет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Для этих целей использовались самые разнообразные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средства. В числе стандартных приемов — размещение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интранете соответствующих нормативных документов,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которых данная задача ставилась и обосновывалась;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интервью первых лиц в корпоративной прессе; серия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публикаций о позитивном опыте разных подразделений;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тренинги для персонала, непосредственно работающего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 клиентами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Были использованы и необычные формы информирования. Например, коммерческий департамент ввел практику сбора фотожалоб от клиентов. Любой заказчик мог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сфотографировать (или снять на видео) то, что вызвало его недовольство работой компании. Файлы принимались в едином центре, обрабатывались, и на их основе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раз в квартал готовился материал, который размещали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интранете, показывали на совещаниях, использовали для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учебных целей. Фото и ролики бывали курьезные, и скоро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персонал стал с интересом наблюдать за выходом новых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материалов, при этом каждый стремился не стать их главным героем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Также вызвала отклик у персонала акция «День клиента».</w:t>
      </w:r>
      <w:r w:rsidR="004A3E7A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Суть ее состояла в следующем: один день в квартал каждый сотрудник коммерческого департамента направлялся в командировку в смежное подразделение (как заказчик) с целью выявить факты клиентоориентированного /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неклиентоориентированного поведения. Чем больше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сотрудник смог заметить подобных фактов (как негативных, так и позитивных), тем выше оценивалась его командировка. Руководители отделов раз в месяц обобщали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наблюдения подчиненных и размещали их в интранете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качестве наглядной демонстрации. Через три года такой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разъяснительной работы большинство сотрудников уже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понимали, какая перед компанией стоит задача, что такое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клиентоориентированность и чего от них хотят (и руководство, и заказчики)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Следующий шаг на пути вовлечения работника в решение корпоративных задач после информирования о них — добиться </w:t>
      </w:r>
      <w:r w:rsidRPr="000A690B">
        <w:rPr>
          <w:iCs/>
          <w:color w:val="000000"/>
          <w:sz w:val="28"/>
          <w:lang w:val="ru-RU" w:eastAsia="ru-RU"/>
        </w:rPr>
        <w:t xml:space="preserve">правильного понимания </w:t>
      </w:r>
      <w:r w:rsidRPr="000A690B">
        <w:rPr>
          <w:color w:val="000000"/>
          <w:sz w:val="28"/>
          <w:lang w:val="ru-RU" w:eastAsia="ru-RU"/>
        </w:rPr>
        <w:t>поставленных целей. Также важно, чтобы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сотрудник видел связь своей работы с общими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задачами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Для этого необходимо организовать систему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обратной связи, чтобы убедиться, что работники все понимают правильно. При этом обратная связь может быть как централизованной, так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персональной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крупной логистической компании пришли к выводу,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наиболее действенный инструмент обратной связи 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уровне организации — это ежегодный мониторинг мнений персонала, проводимый в форме анкетирования. Данные опроса сопоставлялись с высказываниями сотрудников на форуме в интранете. Далее результаты анализа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доводились до сведения всех руководителей, перед которыми ставилась задача провести в своих коллективах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информационные совещания, ответить на вопросы персонала, наиболее часто задаваемые в компании, и выяснить,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что волнует непосредственных подчиненных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другой, производственной компании хорошо зарекомендовала себя практика проведения ежемесячных совещаний непосредственно в цехах, на рабочих местах бригад. В течение месяца собирались вопросы персонала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(через почтовые ящики в цехах и электронную почту),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после чего они систематизировались и направлялись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руководителям, к которым они были обращены. В цех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 графику выходила группа руководителей и ведущих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специалистов (начальник цеха, один из его заместителей,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экономист, нормировщик, сотрудник кадровой службы,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представитель профсоюза). Работа бригады на полчаса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останавливалась, и руководство общалось с рабочими,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сначала отвечая на поступившие заранее, а затем на текущие вопросы. Встреча начиналась с краткой речи начальника цеха о последних новостях, которые он, в свою очередь, узнавал у генерального директора на оперативных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совещаниях. По итогам встречи сотрудник кадровой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службы готовил протокол, учитывая, какие вопросы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были заданы, какие вызвали отклик или недовольство,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какие остались без ответа и требовали решения. Начальник цеха постоянно контролировал исполнение этих протоколов. Таким образом, руководство всегда было в курсе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того, о чем думает персонал и насколько правильно понимает поставленные задачи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Хорошим результатом можно считать, если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80% из всех осведомленных о корпоративных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задачах работников понимают их правильно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Следующий уровень ВП — </w:t>
      </w:r>
      <w:r w:rsidRPr="000A690B">
        <w:rPr>
          <w:iCs/>
          <w:color w:val="000000"/>
          <w:sz w:val="28"/>
          <w:lang w:val="ru-RU" w:eastAsia="ru-RU"/>
        </w:rPr>
        <w:t>поддержка и принятие корпоративных задач</w:t>
      </w:r>
      <w:r w:rsidRPr="000A690B">
        <w:rPr>
          <w:color w:val="000000"/>
          <w:sz w:val="28"/>
          <w:lang w:val="ru-RU" w:eastAsia="ru-RU"/>
        </w:rPr>
        <w:t>. Обеспечить их можно, заинтересовав работников, продемонстрировав им выгоды (как материальные, так и нематериальные). В данном случае уже необходимо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задействовать мотивационные инструменты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Важно показать, что вовлеченность в выполнение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общих задач повышает статус работника, доверие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 нему со стороны руководства, предоставляет ему дополнительные возможности (касающиеся как собственного роста, так и непосредственного участия в принятии решений по развитию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Крупная компания в сфере услуг собралась внедрять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систему менеджмента качества. Были приняты соответствующие решения, выявлены «узкие» места, начата работа по реализации намеченных планов. Однако по прошествии четырех лет руководство не заметило особого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эффекта от своих усилий в этом направлении. Было решено пересмотреть подход к вовлечению рядового персонала в выполнение данной задачи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Был запущен проект «обучения действием», построенный по каскадному принципу. Первой приняла в нем участие управленческая команда. Поскольку все руководители уже хорошо владели теорией, обучение проходило в форме подготовки проекта улучшения. Каждый руководитель по специальной технологии выбирал наиболее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важную по его направлению задачу и разрабатывал проект ее решения. При этом он должен был включить в проект своих подчиненных, которым поручалось выполнение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отдельных частей общей задачи. По итогам защиты проектов принимались управленческие решения. В частности,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каждое нижестоящее подразделение получало целевую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установку по направлению поиска путей улучшения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 среднем уровне управления проводилось уже более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глубокое теоретическое обучение, т.к. за пять лет с начала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внедрения системы менеджмента на этом уровне сменилось много сотрудников и важно было сформировать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 всех единое понятийное поле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Такое же обучение проводилось и на уровне исполнителей. Практически перед каждым работником была поставлена задача выявить возможности повышения эффективности деятельности, выдвинуть рацпредложение и осуществить (либо организовать) его реализацию. Для активизации участия персонала в данной работе было сделано следующее: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color w:val="000000"/>
          <w:sz w:val="28"/>
          <w:lang w:val="ru-RU" w:eastAsia="ru-RU"/>
        </w:rPr>
        <w:t>организовано соревнование по числу предложений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каждого структурного подразделения;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color w:val="000000"/>
          <w:sz w:val="28"/>
          <w:lang w:val="ru-RU" w:eastAsia="ru-RU"/>
        </w:rPr>
        <w:t>введена премия за инновации, которая выделялась лучшим по итогам соревнования подразделениям;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color w:val="000000"/>
          <w:sz w:val="28"/>
          <w:lang w:val="ru-RU" w:eastAsia="ru-RU"/>
        </w:rPr>
        <w:t>руководителей обязали докладывать о результатах данной работы на ежемесячном заседании дирекции;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color w:val="000000"/>
          <w:sz w:val="28"/>
          <w:lang w:val="ru-RU" w:eastAsia="ru-RU"/>
        </w:rPr>
        <w:t>изменено положение об аттестации (любое продвижение по службе стало возможным только при условии, что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сотрудник разработал и внедрил какое-либо рацпредложение);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rFonts w:eastAsia="ZapfDingbatsITCbyBT-Regular"/>
          <w:color w:val="000000"/>
          <w:sz w:val="28"/>
          <w:lang w:val="ru-RU" w:eastAsia="ru-RU"/>
        </w:rPr>
        <w:t></w:t>
      </w:r>
      <w:r w:rsidRPr="000A690B">
        <w:rPr>
          <w:color w:val="000000"/>
          <w:sz w:val="28"/>
          <w:lang w:val="ru-RU" w:eastAsia="ru-RU"/>
        </w:rPr>
        <w:t>в еженедельной корпоративной газете была создана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рубрика «Внедряем систему менеджмента качества», 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которой описывались реализуемые проекты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результате уже через год работа по данному направлению активизировалась, многие инициативы, которые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до этого по тем или иным причинам тормозились, были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наконец реализованы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качестве показателя данного уровня вовлеченности можно использовать процент персонала, участвующего во внедрении инноваций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(в различных проектах, деятельности рабочих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групп, реализации инициатив)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Первые три описанных уровня ВП направлены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 работу со всеми сотрудниками. Тех же работников, которые демонстрируют более высокую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вовлеченность, можно рассматривать как кадровый резерв компании. Понятно, что этих сотрудников не так много и работа с ними должна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носить персональный характер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Четвертый уровень ВП предполагает не только знание, понимание и поддержку корпоративных задач, но и их </w:t>
      </w:r>
      <w:r w:rsidRPr="000A690B">
        <w:rPr>
          <w:iCs/>
          <w:color w:val="000000"/>
          <w:sz w:val="28"/>
          <w:lang w:val="ru-RU" w:eastAsia="ru-RU"/>
        </w:rPr>
        <w:t>активное продвижение, привлечение сторонников</w:t>
      </w:r>
      <w:r w:rsidRPr="000A690B">
        <w:rPr>
          <w:color w:val="000000"/>
          <w:sz w:val="28"/>
          <w:lang w:val="ru-RU" w:eastAsia="ru-RU"/>
        </w:rPr>
        <w:t>. Сотрудники, которые демонстрируют данный уровень вовлеченности, — это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лидеры мнений, «агенты изменений». Оценить,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насколько развит в компании этот уровень ВП,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можно с помощью определения доли персонала, который участвует в корпоративных конкурсах, выдвигает предложения, выступает с инициативами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И наконец, максимальный уровень ВП характеризуется </w:t>
      </w:r>
      <w:r w:rsidRPr="000A690B">
        <w:rPr>
          <w:iCs/>
          <w:color w:val="000000"/>
          <w:sz w:val="28"/>
          <w:lang w:val="ru-RU" w:eastAsia="ru-RU"/>
        </w:rPr>
        <w:t xml:space="preserve">участием в разработке корпоративных задач. </w:t>
      </w:r>
      <w:r w:rsidRPr="000A690B">
        <w:rPr>
          <w:color w:val="000000"/>
          <w:sz w:val="28"/>
          <w:lang w:val="ru-RU" w:eastAsia="ru-RU"/>
        </w:rPr>
        <w:t>Сотрудники, имеющие такой уровень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вовлеченности, — это творцы, которые сами создают настоящее и будущее компании, участвуют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работе органов управления, причем не только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качестве руководителей, но и как инициаторы любых инноваций (рационализаторы, победители конкурса инициатив, члены общественных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советов)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Таким образом, если перевести описанные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уровни ВП в числовые значения и присвоить каждому уровню соответствующий балл, мы получим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градацию, представленную в табл. 1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26" type="#_x0000_t75" style="width:442.5pt;height:174.75pt">
            <v:imagedata r:id="rId5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Инструмент измерения вовлеченности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в решение корпоративных задач</w:t>
      </w:r>
      <w:r w:rsidR="0079317C" w:rsidRPr="000A690B">
        <w:rPr>
          <w:b/>
          <w:bCs/>
          <w:color w:val="000000"/>
          <w:sz w:val="28"/>
          <w:lang w:val="ru-RU" w:eastAsia="ru-RU"/>
        </w:rPr>
        <w:t>.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Рассмотрим, каким именно образом можно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оценить вовлеченность в решение корпоративных задач с помощью анкетирования персонала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Наша методика предполагает использование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анкете следующей формулировки: «В нашей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компании реализуются различные инновационные проекты. Оцените Ваше отношение к каждой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из перечисленных задач по предложенной шкале. В таблице в каждой строке выберите вариант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ответа, который Вам подходит» (табл. 2)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27" type="#_x0000_t75" style="width:441.75pt;height:357pt">
            <v:imagedata r:id="rId6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Список корпоративных задач формируется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для каждой компании в зависимости от её текущих приоритетов. Важно отобрать для оценки ключевые задачи и проекты, реализация которых наиболее важна для организации. Работник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отмечает, в какой степени он вовлечен в решение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каждой из предложенных задач. Варианты ответов соответствуют рассмотренным выше уровням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Вовлеченность в рабочий процесс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Наша методика включает следующие критерии ВП в рабочий процесс: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1) понимание своих задач и функций, знание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ожиданий руководства и критериев оценки;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2) наличие возможностей и условий (оборудование, материалы, информация) для качественного выполнения работы;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3) регулярная позитивная оценка труда, признание заслуг руководством;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4) постоянное внимание к работнику, демонстрация заинтересованности в результатах его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труда со стороны коллег и руководства;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5) интерес к мнению и оценкам работника со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стороны коллег и руководства, неформальное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общение на рабочие темы, регулярный, свободный и заинтересованный обмен мнениями;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6) возможность учиться и развиваться,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профессионально расти в процессе работы,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решать новые задачи и получать помощь в 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реализации;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7) осознание важности собственной работы,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гордость за профессию и свою компанию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Инструмент измерения вовлеченности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в рабочий процесс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Для измерения уровня ВП в рабочий процесс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мы используем в анкете вопрос, сформулированный по принципу семантического дифференциала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Респонденту предлагается следующее: «В таблице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каждой строке перечислены противоположные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утверждения. Поставьте галочку или крестик в той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ячейке между двумя утверждениями, положение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которой ближе вашему мнению» (табл. 3)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28" type="#_x0000_t75" style="width:450.75pt;height:561.75pt">
            <v:imagedata r:id="rId7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Инициативность и нацеленность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на повышение эффективности своей</w:t>
      </w:r>
      <w:r w:rsidR="00FD616C" w:rsidRPr="000A690B">
        <w:rPr>
          <w:b/>
          <w:bCs/>
          <w:color w:val="000000"/>
          <w:sz w:val="28"/>
          <w:lang w:val="ru-RU" w:eastAsia="ru-RU"/>
        </w:rPr>
        <w:t xml:space="preserve"> </w:t>
      </w:r>
      <w:r w:rsidRPr="000A690B">
        <w:rPr>
          <w:b/>
          <w:bCs/>
          <w:color w:val="000000"/>
          <w:sz w:val="28"/>
          <w:lang w:val="ru-RU" w:eastAsia="ru-RU"/>
        </w:rPr>
        <w:t>работы и развитие компании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В качестве критериев инициативности, нацеленности на повышение эффективности работы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и развитие компании мы используем следующие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показатели: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1) самостоятельное планирование своей деятельности, правильное понимание приоритетов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работе;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2) ориентация на командный результат;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3) увлеченность работой;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4) неравнодушие к своей работе и результатам труда;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5) творческий подход, проявление инициативы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Инструмент измерения инициативности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Для измерения данной составляющей вовлеченности мы используем перечень следующих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утверждений, с которыми</w:t>
      </w:r>
      <w:r w:rsidR="00DD47CA" w:rsidRPr="000A690B">
        <w:rPr>
          <w:color w:val="000000"/>
          <w:sz w:val="28"/>
          <w:lang w:val="ru-RU" w:eastAsia="ru-RU"/>
        </w:rPr>
        <w:t xml:space="preserve"> респондент соглашается или нет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1</w:t>
      </w:r>
      <w:r w:rsidRPr="000A690B">
        <w:rPr>
          <w:iCs/>
          <w:color w:val="000000"/>
          <w:sz w:val="28"/>
          <w:lang w:val="ru-RU" w:eastAsia="ru-RU"/>
        </w:rPr>
        <w:t>. Каждый сотрудник должен знать, какие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задачи приоритетны, и выполнять работу, не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ожидая указаний</w:t>
      </w:r>
      <w:r w:rsidR="00FD616C" w:rsidRPr="000A690B">
        <w:rPr>
          <w:iCs/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2. Если корпоративная вечеринка перерастает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 производственное совещание — это нормально, значит, люди увлечены своей работой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3. Говорят, что нужно быть осторожным с проявлением инициативы, т.к. она наказуема исполнением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4. Если увлечен работой, то забываешь о своих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личных проблемах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5. </w:t>
      </w:r>
      <w:r w:rsidRPr="000A690B">
        <w:rPr>
          <w:iCs/>
          <w:color w:val="000000"/>
          <w:sz w:val="28"/>
          <w:lang w:val="ru-RU" w:eastAsia="ru-RU"/>
        </w:rPr>
        <w:t>Нужно интересоваться работой коллег и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помогать им</w:t>
      </w:r>
      <w:r w:rsidR="00FD616C" w:rsidRPr="000A690B">
        <w:rPr>
          <w:iCs/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6. </w:t>
      </w:r>
      <w:r w:rsidRPr="000A690B">
        <w:rPr>
          <w:iCs/>
          <w:color w:val="000000"/>
          <w:sz w:val="28"/>
          <w:lang w:val="ru-RU" w:eastAsia="ru-RU"/>
        </w:rPr>
        <w:t>Хороший работник всегда откликается на призывы руководства представить свои предложения</w:t>
      </w:r>
      <w:r w:rsidR="00FD616C" w:rsidRPr="000A690B">
        <w:rPr>
          <w:iCs/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7. </w:t>
      </w:r>
      <w:r w:rsidRPr="000A690B">
        <w:rPr>
          <w:iCs/>
          <w:color w:val="000000"/>
          <w:sz w:val="28"/>
          <w:lang w:val="ru-RU" w:eastAsia="ru-RU"/>
        </w:rPr>
        <w:t>Достаточно просто хорошо делать свою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работу, инициатива и творческий подход могут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>и навредить</w:t>
      </w:r>
      <w:r w:rsidR="00FD616C" w:rsidRPr="000A690B">
        <w:rPr>
          <w:iCs/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8. Если есть идеи по улучшению работы, нужно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обязательно их высказывать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1800E7" w:rsidRPr="000A690B" w:rsidRDefault="001800E7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lang w:val="ru-RU" w:eastAsia="ru-RU"/>
        </w:rPr>
      </w:pPr>
    </w:p>
    <w:p w:rsidR="004A3E7A" w:rsidRPr="000A690B" w:rsidRDefault="00FF4FAE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lang w:val="ru-RU" w:eastAsia="ru-RU"/>
        </w:rPr>
      </w:pPr>
      <w:r w:rsidRPr="000A690B">
        <w:rPr>
          <w:b/>
          <w:bCs/>
          <w:color w:val="000000"/>
          <w:sz w:val="28"/>
          <w:lang w:val="ru-RU" w:eastAsia="ru-RU"/>
        </w:rPr>
        <w:t>ИНДЕКС ВОВЛЕЧЕННОСТИ РАБОТНИКА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 основании приведенных выше вопросов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рассчитывается индекс вовлеченности конкретного работника. Его значение может варьироваться в пределах от 0 до 100 (табл. 4)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29" type="#_x0000_t75" style="width:433.5pt;height:135.75pt">
            <v:imagedata r:id="rId8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При необходимости адаптировать методику к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специфике конкретной компании шкалы составляющих вовлеченности остаются прежними, 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количество вопросов может меняться. За счет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этого можно варьировать вес каждой из составляющих в расчете индекса вовлеченности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 основании приведенных выше примеров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рассчитаем индекс вовлеченности работника,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заполнившего анкету: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iCs/>
          <w:color w:val="000000"/>
          <w:sz w:val="28"/>
          <w:lang w:val="ru-RU" w:eastAsia="ru-RU"/>
        </w:rPr>
        <w:t>Вовлеченность в решение корпоративных</w:t>
      </w:r>
      <w:r w:rsidR="00FD616C" w:rsidRPr="000A690B">
        <w:rPr>
          <w:iCs/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 xml:space="preserve">задач </w:t>
      </w:r>
      <w:r w:rsidRPr="000A690B">
        <w:rPr>
          <w:color w:val="000000"/>
          <w:sz w:val="28"/>
          <w:lang w:val="ru-RU" w:eastAsia="ru-RU"/>
        </w:rPr>
        <w:t>= 4 + 5 + 6 + 5 + 3 + 3 + 3 + 5 = 34;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iCs/>
          <w:color w:val="000000"/>
          <w:sz w:val="28"/>
          <w:lang w:val="ru-RU" w:eastAsia="ru-RU"/>
        </w:rPr>
        <w:t xml:space="preserve">Вовлеченность в рабочий процесс </w:t>
      </w:r>
      <w:r w:rsidRPr="000A690B">
        <w:rPr>
          <w:color w:val="000000"/>
          <w:sz w:val="28"/>
          <w:lang w:val="ru-RU" w:eastAsia="ru-RU"/>
        </w:rPr>
        <w:t>= 4 + 2 +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+ 2 + 1 + 0 + 2 + 1 + 3 + 4 + 4 + 4 = 27;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iCs/>
          <w:color w:val="000000"/>
          <w:sz w:val="28"/>
          <w:lang w:val="ru-RU" w:eastAsia="ru-RU"/>
        </w:rPr>
        <w:t xml:space="preserve">Инициативность = </w:t>
      </w:r>
      <w:r w:rsidRPr="000A690B">
        <w:rPr>
          <w:color w:val="000000"/>
          <w:sz w:val="28"/>
          <w:lang w:val="ru-RU" w:eastAsia="ru-RU"/>
        </w:rPr>
        <w:t>4;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iCs/>
          <w:color w:val="000000"/>
          <w:sz w:val="28"/>
          <w:lang w:val="ru-RU" w:eastAsia="ru-RU"/>
        </w:rPr>
        <w:t xml:space="preserve">Индекс вовлеченности </w:t>
      </w:r>
      <w:r w:rsidRPr="000A690B">
        <w:rPr>
          <w:color w:val="000000"/>
          <w:sz w:val="28"/>
          <w:lang w:val="ru-RU" w:eastAsia="ru-RU"/>
        </w:rPr>
        <w:t>= 34 + 27 + 4 = 65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Таким образом, индекс вовлеченности данного работника выше среднего (табл. 5)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79317C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30" type="#_x0000_t75" style="width:450.75pt;height:112.5pt">
            <v:imagedata r:id="rId9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Индекс ВП компании в целом определяется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как среднее арифметическое индексов вовлеченности всех респондентов:</w:t>
      </w:r>
    </w:p>
    <w:p w:rsidR="004A3E7A" w:rsidRPr="000A690B" w:rsidRDefault="0021019C" w:rsidP="0079317C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lang w:val="ru-RU" w:eastAsia="ru-RU"/>
        </w:rPr>
      </w:pPr>
      <w:r>
        <w:rPr>
          <w:b/>
          <w:color w:val="000000"/>
          <w:sz w:val="28"/>
          <w:lang w:val="ru-RU" w:eastAsia="ru-RU"/>
        </w:rPr>
        <w:pict>
          <v:shape id="_x0000_i1031" type="#_x0000_t75" style="width:71.25pt;height:45pt">
            <v:imagedata r:id="rId10" o:title=""/>
          </v:shape>
        </w:pict>
      </w:r>
    </w:p>
    <w:p w:rsidR="0079317C" w:rsidRPr="000A690B" w:rsidRDefault="0079317C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 xml:space="preserve">где </w:t>
      </w:r>
      <w:r w:rsidRPr="000A690B">
        <w:rPr>
          <w:iCs/>
          <w:color w:val="000000"/>
          <w:sz w:val="28"/>
          <w:lang w:val="ru-RU" w:eastAsia="ru-RU"/>
        </w:rPr>
        <w:t xml:space="preserve">Х </w:t>
      </w:r>
      <w:r w:rsidRPr="000A690B">
        <w:rPr>
          <w:color w:val="000000"/>
          <w:sz w:val="28"/>
          <w:lang w:val="ru-RU" w:eastAsia="ru-RU"/>
        </w:rPr>
        <w:t>— индекс вовлеченности персонала;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 xml:space="preserve">l </w:t>
      </w:r>
      <w:r w:rsidRPr="000A690B">
        <w:rPr>
          <w:color w:val="000000"/>
          <w:sz w:val="28"/>
          <w:lang w:val="ru-RU" w:eastAsia="ru-RU"/>
        </w:rPr>
        <w:t>— количество респондентов;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iCs/>
          <w:color w:val="000000"/>
          <w:sz w:val="28"/>
          <w:lang w:val="ru-RU" w:eastAsia="ru-RU"/>
        </w:rPr>
        <w:t xml:space="preserve">Хi </w:t>
      </w:r>
      <w:r w:rsidRPr="000A690B">
        <w:rPr>
          <w:color w:val="000000"/>
          <w:sz w:val="28"/>
          <w:lang w:val="ru-RU" w:eastAsia="ru-RU"/>
        </w:rPr>
        <w:t xml:space="preserve">— индекс вовлеченности </w:t>
      </w:r>
      <w:r w:rsidRPr="000A690B">
        <w:rPr>
          <w:iCs/>
          <w:color w:val="000000"/>
          <w:sz w:val="28"/>
          <w:lang w:val="ru-RU" w:eastAsia="ru-RU"/>
        </w:rPr>
        <w:t>i</w:t>
      </w:r>
      <w:r w:rsidRPr="000A690B">
        <w:rPr>
          <w:color w:val="000000"/>
          <w:sz w:val="28"/>
          <w:lang w:val="ru-RU" w:eastAsia="ru-RU"/>
        </w:rPr>
        <w:t>-го респондента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При этом важно, чтобы выборка для проведения исследования либо была сплошной (для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небольших компаний), либо рассчитывалась специальным образом и была репрезентативной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Рассмотренная методика расчета индекса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вовлеченности предполагает гибкую настройку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для каждой конкретной компании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Настройка может осуществляться за счет:</w:t>
      </w:r>
    </w:p>
    <w:p w:rsidR="004A3E7A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color w:val="000000"/>
          <w:sz w:val="28"/>
          <w:lang w:val="ru-RU" w:eastAsia="ru-RU"/>
        </w:rPr>
        <w:t>изменения веса каждой из трех составляющих вовлеченности — для этого необходимо увеличить / уменьшить количество утверждений,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предлагаемых респонденту для оценки, в каждом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блоке вопросов;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rFonts w:eastAsia="ZapfDingbatsITCbyBT-Regular"/>
          <w:color w:val="000000"/>
          <w:sz w:val="28"/>
          <w:lang w:val="ru-RU" w:eastAsia="ru-RU"/>
        </w:rPr>
        <w:t></w:t>
      </w:r>
      <w:r w:rsidRPr="000A690B">
        <w:rPr>
          <w:rFonts w:eastAsia="ZapfDingbatsITCbyBT-Regular"/>
          <w:color w:val="000000"/>
          <w:sz w:val="28"/>
          <w:lang w:val="ru-RU" w:eastAsia="ru-RU"/>
        </w:rPr>
        <w:t xml:space="preserve"> </w:t>
      </w:r>
      <w:r w:rsidRPr="000A690B">
        <w:rPr>
          <w:color w:val="000000"/>
          <w:sz w:val="28"/>
          <w:lang w:val="ru-RU" w:eastAsia="ru-RU"/>
        </w:rPr>
        <w:t>изменения формулировок в зависимости от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текущих приоритетов и особенностей компании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(например, при оценке вовлеченности в решение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корпоративных задач должны учитываться приоритетные цели конкретной организации)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Однако важно отметить, что, после того как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методика скорректирована и адаптирована к нуждам конкретной компании, она не должна меняться при проведении последующих исследований</w:t>
      </w:r>
      <w:r w:rsidR="00FD616C" w:rsidRPr="000A690B">
        <w:rPr>
          <w:color w:val="000000"/>
          <w:sz w:val="28"/>
          <w:lang w:val="ru-RU" w:eastAsia="ru-RU"/>
        </w:rPr>
        <w:t>.</w:t>
      </w:r>
    </w:p>
    <w:p w:rsidR="00FD616C" w:rsidRPr="000A690B" w:rsidRDefault="00FF4FAE" w:rsidP="004A3E7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0A690B">
        <w:rPr>
          <w:color w:val="000000"/>
          <w:sz w:val="28"/>
          <w:lang w:val="ru-RU" w:eastAsia="ru-RU"/>
        </w:rPr>
        <w:t>Оценку уровня ВП оптимально осуществлять один</w:t>
      </w:r>
      <w:r w:rsidR="00FD616C" w:rsidRPr="000A690B">
        <w:rPr>
          <w:color w:val="000000"/>
          <w:sz w:val="28"/>
          <w:lang w:val="ru-RU" w:eastAsia="ru-RU"/>
        </w:rPr>
        <w:t xml:space="preserve"> </w:t>
      </w:r>
      <w:r w:rsidRPr="000A690B">
        <w:rPr>
          <w:color w:val="000000"/>
          <w:sz w:val="28"/>
          <w:lang w:val="ru-RU" w:eastAsia="ru-RU"/>
        </w:rPr>
        <w:t>раз в год в виде мониторинга, т.е. измерять вовлеченность по единой методике. Только в таком случае данные получаются сопоставимыми и их можно использовать для анализа эффективности проводимых мероприятий по повышению ВП</w:t>
      </w:r>
      <w:r w:rsidR="00FD616C" w:rsidRPr="000A690B">
        <w:rPr>
          <w:color w:val="000000"/>
          <w:sz w:val="28"/>
          <w:lang w:val="ru-RU" w:eastAsia="ru-RU"/>
        </w:rPr>
        <w:t>.</w:t>
      </w:r>
      <w:bookmarkStart w:id="0" w:name="_GoBack"/>
      <w:bookmarkEnd w:id="0"/>
    </w:p>
    <w:sectPr w:rsidR="00FD616C" w:rsidRPr="000A690B" w:rsidSect="004A3E7A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A690B"/>
    <w:rsid w:val="000A6AA9"/>
    <w:rsid w:val="000C1466"/>
    <w:rsid w:val="000D640D"/>
    <w:rsid w:val="000F2B57"/>
    <w:rsid w:val="001800E7"/>
    <w:rsid w:val="001A00B6"/>
    <w:rsid w:val="001A0AC9"/>
    <w:rsid w:val="001A479D"/>
    <w:rsid w:val="001C4196"/>
    <w:rsid w:val="001D0AFE"/>
    <w:rsid w:val="001E6790"/>
    <w:rsid w:val="0021019C"/>
    <w:rsid w:val="00231668"/>
    <w:rsid w:val="002562B9"/>
    <w:rsid w:val="002C2407"/>
    <w:rsid w:val="002D11F4"/>
    <w:rsid w:val="002D5A03"/>
    <w:rsid w:val="003307E8"/>
    <w:rsid w:val="004A3E7A"/>
    <w:rsid w:val="004B0FAC"/>
    <w:rsid w:val="004B56BF"/>
    <w:rsid w:val="00532FE6"/>
    <w:rsid w:val="00691E0E"/>
    <w:rsid w:val="006D18C5"/>
    <w:rsid w:val="006E14C5"/>
    <w:rsid w:val="007252E8"/>
    <w:rsid w:val="0079317C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E5153"/>
    <w:rsid w:val="00CE7D45"/>
    <w:rsid w:val="00D421E0"/>
    <w:rsid w:val="00DA44BF"/>
    <w:rsid w:val="00DA7FD1"/>
    <w:rsid w:val="00DD47CA"/>
    <w:rsid w:val="00F03BE9"/>
    <w:rsid w:val="00F26196"/>
    <w:rsid w:val="00F74CD7"/>
    <w:rsid w:val="00FD616C"/>
    <w:rsid w:val="00FE6B68"/>
    <w:rsid w:val="00F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2B3BB57-7BAB-4998-912D-FC4D45B1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4604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30786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2014-02-28T12:38:00Z</dcterms:created>
  <dcterms:modified xsi:type="dcterms:W3CDTF">2014-02-28T12:38:00Z</dcterms:modified>
</cp:coreProperties>
</file>