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A9F" w:rsidRDefault="004F7082">
      <w:pPr>
        <w:rPr>
          <w:i/>
          <w:sz w:val="36"/>
        </w:rPr>
      </w:pPr>
      <w:r>
        <w:rPr>
          <w:sz w:val="36"/>
        </w:rPr>
        <w:t xml:space="preserve">                      </w:t>
      </w:r>
      <w:r>
        <w:rPr>
          <w:i/>
          <w:sz w:val="36"/>
        </w:rPr>
        <w:t>Содержание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rPr>
          <w:i/>
          <w:sz w:val="36"/>
        </w:rPr>
      </w:pPr>
      <w:r>
        <w:rPr>
          <w:i/>
          <w:sz w:val="36"/>
        </w:rPr>
        <w:t>Введение.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rPr>
          <w:i/>
          <w:sz w:val="36"/>
        </w:rPr>
      </w:pPr>
      <w:r>
        <w:rPr>
          <w:i/>
          <w:sz w:val="36"/>
        </w:rPr>
        <w:t>Глава 1</w:t>
      </w:r>
      <w:r>
        <w:rPr>
          <w:i/>
          <w:sz w:val="36"/>
          <w:lang w:val="en-US"/>
        </w:rPr>
        <w:t xml:space="preserve">: </w:t>
      </w:r>
      <w:r>
        <w:rPr>
          <w:i/>
          <w:sz w:val="36"/>
        </w:rPr>
        <w:t>Виды и методы горизонтальных съемок.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rPr>
          <w:i/>
          <w:sz w:val="36"/>
        </w:rPr>
      </w:pPr>
      <w:r>
        <w:rPr>
          <w:i/>
          <w:sz w:val="36"/>
        </w:rPr>
        <w:t>Глава 2</w:t>
      </w:r>
      <w:r>
        <w:rPr>
          <w:i/>
          <w:sz w:val="36"/>
          <w:lang w:val="en-US"/>
        </w:rPr>
        <w:t>:</w:t>
      </w:r>
      <w:r>
        <w:rPr>
          <w:i/>
          <w:sz w:val="36"/>
        </w:rPr>
        <w:t xml:space="preserve"> Приборы и инструменты, применяемые при выполнении геодезических работ.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rPr>
          <w:i/>
          <w:sz w:val="36"/>
        </w:rPr>
      </w:pPr>
      <w:r>
        <w:rPr>
          <w:i/>
          <w:sz w:val="36"/>
        </w:rPr>
        <w:t>Глава 3</w:t>
      </w:r>
      <w:r>
        <w:rPr>
          <w:i/>
          <w:sz w:val="36"/>
          <w:lang w:val="en-US"/>
        </w:rPr>
        <w:t xml:space="preserve">: </w:t>
      </w:r>
      <w:r>
        <w:rPr>
          <w:i/>
          <w:sz w:val="36"/>
        </w:rPr>
        <w:t>Порядок выполнения и особенности процесса полевых работ.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rPr>
          <w:i/>
          <w:sz w:val="36"/>
        </w:rPr>
      </w:pPr>
      <w:r>
        <w:rPr>
          <w:i/>
          <w:sz w:val="36"/>
        </w:rPr>
        <w:t>Глава 4</w:t>
      </w:r>
      <w:r>
        <w:rPr>
          <w:i/>
          <w:sz w:val="36"/>
          <w:lang w:val="en-US"/>
        </w:rPr>
        <w:t>: К</w:t>
      </w:r>
      <w:r>
        <w:rPr>
          <w:i/>
          <w:sz w:val="36"/>
        </w:rPr>
        <w:t xml:space="preserve">амеральная обработка полученных материалов. 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rPr>
          <w:i/>
          <w:sz w:val="36"/>
          <w:lang w:val="en-US"/>
        </w:rPr>
      </w:pPr>
      <w:r>
        <w:rPr>
          <w:i/>
          <w:sz w:val="36"/>
          <w:lang w:val="en-US"/>
        </w:rPr>
        <w:t>Глава 5: Оформление документов.</w:t>
      </w:r>
    </w:p>
    <w:p w:rsidR="00DA3A9F" w:rsidRDefault="00DA3A9F">
      <w:pPr>
        <w:rPr>
          <w:i/>
          <w:sz w:val="36"/>
          <w:lang w:val="en-US"/>
        </w:rPr>
      </w:pPr>
    </w:p>
    <w:p w:rsidR="00DA3A9F" w:rsidRDefault="004F7082">
      <w:pPr>
        <w:rPr>
          <w:i/>
          <w:sz w:val="36"/>
        </w:rPr>
      </w:pPr>
      <w:r>
        <w:rPr>
          <w:i/>
          <w:sz w:val="36"/>
          <w:lang w:val="en-US"/>
        </w:rPr>
        <w:t>Глава 6:</w:t>
      </w:r>
      <w:r>
        <w:rPr>
          <w:i/>
          <w:sz w:val="36"/>
        </w:rPr>
        <w:t xml:space="preserve"> Экономика, расчеты затрат, нормативы.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rPr>
          <w:i/>
          <w:sz w:val="36"/>
        </w:rPr>
      </w:pPr>
      <w:r>
        <w:rPr>
          <w:i/>
          <w:sz w:val="36"/>
        </w:rPr>
        <w:t xml:space="preserve">Заключение </w:t>
      </w: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DA3A9F">
      <w:pPr>
        <w:rPr>
          <w:i/>
          <w:sz w:val="36"/>
        </w:rPr>
      </w:pPr>
    </w:p>
    <w:p w:rsidR="00DA3A9F" w:rsidRDefault="004F7082">
      <w:pPr>
        <w:jc w:val="center"/>
        <w:rPr>
          <w:i/>
          <w:sz w:val="36"/>
        </w:rPr>
      </w:pPr>
      <w:r>
        <w:rPr>
          <w:i/>
          <w:sz w:val="36"/>
        </w:rPr>
        <w:t>Введение.</w:t>
      </w:r>
    </w:p>
    <w:p w:rsidR="00DA3A9F" w:rsidRDefault="00DA3A9F">
      <w:pPr>
        <w:rPr>
          <w:i/>
          <w:sz w:val="36"/>
        </w:rPr>
      </w:pPr>
    </w:p>
    <w:p w:rsidR="00DA3A9F" w:rsidRDefault="004F7082">
      <w:pPr>
        <w:pStyle w:val="a3"/>
      </w:pPr>
      <w:r>
        <w:t xml:space="preserve">   Земля – неоценимое и незаменимое богатство общества. Она является основным природным ресурсом, материальным условием жизни и деятельности людей, базой для размещения и развития всех отраслей народного хозяйства, главным средством производства в сельском хозяйстве и основным источником получения продовольствия. Поэтому организация рационального использования и охраны земель – важнейшее условие существования и роста благосостояния народа.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Изменение форм собственности на землю, переход к экономике рыночного типа, а также связанные с этим процессы разгосударствления и приватизации обусловили проведение земельной реформы в России. Главной целью, которой явилось перераспределение  земли  с целью создания многообразных форм собственности и хозяйствования, а также многоукладной экономики.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Правовую основу земельной реформы в России заложили следующиие основные нормативно-правовые акты</w:t>
      </w:r>
      <w:r>
        <w:rPr>
          <w:i/>
          <w:sz w:val="28"/>
          <w:lang w:val="en-US"/>
        </w:rPr>
        <w:t>: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1.Конституция РФ.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2.Закон  “ О крестьянском (фермерском) хозяйстве ”.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3.Закон “ О земельной реформе ”.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4.Земельный кодекс.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5.Закон “ О предприятиях и предпринимательской деятельности”.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6.Указ  “ О неотложных мерах  по осуществлению земельной реформы ”.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7.Указ “ О реализации конституционных прав граждан на землю ”.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8.Закон “ О плате за землю ”.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После проведения земельной реформы были установлены три вида собственности на землю: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1.Государственная (федеральная, собственность республик, муниципальная).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2.Коллективная (поевая и долевая).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3.Частная.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Правом на получение земельного участка обладает любой гражданин России в пределах нормы независимо от постоянного места жительства и рода занятии. Участки предоставляются в собственность, пользование и аренду.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    Закон </w:t>
      </w:r>
      <w:r>
        <w:rPr>
          <w:i/>
          <w:sz w:val="28"/>
          <w:lang w:val="en-US"/>
        </w:rPr>
        <w:t>“ О плате за землю ”</w:t>
      </w:r>
      <w:r>
        <w:rPr>
          <w:i/>
          <w:sz w:val="28"/>
        </w:rPr>
        <w:t xml:space="preserve"> установил три основные формы платы за использование земли</w:t>
      </w:r>
      <w:r>
        <w:rPr>
          <w:i/>
          <w:sz w:val="28"/>
          <w:lang w:val="en-US"/>
        </w:rPr>
        <w:t>: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>1.Земельный налог.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>2.Арендная плата.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>3.Нормативная стоимость земли.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Функции по проведению земельной реформы, а так же мониторинга за наличием и структурой земельных ресурсов, их качественным и колличественным изменениями предоставлены земельным комитетам по земельным ресурсам и землеустройству.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В частности основными задачами районного комитета по земельным ресурсам и землеустройству является:</w:t>
      </w:r>
      <w:r>
        <w:t xml:space="preserve"> </w:t>
      </w:r>
      <w:r>
        <w:rPr>
          <w:i/>
          <w:sz w:val="28"/>
        </w:rPr>
        <w:t>осуществление на территории района государственного контроля за охраной и использованием земель юридическими лицами и гражданами.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  <w:lang w:val="en-US"/>
        </w:rPr>
        <w:t xml:space="preserve">      </w:t>
      </w:r>
      <w:r>
        <w:rPr>
          <w:i/>
          <w:sz w:val="28"/>
        </w:rPr>
        <w:t>Землеустроительное обеспечение рационального использования земель и повышения плодородия земель.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Организация и  ведение регистрации действий с земельными участками, документов  на  землю, всей системы государственного земельного кадастра.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Ведение мониторинга земель с целью своевременного выявления изменений в состоянии земельных ресурсов, их качественной и коммерческой оценки, предупреждения и устранения последствий негативных процессов.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Формирование районного фонда перераспределения  земель.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Подготовка совместно с комитетом по архитектуре и градостроительству  предложений по установлению и изменению административно-территориальных границ города, сельских населенных пунктов.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Подготовка землеустроительных проектов и материалов по юридическому оформлению изъятия и предоставления земель.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Приостановление неправомерных решений органов местного самоуправления </w:t>
      </w:r>
    </w:p>
    <w:p w:rsidR="00DA3A9F" w:rsidRDefault="004F7082">
      <w:pPr>
        <w:jc w:val="both"/>
        <w:rPr>
          <w:i/>
          <w:sz w:val="28"/>
          <w:lang w:val="en-US"/>
        </w:rPr>
      </w:pPr>
      <w:r>
        <w:rPr>
          <w:i/>
          <w:sz w:val="28"/>
        </w:rPr>
        <w:t>по вопросам предоставления земель  до рассмотрения предложений в соответствующих органах.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  <w:lang w:val="en-US"/>
        </w:rPr>
        <w:t xml:space="preserve">       </w:t>
      </w:r>
      <w:r>
        <w:rPr>
          <w:i/>
          <w:sz w:val="28"/>
        </w:rPr>
        <w:t>Консультативно-справочное обеспечение  органов местного самоуправления по вопросам регулирования земельных отношений.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Участие в проведении сделок с земельной собственностью.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Оказание (предоставление) дополнительных услуг по утвержденным в установленном порядке перечням и прейскурантам  по осуществлению операций с землей.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Систематизация информации о ценах на земельные участки и прочно связанную с ними недвижимость по совершенным сделкам.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Подготовка предложений по оценке земель, по совершенствованию платежей за землю и штрафов за нарушение земельного законодательства.</w:t>
      </w:r>
    </w:p>
    <w:p w:rsidR="00DA3A9F" w:rsidRDefault="004F7082">
      <w:pPr>
        <w:pStyle w:val="20"/>
      </w:pPr>
      <w:r>
        <w:t xml:space="preserve">   Организует выполнение землеустроительных, обследовательских, проектно-изыскательских работ по использованию и оценке земель района.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Ведет документацию по учету количества и качества земель, их оценки, несет ответственность за ее достоверность.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Принимает совместно с органами архитектуры и градостроительства участие в разработке генеральных планов поселений и проектов городской черты.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Организует учебу и повышение квалификации, переаттестацию специалистов комитета.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Организует работу по юридическому оформлению материалов по предоставлению земель (сделок с земельными долями), дает по ним заключения, осуществляет отвод земельных участков в натуре с привлечением предприятий, имеющих лицензию на проведение работ.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Организует работу по составлению землеустроительных документов для совершения сделок с земельными участками  и прочно связанной с ними недвижимостью с привлечением предприятий, имеющих лицензию на проведение этих работ.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Ведет регистрационную книгу по сделкам с земельными участками и земельными долями.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Предоставляет по запросам юридических лиц  и граждан  земельно-кадастровую информацию в установленном порядке.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Разрабатывает и вносит на утверждение в установленном порядке ставки земельного налога, базовые размеры арендной платы и нормативной цены на землю.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Ведет статистическую отчетность  о рыночных ценах на продаваемые земельные участки.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        Организует учет и составляет ежегодные отчеты о распределении  земель по земельно-кадастровым субъектам, представляет их на утверждение администрации муниципального округа и в облкомзем.</w:t>
      </w:r>
    </w:p>
    <w:p w:rsidR="00DA3A9F" w:rsidRDefault="004F7082">
      <w:pPr>
        <w:jc w:val="both"/>
      </w:pPr>
      <w:r>
        <w:rPr>
          <w:i/>
          <w:sz w:val="28"/>
        </w:rPr>
        <w:t xml:space="preserve">         Осуществляет полный комплекс мер государственного контроля за использованием и охраной земель, соблюдения юридическими лицами и гражданами земельного законодательства.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4F7082">
      <w:pPr>
        <w:pStyle w:val="1"/>
      </w:pPr>
      <w:r>
        <w:t>Глава 1</w:t>
      </w:r>
    </w:p>
    <w:p w:rsidR="00DA3A9F" w:rsidRDefault="004F7082">
      <w:pPr>
        <w:pStyle w:val="a3"/>
      </w:pPr>
      <w:r>
        <w:t xml:space="preserve">  В работах связанных с землеустройством применяют топографические съемки местности. Топографическая съемка местности – это совокупность топографо-геедезических работ, в результате которых создается съемочный оригинал карты или плана местности. Топографические съемки выполняются наземными и аэрофотографическими методами. К наземным методам относятся мензульная, тахеометрическая, теодолитная и фототеодолитная съемки. Аэрофототопографическая съемка выполняется стереотопографическим и комбинированным методом.</w:t>
      </w:r>
    </w:p>
    <w:p w:rsidR="00DA3A9F" w:rsidRDefault="004F7082">
      <w:pPr>
        <w:pStyle w:val="a3"/>
      </w:pPr>
      <w:r>
        <w:t xml:space="preserve">  Выбор метода определяется экономической целесообразностью, которая в свою очередь зависит от размеров снимаемой территории, ее заселенности, застроенности, сложности рельефа и т.д.</w:t>
      </w:r>
    </w:p>
    <w:p w:rsidR="00DA3A9F" w:rsidRDefault="004F7082">
      <w:pPr>
        <w:pStyle w:val="a3"/>
      </w:pPr>
      <w:r>
        <w:t xml:space="preserve">  В настоящее время, если съемка идет на большой территории, экономически самым выгодным является аэрофототопографический метод. Если надо заснять небольшие участки местности, то из-за высокой стоимости летно-съемочных работ аэрофотосъемка становится экономически невыгодным, поэтому в таких случаях применяют мензульную съемку. Тахеометрическая съемка производится в случаях, если снимаемая территория представляет из себя вытянутую узкую полосу, что обычно бывает при сооружении линейных объектов – дорог, линий связи, электропередач или трубопроводов.        </w:t>
      </w:r>
    </w:p>
    <w:p w:rsidR="00DA3A9F" w:rsidRDefault="004F7082">
      <w:pPr>
        <w:pStyle w:val="a3"/>
      </w:pPr>
      <w:r>
        <w:t xml:space="preserve">  Теодолитную съемку применяют главным образом при съемке местности с капитальной застройкой. Она состоит из съемки деталей фасадов зданий, поездов и внутриквартальных территорий. Мензульную и тахеометрическую съемки применяют при инженерно-геодезических изысканиях в основном для сельского строительства, а также землеустройства, когда применение аэрофотосъемки затруднено. 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  <w:u w:val="words"/>
        </w:rPr>
        <w:t xml:space="preserve">  Теодолитная съемка.</w:t>
      </w:r>
      <w:r>
        <w:rPr>
          <w:i/>
          <w:sz w:val="28"/>
        </w:rPr>
        <w:t xml:space="preserve"> Теодолитная съемка складывается из следующих этапов</w:t>
      </w:r>
      <w:r>
        <w:rPr>
          <w:i/>
          <w:sz w:val="28"/>
          <w:lang w:val="en-US"/>
        </w:rPr>
        <w:t>:</w:t>
      </w:r>
    </w:p>
    <w:p w:rsidR="00DA3A9F" w:rsidRDefault="004F7082">
      <w:pPr>
        <w:rPr>
          <w:i/>
          <w:sz w:val="28"/>
        </w:rPr>
      </w:pPr>
      <w:r>
        <w:rPr>
          <w:i/>
          <w:sz w:val="28"/>
          <w:lang w:val="en-US"/>
        </w:rPr>
        <w:t>1</w:t>
      </w:r>
      <w:r>
        <w:rPr>
          <w:i/>
          <w:sz w:val="28"/>
        </w:rPr>
        <w:t>.Камеральная подготовка материалов.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2.Рекогносцировка местности и закрепление намеченных пунктов геодезическими знаками.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3.Полевые измерительные работы.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4.Камеральная обработка результатов. </w:t>
      </w:r>
    </w:p>
    <w:p w:rsidR="00DA3A9F" w:rsidRDefault="00DA3A9F">
      <w:pPr>
        <w:rPr>
          <w:i/>
          <w:sz w:val="28"/>
          <w:lang w:val="en-US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Камеральная подготовка. В период камеральной обработки устанавливают наличие планов, составленных на снимаемую местность по ранее произведенным съемкам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из имеющихся материалов отбирают планы и карты наиболее крупных масштабов и съемок последних лет. Составляют схему расположения пунктов имеющегося съемочного обоснования. Из каталогов выписывют координаты этих пунктов.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На подобранных планах или топографических картах составляют проект организации полевых работ.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pStyle w:val="2"/>
        <w:rPr>
          <w:lang w:val="en-US"/>
        </w:rPr>
      </w:pPr>
      <w:r>
        <w:t>Рекогносцировка местности. После камеральной подготовки исполнитель осматривает местность, устанавливает изменения в контурах, проверяет целесообразность исполнения намеченного проекта, уточняет его на месте, назначает места установки пунктов съемочной сети, закрепляет их геодезическими знаками и намечает пути привязки к пунктам геодезической сети более высокого порядка. Вслед за этим выполняют непосредственно полевые измерения, которые проводят в два этапа</w:t>
      </w:r>
      <w:r>
        <w:rPr>
          <w:lang w:val="en-US"/>
        </w:rPr>
        <w:t xml:space="preserve">: первый – построение съемочной сети и второй – съемка контуров.      </w:t>
      </w:r>
    </w:p>
    <w:p w:rsidR="00DA3A9F" w:rsidRDefault="004F7082">
      <w:pPr>
        <w:pStyle w:val="2"/>
      </w:pPr>
      <w:r>
        <w:t xml:space="preserve">        При теодолитной съемке съемочная сеть в основном состоит из  теодолитных ходов – многоугольников, в которых измеряют длины сторон и поворотные углы между сторонами.</w:t>
      </w:r>
    </w:p>
    <w:p w:rsidR="00DA3A9F" w:rsidRDefault="004F7082">
      <w:pPr>
        <w:pStyle w:val="2"/>
      </w:pPr>
      <w:r>
        <w:t xml:space="preserve">        Теодолитный ход может быть разомкнутый – вытянутый ход, начало и конец которого опираются на пункты геодезического обоснования более высокого порядка</w:t>
      </w:r>
      <w:r>
        <w:rPr>
          <w:lang w:val="en-US"/>
        </w:rPr>
        <w:t>.</w:t>
      </w:r>
      <w:r>
        <w:t xml:space="preserve"> У этого хода углы при начальной и конечной точках совпадающих с пунктами съемочного обоснования, называют примычними.</w:t>
      </w:r>
    </w:p>
    <w:p w:rsidR="00DA3A9F" w:rsidRDefault="004F7082">
      <w:pPr>
        <w:pStyle w:val="2"/>
      </w:pPr>
      <w:r>
        <w:t xml:space="preserve">        Замкнутый – сомкнутый многоугольник, обычно привязанный к одному из пунктов геодезического обоснования.  Для привязки, т.е. для передачи координат от исходного пункта, измерены углы и линия между пунктами.</w:t>
      </w:r>
    </w:p>
    <w:p w:rsidR="00DA3A9F" w:rsidRDefault="004F7082">
      <w:pPr>
        <w:pStyle w:val="2"/>
      </w:pPr>
      <w:r>
        <w:t xml:space="preserve">        Висячий – ход примыкает к геодезическому обоснованию одним своим концом, второй конец остается свободным.</w:t>
      </w:r>
    </w:p>
    <w:p w:rsidR="00DA3A9F" w:rsidRDefault="004F7082">
      <w:pPr>
        <w:pStyle w:val="a3"/>
        <w:rPr>
          <w:lang w:val="en-US"/>
        </w:rPr>
      </w:pPr>
      <w:r>
        <w:t xml:space="preserve">           Точку поворота хода намечают так, чтобы над ней можно было установить теодолит для измерения угла</w:t>
      </w:r>
      <w:r>
        <w:rPr>
          <w:lang w:val="en-US"/>
        </w:rPr>
        <w:t>:</w:t>
      </w:r>
      <w:r>
        <w:t xml:space="preserve"> с нее хорошо бы просматривалась и была доступна для съемки окружающая местность</w:t>
      </w:r>
      <w:r>
        <w:rPr>
          <w:lang w:val="en-US"/>
        </w:rPr>
        <w:t>:</w:t>
      </w:r>
      <w:r>
        <w:t xml:space="preserve"> были видны знаки, установленные на предыдущей и последующей точках хода</w:t>
      </w:r>
      <w:r>
        <w:rPr>
          <w:lang w:val="en-US"/>
        </w:rPr>
        <w:t>:</w:t>
      </w:r>
      <w:r>
        <w:t xml:space="preserve"> чтобы от нее удобно было измерять длины линии до следующих точек хода</w:t>
      </w:r>
      <w:r>
        <w:rPr>
          <w:lang w:val="en-US"/>
        </w:rPr>
        <w:t>:</w:t>
      </w:r>
      <w:r>
        <w:t xml:space="preserve"> чтобы длины сторон не превышали 300 – 500 м. и не были короче 50 м., а в среднем равнялись 250 м. </w:t>
      </w:r>
      <w:r>
        <w:rPr>
          <w:lang w:val="en-US"/>
        </w:rPr>
        <w:t>:</w:t>
      </w:r>
      <w:r>
        <w:t xml:space="preserve"> при съемке контуров методом перпендикуляров стороны хода располагались от снимаемых границ не далее 50 – 70 м. Съемочные работы выполняют с пунктов съемочной сети способами</w:t>
      </w:r>
      <w:r>
        <w:rPr>
          <w:lang w:val="en-US"/>
        </w:rPr>
        <w:t>:</w:t>
      </w:r>
    </w:p>
    <w:p w:rsidR="00DA3A9F" w:rsidRDefault="004F7082">
      <w:pPr>
        <w:pStyle w:val="a3"/>
      </w:pPr>
      <w:r>
        <w:rPr>
          <w:lang w:val="en-US"/>
        </w:rPr>
        <w:t xml:space="preserve">  прямоугольных координат (перпендикуляров) для объектов, расположенных вдоль теодолитных ходов. Длина перпендикуляра не должна превышать 8, 6, и 4 метра соответственно в масштабе     1:</w:t>
      </w:r>
      <w:r>
        <w:t>2000, 1</w:t>
      </w:r>
      <w:r>
        <w:rPr>
          <w:lang w:val="en-US"/>
        </w:rPr>
        <w:t>:1000</w:t>
      </w:r>
      <w:r>
        <w:t>, и 1</w:t>
      </w:r>
      <w:r>
        <w:rPr>
          <w:lang w:val="en-US"/>
        </w:rPr>
        <w:t>:</w:t>
      </w:r>
      <w:r>
        <w:t>500. При пременении эккера эти расстояния можно увеличить до 60, 40, и 20 метров</w:t>
      </w:r>
      <w:r>
        <w:rPr>
          <w:lang w:val="en-US"/>
        </w:rPr>
        <w:t>;</w:t>
      </w:r>
    </w:p>
    <w:p w:rsidR="00DA3A9F" w:rsidRDefault="004F7082">
      <w:pPr>
        <w:pStyle w:val="a3"/>
        <w:rPr>
          <w:lang w:val="en-US"/>
        </w:rPr>
      </w:pPr>
      <w:r>
        <w:t xml:space="preserve">  линейных засечек, когда четкий контур местности удален от опорных не дальше длины мерного прибора.  При съемке способом линейных засечек следует стремиться к тому, чтобы исходная сторона и линии засечек образовали равнобедренный треугольник</w:t>
      </w:r>
      <w:r>
        <w:rPr>
          <w:lang w:val="en-US"/>
        </w:rPr>
        <w:t>;</w:t>
      </w:r>
    </w:p>
    <w:p w:rsidR="00DA3A9F" w:rsidRDefault="004F7082">
      <w:pPr>
        <w:pStyle w:val="a3"/>
      </w:pPr>
      <w:r>
        <w:rPr>
          <w:lang w:val="en-US"/>
        </w:rPr>
        <w:t xml:space="preserve">   </w:t>
      </w:r>
      <w:r>
        <w:t>угловых засечек, если не возможно измерить расстояние до характерных точек объекта угол при засекаемой точке не должен быть менее 30 и не более 150 градусов, а расстояние до него не более 120 метров при съемке в масштабе 1</w:t>
      </w:r>
      <w:r>
        <w:rPr>
          <w:lang w:val="en-US"/>
        </w:rPr>
        <w:t>:</w:t>
      </w:r>
      <w:r>
        <w:t>2000 и 250 метров – в масштабе 1</w:t>
      </w:r>
      <w:r>
        <w:rPr>
          <w:lang w:val="en-US"/>
        </w:rPr>
        <w:t>:</w:t>
      </w:r>
      <w:r>
        <w:t>5000</w:t>
      </w:r>
      <w:r>
        <w:rPr>
          <w:lang w:val="en-US"/>
        </w:rPr>
        <w:t>;</w:t>
      </w:r>
    </w:p>
    <w:p w:rsidR="00DA3A9F" w:rsidRDefault="004F7082">
      <w:pPr>
        <w:pStyle w:val="a3"/>
      </w:pPr>
      <w:r>
        <w:t xml:space="preserve">   полярных координат при съемке остальных объектов. При этом способе расстояние от исходного пункта до контурной точки, измереное нитяным дальномером, не должно превышать 150 и 200 метров соответственно.</w:t>
      </w:r>
    </w:p>
    <w:p w:rsidR="00DA3A9F" w:rsidRDefault="004F7082">
      <w:pPr>
        <w:pStyle w:val="a3"/>
      </w:pPr>
      <w:r>
        <w:t xml:space="preserve">  Результаты теодолитной съемки отражают в абрисе, соблюдая следующие правила</w:t>
      </w:r>
      <w:r>
        <w:rPr>
          <w:lang w:val="en-US"/>
        </w:rPr>
        <w:t>:</w:t>
      </w:r>
    </w:p>
    <w:p w:rsidR="00DA3A9F" w:rsidRDefault="004F7082">
      <w:pPr>
        <w:pStyle w:val="a3"/>
      </w:pPr>
      <w:r>
        <w:t xml:space="preserve">   для удобства записей измерений размеры объектов, выражающиеся в масштабе плана, на абрисе могут быть не пропорциональны друг другу, однако общее очертание объектов по возможности должно отражать подобие их взаимного положения и формы</w:t>
      </w:r>
      <w:r>
        <w:rPr>
          <w:lang w:val="en-US"/>
        </w:rPr>
        <w:t>;</w:t>
      </w:r>
      <w:r>
        <w:t xml:space="preserve"> архитектурные выступы следует зарисовывать, если их размер на плане будет более 0,5 мм</w:t>
      </w:r>
      <w:r>
        <w:rPr>
          <w:lang w:val="en-US"/>
        </w:rPr>
        <w:t>;</w:t>
      </w:r>
      <w:r>
        <w:t xml:space="preserve"> объекты, не выражающиеся в масштабе плана (столбы и опоры воздушных линий электропередач  и связи, выходы подземных сооружений и пр.), зарисовывают соответствующими условными знаками</w:t>
      </w:r>
      <w:r>
        <w:rPr>
          <w:lang w:val="en-US"/>
        </w:rPr>
        <w:t xml:space="preserve">; </w:t>
      </w:r>
      <w:r>
        <w:t>прямыми линиями можно отображать только те контуры, для которых действительное отклонение отпрямолинейных в отдельных точках не превышает 0,5 мм на плане</w:t>
      </w:r>
      <w:r>
        <w:rPr>
          <w:lang w:val="en-US"/>
        </w:rPr>
        <w:t>;</w:t>
      </w:r>
    </w:p>
    <w:p w:rsidR="00DA3A9F" w:rsidRDefault="004F7082">
      <w:pPr>
        <w:pStyle w:val="a3"/>
      </w:pPr>
      <w:r>
        <w:t xml:space="preserve">   на застроенных территориях необходимо зарисовывать границы отдельных усадеб  и контуры других объектов, расположенных внутри приусадебного участка (залежи, пруды и др.)</w:t>
      </w:r>
      <w:r>
        <w:rPr>
          <w:lang w:val="en-US"/>
        </w:rPr>
        <w:t>;</w:t>
      </w:r>
    </w:p>
    <w:p w:rsidR="00DA3A9F" w:rsidRDefault="004F7082">
      <w:pPr>
        <w:pStyle w:val="a3"/>
      </w:pPr>
      <w:r>
        <w:t xml:space="preserve">   на участке съемки с массивом растительности следует выделять и показывать на абрисе контуры молодой поросли, редколесья, вырубок, кустарников и др.</w:t>
      </w:r>
      <w:r>
        <w:rPr>
          <w:lang w:val="en-US"/>
        </w:rPr>
        <w:t>;</w:t>
      </w:r>
      <w:r>
        <w:t xml:space="preserve"> отображению в абрисе подлежат также просеки, лесные дороги, тропинки, отдельно стоящие деревья.</w:t>
      </w:r>
    </w:p>
    <w:p w:rsidR="00DA3A9F" w:rsidRDefault="004F7082">
      <w:pPr>
        <w:pStyle w:val="a3"/>
      </w:pPr>
      <w:r>
        <w:t xml:space="preserve">  Все зарисовки в абрисах необходимо вести четко и аккуратно, располагая объекты с таким расчетом, чтобы оставалось свободное место для записей результатов измерений. В связи с этим одном листе не следует размещать более 2-3 исходных линий, на основе которых планируеться проводить  съемку местности.</w:t>
      </w:r>
    </w:p>
    <w:p w:rsidR="00DA3A9F" w:rsidRDefault="004F7082">
      <w:pPr>
        <w:pStyle w:val="a3"/>
      </w:pPr>
      <w:r>
        <w:t xml:space="preserve">  При теодолитной съемке делают обмеры капитальных построек и записывают результаты в абрисе с округлением до 0,1 м. Для контроля и повышения точности съемки рекомендуется сделать промеры между углами соседних зданий необходимо также указать  этажность постройки, назначение и материал стен.</w:t>
      </w:r>
    </w:p>
    <w:p w:rsidR="00DA3A9F" w:rsidRDefault="004F7082">
      <w:pPr>
        <w:pStyle w:val="a3"/>
      </w:pPr>
      <w:r>
        <w:t xml:space="preserve">  Теодолитную съемку обычно выполняют одновременно с построением съемочной сети. Для этого на пункте теодолитного хода вначале изщмеряют горизонтальные углы с записью в журнал. При измерении стороны в прямом направлении делают необходимые измерения и зарисовки. Результат прямого измерения линии показывают на абрисе, а двойного (прямого и обратного) – в журнале теодолитной съемки. Практикуется записывать в отдельной таблице, размещенной на абрисе, полярные углы и расстояния при съемке полярным способом. Однако их можно помещать также в журнале измерения углов.</w:t>
      </w:r>
    </w:p>
    <w:p w:rsidR="00DA3A9F" w:rsidRDefault="004F7082">
      <w:pPr>
        <w:pStyle w:val="a3"/>
      </w:pPr>
      <w:r>
        <w:t>Составление плана теодолитной съемки.</w:t>
      </w:r>
    </w:p>
    <w:p w:rsidR="00DA3A9F" w:rsidRDefault="004F7082">
      <w:pPr>
        <w:pStyle w:val="a3"/>
      </w:pPr>
      <w:r>
        <w:t xml:space="preserve">С помощьюлинейки Дробышева (или другим способом) строят координатную сетку остро заточенным твердым карандашом. При контроле построения измерителем расхождение в длине сторон и диоганалей квадратов не должно превышать 0,2 мм. Сетку подписывают на краях планшета  соответственно размеру участка съемки и значениям координат всех пунктов съемочной сети. Пункты теодолитных ходов и створные точки наносят на план по координатам с контролем по значениям горизонтальных проложений (допустимые расхождения 0,2 мм). </w:t>
      </w:r>
    </w:p>
    <w:p w:rsidR="00DA3A9F" w:rsidRDefault="004F7082">
      <w:pPr>
        <w:pStyle w:val="a3"/>
      </w:pPr>
      <w:r>
        <w:t xml:space="preserve">   На план наносят по координатам углы кварталов, капитальные здания и другие точки ситуации, снятые аналитическим способом. Ситуацию наносят на план по результатам измерений, записанным в абрисах. Контуры вычерчивают острозаточеным карандашом в полном соответствии с условными знаками для данного масштаба. Проверенный и откоректированный план вычерчивают в туши.</w:t>
      </w:r>
    </w:p>
    <w:p w:rsidR="00DA3A9F" w:rsidRDefault="004F7082">
      <w:pPr>
        <w:pStyle w:val="a3"/>
      </w:pPr>
      <w:r>
        <w:t xml:space="preserve"> М</w:t>
      </w:r>
      <w:r>
        <w:rPr>
          <w:u w:val="words"/>
        </w:rPr>
        <w:t xml:space="preserve">ензульная съемка.  </w:t>
      </w:r>
      <w:r>
        <w:t>Приемущество мензульной съемки перед всеми остальными методами в том, что план местности вычерчиваеться непосредственно на месте проведения съемки, т.е. в полевых условиях. Поэтому в подготовительный период изготавливают планшет, строят координатную сетку и наносят пункты съемочной сети, которые  были получены в результате создания планово-высотной сети. Для предотвращения деформации листа, его наклеивают на твердую основу – лист картона или аллюминиевую пластину.</w:t>
      </w:r>
    </w:p>
    <w:p w:rsidR="00DA3A9F" w:rsidRDefault="004F7082">
      <w:pPr>
        <w:pStyle w:val="a3"/>
      </w:pPr>
      <w:r>
        <w:t xml:space="preserve">   Порядок работы на пункте</w:t>
      </w:r>
      <w:r>
        <w:rPr>
          <w:lang w:val="en-US"/>
        </w:rPr>
        <w:t>:</w:t>
      </w:r>
      <w:r>
        <w:t xml:space="preserve"> </w:t>
      </w:r>
    </w:p>
    <w:p w:rsidR="00DA3A9F" w:rsidRDefault="004F7082">
      <w:pPr>
        <w:pStyle w:val="a3"/>
        <w:numPr>
          <w:ilvl w:val="0"/>
          <w:numId w:val="1"/>
        </w:numPr>
      </w:pPr>
      <w:r>
        <w:t>Мензулу устанавливают на съемочной точке, проводят ориентирование и центрирование планшета.</w:t>
      </w:r>
    </w:p>
    <w:p w:rsidR="00DA3A9F" w:rsidRDefault="004F7082">
      <w:pPr>
        <w:pStyle w:val="a3"/>
        <w:numPr>
          <w:ilvl w:val="0"/>
          <w:numId w:val="1"/>
        </w:numPr>
      </w:pPr>
      <w:r>
        <w:t>Измеряют высоту стояния прибора.</w:t>
      </w:r>
    </w:p>
    <w:p w:rsidR="00DA3A9F" w:rsidRDefault="004F7082">
      <w:pPr>
        <w:pStyle w:val="a3"/>
        <w:numPr>
          <w:ilvl w:val="0"/>
          <w:numId w:val="1"/>
        </w:numPr>
      </w:pPr>
      <w:r>
        <w:t>Проводят предварительный осмотр местности и намечают границы снимаемого с данной съемочной точки участка местности.</w:t>
      </w:r>
    </w:p>
    <w:p w:rsidR="00DA3A9F" w:rsidRDefault="004F7082">
      <w:pPr>
        <w:pStyle w:val="a3"/>
        <w:numPr>
          <w:ilvl w:val="0"/>
          <w:numId w:val="1"/>
        </w:numPr>
      </w:pPr>
      <w:r>
        <w:t>Проводят съемку ситуации одновременно со съемкой рельефа.</w:t>
      </w:r>
    </w:p>
    <w:p w:rsidR="00DA3A9F" w:rsidRDefault="004F7082">
      <w:pPr>
        <w:pStyle w:val="a3"/>
        <w:numPr>
          <w:ilvl w:val="0"/>
          <w:numId w:val="1"/>
        </w:numPr>
      </w:pPr>
      <w:r>
        <w:t>По окончании работ вычерчивают оригинал карты, в том случае, когда план не вычерчиваеться составляют кальку контуров и кальку высот.</w:t>
      </w:r>
    </w:p>
    <w:p w:rsidR="00DA3A9F" w:rsidRDefault="004F7082">
      <w:pPr>
        <w:pStyle w:val="a3"/>
        <w:rPr>
          <w:u w:val="words"/>
        </w:rPr>
      </w:pPr>
      <w:r>
        <w:rPr>
          <w:u w:val="words"/>
        </w:rPr>
        <w:t xml:space="preserve">Тахеометрическая съемка. </w:t>
      </w:r>
      <w:r>
        <w:t xml:space="preserve">Тахеометрическая съемка отличается от мензульной тем, что непосредственно в в поле выполняются все необходимые измерения, заносимые в журнал, но план составляется в камеральных условиях. Съемка ведётся с помощью теодолита, тахеометра и рейки, в том случае, когда съемка производится более современным оборудованием вместо рейки используется вешка с установленным на ней зеркально-призменным отражателем. В тахеометре расположен модулятор лазерного излучения, чем повышается точность производимой съемки. В ходе работы измеряются превышения и рассотяния между точками, а токже углы между линиями тахеометрического хода, ведётся съемка ситуации.    </w:t>
      </w:r>
      <w:r>
        <w:rPr>
          <w:u w:val="words"/>
        </w:rPr>
        <w:t xml:space="preserve">          </w:t>
      </w:r>
    </w:p>
    <w:p w:rsidR="00DA3A9F" w:rsidRDefault="004F7082">
      <w:pPr>
        <w:pStyle w:val="a3"/>
      </w:pPr>
      <w:r>
        <w:t xml:space="preserve">                                </w:t>
      </w:r>
    </w:p>
    <w:p w:rsidR="00DA3A9F" w:rsidRDefault="004F7082">
      <w:pPr>
        <w:pStyle w:val="a3"/>
        <w:rPr>
          <w:u w:val="words"/>
        </w:rPr>
      </w:pPr>
      <w:r>
        <w:t xml:space="preserve">   </w:t>
      </w:r>
      <w:r>
        <w:rPr>
          <w:lang w:val="en-US"/>
        </w:rPr>
        <w:t xml:space="preserve">       </w:t>
      </w:r>
      <w:r>
        <w:t xml:space="preserve">         </w:t>
      </w:r>
      <w:r>
        <w:rPr>
          <w:u w:val="words"/>
        </w:rPr>
        <w:t xml:space="preserve">             </w:t>
      </w: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4F7082">
      <w:pPr>
        <w:rPr>
          <w:i/>
          <w:sz w:val="40"/>
        </w:rPr>
      </w:pPr>
      <w:r>
        <w:rPr>
          <w:i/>
          <w:sz w:val="40"/>
        </w:rPr>
        <w:t xml:space="preserve"> </w:t>
      </w: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4F7082">
      <w:pPr>
        <w:pStyle w:val="3"/>
        <w:rPr>
          <w:sz w:val="36"/>
        </w:rPr>
      </w:pPr>
      <w:r>
        <w:rPr>
          <w:sz w:val="36"/>
        </w:rPr>
        <w:t>Глава 2.</w:t>
      </w:r>
    </w:p>
    <w:p w:rsidR="00DA3A9F" w:rsidRDefault="004F7082">
      <w:pPr>
        <w:pStyle w:val="a3"/>
      </w:pPr>
      <w:r>
        <w:t xml:space="preserve">  </w:t>
      </w:r>
      <w:r>
        <w:rPr>
          <w:b/>
        </w:rPr>
        <w:t>Классификация теодолитов</w:t>
      </w:r>
      <w:r>
        <w:t>. Согдасно ГОСТ 10529-86, теодолиты изготавливаются типов Т1, Т2, Т5, Т15, Т30 и Т60.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Цифры в шифре обозначают среднюю квадратическую погрешность измерения горизонтальных углов одним приемом в секундах.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Теодолиты классифицируют по точности, материалам изготовления кругов, конструктивным особенностям, назначению.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По точности теодолиты делятся на три группы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высокоточные – Т1</w:t>
      </w:r>
      <w:r>
        <w:rPr>
          <w:i/>
          <w:sz w:val="28"/>
          <w:lang w:val="en-US"/>
        </w:rPr>
        <w:t>; точные – Т2, Т5;</w:t>
      </w:r>
      <w:r>
        <w:rPr>
          <w:i/>
          <w:sz w:val="28"/>
        </w:rPr>
        <w:t xml:space="preserve"> технические – Т15, Т30, Т60.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По материалам изготовления кругов теодолиты бывают с металлическими и стеклянными (из оптического стекла) угломерными кругами. Теодолиты со стеклянными кругами называются оптическими.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Все современные теодолиты являются оптческими.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По конструкции теодолиты делятся на простые и повторительные.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У простого теодолита лимб горизонтального круга или не имеет своей оси вращения, или имеет приспособления для поворота и закрепления его в различных положениях.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У повторительного теодолита лимб горизонтального круга имеет свою ось вращения, а также закрепительный и наводящий винты.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По назначению выделяют теодолиты маркшейдерские Т15М, Т30М.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В обозначении теодолита, имеющего прямое изображение, добавляется буква  П, а имеющего компенсатор буква К.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Отчетные устройства. Вкачества отчетных устройств используются в теодолитах шкаловые и штриховые микроскопы. Труба отчетного микроскопа расположена рядом с окуляром зрительной трубы. Вращением диоптрийного кольца окуляра микроскоп устанавливают по глазу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в поле зрения должны быть чётко видны отчетный индекс или шкала и штрихи лимбов. Названия кругов обозначены буквами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г – горизонтальный, в – вертикальный. Для отчитывания в теодолите Т30 используется штриховой микроскоп, а в остальных приборах – шкаловой.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Цена деления лимбов теодолита Т30 – 10</w:t>
      </w:r>
      <w:r>
        <w:rPr>
          <w:i/>
          <w:sz w:val="28"/>
          <w:lang w:val="en-US"/>
        </w:rPr>
        <w:t>’</w:t>
      </w:r>
      <w:r>
        <w:rPr>
          <w:i/>
          <w:sz w:val="28"/>
        </w:rPr>
        <w:t>. Отчеты берутся по щтриху – индексу с точностью до десятых долей « на глаз» наименьшего деления лимбов, т.е. с точностью 1</w:t>
      </w:r>
      <w:r>
        <w:rPr>
          <w:i/>
          <w:sz w:val="28"/>
          <w:lang w:val="en-US"/>
        </w:rPr>
        <w:t>’</w:t>
      </w:r>
      <w:r>
        <w:rPr>
          <w:i/>
          <w:sz w:val="28"/>
        </w:rPr>
        <w:t xml:space="preserve">.    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 xml:space="preserve">   </w:t>
      </w:r>
      <w:r>
        <w:rPr>
          <w:b/>
          <w:i/>
          <w:sz w:val="28"/>
        </w:rPr>
        <w:t>Теодолит 2Т30П.</w:t>
      </w:r>
      <w:r>
        <w:rPr>
          <w:i/>
          <w:sz w:val="28"/>
        </w:rPr>
        <w:t xml:space="preserve"> Повторительный шкаловый теодолит с односторонней отсчетной системой является модификацией предыдущих моделей Т30 и 2Т30. Его зрительная труба  даёт прямое изображение и имеет оптический визир  для предварительного наведения на предмет. Фокусировка зрительной трубы осуществляется вращением винта кремальеры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установленный на трубе цилиндрический уровень  с юстировочным винтом позволяет выполнять прибором нивелирование горизонтальным лучом. Ось вращения теодолита приводится в овесное положение подъемными винтами  с помощью цилиндрического уровня  при горизонтальном круге. Уровень расположен параллельно коллимационной плоскости трубы и заменяет отсутствующий в приборе уровень вертикального круга. Вместе с трубой скреплены вертикальный круг  и отсчетный микроскоп, в поле зрения которого с помощью оптической системы передаётся изображение отсчетных шкал обоих кругов. Для освещения шкал служит зеркало. Закрепительным винтом  трубу фиксируют в заданном положении, а наводящим винтом  медленно вращают в вертикальной плоскости до точного совмещении центра сетки нитей с визирной целью.</w:t>
      </w:r>
      <w:r>
        <w:t xml:space="preserve"> </w:t>
      </w:r>
      <w:r w:rsidR="00A0472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0;margin-top:-.7pt;width:231.75pt;height:303pt;z-index:-251654656;mso-wrap-edited:f;mso-position-horizontal:absolute;mso-position-horizontal-relative:text;mso-position-vertical:absolute;mso-position-vertical-relative:text" wrapcoords="-50 0 -50 21562 21600 21562 21600 0 -50 0" o:allowincell="f">
            <v:imagedata r:id="rId5" o:title=""/>
            <w10:wrap type="tight"/>
            <w10:anchorlock/>
          </v:shape>
          <o:OLEObject Type="Embed" ProgID="PBrush" ShapeID="_x0000_s1037" DrawAspect="Content" ObjectID="_1452930385" r:id="rId6"/>
        </w:object>
      </w:r>
      <w:r>
        <w:rPr>
          <w:i/>
          <w:sz w:val="28"/>
        </w:rPr>
        <w:t xml:space="preserve"> Горизонтальный круг и алидадная часть могут вращаться совместно и раздельно, что обеспечивается наводящими винтами   лимба и алидады. Резьбовая часть винта  защищена втулкой. Основание теодолита, с которым скреплена подставка, служит одновременно дном футляра прибора. Вертикальная ось прибора полая, а основание в центре имеет винтовое отверствие. Это позволяет центрировать теодолит над вершиной измеряемого угла с помощью зрительной трубы, устанавливаемой вертикально объективом вниз. Закрепление прибора на головке штатива осуществляеться основным винтом, ввинчиваемым в отверстине основания. При перевозек теодолита этототверстие закрывается крышкой. Теодолит укомплектовывается ориентир-буссолью, устанавливаемой в посадочный паз на вертикальном круге.</w:t>
      </w:r>
    </w:p>
    <w:p w:rsidR="00DA3A9F" w:rsidRDefault="004F7082">
      <w:pPr>
        <w:rPr>
          <w:i/>
          <w:sz w:val="28"/>
        </w:rPr>
      </w:pPr>
      <w:r>
        <w:rPr>
          <w:i/>
          <w:sz w:val="28"/>
          <w:lang w:val="en-US"/>
        </w:rPr>
        <w:t xml:space="preserve">   </w:t>
      </w:r>
      <w:r>
        <w:rPr>
          <w:sz w:val="28"/>
        </w:rPr>
        <w:t xml:space="preserve"> </w:t>
      </w:r>
      <w:r>
        <w:rPr>
          <w:i/>
          <w:sz w:val="28"/>
          <w:u w:val="single"/>
        </w:rPr>
        <w:t>Лимб</w:t>
      </w:r>
      <w:r>
        <w:rPr>
          <w:i/>
          <w:sz w:val="28"/>
        </w:rPr>
        <w:t xml:space="preserve"> – круговая шкала с градусными или градовыми делениями, располагаемая на плоском стеклянном круге. Плоскость лимба, являющаяся плоскостью горизонтальных углов, при работе устанавливают горизонтально.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</w:t>
      </w:r>
      <w:r>
        <w:rPr>
          <w:i/>
          <w:sz w:val="28"/>
          <w:u w:val="single"/>
        </w:rPr>
        <w:t>Уровень</w:t>
      </w:r>
      <w:r>
        <w:rPr>
          <w:i/>
          <w:sz w:val="28"/>
        </w:rPr>
        <w:t xml:space="preserve"> – прибор, по которому следят за горизонтальностью плоскости лимба во время работы.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 </w:t>
      </w:r>
      <w:r>
        <w:rPr>
          <w:i/>
          <w:sz w:val="28"/>
          <w:u w:val="single"/>
        </w:rPr>
        <w:t>Оптическая зрительная труба</w:t>
      </w:r>
      <w:r>
        <w:rPr>
          <w:i/>
          <w:sz w:val="28"/>
        </w:rPr>
        <w:t xml:space="preserve"> – служит для визирования – наведения на предметы – визирные цели.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 </w:t>
      </w:r>
      <w:r>
        <w:rPr>
          <w:i/>
          <w:sz w:val="28"/>
          <w:u w:val="single"/>
        </w:rPr>
        <w:t>Алидада</w:t>
      </w:r>
      <w:r>
        <w:rPr>
          <w:i/>
          <w:sz w:val="28"/>
        </w:rPr>
        <w:t xml:space="preserve"> – дословно – линейка. У горизонтальных кругов алидадная част расположена и вращается под лимбом. На ней закреплена оптическая труба, на ней также расположен индекс или шкала отчетного приспособления и поэтому она позволяет определять на лимбе направления трубы, наведенной на визирную цель.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</w:t>
      </w:r>
      <w:r>
        <w:rPr>
          <w:i/>
          <w:sz w:val="28"/>
          <w:u w:val="single"/>
        </w:rPr>
        <w:t>Микрометр, шкаловый или штриховой микроскоп</w:t>
      </w:r>
      <w:r>
        <w:rPr>
          <w:i/>
          <w:sz w:val="28"/>
        </w:rPr>
        <w:t xml:space="preserve"> – устройство, позволяющее значительно повысить точность отсчитывания долей делений на лимбе.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</w:t>
      </w:r>
      <w:r>
        <w:rPr>
          <w:i/>
          <w:sz w:val="28"/>
          <w:u w:val="single"/>
        </w:rPr>
        <w:t>Подставка и подъемные винты</w:t>
      </w:r>
      <w:r>
        <w:rPr>
          <w:i/>
          <w:sz w:val="28"/>
        </w:rPr>
        <w:t xml:space="preserve"> – служат для удержания теодолита на штативе и приведения плоскости лимба в горизонтальное положение – для горизонтирования прибора.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</w:t>
      </w:r>
      <w:r>
        <w:rPr>
          <w:i/>
          <w:sz w:val="28"/>
          <w:u w:val="single"/>
        </w:rPr>
        <w:t>Отвес</w:t>
      </w:r>
      <w:r>
        <w:rPr>
          <w:i/>
          <w:sz w:val="28"/>
        </w:rPr>
        <w:t xml:space="preserve"> металлический на шнуре или оптический центрир укрепляемый на подставке служит для установки оси алидады и лимба на отвесной линии проходящей через вершину измеряемого угла, т.е. для центрирования прибора.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Перед работой у оптических теодолитов технической точности исследуют штативы, зрительные трубы, уровни и винты.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Исследование штативов. Установив теодолит на штативе, прочно зкрепляют становой винт и винты штатива. Визируют на точку местности, закрепляют винты теодолита. С небольшим усилием нажимают на штатив сбоку и сверху. Если штатив пружинит, и центр сетки нитей возвращается в наблюдаемую точку, он устойчив. В противном случае проверяют работу винтов и устраняют недостатки в их работе.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Исследование уровней. Иногда вследствие недоброкачественной шлифовки внутренней поверхности ампулы цилиндрического уровня при работе подъемными винтами пузырек уровня перемещается не плавно, а </w:t>
      </w:r>
      <w:r>
        <w:rPr>
          <w:i/>
          <w:sz w:val="28"/>
          <w:lang w:val="en-US"/>
        </w:rPr>
        <w:t xml:space="preserve">“прыгает”. </w:t>
      </w:r>
      <w:r>
        <w:rPr>
          <w:i/>
          <w:sz w:val="28"/>
        </w:rPr>
        <w:t xml:space="preserve">Установив уровень по направлению подъемного винта, последний медленно вращают. Если пузырек плавно перемещается, уровень пригоден для работы: в противном случае уровень нужно сменить. 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Исследовние зрительной трубы. Зрительные трубы приборов должны давать четкие и не окрашенные в цвета радуги изображения рассматриваемых предметов и предметы должны иметь правильные очертания, т.е. у оптической части трубы должны отсутствовать сферическая и хроматическая аберрации. Теодолит устанавливают на штативе, горизонтируют, метрах в 50 от него подвешивают лист черной чертежной бумаги с изображением правильных геометрических фигур (круга, квадрата, треугольника), залитых черной тушью. Если очертания фигур при наблюдении через зрительную трубу не искажены и не окрашены в цвета радуги, оптическая часть трубы исправна. В противном случае работать теодолитом не рекомендуется.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         Исследование винтов. Следует переодичеки проверять плавность вращения всех винтов прибора. Если винты работают не плавно, надо установить и устранить причины этого.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</w:t>
      </w:r>
      <w:r>
        <w:rPr>
          <w:b/>
          <w:i/>
          <w:sz w:val="28"/>
        </w:rPr>
        <w:t>Поверки теодолитов.</w:t>
      </w:r>
      <w:r>
        <w:rPr>
          <w:i/>
          <w:sz w:val="28"/>
        </w:rPr>
        <w:t xml:space="preserve"> В исправном теодолите взаимное расположение его частей и осей должно овечать определенным геометрическим условиям, вытекающим из принципа измерения горизонтальных углов. Контроль за выполнением этих условий, осуществляемой перед началом работ, называется поверками теодолита.</w:t>
      </w:r>
    </w:p>
    <w:p w:rsidR="00DA3A9F" w:rsidRDefault="004F7082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Ось цилиндрического уровня, расположенного на алидаде горизонтального круга, должна быть перпендикулярна к основной оси вращения теодолита.</w:t>
      </w:r>
    </w:p>
    <w:p w:rsidR="00DA3A9F" w:rsidRDefault="004F7082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Визирная ось зрительной трубы должна быть перпендикулярна к оси вращения теодолита.</w:t>
      </w:r>
    </w:p>
    <w:p w:rsidR="00DA3A9F" w:rsidRDefault="004F7082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Ось вращения зрительной трубы должна быть перпендикулярна к основной оси вращения теодолита.</w:t>
      </w:r>
    </w:p>
    <w:p w:rsidR="00DA3A9F" w:rsidRDefault="004F7082">
      <w:pPr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Вертикальный штрих сетки нитей должен находится в коллимационной плоскости зрительной трубы.</w:t>
      </w:r>
    </w:p>
    <w:p w:rsidR="00DA3A9F" w:rsidRDefault="004F7082">
      <w:pPr>
        <w:rPr>
          <w:b/>
          <w:i/>
          <w:sz w:val="28"/>
        </w:rPr>
      </w:pPr>
      <w:r>
        <w:rPr>
          <w:i/>
          <w:sz w:val="28"/>
        </w:rPr>
        <w:t xml:space="preserve">5. визирная ось оптического центрира должна совпадать с основной осью вращения теодолита.         </w:t>
      </w:r>
      <w:r>
        <w:rPr>
          <w:b/>
          <w:i/>
          <w:sz w:val="28"/>
        </w:rPr>
        <w:t xml:space="preserve">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</w:t>
      </w:r>
      <w:r>
        <w:rPr>
          <w:b/>
          <w:i/>
          <w:sz w:val="28"/>
        </w:rPr>
        <w:t>Устройство и поверки мензулы и кипрегеля.</w:t>
      </w:r>
      <w:r>
        <w:rPr>
          <w:i/>
          <w:sz w:val="28"/>
        </w:rPr>
        <w:t xml:space="preserve"> Для проведения мензульной съемки необходимы мензула, кипрегель, дальномерные рейки и другие принадлежности.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Мензула. Любая мензула состоит из трех основных частей</w:t>
      </w:r>
      <w:r>
        <w:rPr>
          <w:i/>
          <w:sz w:val="28"/>
          <w:lang w:val="en-US"/>
        </w:rPr>
        <w:t xml:space="preserve"> : </w:t>
      </w:r>
      <w:r>
        <w:rPr>
          <w:i/>
          <w:sz w:val="28"/>
        </w:rPr>
        <w:t>штатива, подставки, и мензульной доски. На мензульную доску помещают планшет – лист бумаги, наклеенный на жесткую основу и предназначенный для графических построений при съемке.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Штатив служит для установки мензулы над точкой местности.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Подставки служат для соединения планшета со штативом, обеспечивают центрирование, приведение планшета в горизонтальное положение и его ориентирование.</w:t>
      </w:r>
    </w:p>
    <w:p w:rsidR="00DA3A9F" w:rsidRDefault="00A04728">
      <w:pPr>
        <w:rPr>
          <w:i/>
          <w:sz w:val="28"/>
        </w:rPr>
      </w:pPr>
      <w:r>
        <w:rPr>
          <w:i/>
          <w:noProof/>
          <w:sz w:val="28"/>
        </w:rPr>
        <w:object w:dxaOrig="1440" w:dyaOrig="1440">
          <v:shape id="_x0000_s1039" type="#_x0000_t75" style="position:absolute;margin-left:66.25pt;margin-top:32.55pt;width:357.1pt;height:271.1pt;z-index:-251653632;mso-wrap-edited:f;mso-position-horizontal:absolute;mso-position-horizontal-relative:text;mso-position-vertical:absolute;mso-position-vertical-relative:text" wrapcoords="-30 0 -30 21560 21600 21560 21600 0 -30 0" o:allowincell="f">
            <v:imagedata r:id="rId7" o:title=""/>
            <w10:wrap type="tight"/>
            <w10:anchorlock/>
          </v:shape>
          <o:OLEObject Type="Embed" ProgID="PBrush" ShapeID="_x0000_s1039" DrawAspect="Content" ObjectID="_1452930386" r:id="rId8"/>
        </w:object>
      </w:r>
      <w:r w:rsidR="004F7082">
        <w:rPr>
          <w:i/>
          <w:sz w:val="28"/>
        </w:rPr>
        <w:t xml:space="preserve">          Принадлежностями мензулы являются ориентир – буссоль, мензульная вилка и зонт.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Ориентир – буссоль служит для ориентировки планшета.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Мензульная вилка с отвесом – для центрирования планшета.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Мензульный зонт необходим для предохранения зрения исполнителя от вредного воздействия ярко освещенной солнцем бумаги планшета, а так же от защиты плана от выгорания, от выпадения влаги на планшет в ненастную погоду.</w:t>
      </w:r>
      <w:r>
        <w:t xml:space="preserve">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При помощи кипрегеля на планшете строят направления, параллельные направлениям на местности, ориентируют планшет, измеряют углы наклона для определения превышений между точками. 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          Перед началом работы мензулу надо проверить. Мензула должна удовлетворять следующим условиям</w:t>
      </w:r>
      <w:r>
        <w:rPr>
          <w:i/>
          <w:sz w:val="28"/>
          <w:lang w:val="en-US"/>
        </w:rPr>
        <w:t>:</w:t>
      </w:r>
    </w:p>
    <w:p w:rsidR="00DA3A9F" w:rsidRDefault="00DA3A9F">
      <w:pPr>
        <w:rPr>
          <w:i/>
          <w:sz w:val="28"/>
          <w:lang w:val="en-US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  <w:lang w:val="en-US"/>
        </w:rPr>
        <w:t xml:space="preserve">            1</w:t>
      </w:r>
      <w:r>
        <w:rPr>
          <w:i/>
          <w:sz w:val="28"/>
        </w:rPr>
        <w:t>.Верхняя поверхность мензульной доски должна быть плоскостью.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Эта поверка проводится с помощью линейки, ребро которой представляет собой прямую линию. Линейку прикладывают выверенным ребром к планшету в разных его частях. Просвет между ребром линейки и  верхней плоскостью планшета должен быть не более 0.5 мм. Нарушение этого требования происходит из-за того, что деревянный планшет со временем деформируется.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2.Мензула должны быть устойчивой. В процессе съемки кипрегель перестанавливают на планшете, производят накалывание точек. Эти и другие физические воздействия на мензулу могут вывести ее из исходного положения, особенно если работа ведется на края планшета. Однако после прекращения этих воздействий мензула должна возвращаться в исходное положение, как бы пружиня.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Для проверки этого требования после наведения визирной оси кипрегеля, на какую – либо точку местности слегка нажимают пальцем на планшет в разных его точках сверху и с боков. Если после прекращения этих действий визирная ось кипрегеля остается наведенной на предмет, то условие выполнено.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3.Верхняя плоскость мензульной доски (планшета) должна быть перпендикулярна к оси вращения подставки. Для выполнения этого требования предварительно тщательно отъюстированным цилиндрическим уровнем кипрегеля нивелируют планшет. Для этого устанавливаем уровень по направлению двух подъемных винтов подставки. Вращая эти винты в разные стороны, приводим пузырек уровня в нуль – пункт. Поворачиваем уровень на 90 градусов и третьим подъемным витом подставки перемещаем пузырек уроаня в нуль–пункт.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Если повернуть теперь мензульный планшет вокруг оси на 360 градусов, то смещение пузырька уровня из нуль – пункта в процессе вращения будет говорить не о нарушении в установке уровня (он уже был проверен и исправлен), а о нарушениях перпендикулярности плоскости планшета и оси вращения подставки.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Этот эффект исправляется в мастерской.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Выполняются следующие поверки кипрегеля</w:t>
      </w:r>
      <w:r>
        <w:rPr>
          <w:i/>
          <w:sz w:val="28"/>
          <w:lang w:val="en-US"/>
        </w:rPr>
        <w:t xml:space="preserve"> :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1.Скошенные края линеек кипрегеля должны быть прямыми линиями. На листе бумаги, прикрепленной к доске мензулы, прочерчивают линию вдоль скошенного края линейки. Повернув кипрегель на 180 градусов, прикладывают этот край линейки к концам линий и вновь прочерчивают направление. Если две линии совпадат или отклоняются друг от друга в виде дуг не более, чем на 0.1 мм., то условие соблюдено. Большие отклонения требуют исправления в мастерской.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         2.Нижняя поверхность линеек должна быть плоскостью. Кипрегель прикладывают к выверенной плоскости мензульного планшета в разных его частях. Если между нижней плоскостью линейки и верхней плоскостью мензульной доски образуются большие просветы, особенно на краях линейки, то кипрегель становится неустойчивым. Линейку следует исправить в мастерской, если величина просвета между линейкой и доской более 0.5 мм.</w:t>
      </w:r>
    </w:p>
    <w:p w:rsidR="00DA3A9F" w:rsidRDefault="00DA3A9F">
      <w:pPr>
        <w:rPr>
          <w:i/>
          <w:sz w:val="28"/>
          <w:lang w:val="en-US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  <w:lang w:val="en-US"/>
        </w:rPr>
        <w:t xml:space="preserve">          3</w:t>
      </w:r>
      <w:r>
        <w:rPr>
          <w:i/>
          <w:sz w:val="28"/>
        </w:rPr>
        <w:t>.Узкая линейка должна перемещаться параллельно самой себе. Подвижную узкую линейку перемещают на разные расстояния от основной линейки, прочерчивая по ней линии. Параллельность линии проверяется измерителем :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расстояние между двумя точками в начале и конце линии могут отличаться не более, чем на 0.1 мм.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4.Ось цилиндрического уровня, расположенного на основной линейке, должна быть параллельна нижней  плоскости линейки.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Линейку кипрегеля устанавливают в середине мензульного планшета по направлению двух подъемных винтов подставки, которыми приводят пузырек уровня в нуль – пункт. Вдоль края линейки прочерчивают линию. Далее кипрегель поворачивают на 180 градусов, приставив линейку к прочерченной линии. Если условие соблюдено, то пузырек уровня должен оставаться в нуль – пункте. Практически его отклонение от нуль – пункта должно быть не более двух делений на ампуле уровня.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При нарушении этого требования пузырек уровня смещают к нуль – пункту с помощью его исправительных винтов на половину дуги отклонения.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Для приведения планшета в горизонтальное положение по исправительному уровню надо теми же подъемными винтами подставки вернуть пузырек уровня окончательно в нуль – пункт.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5.Визирная ось зрительной трубы должна быть перпендикулярна к оси вращения трубы. Выбирают на планшете произвольную точку и через нее прочерчивают вдоль скошенного края линейки линию </w:t>
      </w:r>
      <w:r>
        <w:rPr>
          <w:i/>
          <w:sz w:val="28"/>
          <w:lang w:val="en-US"/>
        </w:rPr>
        <w:t>VV</w:t>
      </w:r>
      <w:r>
        <w:rPr>
          <w:i/>
          <w:sz w:val="28"/>
        </w:rPr>
        <w:t xml:space="preserve">, наводя визирную ось кипрегеля на точку местности при одном круге, например КП. Точку местности выбирают примерно на уровне линии горизонта, чтобы исключить влияние погрешности, о которой идет речь в шестой поверке. Через эту же точку планшета проводят линию </w:t>
      </w:r>
      <w:r>
        <w:rPr>
          <w:i/>
          <w:sz w:val="28"/>
          <w:lang w:val="en-US"/>
        </w:rPr>
        <w:t>VV</w:t>
      </w:r>
      <w:r>
        <w:rPr>
          <w:i/>
          <w:sz w:val="28"/>
        </w:rPr>
        <w:t xml:space="preserve">  на ту же точку местности, при другом круге КЛ. Если две линии совпали, то условие выполнено. Если линии пересеклись, то в пересечении их образуется угол 2с. Угол называют коллимационной погрешностью. Для исправления положения визирной оси линейку кипрегеля следует приложить к биссектрисе </w:t>
      </w:r>
      <w:r>
        <w:rPr>
          <w:i/>
          <w:sz w:val="28"/>
          <w:lang w:val="en-US"/>
        </w:rPr>
        <w:t xml:space="preserve"> VV</w:t>
      </w:r>
      <w:r>
        <w:rPr>
          <w:i/>
          <w:sz w:val="28"/>
        </w:rPr>
        <w:t xml:space="preserve">   это угла, что аналогично установке среднего отсчета из КП и КЛ по горизонтальному кругу теодолита. Визирная  ось при этом отклонится от точки. Следует вернуть ее на точку, перемещая сетку – призму вправо или влево.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6.Ось вращения зрительной трубы должна быть параллельна нижней плоскости линейки. Это условие проверяется так же, как и в теодолите, исправляется – в мастерской.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7.Вертикальная нить сетки нитей должна лежать в коллимационной плоскости зрительной трубы. И эта поверка проводится так же, как в теодолите. Для разворота сетки по кругу надо ослабить стопорный винт.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8.Коллимацинная плоскость зрительной трубы должна проходить через скошенный край линейки или быть ему параллельной. Визирную ось наводят на удаленную точку местности и у концов края линейки устанавливают две иголки. Эти иголки и точка должны находиться на одной линии, в створе, что проверяется визуально. Нарушение этого условия в КН не исправляется, так как колонку несущую зрительную трубу нельзя развернуть относительно линейки. Эта погрешность приводит к тому, что все линии на плане будут развернуты относительно соответствующих линий местности на один и тот же угол. Однако взаимное расположение линий на плане будет верным.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         9.Отсчет по вертикальному кругу, когда визирная ось горизонтальна, а пузырек уровня вертикального круга находится в нуль – пункте, должен быть постоянен и близок к нулю. При соблюдении этого условия отсчеты по вертикальному кругу сразу дают угол наклона  </w:t>
      </w:r>
      <w:r>
        <w:rPr>
          <w:i/>
          <w:sz w:val="28"/>
        </w:rPr>
        <w:sym w:font="Symbol" w:char="F0D6"/>
      </w:r>
      <w:r>
        <w:rPr>
          <w:i/>
          <w:sz w:val="28"/>
        </w:rPr>
        <w:t xml:space="preserve">. Нарушение этого требования приводит к возникновению погрешности </w:t>
      </w:r>
      <w:r>
        <w:rPr>
          <w:i/>
          <w:sz w:val="28"/>
          <w:lang w:val="en-US"/>
        </w:rPr>
        <w:t>“место нуля” (</w:t>
      </w:r>
      <w:r>
        <w:rPr>
          <w:i/>
          <w:sz w:val="28"/>
        </w:rPr>
        <w:t>МО</w:t>
      </w:r>
      <w:r>
        <w:rPr>
          <w:i/>
          <w:sz w:val="28"/>
          <w:lang w:val="en-US"/>
        </w:rPr>
        <w:t>)</w:t>
      </w:r>
    </w:p>
    <w:p w:rsidR="00DA3A9F" w:rsidRDefault="004F7082">
      <w:pPr>
        <w:rPr>
          <w:i/>
          <w:sz w:val="28"/>
        </w:rPr>
      </w:pPr>
      <w:r>
        <w:rPr>
          <w:i/>
          <w:sz w:val="28"/>
          <w:lang w:val="en-US"/>
        </w:rPr>
        <w:t xml:space="preserve">          Приводят пузырек уровня вертикального круга в нуль – пункт его винтом, наводят начальную окружность на какую-то точку местости при КП и КЛ и берут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отсчеты по вертикальому кругу. При   МО = 0 отсчеты КЛ = КП - </w:t>
      </w:r>
      <w:r>
        <w:rPr>
          <w:i/>
          <w:sz w:val="28"/>
        </w:rPr>
        <w:sym w:font="Symbol" w:char="F0D6"/>
      </w:r>
      <w:r>
        <w:rPr>
          <w:i/>
          <w:sz w:val="28"/>
        </w:rPr>
        <w:t>. Поэтому если отсчеты не равны, то вычисляем МО по формуле</w:t>
      </w:r>
      <w:r>
        <w:rPr>
          <w:i/>
          <w:sz w:val="28"/>
          <w:lang w:val="en-US"/>
        </w:rPr>
        <w:t>:</w:t>
      </w:r>
    </w:p>
    <w:p w:rsidR="00DA3A9F" w:rsidRDefault="004F7082">
      <w:pPr>
        <w:jc w:val="center"/>
        <w:rPr>
          <w:i/>
          <w:sz w:val="28"/>
        </w:rPr>
      </w:pPr>
      <w:r>
        <w:rPr>
          <w:i/>
          <w:sz w:val="28"/>
        </w:rPr>
        <w:t>МО = (КЛ - КП)</w:t>
      </w:r>
      <w:r>
        <w:rPr>
          <w:i/>
          <w:sz w:val="28"/>
          <w:lang w:val="en-US"/>
        </w:rPr>
        <w:t>/</w:t>
      </w:r>
      <w:r>
        <w:rPr>
          <w:i/>
          <w:sz w:val="28"/>
        </w:rPr>
        <w:t>2</w:t>
      </w:r>
    </w:p>
    <w:p w:rsidR="00DA3A9F" w:rsidRDefault="004F7082">
      <w:pPr>
        <w:pStyle w:val="a3"/>
      </w:pPr>
      <w:r>
        <w:t xml:space="preserve">          Для надежности получения результата определяем МО два – три раза на разные точки. Если среднее МО будет равно 0.5 минуты, его следует исправить, так как большая величина МО не только затрудняет вычисление угла наклона </w:t>
      </w:r>
      <w:r>
        <w:sym w:font="Symbol" w:char="F0D6"/>
      </w:r>
      <w:r>
        <w:t>, но и дает неверную величину превышений и расстояний по кривым.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Для исправления МО вычисляют средний отсчет (КП + КЛ)</w:t>
      </w:r>
      <w:r>
        <w:rPr>
          <w:i/>
          <w:sz w:val="28"/>
          <w:lang w:val="en-US"/>
        </w:rPr>
        <w:t>/2</w:t>
      </w:r>
      <w:r>
        <w:rPr>
          <w:i/>
          <w:sz w:val="28"/>
        </w:rPr>
        <w:t xml:space="preserve"> свободный от МО, и устанавливают его винтом уровня вертикального круга. Пузырек уровня уйдет из нуль – пункта. Надо вернуть его в нуль – пункт исправительным винтом, который находится под колпачком на торцевой части винта уровня.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10.Ось уровня зрительной трубы должна быть параллельна визирной оси. Приводят пузырек уровня вертикального круга в нуль – пункт и устанавливают отсчет, равный МО. Очевидно, что при этом визирная ось займет горизонтальное положение. Если пузырек уровня зрительной трубы в этот момент будет в нуль- пункте тоже, то его ось также будет горизонтальна, а, следовательно, параллельна визирной оси. В противном случае пузырек уровня зрительной трубы приводят в нуль – пункт его исправительными винтами.</w:t>
      </w:r>
    </w:p>
    <w:p w:rsidR="00DA3A9F" w:rsidRDefault="004F7082">
      <w:pPr>
        <w:rPr>
          <w:i/>
          <w:sz w:val="28"/>
        </w:rPr>
      </w:pPr>
      <w:r>
        <w:rPr>
          <w:b/>
          <w:i/>
          <w:sz w:val="28"/>
        </w:rPr>
        <w:t xml:space="preserve">Устройство тахеометра. </w:t>
      </w:r>
      <w:r>
        <w:rPr>
          <w:i/>
          <w:sz w:val="28"/>
        </w:rPr>
        <w:t>Тахеометр электронный 2Та5 (в дальнейшем тахеометр) предназначен для измерения наклонных расстояний, горизонтальных и вертикальных углов при выполнение крупномасштабных топографических съемок при инвентаризации земель, создании и обновлении земельного кадастра.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Тахеометром можно производить измерения примоугольных координат, высотных отметок, горизонтальных проложений.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Результаты измерений могут быть записаны в модуль оперативной памяти. С помощью адаптера информация может быть передана на персональный компьютер.</w:t>
      </w:r>
    </w:p>
    <w:p w:rsidR="00DA3A9F" w:rsidRDefault="004F7082">
      <w:pPr>
        <w:rPr>
          <w:i/>
          <w:sz w:val="28"/>
        </w:rPr>
      </w:pPr>
      <w:r>
        <w:rPr>
          <w:b/>
          <w:i/>
          <w:sz w:val="28"/>
        </w:rPr>
        <w:t>Техническийе характеристики.</w:t>
      </w:r>
      <w:r>
        <w:rPr>
          <w:i/>
          <w:sz w:val="28"/>
        </w:rPr>
        <w:t xml:space="preserve"> Средняя квадратическая погрешность измерения одним приемом, не более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горизонталього угла – 5</w:t>
      </w:r>
      <w:r>
        <w:rPr>
          <w:i/>
          <w:sz w:val="28"/>
          <w:lang w:val="en-US"/>
        </w:rPr>
        <w:t>”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вертикального угла – 7</w:t>
      </w:r>
      <w:r>
        <w:rPr>
          <w:i/>
          <w:sz w:val="28"/>
          <w:lang w:val="en-US"/>
        </w:rPr>
        <w:t>”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Время измерения горизонтального угла и наклонного расстояния 4 секунды.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Увеличение зрительной трубы 29-кратное.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Масса 5,6 кг.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Тахеометр – оптико-элетронный прибор, совмещающий в себе электронный теодолит, светодальномер, вычислительное устройство и регистратор информации.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Основными частями тахеометра являются колонка с вертикальными и вертикальными осями, зрительная труба с размещенным в ней светодальномером, датчик вертикального и горизонтального кругов, узел обработки сигналов с датчиков угла, микропроцессорное вычислительное устройство, модули индикации и управления, наводящие устройства.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В общем внешний вид немного отличается от простого теодолита, разница в том, что дополнена панель упралеия функциями и табло для вывода информации. </w:t>
      </w:r>
      <w:r>
        <w:rPr>
          <w:i/>
          <w:sz w:val="28"/>
          <w:lang w:val="en-US"/>
        </w:rPr>
        <w:t>“</w:t>
      </w:r>
      <w:r>
        <w:rPr>
          <w:i/>
          <w:sz w:val="28"/>
        </w:rPr>
        <w:t>Механическое</w:t>
      </w:r>
      <w:r>
        <w:rPr>
          <w:i/>
          <w:sz w:val="28"/>
          <w:lang w:val="en-US"/>
        </w:rPr>
        <w:t>”</w:t>
      </w:r>
      <w:r>
        <w:rPr>
          <w:i/>
          <w:sz w:val="28"/>
        </w:rPr>
        <w:t xml:space="preserve"> управление тахеометром, т.е. наведение на объект, фокусировка изображение,  производится так же как и при работе с теодолитом. Потому что в тахеометре есть  подъемные, закрепительные и наводящие винты, уровни, центрир и т.д.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Работа тахеометра требует электрического питания поэтому в комплекте прилагаются блок питания и разрядно-зарядное устройство.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Вешки снабжены призменно зеркальными отражателями с 1 и 6 призмами. </w:t>
      </w: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   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4F7082">
      <w:pPr>
        <w:pStyle w:val="3"/>
        <w:rPr>
          <w:sz w:val="36"/>
        </w:rPr>
      </w:pPr>
      <w:r>
        <w:rPr>
          <w:sz w:val="36"/>
        </w:rPr>
        <w:t>Глава 3.</w:t>
      </w:r>
    </w:p>
    <w:p w:rsidR="00DA3A9F" w:rsidRDefault="004F7082">
      <w:pPr>
        <w:pStyle w:val="a3"/>
        <w:rPr>
          <w:lang w:val="en-US"/>
        </w:rPr>
      </w:pPr>
      <w:r>
        <w:t xml:space="preserve">В данной главе рассмотрим проведение полевых работ в ходе теодолитной съемки на примере ОАО «Тонап». В начале было составлено техническое задание на производство комплекса работ по инвентаризации земель и границ. Заказчиком выступал Комитет по земельным ресурсам и землеустройству Ярославского района, Ярославской области. </w:t>
      </w:r>
    </w:p>
    <w:p w:rsidR="00DA3A9F" w:rsidRDefault="004F7082">
      <w:pPr>
        <w:pStyle w:val="a3"/>
        <w:rPr>
          <w:lang w:val="en-US"/>
        </w:rPr>
      </w:pPr>
      <w:r>
        <w:rPr>
          <w:lang w:val="en-US"/>
        </w:rPr>
        <w:t xml:space="preserve">  </w:t>
      </w:r>
      <w:r>
        <w:t>Была установлена цель работы</w:t>
      </w:r>
      <w:r>
        <w:rPr>
          <w:lang w:val="en-US"/>
        </w:rPr>
        <w:t>:</w:t>
      </w:r>
    </w:p>
    <w:p w:rsidR="00DA3A9F" w:rsidRDefault="004F7082">
      <w:pPr>
        <w:pStyle w:val="a3"/>
        <w:numPr>
          <w:ilvl w:val="0"/>
          <w:numId w:val="4"/>
        </w:numPr>
      </w:pPr>
      <w:r>
        <w:t>установление границ землепользований</w:t>
      </w:r>
      <w:r>
        <w:rPr>
          <w:lang w:val="en-US"/>
        </w:rPr>
        <w:t>;</w:t>
      </w:r>
    </w:p>
    <w:p w:rsidR="00DA3A9F" w:rsidRDefault="004F7082">
      <w:pPr>
        <w:pStyle w:val="a3"/>
        <w:numPr>
          <w:ilvl w:val="0"/>
          <w:numId w:val="4"/>
        </w:numPr>
      </w:pPr>
      <w:r>
        <w:t>подготовка материалов для оформления правовых документов</w:t>
      </w:r>
      <w:r>
        <w:rPr>
          <w:lang w:val="en-US"/>
        </w:rPr>
        <w:t xml:space="preserve"> </w:t>
      </w:r>
      <w:r>
        <w:t>на землепользование</w:t>
      </w:r>
      <w:r>
        <w:rPr>
          <w:lang w:val="en-US"/>
        </w:rPr>
        <w:t>;</w:t>
      </w:r>
    </w:p>
    <w:p w:rsidR="00DA3A9F" w:rsidRDefault="004F7082">
      <w:pPr>
        <w:pStyle w:val="a3"/>
        <w:numPr>
          <w:ilvl w:val="0"/>
          <w:numId w:val="4"/>
        </w:numPr>
      </w:pPr>
      <w:r>
        <w:t>подготовка данных по выявлению свободных земель, земельных зон и особо охраняемых территорий</w:t>
      </w:r>
      <w:r>
        <w:rPr>
          <w:lang w:val="en-US"/>
        </w:rPr>
        <w:t>;</w:t>
      </w:r>
    </w:p>
    <w:p w:rsidR="00DA3A9F" w:rsidRDefault="004F7082">
      <w:pPr>
        <w:pStyle w:val="a3"/>
        <w:rPr>
          <w:b/>
        </w:rPr>
      </w:pPr>
      <w:r>
        <w:rPr>
          <w:b/>
        </w:rPr>
        <w:t xml:space="preserve">   Подготовительные работы</w:t>
      </w:r>
      <w:r>
        <w:rPr>
          <w:b/>
          <w:lang w:val="en-US"/>
        </w:rPr>
        <w:t>:</w:t>
      </w:r>
    </w:p>
    <w:p w:rsidR="00DA3A9F" w:rsidRDefault="004F7082">
      <w:pPr>
        <w:pStyle w:val="a3"/>
        <w:numPr>
          <w:ilvl w:val="0"/>
          <w:numId w:val="5"/>
        </w:numPr>
        <w:tabs>
          <w:tab w:val="num" w:pos="360"/>
        </w:tabs>
        <w:ind w:left="142"/>
      </w:pPr>
      <w:r>
        <w:t>определение объемов работ, оформление договорной и сметной документации</w:t>
      </w:r>
      <w:r>
        <w:rPr>
          <w:lang w:val="en-US"/>
        </w:rPr>
        <w:t>;</w:t>
      </w:r>
    </w:p>
    <w:p w:rsidR="00DA3A9F" w:rsidRDefault="004F7082">
      <w:pPr>
        <w:pStyle w:val="a3"/>
        <w:numPr>
          <w:ilvl w:val="0"/>
          <w:numId w:val="5"/>
        </w:numPr>
        <w:tabs>
          <w:tab w:val="num" w:pos="360"/>
        </w:tabs>
        <w:ind w:left="142"/>
      </w:pPr>
      <w:r>
        <w:t>сбор данных о картографической изученности участка</w:t>
      </w:r>
      <w:r>
        <w:rPr>
          <w:lang w:val="en-US"/>
        </w:rPr>
        <w:t>;</w:t>
      </w:r>
    </w:p>
    <w:p w:rsidR="00DA3A9F" w:rsidRDefault="004F7082">
      <w:pPr>
        <w:pStyle w:val="a3"/>
        <w:numPr>
          <w:ilvl w:val="0"/>
          <w:numId w:val="5"/>
        </w:numPr>
        <w:tabs>
          <w:tab w:val="num" w:pos="360"/>
        </w:tabs>
        <w:ind w:left="142"/>
      </w:pPr>
      <w:r>
        <w:t xml:space="preserve">сбор сведений о землепользователе, подбор документов, удостоверяющих право пользования землей </w:t>
      </w:r>
      <w:r>
        <w:rPr>
          <w:lang w:val="en-US"/>
        </w:rPr>
        <w:t>:</w:t>
      </w:r>
      <w:r>
        <w:t xml:space="preserve"> юридических (госакты, решения исполкома , постановления Главы Ярославского муниципального округа) и справочного характера, определение наличия посторонних землепользователей и уточнение их перечня.</w:t>
      </w:r>
    </w:p>
    <w:p w:rsidR="00DA3A9F" w:rsidRDefault="004F7082">
      <w:pPr>
        <w:pStyle w:val="a3"/>
        <w:numPr>
          <w:ilvl w:val="0"/>
          <w:numId w:val="5"/>
        </w:numPr>
        <w:tabs>
          <w:tab w:val="num" w:pos="360"/>
        </w:tabs>
        <w:ind w:left="142"/>
      </w:pPr>
      <w:r>
        <w:t>сличение границ смежных землепользователей</w:t>
      </w:r>
      <w:r>
        <w:rPr>
          <w:lang w:val="en-US"/>
        </w:rPr>
        <w:t>;</w:t>
      </w:r>
    </w:p>
    <w:p w:rsidR="00DA3A9F" w:rsidRDefault="004F7082">
      <w:pPr>
        <w:pStyle w:val="a3"/>
        <w:numPr>
          <w:ilvl w:val="0"/>
          <w:numId w:val="5"/>
        </w:numPr>
        <w:tabs>
          <w:tab w:val="num" w:pos="360"/>
        </w:tabs>
        <w:ind w:left="142"/>
      </w:pPr>
      <w:r>
        <w:t>разработка возможных вариантов границ и видов землепользования, согласование со специалистами Яркомзема наиболее оптимальных.</w:t>
      </w:r>
    </w:p>
    <w:p w:rsidR="00DA3A9F" w:rsidRDefault="004F7082">
      <w:pPr>
        <w:pStyle w:val="a3"/>
        <w:ind w:left="-218"/>
        <w:rPr>
          <w:b/>
        </w:rPr>
      </w:pPr>
      <w:r>
        <w:t xml:space="preserve">   </w:t>
      </w:r>
      <w:r>
        <w:rPr>
          <w:b/>
        </w:rPr>
        <w:t>Полевые работы.</w:t>
      </w:r>
    </w:p>
    <w:p w:rsidR="00DA3A9F" w:rsidRDefault="004F7082">
      <w:pPr>
        <w:pStyle w:val="a3"/>
      </w:pPr>
      <w:r>
        <w:t>- съемка текущих изменений на планах М 1</w:t>
      </w:r>
      <w:r>
        <w:rPr>
          <w:lang w:val="en-US"/>
        </w:rPr>
        <w:t>:</w:t>
      </w:r>
      <w:r>
        <w:t>2000</w:t>
      </w:r>
      <w:r>
        <w:rPr>
          <w:lang w:val="en-US"/>
        </w:rPr>
        <w:t>;</w:t>
      </w:r>
    </w:p>
    <w:p w:rsidR="00DA3A9F" w:rsidRDefault="004F7082">
      <w:pPr>
        <w:pStyle w:val="a3"/>
        <w:rPr>
          <w:lang w:val="en-US"/>
        </w:rPr>
      </w:pPr>
      <w:r>
        <w:t>- координирование углов поворота по предварительно согласованному варианту</w:t>
      </w:r>
      <w:r>
        <w:rPr>
          <w:lang w:val="en-US"/>
        </w:rPr>
        <w:t>;</w:t>
      </w:r>
    </w:p>
    <w:p w:rsidR="00DA3A9F" w:rsidRDefault="004F7082">
      <w:pPr>
        <w:pStyle w:val="a3"/>
      </w:pPr>
      <w:r>
        <w:t>- согласование границ со смежными землепользователями</w:t>
      </w:r>
      <w:r>
        <w:rPr>
          <w:lang w:val="en-US"/>
        </w:rPr>
        <w:t>;</w:t>
      </w:r>
    </w:p>
    <w:p w:rsidR="00DA3A9F" w:rsidRDefault="004F7082">
      <w:pPr>
        <w:pStyle w:val="a3"/>
        <w:ind w:left="-360"/>
      </w:pPr>
      <w:r>
        <w:t xml:space="preserve">      - составление кроков на установленные межевые знаки</w:t>
      </w:r>
      <w:r>
        <w:rPr>
          <w:lang w:val="en-US"/>
        </w:rPr>
        <w:t>;</w:t>
      </w:r>
      <w:r>
        <w:t xml:space="preserve"> </w:t>
      </w:r>
    </w:p>
    <w:p w:rsidR="00DA3A9F" w:rsidRDefault="004F7082">
      <w:pPr>
        <w:pStyle w:val="a3"/>
      </w:pPr>
      <w:r>
        <w:t>- координирование границ посторонних землепользователей.</w:t>
      </w:r>
    </w:p>
    <w:p w:rsidR="00DA3A9F" w:rsidRDefault="004F7082">
      <w:pPr>
        <w:pStyle w:val="a3"/>
        <w:rPr>
          <w:b/>
        </w:rPr>
      </w:pPr>
      <w:r>
        <w:rPr>
          <w:b/>
        </w:rPr>
        <w:t>Камеральные работы.</w:t>
      </w:r>
    </w:p>
    <w:p w:rsidR="00DA3A9F" w:rsidRDefault="004F7082">
      <w:pPr>
        <w:pStyle w:val="a3"/>
      </w:pPr>
      <w:r>
        <w:t>автоматизированная обработка материалов с помощью компьютера для получения</w:t>
      </w:r>
      <w:r>
        <w:rPr>
          <w:lang w:val="en-US"/>
        </w:rPr>
        <w:t>:</w:t>
      </w:r>
    </w:p>
    <w:p w:rsidR="00DA3A9F" w:rsidRDefault="004F7082">
      <w:pPr>
        <w:pStyle w:val="a3"/>
        <w:numPr>
          <w:ilvl w:val="0"/>
          <w:numId w:val="6"/>
        </w:numPr>
      </w:pPr>
      <w:r>
        <w:t>Каталога координат углов поворота границ</w:t>
      </w:r>
      <w:r>
        <w:rPr>
          <w:lang w:val="en-US"/>
        </w:rPr>
        <w:t>:</w:t>
      </w:r>
    </w:p>
    <w:p w:rsidR="00DA3A9F" w:rsidRDefault="004F7082">
      <w:pPr>
        <w:pStyle w:val="a3"/>
        <w:numPr>
          <w:ilvl w:val="0"/>
          <w:numId w:val="6"/>
        </w:numPr>
      </w:pPr>
      <w:r>
        <w:t>Площадей землепользований и отдельных участков.</w:t>
      </w:r>
    </w:p>
    <w:p w:rsidR="00DA3A9F" w:rsidRDefault="004F7082">
      <w:pPr>
        <w:pStyle w:val="a3"/>
        <w:numPr>
          <w:ilvl w:val="0"/>
          <w:numId w:val="6"/>
        </w:numPr>
      </w:pPr>
      <w:r>
        <w:t>Плана землепользования М 1</w:t>
      </w:r>
      <w:r>
        <w:rPr>
          <w:lang w:val="en-US"/>
        </w:rPr>
        <w:t>:</w:t>
      </w:r>
      <w:r>
        <w:t>2000 с указанием смежных землепользователей (полное наименование).</w:t>
      </w:r>
    </w:p>
    <w:p w:rsidR="00DA3A9F" w:rsidRDefault="004F7082">
      <w:pPr>
        <w:pStyle w:val="a3"/>
      </w:pPr>
      <w:r>
        <w:t>- составление технического отчета по инвентаризации земель</w:t>
      </w:r>
      <w:r>
        <w:rPr>
          <w:lang w:val="en-US"/>
        </w:rPr>
        <w:t>:</w:t>
      </w:r>
      <w:r>
        <w:t xml:space="preserve">  </w:t>
      </w:r>
    </w:p>
    <w:p w:rsidR="00DA3A9F" w:rsidRDefault="004F7082">
      <w:pPr>
        <w:pStyle w:val="a3"/>
      </w:pPr>
      <w:r>
        <w:t xml:space="preserve">- оформление акта установления границ. </w:t>
      </w:r>
      <w:r>
        <w:rPr>
          <w:lang w:val="en-US"/>
        </w:rPr>
        <w:t xml:space="preserve">  </w:t>
      </w:r>
      <w:r>
        <w:t xml:space="preserve"> 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Полевые работы при теодолитной съемке начинаются с проведения рекогносцировки местности. Исполнитель осматривает местность, устанавливает изменения в контурах, проверяет целесообразность исполнителя намеченного проекта, уточняет его на месте, назначает места установки пунктов съемочной сети, с таким расчетом, чтобы с данной точки  было снято, как можно больше точек ситуации,   зарепляет их геодезическими знаками и намечает пути привязки к пунктам геодезической сети более высокого порядка. Вслед за этим выполняют непосредственно полевые измерения, которые проводят в два этапа</w:t>
      </w:r>
      <w:r>
        <w:rPr>
          <w:i/>
          <w:sz w:val="28"/>
          <w:lang w:val="en-US"/>
        </w:rPr>
        <w:t xml:space="preserve">: </w:t>
      </w:r>
      <w:r>
        <w:rPr>
          <w:i/>
          <w:sz w:val="28"/>
        </w:rPr>
        <w:t xml:space="preserve">первый – построение съемочной сети и второй – съемка контуров.                     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Нередко эти два процесса ведутся одновременно.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Съемочная сеть была проложена в виде трёх замкнутых теодолитных ходов, которые имели некоторые общие стороны и естественно этим были связанны друг с другом. В ходах было 13 точек.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В начале территория была осмотрена с целью проложения теодолитного хода в более благоприятных условиях на местности.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Далее проходила непосредственно съемка электронным тахеометром, с помощью которого были измерены все длины сторон и углы, а также сняты все точки ситуации.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Съемка  была проведена полярным методом. За начальное направление принималася одна из сторон теодолитного хода, и отталкиваясь от неё велась съемка ситуации.   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В полевых условиях велся журнал горизонтальной съемки, в который записывались результаты измерения длин сторон и поворотных углов. Так же в этом журнале изображался абрис – схематический рисунок участка, на котором изображались все здания и сооружения, находящиеся на территории данного производственного объекта.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После проведения съемки был согласован и подписан акт установления и закрепления границ земельного участка представителями земельной службы, местной администрации и землепользоваелями.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4F7082">
      <w:pPr>
        <w:pStyle w:val="3"/>
        <w:rPr>
          <w:sz w:val="36"/>
        </w:rPr>
      </w:pPr>
      <w:r>
        <w:rPr>
          <w:sz w:val="36"/>
        </w:rPr>
        <w:t>Глава 4.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В этой главе я хочу рассказать о камеральой обработке полученых результатов немного в другом ракурсе, нежли было принято раньше.           Камеральная обработка ведётся с помощью персональных компьютеров, на которых устаовлен ряд программ и требуемое оборудование.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Возможно два варианта обработки. Первый разбит на несколько этапов</w:t>
      </w:r>
      <w:r>
        <w:rPr>
          <w:i/>
          <w:sz w:val="28"/>
          <w:lang w:val="en-US"/>
        </w:rPr>
        <w:t>:</w:t>
      </w:r>
    </w:p>
    <w:p w:rsidR="00DA3A9F" w:rsidRDefault="004F7082">
      <w:pPr>
        <w:jc w:val="both"/>
        <w:rPr>
          <w:i/>
          <w:sz w:val="28"/>
        </w:rPr>
      </w:pPr>
      <w:r>
        <w:rPr>
          <w:i/>
          <w:sz w:val="28"/>
        </w:rPr>
        <w:t xml:space="preserve">-   решение теодолитного хода в таблице </w:t>
      </w:r>
      <w:r>
        <w:rPr>
          <w:i/>
          <w:sz w:val="28"/>
          <w:lang w:val="en-US"/>
        </w:rPr>
        <w:t>Microsoft Excel</w:t>
      </w:r>
      <w:r>
        <w:rPr>
          <w:i/>
          <w:sz w:val="28"/>
        </w:rPr>
        <w:t>. По формулам и правиам принятым в геодезии.</w:t>
      </w:r>
    </w:p>
    <w:p w:rsidR="00DA3A9F" w:rsidRDefault="004F7082">
      <w:pPr>
        <w:pStyle w:val="a3"/>
      </w:pPr>
      <w:r>
        <w:t xml:space="preserve"> -    нанесение на ватман полученых результатов съемки и вычерчивание плана местномти, в которой велась съемка.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-    нахождение площади и координт земельного участка с помощью дигитайзера.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Всё это намного облегчает работу и экономит время, но всё же есть ещё более удобный способ выполнения камеральных работ. Камеральная обработка ведется с помощью программы </w:t>
      </w:r>
      <w:r>
        <w:rPr>
          <w:i/>
          <w:sz w:val="28"/>
          <w:lang w:val="en-US"/>
        </w:rPr>
        <w:t>AutoCAD</w:t>
      </w:r>
      <w:r>
        <w:rPr>
          <w:i/>
          <w:sz w:val="28"/>
        </w:rPr>
        <w:t>.</w:t>
      </w:r>
    </w:p>
    <w:p w:rsidR="00DA3A9F" w:rsidRDefault="00A04728">
      <w:pPr>
        <w:rPr>
          <w:i/>
          <w:sz w:val="28"/>
        </w:rPr>
      </w:pPr>
      <w:r>
        <w:pict>
          <v:shape id="_x0000_s1030" type="#_x0000_t75" style="position:absolute;margin-left:10.45pt;margin-top:19.5pt;width:381.9pt;height:286.4pt;z-index:251654656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</w:pict>
      </w:r>
      <w:r w:rsidR="004F7082">
        <w:rPr>
          <w:i/>
          <w:sz w:val="28"/>
        </w:rPr>
        <w:t xml:space="preserve">     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С помощью этой программы существует возможность построения плана мастности без применения расчетов, отпадает надобность вычерчивания на ватмане плана местности.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Основой работы является  шаблон, в котором создается план.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Окно программы представляет собой бесконечное рабочее поле, на котором с помощью функиональных клавиш, курсора «мыши» и клавиатуры постепенно вычерчивается план по результатам проведения съемки.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Сначала прокладывается опорный теодолитный ход по измеренным внутренним углам и горизонтальным проложениям. Углы и проложения вписываются в командную строку, которая распологается в нижней части окна программы. Потом на основе этого теодолитного хода накладывается ситуация. По промерам и полярным углам от точки и базовой линии вырисовываются точки ситуации. Следующим действием является соединение точек ситуации, для получения ситуации (зданий, дорог и т.д.) и границ земельного участка. Созданый план накладывается на фотоплан соответствующей зоны, который в оцифрованном виде храницся на диске и связан с программой. На этом фотоплане производится привязка плана к характкрным точкам ситуации и к координатам по существующим на фотоплане опознакам, которые имеются в каталоге координат Ярославского района, Ярославской области. 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На примере показано, как выглядит созанный план конкретного участка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         </w:t>
      </w:r>
    </w:p>
    <w:p w:rsidR="00DA3A9F" w:rsidRDefault="004F7082">
      <w:pPr>
        <w:rPr>
          <w:sz w:val="28"/>
        </w:rPr>
      </w:pPr>
      <w:r>
        <w:rPr>
          <w:sz w:val="28"/>
        </w:rPr>
        <w:t xml:space="preserve">   </w:t>
      </w:r>
    </w:p>
    <w:p w:rsidR="00DA3A9F" w:rsidRDefault="00A04728">
      <w:pPr>
        <w:rPr>
          <w:i/>
          <w:sz w:val="40"/>
        </w:rPr>
      </w:pPr>
      <w:r>
        <w:rPr>
          <w:i/>
          <w:noProof/>
          <w:sz w:val="40"/>
        </w:rPr>
        <w:pict>
          <v:shape id="_x0000_s1028" type="#_x0000_t75" style="position:absolute;margin-left:16.15pt;margin-top:72.85pt;width:399pt;height:299.2pt;z-index:251652608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</w:pict>
      </w: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</w:rPr>
      </w:pPr>
    </w:p>
    <w:p w:rsidR="00DA3A9F" w:rsidRDefault="00DA3A9F">
      <w:pPr>
        <w:rPr>
          <w:i/>
          <w:sz w:val="40"/>
          <w:lang w:val="en-US"/>
        </w:rPr>
      </w:pPr>
    </w:p>
    <w:p w:rsidR="00DA3A9F" w:rsidRDefault="004F7082">
      <w:pPr>
        <w:rPr>
          <w:i/>
          <w:sz w:val="28"/>
        </w:rPr>
      </w:pPr>
      <w:r>
        <w:rPr>
          <w:i/>
          <w:sz w:val="40"/>
        </w:rPr>
        <w:t xml:space="preserve"> </w:t>
      </w:r>
      <w:r>
        <w:rPr>
          <w:i/>
          <w:sz w:val="28"/>
        </w:rPr>
        <w:t>И план который уже «привязан» к фотоплану</w:t>
      </w:r>
      <w:r>
        <w:rPr>
          <w:i/>
          <w:sz w:val="28"/>
          <w:lang w:val="en-US"/>
        </w:rPr>
        <w:t>: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A04728">
      <w:pPr>
        <w:rPr>
          <w:i/>
          <w:sz w:val="28"/>
        </w:rPr>
      </w:pPr>
      <w:r>
        <w:pict>
          <v:shape id="_x0000_s1029" type="#_x0000_t75" style="position:absolute;margin-left:24.7pt;margin-top:14.75pt;width:358.15pt;height:268.6pt;z-index:251653632;mso-position-horizontal:absolute;mso-position-horizontal-relative:text;mso-position-vertical:absolute;mso-position-vertical-relative:text" o:allowincell="f">
            <v:imagedata r:id="rId11" o:title=""/>
            <w10:wrap type="topAndBottom"/>
          </v:shape>
        </w:pic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С помощью этой программы можно легко и быстро создать план земельного участка, на котором производилась съемка. 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40"/>
        </w:rPr>
      </w:pPr>
    </w:p>
    <w:p w:rsidR="00DA3A9F" w:rsidRDefault="004F7082">
      <w:pPr>
        <w:jc w:val="center"/>
        <w:rPr>
          <w:i/>
          <w:sz w:val="40"/>
        </w:rPr>
      </w:pPr>
      <w:r>
        <w:rPr>
          <w:i/>
          <w:sz w:val="40"/>
        </w:rPr>
        <w:t>Глава 5.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Оформление документов, процесс, который является конечным во все проведенной работе, можно прводить тоже в программе </w:t>
      </w:r>
      <w:r>
        <w:rPr>
          <w:i/>
          <w:sz w:val="28"/>
          <w:lang w:val="en-US"/>
        </w:rPr>
        <w:t>AutoCAD</w:t>
      </w:r>
      <w:r>
        <w:rPr>
          <w:i/>
          <w:sz w:val="28"/>
        </w:rPr>
        <w:t>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В рабочем окне создается план земельного участка, непосредственно как документ. В котром присутствует изображение участка, таблица румбов и горизонтальных проложений границ участка, местонахождение участка, владелец, категория земель, ограничения, смежные землепользователи, подпись исполнителя и масштаб.</w:t>
      </w:r>
    </w:p>
    <w:p w:rsidR="00DA3A9F" w:rsidRDefault="00A04728">
      <w:pPr>
        <w:rPr>
          <w:i/>
          <w:sz w:val="28"/>
          <w:lang w:val="en-US"/>
        </w:rPr>
      </w:pPr>
      <w:r>
        <w:pict>
          <v:shape id="_x0000_s1032" type="#_x0000_t75" style="position:absolute;margin-left:10.45pt;margin-top:24.25pt;width:183pt;height:57pt;z-index:251656704;mso-position-horizontal:absolute;mso-position-horizontal-relative:text;mso-position-vertical:absolute;mso-position-vertical-relative:text" o:allowincell="f">
            <v:imagedata r:id="rId12" o:title=""/>
            <w10:wrap type="topAndBottom"/>
          </v:shape>
        </w:pict>
      </w:r>
      <w:r w:rsidR="004F7082">
        <w:rPr>
          <w:i/>
          <w:sz w:val="28"/>
        </w:rPr>
        <w:t xml:space="preserve">  В начале запрашивается кодастровый номер участка</w:t>
      </w:r>
      <w:r w:rsidR="004F7082">
        <w:rPr>
          <w:i/>
          <w:sz w:val="28"/>
          <w:lang w:val="en-US"/>
        </w:rPr>
        <w:t>:</w:t>
      </w:r>
      <w:r w:rsidR="004F7082">
        <w:t xml:space="preserve"> </w:t>
      </w:r>
    </w:p>
    <w:p w:rsidR="00DA3A9F" w:rsidRDefault="004F7082">
      <w:pPr>
        <w:rPr>
          <w:i/>
          <w:sz w:val="28"/>
        </w:rPr>
      </w:pPr>
      <w:r>
        <w:rPr>
          <w:i/>
          <w:sz w:val="28"/>
          <w:lang w:val="en-US"/>
        </w:rPr>
        <w:t xml:space="preserve">  </w:t>
      </w:r>
      <w:r>
        <w:rPr>
          <w:i/>
          <w:sz w:val="28"/>
        </w:rPr>
        <w:t>Потом вводятся атрибуты участка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</w:t>
      </w:r>
    </w:p>
    <w:p w:rsidR="00DA3A9F" w:rsidRDefault="00A04728">
      <w:pPr>
        <w:rPr>
          <w:i/>
          <w:sz w:val="28"/>
        </w:rPr>
      </w:pPr>
      <w:r>
        <w:pict>
          <v:shape id="_x0000_s1033" type="#_x0000_t75" style="position:absolute;margin-left:1.9pt;margin-top:203.35pt;width:276pt;height:111pt;z-index:251657728;mso-position-horizontal:absolute;mso-position-horizontal-relative:text;mso-position-vertical:absolute;mso-position-vertical-relative:text" o:allowincell="f">
            <v:imagedata r:id="rId13" o:title=""/>
            <w10:wrap type="topAndBottom"/>
          </v:shape>
        </w:pict>
      </w:r>
      <w:r>
        <w:pict>
          <v:shape id="_x0000_s1031" type="#_x0000_t75" style="position:absolute;margin-left:7.6pt;margin-top:9.55pt;width:429pt;height:147pt;z-index:251655680;mso-position-horizontal:absolute;mso-position-horizontal-relative:text;mso-position-vertical:absolute;mso-position-vertical-relative:text" o:allowincell="f">
            <v:imagedata r:id="rId14" o:title=""/>
            <w10:wrap type="topAndBottom"/>
          </v:shape>
        </w:pict>
      </w:r>
      <w:r w:rsidR="004F7082">
        <w:rPr>
          <w:i/>
          <w:sz w:val="28"/>
        </w:rPr>
        <w:t xml:space="preserve">    </w:t>
      </w:r>
    </w:p>
    <w:p w:rsidR="00DA3A9F" w:rsidRDefault="004F7082">
      <w:r>
        <w:rPr>
          <w:i/>
          <w:sz w:val="28"/>
        </w:rPr>
        <w:t>Дальше записываются смежные землепользователи</w:t>
      </w:r>
      <w:r>
        <w:rPr>
          <w:i/>
          <w:sz w:val="28"/>
          <w:lang w:val="en-US"/>
        </w:rPr>
        <w:t>:</w:t>
      </w:r>
      <w:r>
        <w:t xml:space="preserve"> 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В этом окне вписывается описание смежных земель,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фамилии землепользователей или название юридических лиц.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План, изготовленный  посредством программы</w:t>
      </w:r>
      <w:r>
        <w:rPr>
          <w:i/>
          <w:sz w:val="28"/>
          <w:lang w:val="en-US"/>
        </w:rPr>
        <w:t xml:space="preserve"> AutoCAD, является очень удобным и компактным документом, в котором присутствует вся интересующая информация.</w:t>
      </w:r>
    </w:p>
    <w:p w:rsidR="00DA3A9F" w:rsidRDefault="004F7082">
      <w:pPr>
        <w:rPr>
          <w:i/>
          <w:sz w:val="28"/>
        </w:rPr>
      </w:pPr>
      <w:r>
        <w:rPr>
          <w:i/>
          <w:sz w:val="28"/>
          <w:lang w:val="en-US"/>
        </w:rPr>
        <w:t xml:space="preserve"> После изготовления плана документы (план, копии паспартов граждан, совершающих сделку с землей, свидетельство на проаво пользования землей) передаются в Комитет по земельным ресурсам и землеустройству Ярославского района, Ярославской области. Там на основании созданного плана выдается справка о нормативной стоимости на землю, необходимая для совершения сделки у натариуса и  свидетельство государственной регистрации права пользования землей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Субъект зхемельных отношений становится арендатором, пользователем или собственником земли, все данные, связанные с этим моментом заносятся в регистрационную базу данных Яррайкомзема.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Эта регистрационная база позволяет точно систематизировать и классифицировать поступающую информацию по содержанию и значению. Кроме того, есть возможность произвести быстрый поиск землепользователя или информации того или иного содержания и значения. Регистрационная база представляет собой список рабочих окон, различных по содержанию и значению.</w:t>
      </w:r>
      <w:r>
        <w:t xml:space="preserve"> </w:t>
      </w:r>
      <w:r>
        <w:rPr>
          <w:i/>
          <w:sz w:val="28"/>
        </w:rPr>
        <w:t xml:space="preserve"> </w:t>
      </w:r>
    </w:p>
    <w:p w:rsidR="00DA3A9F" w:rsidRDefault="00A04728">
      <w:pPr>
        <w:rPr>
          <w:i/>
          <w:sz w:val="28"/>
        </w:rPr>
      </w:pPr>
      <w:r>
        <w:rPr>
          <w:i/>
          <w:noProof/>
          <w:sz w:val="28"/>
        </w:rPr>
        <w:pict>
          <v:shape id="_x0000_s1034" type="#_x0000_t75" style="position:absolute;margin-left:93.55pt;margin-top:-9.9pt;width:262.5pt;height:270pt;z-index:251658752;mso-position-horizontal:absolute;mso-position-horizontal-relative:text;mso-position-vertical:absolute;mso-position-vertical-relative:text" o:allowincell="f">
            <v:imagedata r:id="rId15" o:title=""/>
            <w10:wrap type="topAndBottom"/>
            <w10:anchorlock/>
          </v:shape>
        </w:pict>
      </w:r>
      <w:r w:rsidR="004F7082">
        <w:rPr>
          <w:i/>
          <w:sz w:val="28"/>
        </w:rPr>
        <w:t xml:space="preserve">  В этой базе происходит регистрация землепользователей и выдача свидетельств, т. е. оформление документов, которые подтверждают право граждан на землю.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Следующее окно «Запись о праве собственности» раскрывает этот вопрос.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Хочется сказать, что работа с окнами требует наименьшие знания компьютера. Они удобны в использовании, в них компактно и гармонично расположены все графы и колонки.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  Благодаря своей цифровой структуре избавляет нас от большого количества бумаги и лишних документов.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       Является быстрым решением проблем связанных с землеустроительной информацией и текущей документацией по вопросам госудрственной регистрации прав граждан пользования землей.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 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</w:t>
      </w: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DA3A9F">
      <w:pPr>
        <w:rPr>
          <w:i/>
          <w:sz w:val="28"/>
          <w:lang w:val="en-US"/>
        </w:rPr>
      </w:pP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В этом рабочем окне производится запись землепользователей, проходящих регистрацию права собственности на землю.</w:t>
      </w:r>
      <w:r w:rsidR="00A04728">
        <w:rPr>
          <w:i/>
          <w:noProof/>
          <w:sz w:val="28"/>
        </w:rPr>
        <w:object w:dxaOrig="1440" w:dyaOrig="1440">
          <v:shape id="_x0000_s1035" type="#_x0000_t75" style="position:absolute;margin-left:35.95pt;margin-top:-238.9pt;width:366pt;height:242.65pt;z-index:251659776;visibility:visible;mso-wrap-edited:f;mso-position-horizontal:absolute;mso-position-horizontal-relative:text;mso-position-vertical:absolute;mso-position-vertical-relative:text" o:allowincell="f">
            <v:imagedata r:id="rId16" o:title=""/>
            <w10:wrap type="topAndBottom"/>
            <w10:anchorlock/>
          </v:shape>
          <o:OLEObject Type="Embed" ProgID="MSPhotoEd.3" ShapeID="_x0000_s1035" DrawAspect="Content" ObjectID="_1452930387" r:id="rId17"/>
        </w:object>
      </w:r>
      <w:r>
        <w:rPr>
          <w:i/>
          <w:sz w:val="28"/>
        </w:rPr>
        <w:t>В этом окне записываются условный номер участка, вид право, реквезиты правообладателя, документы основания, тут же происходит выдача свидетельства на печать.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Кроме этой базы данных существует и другая, более обширная имногофункциональная.</w:t>
      </w:r>
      <w:r w:rsidR="00A04728">
        <w:pict>
          <v:shape id="_x0000_s1036" type="#_x0000_t75" style="position:absolute;margin-left:36.85pt;margin-top:40.55pt;width:386.05pt;height:281.15pt;z-index:251660800;mso-position-horizontal:absolute;mso-position-horizontal-relative:text;mso-position-vertical:absolute;mso-position-vertical-relative:text" o:allowincell="f">
            <v:imagedata r:id="rId18" o:title=""/>
            <w10:wrap type="topAndBottom"/>
            <w10:anchorlock/>
          </v:shape>
        </w:pic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В ней присутствуют такие разделы, как</w:t>
      </w:r>
      <w:r>
        <w:rPr>
          <w:i/>
          <w:sz w:val="28"/>
          <w:lang w:val="en-US"/>
        </w:rPr>
        <w:t>: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земли</w:t>
      </w:r>
      <w:r>
        <w:rPr>
          <w:i/>
          <w:sz w:val="28"/>
          <w:lang w:val="en-US"/>
        </w:rPr>
        <w:t xml:space="preserve">: </w:t>
      </w:r>
      <w:r>
        <w:rPr>
          <w:i/>
          <w:sz w:val="28"/>
        </w:rPr>
        <w:t>учитываемая территория, кадастровые зоны, массивы, кварталы, участки, части участков, угодья (район), угодья (город), рабочие участки, красные линии, зоны ОП, функциональные зоны, прирезки, анулированные.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обзорные объекты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населенные пункты, улицы, автодороги, железные дороги, лесные массивы, водные поверхности, пашни, кормовые угодия, болота, площади, отрезки улиц.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картматериалы</w:t>
      </w:r>
      <w:r>
        <w:rPr>
          <w:i/>
          <w:sz w:val="28"/>
          <w:lang w:val="en-US"/>
        </w:rPr>
        <w:t xml:space="preserve">: </w:t>
      </w:r>
      <w:r>
        <w:rPr>
          <w:i/>
          <w:sz w:val="28"/>
        </w:rPr>
        <w:t>планшеты различных кадастровых зон.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право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юридические лица, физические лица, докумениы, заявки, права, сделки, обременения, обязательные обременения, права на части участков, обременение части участков, свидетельство, договор арены, государственный акт, регистрация, организация, первичный список, сотрудники.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экономика</w:t>
      </w:r>
      <w:r>
        <w:rPr>
          <w:i/>
          <w:sz w:val="28"/>
          <w:lang w:val="en-US"/>
        </w:rPr>
        <w:t>:</w:t>
      </w:r>
      <w:r>
        <w:rPr>
          <w:i/>
          <w:sz w:val="28"/>
        </w:rPr>
        <w:t xml:space="preserve"> экономические зоны, тип платежей, ставка платежей по зонам, коэффицент платежей, платежные документы, платежи по начислениям, дни платежей, коэффицент пени.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>Система Геокад -  это новый шаг к автоматизации землеустроительных работ, который на много продвинет весь аппарат государственного контроля за земельными ресурсами по сравнению с другими отраслями человеческой деятельности и деятельности государства вцелом.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Кроме оформления документов, связаных с правом на землю проводится работа в другом направлении.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Во время прхождения инвентаризации земель на производственных и других объектах формируются технические отчеты и землеустроительные дела.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При проведении инвентаризации на ОАО «Тонап» была произведена съемка объекта, за которой последовало формирование технического отчета. В этот отчет входят слеующие документы</w:t>
      </w:r>
      <w:r>
        <w:rPr>
          <w:i/>
          <w:sz w:val="28"/>
          <w:lang w:val="en-US"/>
        </w:rPr>
        <w:t>: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заявка заказчика на проведение работ.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карточка кадастрового объекта.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техническое задание.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пояснительная записка.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постановление.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свидетельство.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устав предприятия.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ситуационный план земельного участка.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акт согласования границ землепользования.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сведения о посторонних землепользователях в границах.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план границ земельного участка.</w:t>
      </w:r>
    </w:p>
    <w:p w:rsidR="00DA3A9F" w:rsidRDefault="004F7082">
      <w:pPr>
        <w:numPr>
          <w:ilvl w:val="0"/>
          <w:numId w:val="5"/>
        </w:numPr>
        <w:rPr>
          <w:i/>
          <w:sz w:val="28"/>
        </w:rPr>
      </w:pPr>
      <w:r>
        <w:rPr>
          <w:i/>
          <w:sz w:val="28"/>
        </w:rPr>
        <w:t>каталог координат.</w:t>
      </w:r>
    </w:p>
    <w:p w:rsidR="00DA3A9F" w:rsidRDefault="004F7082">
      <w:pPr>
        <w:jc w:val="center"/>
        <w:rPr>
          <w:i/>
          <w:sz w:val="40"/>
        </w:rPr>
      </w:pPr>
      <w:r>
        <w:rPr>
          <w:i/>
          <w:sz w:val="40"/>
        </w:rPr>
        <w:t>Заключение.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Работа над дипломом позволила раскрыть сущность и важность топографо-геодезических работ. Ведь ни установление границ, проведение инвентаризации, кадастр земель и другие земелеустроительные процессы не могли существовать, если бы люди не умели точно и правильно измерять поверхность Земли. Геодезия, картография и другие точные науки имеют своей целью возвысить человечество над природой.     Наверное, у каждого возникало чувство полёта, когда стоишь над картой и разглядываешь все подробности рельефа, изгиб рек, широту долин и плоскогорий. У каждого школьника на парте стоит маленький глобус- модель земли.</w:t>
      </w:r>
    </w:p>
    <w:p w:rsidR="00DA3A9F" w:rsidRDefault="004F7082">
      <w:pPr>
        <w:rPr>
          <w:i/>
          <w:sz w:val="28"/>
        </w:rPr>
      </w:pPr>
      <w:r>
        <w:rPr>
          <w:i/>
          <w:sz w:val="28"/>
        </w:rPr>
        <w:t xml:space="preserve">  Работа геодезиста и землеустроителя, на мой взгляд, занимает достойную нишу в сфере деятельности человека. С развитием технического прогресса новшества в науке и технике, все больше и больше используются в  работе землеустроительных отделах и органах государственного контроля за земельными ресурсами, тем самым, повышая точность измерений и размеры территории, связанной в единой информационной системе.</w:t>
      </w:r>
    </w:p>
    <w:p w:rsidR="00DA3A9F" w:rsidRDefault="004F7082">
      <w:pPr>
        <w:rPr>
          <w:i/>
          <w:sz w:val="28"/>
          <w:lang w:val="en-US"/>
        </w:rPr>
      </w:pPr>
      <w:r>
        <w:rPr>
          <w:i/>
          <w:sz w:val="28"/>
        </w:rPr>
        <w:t xml:space="preserve">  Съемка местности и изготовление планов и карт является первым и самым важным видом работ. Обеспечивая других работников землеустроительных служб работой по регистрации, мониторингу и изменению земельных ресурсов.    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i/>
          <w:sz w:val="28"/>
        </w:rPr>
      </w:pPr>
    </w:p>
    <w:p w:rsidR="00DA3A9F" w:rsidRDefault="004F7082">
      <w:pPr>
        <w:pStyle w:val="30"/>
        <w:rPr>
          <w:i w:val="0"/>
        </w:rPr>
      </w:pPr>
      <w:r>
        <w:rPr>
          <w:i w:val="0"/>
        </w:rPr>
        <w:t>МИНИСТЕРСТВО СЕЛЬСКОГО ХОЗЯЙСТВА И ПРОДОВОЛЬСТВИЯ РОССИЙСКОЙ ФЕДЕРАЦИИ</w:t>
      </w: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4F7082">
      <w:pPr>
        <w:pStyle w:val="4"/>
        <w:rPr>
          <w:i w:val="0"/>
        </w:rPr>
      </w:pPr>
      <w:r>
        <w:rPr>
          <w:i w:val="0"/>
        </w:rPr>
        <w:t>ДИПЛОМНЫЙ ПРОЕКТ</w:t>
      </w: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DA3A9F">
      <w:pPr>
        <w:jc w:val="center"/>
        <w:rPr>
          <w:sz w:val="28"/>
        </w:rPr>
      </w:pPr>
    </w:p>
    <w:p w:rsidR="00DA3A9F" w:rsidRDefault="004F7082">
      <w:pPr>
        <w:rPr>
          <w:sz w:val="28"/>
        </w:rPr>
      </w:pPr>
      <w:r>
        <w:rPr>
          <w:sz w:val="28"/>
        </w:rPr>
        <w:t>НА ТЕМУ</w:t>
      </w:r>
      <w:r>
        <w:rPr>
          <w:sz w:val="28"/>
          <w:lang w:val="en-US"/>
        </w:rPr>
        <w:t>:</w:t>
      </w:r>
      <w:r>
        <w:rPr>
          <w:sz w:val="28"/>
        </w:rPr>
        <w:t xml:space="preserve"> «ГОРИЗОНТАЛЬНАЯ СЪЕМКА ЗЕМЕЛЬ»</w:t>
      </w:r>
    </w:p>
    <w:p w:rsidR="00DA3A9F" w:rsidRDefault="00DA3A9F">
      <w:pPr>
        <w:rPr>
          <w:sz w:val="28"/>
        </w:rPr>
      </w:pPr>
    </w:p>
    <w:p w:rsidR="00DA3A9F" w:rsidRDefault="004F7082">
      <w:pPr>
        <w:rPr>
          <w:sz w:val="28"/>
        </w:rPr>
      </w:pPr>
      <w:r>
        <w:rPr>
          <w:sz w:val="28"/>
        </w:rPr>
        <w:t>СТУДЕНТА ЯРОСЛАВСКОГО СЕЛЬСКОХОЗЯЙСТВЕННОГО ТЕХНИКУМА, СПЕЦИАЛЬНОСТЬ «ЗЕМЛЕУСТРОЙСТВО»,</w:t>
      </w:r>
    </w:p>
    <w:p w:rsidR="00DA3A9F" w:rsidRDefault="004F7082">
      <w:pPr>
        <w:rPr>
          <w:sz w:val="28"/>
        </w:rPr>
      </w:pPr>
      <w:r>
        <w:rPr>
          <w:sz w:val="28"/>
        </w:rPr>
        <w:t>ГРУППА 4 «З»,</w:t>
      </w:r>
    </w:p>
    <w:p w:rsidR="00DA3A9F" w:rsidRDefault="004F7082">
      <w:pPr>
        <w:pStyle w:val="5"/>
        <w:rPr>
          <w:i w:val="0"/>
        </w:rPr>
      </w:pPr>
      <w:r>
        <w:rPr>
          <w:i w:val="0"/>
        </w:rPr>
        <w:t>ПРОТАСОВА АЛЕСАНДРА СЕРГЕЕВИЧА</w:t>
      </w:r>
    </w:p>
    <w:p w:rsidR="00DA3A9F" w:rsidRDefault="00DA3A9F">
      <w:pPr>
        <w:rPr>
          <w:i/>
          <w:sz w:val="28"/>
        </w:rPr>
      </w:pPr>
    </w:p>
    <w:p w:rsidR="00DA3A9F" w:rsidRDefault="004F7082">
      <w:pPr>
        <w:rPr>
          <w:sz w:val="28"/>
        </w:rPr>
      </w:pPr>
      <w:r>
        <w:rPr>
          <w:sz w:val="28"/>
        </w:rPr>
        <w:t>РУКОВОДИТЕЛЬ ОТ ТЕХНИКУМА</w:t>
      </w:r>
      <w:r>
        <w:rPr>
          <w:sz w:val="28"/>
          <w:lang w:val="en-US"/>
        </w:rPr>
        <w:t>:</w:t>
      </w:r>
      <w:r>
        <w:rPr>
          <w:sz w:val="28"/>
        </w:rPr>
        <w:t xml:space="preserve"> СИГАЛОВ В. М.</w:t>
      </w:r>
    </w:p>
    <w:p w:rsidR="00DA3A9F" w:rsidRDefault="004F7082">
      <w:pPr>
        <w:rPr>
          <w:sz w:val="28"/>
        </w:rPr>
      </w:pPr>
      <w:r>
        <w:rPr>
          <w:sz w:val="28"/>
        </w:rPr>
        <w:t>РУКОВОДИТЕЛЬ ОТ ПРОИЗВОДСТВА</w:t>
      </w:r>
      <w:r>
        <w:rPr>
          <w:sz w:val="28"/>
          <w:lang w:val="en-US"/>
        </w:rPr>
        <w:t>:</w:t>
      </w:r>
      <w:r>
        <w:rPr>
          <w:sz w:val="28"/>
        </w:rPr>
        <w:t xml:space="preserve"> КОПТЕВ А. Н.</w:t>
      </w: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4F7082">
      <w:pPr>
        <w:rPr>
          <w:sz w:val="28"/>
        </w:rPr>
      </w:pPr>
      <w:r>
        <w:rPr>
          <w:sz w:val="28"/>
        </w:rPr>
        <w:t>ДАТА НАЧАЛА ДИПЛОМА</w:t>
      </w:r>
      <w:r>
        <w:rPr>
          <w:sz w:val="28"/>
          <w:lang w:val="en-US"/>
        </w:rPr>
        <w:t>:</w:t>
      </w:r>
      <w:r>
        <w:rPr>
          <w:sz w:val="28"/>
        </w:rPr>
        <w:t xml:space="preserve"> 28 ДЕКАБРЯ 1998 г.</w:t>
      </w:r>
    </w:p>
    <w:p w:rsidR="00DA3A9F" w:rsidRDefault="004F7082">
      <w:pPr>
        <w:rPr>
          <w:sz w:val="28"/>
        </w:rPr>
      </w:pPr>
      <w:r>
        <w:rPr>
          <w:sz w:val="28"/>
        </w:rPr>
        <w:t>ДАТА СДАЧИ ДИПЛОМА</w:t>
      </w:r>
      <w:r>
        <w:rPr>
          <w:sz w:val="28"/>
          <w:lang w:val="en-US"/>
        </w:rPr>
        <w:t>:</w:t>
      </w:r>
      <w:r>
        <w:rPr>
          <w:sz w:val="28"/>
        </w:rPr>
        <w:t xml:space="preserve"> 15 ФЕВРАЛЯ 1999 г.</w:t>
      </w:r>
    </w:p>
    <w:p w:rsidR="00DA3A9F" w:rsidRDefault="00DA3A9F">
      <w:pPr>
        <w:rPr>
          <w:i/>
          <w:sz w:val="28"/>
        </w:rPr>
      </w:pP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4F7082">
      <w:pPr>
        <w:rPr>
          <w:sz w:val="28"/>
        </w:rPr>
      </w:pPr>
      <w:r>
        <w:rPr>
          <w:sz w:val="28"/>
        </w:rPr>
        <w:t>ОЦЕНКА</w:t>
      </w:r>
      <w:r>
        <w:rPr>
          <w:sz w:val="28"/>
          <w:lang w:val="en-US"/>
        </w:rPr>
        <w:t>:</w:t>
      </w: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DA3A9F">
      <w:pPr>
        <w:rPr>
          <w:sz w:val="28"/>
        </w:rPr>
      </w:pPr>
    </w:p>
    <w:p w:rsidR="00DA3A9F" w:rsidRDefault="004F7082">
      <w:pPr>
        <w:jc w:val="center"/>
        <w:rPr>
          <w:sz w:val="28"/>
        </w:rPr>
      </w:pPr>
      <w:r>
        <w:rPr>
          <w:sz w:val="28"/>
        </w:rPr>
        <w:t>п. КОЗЬМОДЕМЬЯНСК</w:t>
      </w:r>
    </w:p>
    <w:p w:rsidR="00DA3A9F" w:rsidRDefault="00DA3A9F">
      <w:pPr>
        <w:rPr>
          <w:sz w:val="28"/>
        </w:rPr>
      </w:pPr>
      <w:bookmarkStart w:id="0" w:name="_GoBack"/>
      <w:bookmarkEnd w:id="0"/>
    </w:p>
    <w:sectPr w:rsidR="00DA3A9F">
      <w:pgSz w:w="11906" w:h="16838" w:code="565"/>
      <w:pgMar w:top="1418" w:right="991" w:bottom="156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28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EAB33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046EFF"/>
    <w:multiLevelType w:val="singleLevel"/>
    <w:tmpl w:val="1A1CE6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3C7A6113"/>
    <w:multiLevelType w:val="singleLevel"/>
    <w:tmpl w:val="D438195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3D6C1789"/>
    <w:multiLevelType w:val="singleLevel"/>
    <w:tmpl w:val="1D327686"/>
    <w:lvl w:ilvl="0">
      <w:start w:val="1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46CF2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082"/>
    <w:rsid w:val="004F7082"/>
    <w:rsid w:val="00A04728"/>
    <w:rsid w:val="00D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F12FEDFA-D629-4312-9325-23383AAF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  <w:sz w:val="7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i/>
      <w:sz w:val="28"/>
    </w:rPr>
  </w:style>
  <w:style w:type="character" w:styleId="a4">
    <w:name w:val="line number"/>
    <w:basedOn w:val="a0"/>
    <w:semiHidden/>
  </w:style>
  <w:style w:type="paragraph" w:styleId="a5">
    <w:name w:val="Title"/>
    <w:basedOn w:val="a"/>
    <w:qFormat/>
    <w:pPr>
      <w:jc w:val="center"/>
    </w:pPr>
    <w:rPr>
      <w:sz w:val="32"/>
    </w:rPr>
  </w:style>
  <w:style w:type="paragraph" w:styleId="20">
    <w:name w:val="Body Text 2"/>
    <w:basedOn w:val="a"/>
    <w:semiHidden/>
    <w:pPr>
      <w:jc w:val="both"/>
    </w:pPr>
    <w:rPr>
      <w:i/>
      <w:sz w:val="28"/>
    </w:rPr>
  </w:style>
  <w:style w:type="paragraph" w:styleId="30">
    <w:name w:val="Body Text 3"/>
    <w:basedOn w:val="a"/>
    <w:semiHidden/>
    <w:pPr>
      <w:jc w:val="center"/>
    </w:pPr>
    <w:rPr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7155</Words>
  <Characters>40786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Содержание</vt:lpstr>
    </vt:vector>
  </TitlesOfParts>
  <Company>Яррайкомзем</Company>
  <LinksUpToDate>false</LinksUpToDate>
  <CharactersWithSpaces>47846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Содержание</dc:title>
  <dc:subject/>
  <dc:creator>Сухов Александр Иванович</dc:creator>
  <cp:keywords/>
  <cp:lastModifiedBy>admin</cp:lastModifiedBy>
  <cp:revision>2</cp:revision>
  <dcterms:created xsi:type="dcterms:W3CDTF">2014-02-03T09:00:00Z</dcterms:created>
  <dcterms:modified xsi:type="dcterms:W3CDTF">2014-02-03T09:00:00Z</dcterms:modified>
</cp:coreProperties>
</file>