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D2" w:rsidRPr="00AC2428" w:rsidRDefault="00F904D2" w:rsidP="00AC2428">
      <w:pPr>
        <w:spacing w:before="0" w:beforeAutospacing="0" w:after="0" w:afterAutospacing="0"/>
        <w:ind w:firstLine="709"/>
        <w:rPr>
          <w:b/>
          <w:bCs/>
          <w:color w:val="000000"/>
          <w:lang w:val="en-US"/>
        </w:rPr>
      </w:pPr>
      <w:r w:rsidRPr="00AC2428">
        <w:rPr>
          <w:b/>
          <w:bCs/>
          <w:color w:val="000000"/>
        </w:rPr>
        <w:t>Содержание</w:t>
      </w:r>
    </w:p>
    <w:p w:rsidR="00AC2428" w:rsidRPr="00AC2428" w:rsidRDefault="00AC2428" w:rsidP="00AC2428">
      <w:pPr>
        <w:spacing w:before="0" w:beforeAutospacing="0" w:after="0" w:afterAutospacing="0"/>
        <w:ind w:firstLine="709"/>
        <w:rPr>
          <w:color w:val="000000"/>
          <w:lang w:val="en-US"/>
        </w:rPr>
      </w:pPr>
    </w:p>
    <w:p w:rsidR="00F904D2" w:rsidRPr="00AC2428" w:rsidRDefault="00F904D2" w:rsidP="00AC2428">
      <w:pPr>
        <w:spacing w:before="0" w:beforeAutospacing="0" w:after="0" w:afterAutospacing="0"/>
        <w:ind w:firstLine="0"/>
        <w:jc w:val="left"/>
        <w:rPr>
          <w:color w:val="000000"/>
        </w:rPr>
      </w:pPr>
      <w:r w:rsidRPr="00AC2428">
        <w:rPr>
          <w:color w:val="000000"/>
        </w:rPr>
        <w:t>Введение</w:t>
      </w:r>
    </w:p>
    <w:p w:rsidR="00F904D2" w:rsidRPr="00AC2428" w:rsidRDefault="00F904D2" w:rsidP="00AC2428">
      <w:pPr>
        <w:tabs>
          <w:tab w:val="left" w:pos="851"/>
        </w:tabs>
        <w:spacing w:before="0" w:beforeAutospacing="0" w:after="0" w:afterAutospacing="0"/>
        <w:ind w:firstLine="0"/>
        <w:jc w:val="left"/>
        <w:rPr>
          <w:color w:val="000000"/>
        </w:rPr>
      </w:pPr>
      <w:r w:rsidRPr="00AC2428">
        <w:rPr>
          <w:color w:val="000000"/>
        </w:rPr>
        <w:t>1.</w:t>
      </w:r>
      <w:r w:rsidR="00933369" w:rsidRPr="00AC2428">
        <w:rPr>
          <w:color w:val="000000"/>
        </w:rPr>
        <w:t xml:space="preserve"> Понятие, сущность </w:t>
      </w:r>
      <w:r w:rsidR="000C723D" w:rsidRPr="00AC2428">
        <w:rPr>
          <w:color w:val="000000"/>
        </w:rPr>
        <w:t>и зна</w:t>
      </w:r>
      <w:r w:rsidR="00B40C40" w:rsidRPr="00AC2428">
        <w:rPr>
          <w:color w:val="000000"/>
        </w:rPr>
        <w:t>чение дивидендной политики</w:t>
      </w:r>
    </w:p>
    <w:p w:rsidR="000C723D" w:rsidRPr="00AC2428" w:rsidRDefault="00F904D2" w:rsidP="00AC2428">
      <w:pPr>
        <w:tabs>
          <w:tab w:val="left" w:pos="851"/>
        </w:tabs>
        <w:spacing w:before="0" w:beforeAutospacing="0" w:after="0" w:afterAutospacing="0"/>
        <w:ind w:firstLine="0"/>
        <w:jc w:val="left"/>
        <w:rPr>
          <w:color w:val="000000"/>
        </w:rPr>
      </w:pPr>
      <w:r w:rsidRPr="00AC2428">
        <w:rPr>
          <w:color w:val="000000"/>
        </w:rPr>
        <w:t>2.</w:t>
      </w:r>
      <w:r w:rsidR="000C723D" w:rsidRPr="00AC2428">
        <w:rPr>
          <w:color w:val="000000"/>
        </w:rPr>
        <w:t xml:space="preserve"> Методики выплаты дивидендов</w:t>
      </w:r>
    </w:p>
    <w:p w:rsidR="00AC2428" w:rsidRDefault="000C723D" w:rsidP="00AC2428">
      <w:pPr>
        <w:tabs>
          <w:tab w:val="left" w:pos="851"/>
        </w:tabs>
        <w:spacing w:before="0" w:beforeAutospacing="0" w:after="0" w:afterAutospacing="0"/>
        <w:ind w:firstLine="0"/>
        <w:jc w:val="left"/>
        <w:rPr>
          <w:color w:val="000000"/>
        </w:rPr>
      </w:pPr>
      <w:r w:rsidRPr="00AC2428">
        <w:rPr>
          <w:color w:val="000000"/>
        </w:rPr>
        <w:t>2.1</w:t>
      </w:r>
      <w:r w:rsidR="00AC2428" w:rsidRPr="00AC2428">
        <w:rPr>
          <w:color w:val="000000"/>
        </w:rPr>
        <w:t xml:space="preserve"> </w:t>
      </w:r>
      <w:r w:rsidRPr="00AC2428">
        <w:rPr>
          <w:color w:val="000000"/>
        </w:rPr>
        <w:t>Методика фиксирова</w:t>
      </w:r>
      <w:r w:rsidR="00B40C40" w:rsidRPr="00AC2428">
        <w:rPr>
          <w:color w:val="000000"/>
        </w:rPr>
        <w:t>нных дивидендных выплат</w:t>
      </w:r>
    </w:p>
    <w:p w:rsidR="005500B5" w:rsidRPr="00AC2428" w:rsidRDefault="000C723D" w:rsidP="00AC2428">
      <w:pPr>
        <w:tabs>
          <w:tab w:val="left" w:pos="851"/>
        </w:tabs>
        <w:spacing w:before="0" w:beforeAutospacing="0" w:after="0" w:afterAutospacing="0"/>
        <w:ind w:firstLine="0"/>
        <w:jc w:val="left"/>
        <w:rPr>
          <w:color w:val="000000"/>
        </w:rPr>
      </w:pPr>
      <w:r w:rsidRPr="00AC2428">
        <w:rPr>
          <w:color w:val="000000"/>
        </w:rPr>
        <w:t>2.2</w:t>
      </w:r>
      <w:r w:rsidR="00AC2428" w:rsidRPr="00AC2428">
        <w:rPr>
          <w:color w:val="000000"/>
        </w:rPr>
        <w:t xml:space="preserve"> </w:t>
      </w:r>
      <w:r w:rsidRPr="00AC2428">
        <w:rPr>
          <w:color w:val="000000"/>
        </w:rPr>
        <w:t>Методика выплаты гарантированного минимума и</w:t>
      </w:r>
      <w:r w:rsidR="00AC2428" w:rsidRPr="00AC2428">
        <w:rPr>
          <w:color w:val="000000"/>
        </w:rPr>
        <w:t xml:space="preserve"> </w:t>
      </w:r>
      <w:r w:rsidRPr="00AC2428">
        <w:rPr>
          <w:color w:val="000000"/>
        </w:rPr>
        <w:t>экстра-диви</w:t>
      </w:r>
      <w:r w:rsidR="00AC2428">
        <w:rPr>
          <w:color w:val="000000"/>
        </w:rPr>
        <w:t>дендов</w:t>
      </w:r>
    </w:p>
    <w:p w:rsidR="005500B5" w:rsidRPr="00AC2428" w:rsidRDefault="00AC2428" w:rsidP="00AC2428">
      <w:pPr>
        <w:spacing w:before="0" w:beforeAutospacing="0" w:after="0" w:afterAutospacing="0"/>
        <w:ind w:firstLine="0"/>
        <w:jc w:val="left"/>
        <w:rPr>
          <w:color w:val="000000"/>
          <w:lang w:val="en-US"/>
        </w:rPr>
      </w:pPr>
      <w:r>
        <w:rPr>
          <w:color w:val="000000"/>
        </w:rPr>
        <w:t>Заключение</w:t>
      </w:r>
    </w:p>
    <w:p w:rsidR="00F904D2" w:rsidRPr="00AC2428" w:rsidRDefault="00F904D2" w:rsidP="00AC2428">
      <w:pPr>
        <w:spacing w:before="0" w:beforeAutospacing="0" w:after="0" w:afterAutospacing="0"/>
        <w:ind w:firstLine="0"/>
        <w:jc w:val="left"/>
        <w:rPr>
          <w:color w:val="000000"/>
        </w:rPr>
      </w:pPr>
      <w:r w:rsidRPr="00AC2428">
        <w:rPr>
          <w:color w:val="000000"/>
        </w:rPr>
        <w:t>Список использ</w:t>
      </w:r>
      <w:r w:rsidR="000C723D" w:rsidRPr="00AC2428">
        <w:rPr>
          <w:color w:val="000000"/>
        </w:rPr>
        <w:t>уемой литературы</w:t>
      </w:r>
    </w:p>
    <w:p w:rsidR="005500B5" w:rsidRPr="00AC2428" w:rsidRDefault="005500B5" w:rsidP="00AC2428">
      <w:pPr>
        <w:tabs>
          <w:tab w:val="left" w:pos="851"/>
        </w:tabs>
        <w:spacing w:before="0" w:beforeAutospacing="0" w:after="0" w:afterAutospacing="0"/>
        <w:ind w:firstLine="709"/>
        <w:rPr>
          <w:color w:val="000000"/>
        </w:rPr>
      </w:pPr>
    </w:p>
    <w:p w:rsidR="005500B5" w:rsidRPr="00AC2428" w:rsidRDefault="00AC2428" w:rsidP="00AC2428">
      <w:pPr>
        <w:tabs>
          <w:tab w:val="left" w:pos="851"/>
        </w:tabs>
        <w:spacing w:before="0" w:beforeAutospacing="0" w:after="0" w:afterAutospacing="0"/>
        <w:ind w:firstLine="709"/>
        <w:rPr>
          <w:b/>
          <w:bCs/>
          <w:color w:val="000000"/>
        </w:rPr>
      </w:pPr>
      <w:r>
        <w:rPr>
          <w:color w:val="000000"/>
        </w:rPr>
        <w:br w:type="page"/>
      </w:r>
      <w:r w:rsidR="005500B5" w:rsidRPr="00AC2428">
        <w:rPr>
          <w:b/>
          <w:bCs/>
          <w:color w:val="000000"/>
        </w:rPr>
        <w:t>Введение</w:t>
      </w:r>
    </w:p>
    <w:p w:rsidR="00AC2428" w:rsidRDefault="00AC2428" w:rsidP="00AC2428">
      <w:pPr>
        <w:tabs>
          <w:tab w:val="left" w:pos="851"/>
        </w:tabs>
        <w:spacing w:before="0" w:beforeAutospacing="0" w:after="0" w:afterAutospacing="0"/>
        <w:ind w:firstLine="709"/>
        <w:rPr>
          <w:color w:val="000000"/>
          <w:lang w:val="en-US"/>
        </w:rPr>
      </w:pPr>
    </w:p>
    <w:p w:rsidR="00AC2428" w:rsidRDefault="005500B5" w:rsidP="00AC2428">
      <w:pPr>
        <w:tabs>
          <w:tab w:val="left" w:pos="851"/>
        </w:tabs>
        <w:spacing w:before="0" w:beforeAutospacing="0" w:after="0" w:afterAutospacing="0"/>
        <w:ind w:firstLine="709"/>
        <w:rPr>
          <w:color w:val="000000"/>
          <w:lang w:val="en-US"/>
        </w:rPr>
      </w:pPr>
      <w:r w:rsidRPr="00AC2428">
        <w:rPr>
          <w:color w:val="000000"/>
        </w:rPr>
        <w:t>Дивидендная политика предприятия оказывает большое влияние не только на структуру капитала, но и на инвестиционную привлекательность субъекта хозяйствования. Если дивидендные выплаты достаточно высокие, то это один из признаков того, что предприятие работает успешно и в него выгодно вкладывать капитал. Но если при этом малая доля прибыли направляется на обновление и расширение производства</w:t>
      </w:r>
      <w:r w:rsidR="00F904D2" w:rsidRPr="00AC2428">
        <w:rPr>
          <w:color w:val="000000"/>
        </w:rPr>
        <w:t xml:space="preserve">, то ситуация может измениться. </w:t>
      </w:r>
      <w:r w:rsidRPr="00AC2428">
        <w:rPr>
          <w:color w:val="000000"/>
        </w:rPr>
        <w:t>Одним из показателей, характеризующих дивидендную политику, является уровень дивидендного выхода, т.е. удельный вес прибыли, направляемой на выплату дивидендов по обыкновенным акциям.</w:t>
      </w:r>
    </w:p>
    <w:p w:rsidR="00AC2428" w:rsidRDefault="005500B5" w:rsidP="00AC2428">
      <w:pPr>
        <w:tabs>
          <w:tab w:val="left" w:pos="851"/>
        </w:tabs>
        <w:spacing w:before="0" w:beforeAutospacing="0" w:after="0" w:afterAutospacing="0"/>
        <w:ind w:firstLine="709"/>
        <w:rPr>
          <w:color w:val="000000"/>
          <w:lang w:val="en-US"/>
        </w:rPr>
      </w:pPr>
      <w:r w:rsidRPr="00AC2428">
        <w:rPr>
          <w:color w:val="000000"/>
        </w:rPr>
        <w:t>Существуют два различных подхода в теории дивидендной политики. Первый подход основывается на остаточном принципе: дивиденды выплачиваются после того, как использованы все возможности эффективного реинвестирования прибыли, что предполагает рост их в перспективе. Второй подход вытекает из принципа минимизации а, когда акционеры предпочитают невысокие дивиденды в текущий момент высоким в перспективе.</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 xml:space="preserve">Источником выплаты дивидендов могут быть чистая прибыль отчетного периода, нераспределенная прибыль прошлых лет и специальные резервные фонды, созданные для выплаты дивидендов по привилегированным акциям на случай, если предприятие получит недостаточную сумму прибыли или окажется в </w:t>
      </w:r>
      <w:r w:rsidR="00F904D2" w:rsidRPr="00AC2428">
        <w:rPr>
          <w:color w:val="000000"/>
        </w:rPr>
        <w:t>убытке. Поэтому</w:t>
      </w:r>
      <w:r w:rsidRPr="00AC2428">
        <w:rPr>
          <w:color w:val="000000"/>
        </w:rPr>
        <w:t xml:space="preserve"> могут быть случаи, когда дивидендные выплаты превышают сумму полученной </w:t>
      </w:r>
      <w:r w:rsidR="00F904D2" w:rsidRPr="00AC2428">
        <w:rPr>
          <w:color w:val="000000"/>
        </w:rPr>
        <w:t>прибыли. Принятие</w:t>
      </w:r>
      <w:r w:rsidRPr="00AC2428">
        <w:rPr>
          <w:color w:val="000000"/>
        </w:rPr>
        <w:t xml:space="preserve"> решения о размере дивидендов - непростая задача. С одной стороны, в условиях рынка всегда имеются возможности для участия в новых инвестиционных проектах с целью получения дополнительной прибыли, а с другой - низкие дивиденды приводят к снижению курсовой стоимости акций, которая определяется как отношение суммы дивиденда на одну акцию к рыночной норме дохода (ставке банковского процента по депозитам), чт</w:t>
      </w:r>
      <w:r w:rsidR="00933369" w:rsidRPr="00AC2428">
        <w:rPr>
          <w:color w:val="000000"/>
        </w:rPr>
        <w:t>о нежелательно для предприятия.</w:t>
      </w:r>
      <w:r w:rsidR="00AC2428" w:rsidRPr="00AC2428">
        <w:rPr>
          <w:color w:val="000000"/>
        </w:rPr>
        <w:t xml:space="preserve"> </w:t>
      </w:r>
      <w:r w:rsidRPr="00AC2428">
        <w:rPr>
          <w:color w:val="000000"/>
        </w:rPr>
        <w:t>В мировой практике разработаны различные варианты дивидендных</w:t>
      </w:r>
      <w:r w:rsidR="00933369" w:rsidRPr="00AC2428">
        <w:rPr>
          <w:color w:val="000000"/>
        </w:rPr>
        <w:t xml:space="preserve"> выплат по обыкновенным акциям: постоянного</w:t>
      </w:r>
      <w:r w:rsidRPr="00AC2428">
        <w:rPr>
          <w:color w:val="000000"/>
        </w:rPr>
        <w:t xml:space="preserve"> про</w:t>
      </w:r>
      <w:r w:rsidR="00933369" w:rsidRPr="00AC2428">
        <w:rPr>
          <w:color w:val="000000"/>
        </w:rPr>
        <w:t>центного распределения прибыли;</w:t>
      </w:r>
      <w:r w:rsidR="00AC2428" w:rsidRPr="00AC2428">
        <w:rPr>
          <w:color w:val="000000"/>
        </w:rPr>
        <w:t xml:space="preserve"> </w:t>
      </w:r>
      <w:r w:rsidRPr="00AC2428">
        <w:rPr>
          <w:color w:val="000000"/>
        </w:rPr>
        <w:t>фиксированных дивидендных выплат, независимо от дохода; выплаты гарантированного минимума и экстра-дивидендов;</w:t>
      </w:r>
      <w:r w:rsidR="00AC2428" w:rsidRPr="00AC2428">
        <w:rPr>
          <w:color w:val="000000"/>
        </w:rPr>
        <w:t xml:space="preserve"> </w:t>
      </w:r>
      <w:r w:rsidRPr="00AC2428">
        <w:rPr>
          <w:color w:val="000000"/>
        </w:rPr>
        <w:t>выплаты дивидендов акциями.</w:t>
      </w:r>
    </w:p>
    <w:p w:rsidR="00F904D2" w:rsidRPr="00AC2428" w:rsidRDefault="00F904D2" w:rsidP="00AC2428">
      <w:pPr>
        <w:tabs>
          <w:tab w:val="left" w:pos="851"/>
        </w:tabs>
        <w:spacing w:before="0" w:beforeAutospacing="0" w:after="0" w:afterAutospacing="0"/>
        <w:ind w:firstLine="709"/>
        <w:rPr>
          <w:color w:val="000000"/>
        </w:rPr>
      </w:pPr>
    </w:p>
    <w:p w:rsidR="00933369" w:rsidRPr="00AC2428" w:rsidRDefault="00AC2428" w:rsidP="00AC2428">
      <w:pPr>
        <w:tabs>
          <w:tab w:val="left" w:pos="851"/>
        </w:tabs>
        <w:spacing w:before="0" w:beforeAutospacing="0" w:after="0" w:afterAutospacing="0"/>
        <w:ind w:firstLine="709"/>
        <w:rPr>
          <w:b/>
          <w:bCs/>
          <w:color w:val="000000"/>
        </w:rPr>
      </w:pPr>
      <w:r>
        <w:rPr>
          <w:color w:val="000000"/>
        </w:rPr>
        <w:br w:type="page"/>
      </w:r>
      <w:r w:rsidR="005500B5" w:rsidRPr="00AC2428">
        <w:rPr>
          <w:b/>
          <w:bCs/>
          <w:color w:val="000000"/>
        </w:rPr>
        <w:t>1.</w:t>
      </w:r>
      <w:r w:rsidRPr="00AC2428">
        <w:rPr>
          <w:b/>
          <w:bCs/>
          <w:color w:val="000000"/>
        </w:rPr>
        <w:t xml:space="preserve"> </w:t>
      </w:r>
      <w:r w:rsidR="005500B5" w:rsidRPr="00AC2428">
        <w:rPr>
          <w:b/>
          <w:bCs/>
          <w:color w:val="000000"/>
        </w:rPr>
        <w:t xml:space="preserve">Понятие, сущность </w:t>
      </w:r>
      <w:r w:rsidRPr="00AC2428">
        <w:rPr>
          <w:b/>
          <w:bCs/>
          <w:color w:val="000000"/>
        </w:rPr>
        <w:t>и значение дивидендной политики</w:t>
      </w:r>
    </w:p>
    <w:p w:rsidR="00B40C40" w:rsidRPr="00AC2428" w:rsidRDefault="00B40C40" w:rsidP="00AC2428">
      <w:pPr>
        <w:tabs>
          <w:tab w:val="left" w:pos="851"/>
        </w:tabs>
        <w:spacing w:before="0" w:beforeAutospacing="0" w:after="0" w:afterAutospacing="0"/>
        <w:ind w:firstLine="709"/>
        <w:rPr>
          <w:color w:val="000000"/>
        </w:rPr>
      </w:pP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Дивидендная политика – это часть финансовой стратегии предприятия, направленная на оптимизацию пропорций между потребляемой и реинвестируемой долями прибыли с целью увеличения его рыночной стоимости и благосостояния собственников.</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Вкладывая средства в акцию, долю, пай в капитале предприятия, инвестор фактически становится его совладельцем и получает право на участие в распределении получаемых доходов. В общем случае реализация данного права осуществляется в виде изъятия в пользу владельцев части прибыли в различных формах. Для акционерных обществ реализация права на участие в распределении прибыли традиционно осуществляется в форме дивидендных выплат.</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Дивиденд – это часть прибыли, распределяемая между собственниками в соответствии с количеством приобретенных акций, долей, паев с той или иной периодичностью.</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Право на получение дивидендов дают как привилегированные, так и обыкновенные акции. Согласно отечественному законодательству в уставе акционерного общества должен быть определен минимальный размер дивиденда по привилегированным акциям. Дивиденды по обыкновенным акциям выплачиваются только после покрытия всех затрат, уплаты процентов по выпущенным облигациям, взятым кредитам, налогов и дивидендов по привилегированным акциям. Таким образом, права владельцев обыкновенных акций на получение части дохода от деятельности общества удовлетворяются в последнюю очередь.</w:t>
      </w:r>
    </w:p>
    <w:p w:rsidR="00AC2428" w:rsidRDefault="005500B5" w:rsidP="00AC2428">
      <w:pPr>
        <w:tabs>
          <w:tab w:val="left" w:pos="851"/>
        </w:tabs>
        <w:spacing w:before="0" w:beforeAutospacing="0" w:after="0" w:afterAutospacing="0"/>
        <w:ind w:firstLine="709"/>
        <w:rPr>
          <w:color w:val="000000"/>
        </w:rPr>
      </w:pPr>
      <w:r w:rsidRPr="00AC2428">
        <w:rPr>
          <w:color w:val="000000"/>
        </w:rPr>
        <w:t>Одним из существующих источников финансирования предприятия считается нераспределенная прибыль, выплата дивидендов уменьшает величину прибыли направленную на реинвестирование.</w:t>
      </w:r>
    </w:p>
    <w:p w:rsidR="00AC2428" w:rsidRDefault="005500B5" w:rsidP="00AC2428">
      <w:pPr>
        <w:tabs>
          <w:tab w:val="left" w:pos="851"/>
        </w:tabs>
        <w:spacing w:before="0" w:beforeAutospacing="0" w:after="0" w:afterAutospacing="0"/>
        <w:ind w:firstLine="709"/>
        <w:rPr>
          <w:color w:val="000000"/>
        </w:rPr>
      </w:pPr>
      <w:r w:rsidRPr="00AC2428">
        <w:rPr>
          <w:color w:val="000000"/>
        </w:rPr>
        <w:t>Решения о порядке и размере выплаты дивидендов является решение о финансирование деятельности предприятия и влияет на размер привлекаемых источников капитала.</w:t>
      </w:r>
    </w:p>
    <w:p w:rsidR="00AC2428" w:rsidRDefault="005500B5" w:rsidP="00AC2428">
      <w:pPr>
        <w:tabs>
          <w:tab w:val="left" w:pos="851"/>
        </w:tabs>
        <w:spacing w:before="0" w:beforeAutospacing="0" w:after="0" w:afterAutospacing="0"/>
        <w:ind w:firstLine="709"/>
        <w:rPr>
          <w:color w:val="000000"/>
        </w:rPr>
      </w:pPr>
      <w:r w:rsidRPr="00AC2428">
        <w:rPr>
          <w:color w:val="000000"/>
        </w:rPr>
        <w:t>Чем больше ожидаемые дивиденды и темпы их прироста, тем больше теоретическая стоимость акций и благосостояния акционеров в краткосрочной перспективе.</w:t>
      </w:r>
    </w:p>
    <w:p w:rsidR="00AC2428" w:rsidRDefault="005500B5" w:rsidP="00AC2428">
      <w:pPr>
        <w:tabs>
          <w:tab w:val="left" w:pos="851"/>
        </w:tabs>
        <w:spacing w:before="0" w:beforeAutospacing="0" w:after="0" w:afterAutospacing="0"/>
        <w:ind w:firstLine="709"/>
        <w:rPr>
          <w:color w:val="000000"/>
        </w:rPr>
      </w:pPr>
      <w:r w:rsidRPr="00AC2428">
        <w:rPr>
          <w:color w:val="000000"/>
        </w:rPr>
        <w:t>Однако выплаты дивидендов уменьшает возможность рефинансирования прибыли в долгосрочной перспективе, что может отрицательно сказаться на доходах и благосостоянии собственников.</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Важнейшей задачей дивидендной политики является нахождение оптимального сочетания интереса акционеров с необходимость достаточного финансирования развития предприятия.</w:t>
      </w:r>
    </w:p>
    <w:p w:rsidR="00AC2428" w:rsidRDefault="005500B5" w:rsidP="00AC2428">
      <w:pPr>
        <w:tabs>
          <w:tab w:val="left" w:pos="851"/>
        </w:tabs>
        <w:spacing w:before="0" w:beforeAutospacing="0" w:after="0" w:afterAutospacing="0"/>
        <w:ind w:firstLine="709"/>
        <w:rPr>
          <w:color w:val="000000"/>
        </w:rPr>
      </w:pPr>
      <w:r w:rsidRPr="00AC2428">
        <w:rPr>
          <w:color w:val="000000"/>
        </w:rPr>
        <w:t>Этапы формирования дивидендной политики:</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1 этап. Оценка факторов, определяющих формирование дивидендной политики.</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2 этап. Выбор типа дивидендной политики и методики выплаты дивидендов.</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3 этап. Разработка механизма распределения прибыли, в соответствии с избранной методикой выплаты дивидендов.</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4 этап. Определение уровня дивидендов на одну акцию.</w:t>
      </w:r>
    </w:p>
    <w:p w:rsidR="00D93452" w:rsidRPr="00AC2428" w:rsidRDefault="005500B5" w:rsidP="00AC2428">
      <w:pPr>
        <w:tabs>
          <w:tab w:val="left" w:pos="851"/>
        </w:tabs>
        <w:spacing w:before="0" w:beforeAutospacing="0" w:after="0" w:afterAutospacing="0"/>
        <w:ind w:firstLine="709"/>
        <w:rPr>
          <w:color w:val="000000"/>
        </w:rPr>
      </w:pPr>
      <w:r w:rsidRPr="00AC2428">
        <w:rPr>
          <w:color w:val="000000"/>
        </w:rPr>
        <w:t>5 этап. Оценка эффективности проводимой дивидендной</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Согласно российскому законодательству источниками дивидендов могут выступать: чистая прибыль отчетного периода, нераспределенная прибыль прошлых периодов и специальные фонды, созданные для этой цели (последние используются для выплаты дивидендов по привилегированным акциям в случае недостаточности прибыли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распределения чистой прибыли текущего периода.</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Величина чистой прибыли любого предприятия подвержена колебаниям; не исключена также ситуация, когда предприятие может отработать с убытком. Принятие решения о размере дивидендов в любом случае является непростой задачей. Во-первых, в условиях рынка всегда имеются возможности для расширения производственных мощностей или участия в новых инвестиционных проектах. Во-вторых, нестабильность выплаты дивидендов или резкое изменение их величины чреваты снижением курсовой стоимости акции. Именно поэтому в мировой практике разработаны различные варианты дивидендных выплат</w:t>
      </w:r>
    </w:p>
    <w:p w:rsidR="00275C36" w:rsidRPr="00AC2428" w:rsidRDefault="00275C36" w:rsidP="00AC2428">
      <w:pPr>
        <w:tabs>
          <w:tab w:val="left" w:pos="851"/>
        </w:tabs>
        <w:spacing w:before="0" w:beforeAutospacing="0" w:after="0" w:afterAutospacing="0"/>
        <w:ind w:firstLine="709"/>
        <w:rPr>
          <w:color w:val="000000"/>
        </w:rPr>
      </w:pPr>
    </w:p>
    <w:p w:rsidR="005500B5" w:rsidRPr="00AC2428" w:rsidRDefault="00AC2428" w:rsidP="00AC2428">
      <w:pPr>
        <w:tabs>
          <w:tab w:val="left" w:pos="851"/>
        </w:tabs>
        <w:spacing w:before="0" w:beforeAutospacing="0" w:after="0" w:afterAutospacing="0"/>
        <w:ind w:firstLine="709"/>
        <w:rPr>
          <w:b/>
          <w:bCs/>
          <w:color w:val="000000"/>
        </w:rPr>
      </w:pPr>
      <w:r>
        <w:rPr>
          <w:color w:val="000000"/>
        </w:rPr>
        <w:br w:type="page"/>
      </w:r>
      <w:r w:rsidR="005500B5" w:rsidRPr="00AC2428">
        <w:rPr>
          <w:b/>
          <w:bCs/>
          <w:color w:val="000000"/>
        </w:rPr>
        <w:t>2. Методики выплаты дивидендов</w:t>
      </w:r>
    </w:p>
    <w:p w:rsidR="00AC2428" w:rsidRPr="00AC2428" w:rsidRDefault="00AC2428" w:rsidP="00AC2428">
      <w:pPr>
        <w:tabs>
          <w:tab w:val="left" w:pos="851"/>
        </w:tabs>
        <w:spacing w:before="0" w:beforeAutospacing="0" w:after="0" w:afterAutospacing="0"/>
        <w:ind w:firstLine="709"/>
        <w:rPr>
          <w:b/>
          <w:bCs/>
          <w:color w:val="000000"/>
          <w:lang w:val="en-US"/>
        </w:rPr>
      </w:pPr>
    </w:p>
    <w:p w:rsidR="005500B5" w:rsidRPr="00AC2428" w:rsidRDefault="00275C36" w:rsidP="00AC2428">
      <w:pPr>
        <w:tabs>
          <w:tab w:val="left" w:pos="851"/>
        </w:tabs>
        <w:spacing w:before="0" w:beforeAutospacing="0" w:after="0" w:afterAutospacing="0"/>
        <w:ind w:firstLine="709"/>
        <w:rPr>
          <w:b/>
          <w:bCs/>
          <w:color w:val="000000"/>
        </w:rPr>
      </w:pPr>
      <w:r w:rsidRPr="00AC2428">
        <w:rPr>
          <w:b/>
          <w:bCs/>
          <w:color w:val="000000"/>
        </w:rPr>
        <w:t>2.1</w:t>
      </w:r>
      <w:r w:rsidR="00AC2428" w:rsidRPr="00AC2428">
        <w:rPr>
          <w:b/>
          <w:bCs/>
          <w:color w:val="000000"/>
          <w:lang w:val="en-US"/>
        </w:rPr>
        <w:t xml:space="preserve"> </w:t>
      </w:r>
      <w:r w:rsidRPr="00AC2428">
        <w:rPr>
          <w:b/>
          <w:bCs/>
          <w:color w:val="000000"/>
        </w:rPr>
        <w:t>Методика фиксированных дивидендных выплат</w:t>
      </w:r>
    </w:p>
    <w:p w:rsidR="00AC2428" w:rsidRDefault="00AC2428" w:rsidP="00AC2428">
      <w:pPr>
        <w:tabs>
          <w:tab w:val="left" w:pos="851"/>
        </w:tabs>
        <w:spacing w:before="0" w:beforeAutospacing="0" w:after="0" w:afterAutospacing="0"/>
        <w:ind w:firstLine="709"/>
        <w:rPr>
          <w:color w:val="000000"/>
          <w:lang w:val="en-US"/>
        </w:rPr>
      </w:pP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Методика фиксированных дивидендных выплат (или стабильного размера дивидендных выплат) подразумевает регулярную выплату дивидендов на одну акцию в неизменном размёре, в течение продолжительного времени безотносительно к изменению курсовой стоимости акций. При высоких темпах инфляции сумма дивидендных выплат корректируется на индекс инфляции. Если предприятие развивается успешно и сумма годовой прибыли превышает размер средств, необходимых для выплаты дивидендов на стабильном уровне, то показатель фиксированных дивидендных выплат, на акцию может быть повышен. При проведении дивидендной политики с использованием этой методики предприятия также используют показатель дивидендного выхода, служащий ориентиром при определении размера фиксированного дивиденда на перспективу.</w:t>
      </w: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Преимуществом этой методики является ощущение надежности, которое создает у акционеров чувство уверенности в неизменности размера текущего дохода вне зависимости от различных обстоятельств и позволяет избежать колебания курсовой стоимости акций на фондовом рынке (что характерно, например, для первой методики). Недостатком этой политики является слабая связь с финансовыми результатами деятельности, поэтому в периоды Неблагоприятной конъюнктуры и снижения величины прибыли текущего года у предприятия может оказаться недостаточно собственных средств для инвестиционной, финансовой и даже основной деятельности. Для избежания негативных последствий фиксированный размер дивидендов устанавливается, как правило,</w:t>
      </w:r>
      <w:r w:rsidR="00AC2428">
        <w:rPr>
          <w:color w:val="000000"/>
        </w:rPr>
        <w:t xml:space="preserve"> </w:t>
      </w:r>
      <w:r w:rsidRPr="00AC2428">
        <w:rPr>
          <w:color w:val="000000"/>
        </w:rPr>
        <w:t>относительно низком уровне, чтобы уменьшить риск снижения финансовой устойчивости предприятия из-за недостаточных темпов прироста собственного капитала.</w:t>
      </w:r>
    </w:p>
    <w:p w:rsidR="00AC2428" w:rsidRDefault="00AC2428" w:rsidP="00AC2428">
      <w:pPr>
        <w:tabs>
          <w:tab w:val="left" w:pos="851"/>
        </w:tabs>
        <w:spacing w:before="0" w:beforeAutospacing="0" w:after="0" w:afterAutospacing="0"/>
        <w:ind w:firstLine="709"/>
        <w:rPr>
          <w:color w:val="000000"/>
          <w:lang w:val="en-US"/>
        </w:rPr>
      </w:pPr>
    </w:p>
    <w:p w:rsidR="00AC2428" w:rsidRDefault="00275C36" w:rsidP="00AC2428">
      <w:pPr>
        <w:tabs>
          <w:tab w:val="left" w:pos="851"/>
        </w:tabs>
        <w:spacing w:before="0" w:beforeAutospacing="0" w:after="0" w:afterAutospacing="0"/>
        <w:ind w:firstLine="709"/>
        <w:rPr>
          <w:b/>
          <w:bCs/>
          <w:color w:val="000000"/>
          <w:lang w:val="en-US"/>
        </w:rPr>
      </w:pPr>
      <w:r w:rsidRPr="00AC2428">
        <w:rPr>
          <w:b/>
          <w:bCs/>
          <w:color w:val="000000"/>
        </w:rPr>
        <w:t>2.2</w:t>
      </w:r>
      <w:r w:rsidR="00AC2428" w:rsidRPr="00AC2428">
        <w:rPr>
          <w:b/>
          <w:bCs/>
          <w:color w:val="000000"/>
        </w:rPr>
        <w:t xml:space="preserve"> </w:t>
      </w:r>
      <w:r w:rsidRPr="00AC2428">
        <w:rPr>
          <w:b/>
          <w:bCs/>
          <w:color w:val="000000"/>
        </w:rPr>
        <w:t>Методика выплаты гарантированного минимума и экстра-</w:t>
      </w:r>
    </w:p>
    <w:p w:rsidR="00275C36" w:rsidRPr="00AC2428" w:rsidRDefault="00275C36" w:rsidP="00AC2428">
      <w:pPr>
        <w:tabs>
          <w:tab w:val="left" w:pos="851"/>
        </w:tabs>
        <w:spacing w:before="0" w:beforeAutospacing="0" w:after="0" w:afterAutospacing="0"/>
        <w:ind w:firstLine="709"/>
        <w:rPr>
          <w:b/>
          <w:bCs/>
          <w:color w:val="000000"/>
        </w:rPr>
      </w:pPr>
      <w:r w:rsidRPr="00AC2428">
        <w:rPr>
          <w:b/>
          <w:bCs/>
          <w:color w:val="000000"/>
        </w:rPr>
        <w:t>дивидендов</w:t>
      </w:r>
    </w:p>
    <w:p w:rsidR="00AC2428" w:rsidRPr="00AC2428" w:rsidRDefault="00AC2428" w:rsidP="00AC2428">
      <w:pPr>
        <w:tabs>
          <w:tab w:val="left" w:pos="851"/>
        </w:tabs>
        <w:spacing w:before="0" w:beforeAutospacing="0" w:after="0" w:afterAutospacing="0"/>
        <w:ind w:firstLine="709"/>
        <w:rPr>
          <w:color w:val="000000"/>
        </w:rPr>
      </w:pPr>
    </w:p>
    <w:p w:rsidR="005500B5" w:rsidRPr="00AC2428" w:rsidRDefault="005500B5" w:rsidP="00AC2428">
      <w:pPr>
        <w:tabs>
          <w:tab w:val="left" w:pos="851"/>
        </w:tabs>
        <w:spacing w:before="0" w:beforeAutospacing="0" w:after="0" w:afterAutospacing="0"/>
        <w:ind w:firstLine="709"/>
        <w:rPr>
          <w:color w:val="000000"/>
        </w:rPr>
      </w:pPr>
      <w:r w:rsidRPr="00AC2428">
        <w:rPr>
          <w:color w:val="000000"/>
        </w:rPr>
        <w:t>Методика выплаты гарантированного минимума и экстра-дивидендов предусматривает регулярную выплату фиксированной суммы дивидендов. В случае благоприятной рыночной конъюнктуры и большой величины прибыли текущего года акционерам выплачиваются экстра-дивиденды. Таким образом, текущий доход акционеров складывается из ежегодно получаемых фиксированных на минимальном уровне дивидендов и периодически выплачиваемых в зависимости от финансовых результатов отчетного года экстра-дивидендов.</w:t>
      </w:r>
      <w:r w:rsidR="00AC2428">
        <w:rPr>
          <w:color w:val="000000"/>
        </w:rPr>
        <w:t xml:space="preserve"> </w:t>
      </w:r>
      <w:r w:rsidRPr="00AC2428">
        <w:rPr>
          <w:color w:val="000000"/>
        </w:rPr>
        <w:t>Преимуществами данной методики являются стабильно гарантированная выплата дивидендов в минимально предусмотренном размере (аналогично методике фиксированных дивидендных выплат), высокая связь с финансовыми результатами деятельности предприятия, позволяющая увеличивать размер дивидендов в благоприятные годы без снижения инвестиционной активности. При нестабильной экономической ситуации и существенных колебаниях размера получаемой предприятием прибыли данная методика представляется наиболее эффективной. Основной ее недостаток состоит в том, что при продолжительной выплате минимальных фиксированных дивидендов (без надбавки в отдельные периоды) снижается инвестиционная привлекательность акций предприятия, а при регулярных выплатах экстра-дивидендов уменьшается их стимулирующее воздействие на акционеров и исчезает отличие этой политики от методики фиксированных дивидендных выплат.</w:t>
      </w:r>
    </w:p>
    <w:p w:rsidR="005500B5" w:rsidRPr="00AC2428" w:rsidRDefault="005500B5" w:rsidP="00AC2428">
      <w:pPr>
        <w:tabs>
          <w:tab w:val="left" w:pos="851"/>
        </w:tabs>
        <w:spacing w:before="0" w:beforeAutospacing="0" w:after="0" w:afterAutospacing="0"/>
        <w:ind w:firstLine="709"/>
        <w:rPr>
          <w:color w:val="000000"/>
        </w:rPr>
      </w:pPr>
    </w:p>
    <w:p w:rsidR="005500B5" w:rsidRPr="00AC2428" w:rsidRDefault="00AC2428" w:rsidP="00AC2428">
      <w:pPr>
        <w:tabs>
          <w:tab w:val="left" w:pos="851"/>
        </w:tabs>
        <w:spacing w:before="0" w:beforeAutospacing="0" w:after="0" w:afterAutospacing="0"/>
        <w:ind w:firstLine="709"/>
        <w:rPr>
          <w:color w:val="000000"/>
        </w:rPr>
      </w:pPr>
      <w:r>
        <w:rPr>
          <w:color w:val="000000"/>
        </w:rPr>
        <w:br w:type="page"/>
      </w:r>
      <w:r w:rsidR="005500B5" w:rsidRPr="00AC2428">
        <w:rPr>
          <w:color w:val="000000"/>
        </w:rPr>
        <w:t>Выплата дивидендов: основные методики</w:t>
      </w:r>
    </w:p>
    <w:tbl>
      <w:tblPr>
        <w:tblW w:w="9588" w:type="dxa"/>
        <w:tblInd w:w="-1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20"/>
        <w:gridCol w:w="2242"/>
        <w:gridCol w:w="1833"/>
        <w:gridCol w:w="1783"/>
        <w:gridCol w:w="1910"/>
      </w:tblGrid>
      <w:tr w:rsidR="00AC2428" w:rsidRPr="00AC2428" w:rsidTr="00AC2428">
        <w:trPr>
          <w:trHeight w:val="779"/>
        </w:trPr>
        <w:tc>
          <w:tcPr>
            <w:tcW w:w="949" w:type="pct"/>
            <w:tcBorders>
              <w:top w:val="outset" w:sz="6" w:space="0" w:color="auto"/>
              <w:bottom w:val="outset" w:sz="6" w:space="0" w:color="auto"/>
              <w:right w:val="outset" w:sz="6" w:space="0" w:color="auto"/>
            </w:tcBorders>
            <w:vAlign w:val="center"/>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Название методики</w:t>
            </w:r>
          </w:p>
        </w:tc>
        <w:tc>
          <w:tcPr>
            <w:tcW w:w="1169" w:type="pct"/>
            <w:tcBorders>
              <w:top w:val="outset" w:sz="6" w:space="0" w:color="auto"/>
              <w:left w:val="outset" w:sz="6" w:space="0" w:color="auto"/>
              <w:bottom w:val="outset" w:sz="6" w:space="0" w:color="auto"/>
              <w:right w:val="outset" w:sz="6" w:space="0" w:color="auto"/>
            </w:tcBorders>
            <w:vAlign w:val="center"/>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Основной принцип</w:t>
            </w:r>
          </w:p>
        </w:tc>
        <w:tc>
          <w:tcPr>
            <w:tcW w:w="956" w:type="pct"/>
            <w:tcBorders>
              <w:top w:val="outset" w:sz="6" w:space="0" w:color="auto"/>
              <w:left w:val="outset" w:sz="6" w:space="0" w:color="auto"/>
              <w:bottom w:val="outset" w:sz="6" w:space="0" w:color="auto"/>
              <w:right w:val="outset" w:sz="6" w:space="0" w:color="auto"/>
            </w:tcBorders>
            <w:vAlign w:val="center"/>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Преимущества методики</w:t>
            </w:r>
          </w:p>
        </w:tc>
        <w:tc>
          <w:tcPr>
            <w:tcW w:w="930" w:type="pct"/>
            <w:tcBorders>
              <w:top w:val="outset" w:sz="6" w:space="0" w:color="auto"/>
              <w:left w:val="outset" w:sz="6" w:space="0" w:color="auto"/>
              <w:bottom w:val="outset" w:sz="6" w:space="0" w:color="auto"/>
              <w:right w:val="outset" w:sz="6" w:space="0" w:color="auto"/>
            </w:tcBorders>
            <w:vAlign w:val="center"/>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Недостатки методики</w:t>
            </w:r>
          </w:p>
        </w:tc>
        <w:tc>
          <w:tcPr>
            <w:tcW w:w="997" w:type="pct"/>
            <w:tcBorders>
              <w:top w:val="outset" w:sz="6" w:space="0" w:color="auto"/>
              <w:left w:val="outset" w:sz="6" w:space="0" w:color="auto"/>
              <w:bottom w:val="outset" w:sz="6" w:space="0" w:color="auto"/>
            </w:tcBorders>
            <w:vAlign w:val="center"/>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Примечания</w:t>
            </w:r>
          </w:p>
        </w:tc>
      </w:tr>
      <w:tr w:rsidR="00AC2428" w:rsidRPr="00AC2428" w:rsidTr="00AC2428">
        <w:tc>
          <w:tcPr>
            <w:tcW w:w="949" w:type="pct"/>
            <w:tcBorders>
              <w:top w:val="outset" w:sz="6" w:space="0" w:color="auto"/>
              <w:bottom w:val="outset" w:sz="6" w:space="0" w:color="auto"/>
              <w:right w:val="outset" w:sz="6" w:space="0" w:color="auto"/>
            </w:tcBorders>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1</w:t>
            </w:r>
            <w:r w:rsidR="00F904D2" w:rsidRPr="00AC2428">
              <w:rPr>
                <w:color w:val="000000"/>
                <w:sz w:val="20"/>
                <w:szCs w:val="20"/>
              </w:rPr>
              <w:t>.</w:t>
            </w:r>
            <w:r w:rsidRPr="00AC2428">
              <w:rPr>
                <w:color w:val="000000"/>
                <w:sz w:val="20"/>
                <w:szCs w:val="20"/>
              </w:rPr>
              <w:t>Методика фиксированных дивидендных выплат</w:t>
            </w:r>
          </w:p>
        </w:tc>
        <w:tc>
          <w:tcPr>
            <w:tcW w:w="1169" w:type="pct"/>
            <w:tcBorders>
              <w:top w:val="outset" w:sz="6" w:space="0" w:color="auto"/>
              <w:left w:val="outset" w:sz="6" w:space="0" w:color="auto"/>
              <w:bottom w:val="outset" w:sz="6" w:space="0" w:color="auto"/>
              <w:right w:val="outset" w:sz="6" w:space="0" w:color="auto"/>
            </w:tcBorders>
          </w:tcPr>
          <w:p w:rsidR="005500B5" w:rsidRPr="00AC2428" w:rsidRDefault="00F904D2" w:rsidP="00AC2428">
            <w:pPr>
              <w:tabs>
                <w:tab w:val="left" w:pos="851"/>
              </w:tabs>
              <w:spacing w:before="0" w:beforeAutospacing="0" w:after="0" w:afterAutospacing="0"/>
              <w:ind w:firstLine="0"/>
              <w:rPr>
                <w:color w:val="000000"/>
                <w:sz w:val="20"/>
                <w:szCs w:val="20"/>
              </w:rPr>
            </w:pPr>
            <w:r w:rsidRPr="00AC2428">
              <w:rPr>
                <w:color w:val="000000"/>
                <w:sz w:val="20"/>
                <w:szCs w:val="20"/>
              </w:rPr>
              <w:t xml:space="preserve">Соблюдение постоянства суммы </w:t>
            </w:r>
            <w:r w:rsidR="005500B5" w:rsidRPr="00AC2428">
              <w:rPr>
                <w:color w:val="000000"/>
                <w:sz w:val="20"/>
                <w:szCs w:val="20"/>
              </w:rPr>
              <w:t>дивиденда на акцию в течение длительного периода вне зависимости от динамики курса акций. Регулярность дивидендных выплат</w:t>
            </w:r>
          </w:p>
        </w:tc>
        <w:tc>
          <w:tcPr>
            <w:tcW w:w="956" w:type="pct"/>
            <w:tcBorders>
              <w:top w:val="outset" w:sz="6" w:space="0" w:color="auto"/>
              <w:left w:val="outset" w:sz="6" w:space="0" w:color="auto"/>
              <w:bottom w:val="outset" w:sz="6" w:space="0" w:color="auto"/>
              <w:right w:val="outset" w:sz="6" w:space="0" w:color="auto"/>
            </w:tcBorders>
          </w:tcPr>
          <w:p w:rsidR="005500B5" w:rsidRPr="00AC2428" w:rsidRDefault="00F904D2" w:rsidP="00AC2428">
            <w:pPr>
              <w:tabs>
                <w:tab w:val="left" w:pos="851"/>
              </w:tabs>
              <w:spacing w:before="0" w:beforeAutospacing="0" w:after="0" w:afterAutospacing="0"/>
              <w:ind w:firstLine="0"/>
              <w:rPr>
                <w:color w:val="000000"/>
                <w:sz w:val="20"/>
                <w:szCs w:val="20"/>
              </w:rPr>
            </w:pPr>
            <w:r w:rsidRPr="00AC2428">
              <w:rPr>
                <w:color w:val="000000"/>
                <w:sz w:val="20"/>
                <w:szCs w:val="20"/>
              </w:rPr>
              <w:t>1.</w:t>
            </w:r>
            <w:r w:rsidR="005500B5" w:rsidRPr="00AC2428">
              <w:rPr>
                <w:color w:val="000000"/>
                <w:sz w:val="20"/>
                <w:szCs w:val="20"/>
              </w:rPr>
              <w:t xml:space="preserve">Простота </w:t>
            </w:r>
            <w:r w:rsidRPr="00AC2428">
              <w:rPr>
                <w:color w:val="000000"/>
                <w:sz w:val="20"/>
                <w:szCs w:val="20"/>
              </w:rPr>
              <w:t>2.</w:t>
            </w:r>
            <w:r w:rsidR="005500B5" w:rsidRPr="00AC2428">
              <w:rPr>
                <w:color w:val="000000"/>
                <w:sz w:val="20"/>
                <w:szCs w:val="20"/>
              </w:rPr>
              <w:t>Сглаживание колебаний курсовой стоимости акций</w:t>
            </w:r>
          </w:p>
        </w:tc>
        <w:tc>
          <w:tcPr>
            <w:tcW w:w="930" w:type="pct"/>
            <w:tcBorders>
              <w:top w:val="outset" w:sz="6" w:space="0" w:color="auto"/>
              <w:left w:val="outset" w:sz="6" w:space="0" w:color="auto"/>
              <w:bottom w:val="outset" w:sz="6" w:space="0" w:color="auto"/>
              <w:right w:val="outset" w:sz="6" w:space="0" w:color="auto"/>
            </w:tcBorders>
          </w:tcPr>
          <w:p w:rsidR="005500B5" w:rsidRPr="00AC2428" w:rsidRDefault="00933369" w:rsidP="00AC2428">
            <w:pPr>
              <w:tabs>
                <w:tab w:val="left" w:pos="851"/>
              </w:tabs>
              <w:spacing w:before="0" w:beforeAutospacing="0" w:after="0" w:afterAutospacing="0"/>
              <w:ind w:firstLine="0"/>
              <w:rPr>
                <w:color w:val="000000"/>
                <w:sz w:val="20"/>
                <w:szCs w:val="20"/>
              </w:rPr>
            </w:pPr>
            <w:r w:rsidRPr="00AC2428">
              <w:rPr>
                <w:color w:val="000000"/>
                <w:sz w:val="20"/>
                <w:szCs w:val="20"/>
              </w:rPr>
              <w:t xml:space="preserve">Если </w:t>
            </w:r>
            <w:r w:rsidR="005500B5" w:rsidRPr="00AC2428">
              <w:rPr>
                <w:color w:val="000000"/>
                <w:sz w:val="20"/>
                <w:szCs w:val="20"/>
              </w:rPr>
              <w:t>прибыль сильно снижается, выплата фиксированных дивидендов подрывает ликвидность предприятия</w:t>
            </w:r>
          </w:p>
        </w:tc>
        <w:tc>
          <w:tcPr>
            <w:tcW w:w="997" w:type="pct"/>
            <w:tcBorders>
              <w:top w:val="outset" w:sz="6" w:space="0" w:color="auto"/>
              <w:left w:val="outset" w:sz="6" w:space="0" w:color="auto"/>
              <w:bottom w:val="outset" w:sz="6" w:space="0" w:color="auto"/>
            </w:tcBorders>
          </w:tcPr>
          <w:p w:rsidR="005500B5" w:rsidRPr="00AC2428" w:rsidRDefault="005500B5" w:rsidP="00AC2428">
            <w:pPr>
              <w:tabs>
                <w:tab w:val="left" w:pos="851"/>
              </w:tabs>
              <w:spacing w:before="0" w:beforeAutospacing="0" w:after="0" w:afterAutospacing="0"/>
              <w:ind w:firstLine="0"/>
              <w:rPr>
                <w:color w:val="000000"/>
                <w:sz w:val="20"/>
                <w:szCs w:val="20"/>
              </w:rPr>
            </w:pPr>
          </w:p>
        </w:tc>
      </w:tr>
      <w:tr w:rsidR="00AC2428" w:rsidRPr="00AC2428" w:rsidTr="00AC2428">
        <w:tc>
          <w:tcPr>
            <w:tcW w:w="949" w:type="pct"/>
            <w:tcBorders>
              <w:top w:val="outset" w:sz="6" w:space="0" w:color="auto"/>
              <w:bottom w:val="outset" w:sz="6" w:space="0" w:color="auto"/>
              <w:right w:val="outset" w:sz="6" w:space="0" w:color="auto"/>
            </w:tcBorders>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2</w:t>
            </w:r>
            <w:r w:rsidR="00F904D2" w:rsidRPr="00AC2428">
              <w:rPr>
                <w:color w:val="000000"/>
                <w:sz w:val="20"/>
                <w:szCs w:val="20"/>
              </w:rPr>
              <w:t>.</w:t>
            </w:r>
            <w:r w:rsidRPr="00AC2428">
              <w:rPr>
                <w:color w:val="000000"/>
                <w:sz w:val="20"/>
                <w:szCs w:val="20"/>
              </w:rPr>
              <w:t>Методика выплаты гарантированного минимума и "Экстра" дивидендов</w:t>
            </w:r>
          </w:p>
        </w:tc>
        <w:tc>
          <w:tcPr>
            <w:tcW w:w="1169" w:type="pct"/>
            <w:tcBorders>
              <w:top w:val="outset" w:sz="6" w:space="0" w:color="auto"/>
              <w:left w:val="outset" w:sz="6" w:space="0" w:color="auto"/>
              <w:bottom w:val="outset" w:sz="6" w:space="0" w:color="auto"/>
              <w:right w:val="outset" w:sz="6" w:space="0" w:color="auto"/>
            </w:tcBorders>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 xml:space="preserve">1. Соблюдение постоянства регулярных выплат </w:t>
            </w:r>
            <w:r w:rsidR="00B40C40" w:rsidRPr="00AC2428">
              <w:rPr>
                <w:color w:val="000000"/>
                <w:sz w:val="20"/>
                <w:szCs w:val="20"/>
              </w:rPr>
              <w:t>фиксированных сумм дивиденда 2.</w:t>
            </w:r>
            <w:r w:rsidRPr="00AC2428">
              <w:rPr>
                <w:color w:val="000000"/>
                <w:sz w:val="20"/>
                <w:szCs w:val="20"/>
              </w:rPr>
              <w:t xml:space="preserve">В зависимости от успешности работы предприятия - выплата чрезвычайного </w:t>
            </w:r>
            <w:r w:rsidR="00F904D2" w:rsidRPr="00AC2428">
              <w:rPr>
                <w:color w:val="000000"/>
                <w:sz w:val="20"/>
                <w:szCs w:val="20"/>
              </w:rPr>
              <w:t xml:space="preserve">дивиденда ("Экстра") как премии </w:t>
            </w:r>
            <w:r w:rsidRPr="00AC2428">
              <w:rPr>
                <w:color w:val="000000"/>
                <w:sz w:val="20"/>
                <w:szCs w:val="20"/>
              </w:rPr>
              <w:t>в дополнение к фиксированной сумме дивиденда</w:t>
            </w:r>
          </w:p>
        </w:tc>
        <w:tc>
          <w:tcPr>
            <w:tcW w:w="956" w:type="pct"/>
            <w:tcBorders>
              <w:top w:val="outset" w:sz="6" w:space="0" w:color="auto"/>
              <w:left w:val="outset" w:sz="6" w:space="0" w:color="auto"/>
              <w:bottom w:val="outset" w:sz="6" w:space="0" w:color="auto"/>
              <w:right w:val="outset" w:sz="6" w:space="0" w:color="auto"/>
            </w:tcBorders>
          </w:tcPr>
          <w:p w:rsidR="005500B5"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Сглаживание колебаний курсовой стоимости акций</w:t>
            </w:r>
          </w:p>
        </w:tc>
        <w:tc>
          <w:tcPr>
            <w:tcW w:w="930" w:type="pct"/>
            <w:tcBorders>
              <w:top w:val="outset" w:sz="6" w:space="0" w:color="auto"/>
              <w:left w:val="outset" w:sz="6" w:space="0" w:color="auto"/>
              <w:bottom w:val="outset" w:sz="6" w:space="0" w:color="auto"/>
              <w:right w:val="outset" w:sz="6" w:space="0" w:color="auto"/>
            </w:tcBorders>
          </w:tcPr>
          <w:p w:rsidR="00B40C40" w:rsidRPr="00AC2428" w:rsidRDefault="005500B5" w:rsidP="00AC2428">
            <w:pPr>
              <w:tabs>
                <w:tab w:val="left" w:pos="851"/>
              </w:tabs>
              <w:spacing w:before="0" w:beforeAutospacing="0" w:after="0" w:afterAutospacing="0"/>
              <w:ind w:firstLine="0"/>
              <w:rPr>
                <w:color w:val="000000"/>
                <w:sz w:val="20"/>
                <w:szCs w:val="20"/>
              </w:rPr>
            </w:pPr>
            <w:r w:rsidRPr="00AC2428">
              <w:rPr>
                <w:color w:val="000000"/>
                <w:sz w:val="20"/>
                <w:szCs w:val="20"/>
              </w:rPr>
              <w:t>"Экстра</w:t>
            </w:r>
            <w:r w:rsidR="00B40C40" w:rsidRPr="00AC2428">
              <w:rPr>
                <w:color w:val="000000"/>
                <w:sz w:val="20"/>
                <w:szCs w:val="20"/>
              </w:rPr>
              <w:t>" - дивиденд при слишком частой выплате</w:t>
            </w:r>
          </w:p>
          <w:p w:rsidR="005500B5" w:rsidRPr="00AC2428" w:rsidRDefault="00B40C40" w:rsidP="00AC2428">
            <w:pPr>
              <w:tabs>
                <w:tab w:val="left" w:pos="851"/>
              </w:tabs>
              <w:spacing w:before="0" w:beforeAutospacing="0" w:after="0" w:afterAutospacing="0"/>
              <w:ind w:firstLine="0"/>
              <w:rPr>
                <w:color w:val="000000"/>
                <w:sz w:val="20"/>
                <w:szCs w:val="20"/>
              </w:rPr>
            </w:pPr>
            <w:r w:rsidRPr="00AC2428">
              <w:rPr>
                <w:color w:val="000000"/>
                <w:sz w:val="20"/>
                <w:szCs w:val="20"/>
              </w:rPr>
              <w:t xml:space="preserve">Становит </w:t>
            </w:r>
            <w:r w:rsidR="005500B5" w:rsidRPr="00AC2428">
              <w:rPr>
                <w:color w:val="000000"/>
                <w:sz w:val="20"/>
                <w:szCs w:val="20"/>
              </w:rPr>
              <w:t>я ожидаемым и перестает играть должную роль в поддержании курса акций</w:t>
            </w:r>
          </w:p>
        </w:tc>
        <w:tc>
          <w:tcPr>
            <w:tcW w:w="997" w:type="pct"/>
            <w:tcBorders>
              <w:top w:val="outset" w:sz="6" w:space="0" w:color="auto"/>
              <w:left w:val="outset" w:sz="6" w:space="0" w:color="auto"/>
              <w:bottom w:val="outset" w:sz="6" w:space="0" w:color="auto"/>
            </w:tcBorders>
          </w:tcPr>
          <w:p w:rsidR="005500B5" w:rsidRPr="00AC2428" w:rsidRDefault="00B40C40" w:rsidP="00AC2428">
            <w:pPr>
              <w:tabs>
                <w:tab w:val="left" w:pos="851"/>
              </w:tabs>
              <w:spacing w:before="0" w:beforeAutospacing="0" w:after="0" w:afterAutospacing="0"/>
              <w:ind w:firstLine="0"/>
              <w:rPr>
                <w:color w:val="000000"/>
                <w:sz w:val="20"/>
                <w:szCs w:val="20"/>
              </w:rPr>
            </w:pPr>
            <w:r w:rsidRPr="00AC2428">
              <w:rPr>
                <w:color w:val="000000"/>
                <w:sz w:val="20"/>
                <w:szCs w:val="20"/>
              </w:rPr>
              <w:t>"Экстра"-дивиденды не</w:t>
            </w:r>
            <w:r w:rsidR="005500B5" w:rsidRPr="00AC2428">
              <w:rPr>
                <w:color w:val="000000"/>
                <w:sz w:val="20"/>
                <w:szCs w:val="20"/>
              </w:rPr>
              <w:t>должны выплачиваться слишком часто</w:t>
            </w:r>
          </w:p>
        </w:tc>
      </w:tr>
    </w:tbl>
    <w:p w:rsidR="00933369" w:rsidRPr="00AC2428" w:rsidRDefault="00933369" w:rsidP="00AC2428">
      <w:pPr>
        <w:tabs>
          <w:tab w:val="left" w:pos="851"/>
        </w:tabs>
        <w:spacing w:before="0" w:beforeAutospacing="0" w:after="0" w:afterAutospacing="0"/>
        <w:ind w:firstLine="709"/>
        <w:rPr>
          <w:color w:val="000000"/>
        </w:rPr>
      </w:pPr>
    </w:p>
    <w:p w:rsidR="005500B5" w:rsidRPr="00AC2428" w:rsidRDefault="00AC2428" w:rsidP="00AC2428">
      <w:pPr>
        <w:tabs>
          <w:tab w:val="left" w:pos="851"/>
        </w:tabs>
        <w:spacing w:before="0" w:beforeAutospacing="0" w:after="0" w:afterAutospacing="0"/>
        <w:ind w:firstLine="709"/>
        <w:rPr>
          <w:b/>
          <w:bCs/>
          <w:color w:val="000000"/>
        </w:rPr>
      </w:pPr>
      <w:r>
        <w:rPr>
          <w:color w:val="000000"/>
        </w:rPr>
        <w:br w:type="page"/>
      </w:r>
      <w:r w:rsidR="00F904D2" w:rsidRPr="00AC2428">
        <w:rPr>
          <w:b/>
          <w:bCs/>
          <w:color w:val="000000"/>
        </w:rPr>
        <w:t>Заключение</w:t>
      </w:r>
    </w:p>
    <w:p w:rsidR="00AC2428" w:rsidRDefault="00AC2428" w:rsidP="00AC2428">
      <w:pPr>
        <w:pStyle w:val="a3"/>
        <w:tabs>
          <w:tab w:val="left" w:pos="851"/>
        </w:tabs>
        <w:spacing w:before="0" w:beforeAutospacing="0" w:after="0" w:afterAutospacing="0" w:line="360" w:lineRule="auto"/>
        <w:ind w:firstLine="709"/>
        <w:jc w:val="both"/>
        <w:rPr>
          <w:color w:val="000000"/>
          <w:sz w:val="28"/>
          <w:szCs w:val="28"/>
          <w:lang w:val="en-US"/>
        </w:rPr>
      </w:pPr>
    </w:p>
    <w:p w:rsid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Сущность дивидендной политики заключается в выборе оптимального соотношения между долей прибыли отвлекаемой из оборота, т.е. выплачиваемой в виде дивиденда, и долей, которая направляется на расширение бизнеса.</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Дивидендная политика должна рассматриваться в свете общей финансовой задачи компании, которая заключается в максимизации богатства акционеров. Это не всегда означает выплату максимальных дивидендов, так как может быть найдено более прибыльное применение для дивидендов внутри самой компании. Дивидендная политика имеет большое значение, потому что она влияет на структуру капитала и финансирование компании, а в случае с акционерными компаниями и на информационную ценность.</w:t>
      </w:r>
    </w:p>
    <w:p w:rsidR="00857975" w:rsidRPr="00AC2428" w:rsidRDefault="00857975"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В мировой практике разработаны различные варианты дивидендных выплат;</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Методика фиксированных дивидендных выплат</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Эта политика предусматривает регулярную выплату дивиденда на акцию в неизменном размере в течение продолжительного времени, например 1,3 дол., безотносительно к изменению курсовой стоимости акций. Если фирма развивается успешно и в течение ряда лет доход на акцию стабильно превышает некоторый уровень, размер дивиденда может быть повышен, т. е. имеется определенный лаг между двумя этими показателями. Определяя размер фиксированного дивиденда на некоторую перспективу, компании в качестве ориентира нередко используют приемлемые для них значения показателя "дивидендный выход". Данная методика позволяет в определенной степени нивелировать влияние психологического фактора и избежать колебания курсовых цен акций, характерного для методики постоянного процентного распределения прибыли.</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Методика выплаты гарантированного минимума и экстра-дивидендов</w:t>
      </w:r>
    </w:p>
    <w:p w:rsidR="00275C36" w:rsidRPr="00AC2428" w:rsidRDefault="00275C36" w:rsidP="00AC2428">
      <w:pPr>
        <w:pStyle w:val="a3"/>
        <w:tabs>
          <w:tab w:val="left" w:pos="851"/>
        </w:tabs>
        <w:spacing w:before="0" w:beforeAutospacing="0" w:after="0" w:afterAutospacing="0" w:line="360" w:lineRule="auto"/>
        <w:ind w:firstLine="709"/>
        <w:jc w:val="both"/>
        <w:rPr>
          <w:color w:val="000000"/>
          <w:sz w:val="28"/>
          <w:szCs w:val="28"/>
        </w:rPr>
      </w:pPr>
      <w:r w:rsidRPr="00AC2428">
        <w:rPr>
          <w:color w:val="000000"/>
          <w:sz w:val="28"/>
          <w:szCs w:val="28"/>
        </w:rPr>
        <w:t>Эта методика является развитием предыдущей. Компания выплачивает регулярные фиксированные дивиденды, однако периодически (в случае успешной деятельности) акционерам выплачиваются экстра-дивиденды. Термин "экстра" означает премию, начисленную к регулярным дивидендам</w:t>
      </w:r>
      <w:r w:rsidR="00AC2428">
        <w:rPr>
          <w:color w:val="000000"/>
          <w:sz w:val="28"/>
          <w:szCs w:val="28"/>
        </w:rPr>
        <w:t xml:space="preserve"> и имеющую разовый характер, т.</w:t>
      </w:r>
      <w:r w:rsidRPr="00AC2428">
        <w:rPr>
          <w:color w:val="000000"/>
          <w:sz w:val="28"/>
          <w:szCs w:val="28"/>
        </w:rPr>
        <w:t>е. получение ее в следующем году не обещается. Более того, здесь также рекомендуется использовать психологическое воздействие премии - она не должна выплачиваться слишком часто, поскольку в этом случае становится ожидаемой, а сама методика выплаты экстра-дивидендов становится бесполезной. Данные о премии также публикуются в финансовой прессе. Например, если компания объявила о выплате дивиденда в размере 1,2 дол. и премии в размере 30 центов, информация в прессе может иметь вид: 1,2 + 0,3.</w:t>
      </w:r>
    </w:p>
    <w:p w:rsidR="00857975" w:rsidRPr="00AC2428" w:rsidRDefault="00857975" w:rsidP="00AC2428">
      <w:pPr>
        <w:spacing w:before="0" w:beforeAutospacing="0" w:after="0" w:afterAutospacing="0"/>
        <w:ind w:firstLine="709"/>
        <w:rPr>
          <w:color w:val="000000"/>
        </w:rPr>
      </w:pPr>
    </w:p>
    <w:p w:rsidR="00F904D2" w:rsidRPr="00AC2428" w:rsidRDefault="00AC2428" w:rsidP="00AC2428">
      <w:pPr>
        <w:spacing w:before="0" w:beforeAutospacing="0" w:after="0" w:afterAutospacing="0"/>
        <w:ind w:firstLine="709"/>
        <w:rPr>
          <w:b/>
          <w:bCs/>
          <w:color w:val="000000"/>
          <w:lang w:val="en-US"/>
        </w:rPr>
      </w:pPr>
      <w:r>
        <w:rPr>
          <w:color w:val="000000"/>
        </w:rPr>
        <w:br w:type="page"/>
      </w:r>
      <w:r w:rsidR="00F904D2" w:rsidRPr="00AC2428">
        <w:rPr>
          <w:b/>
          <w:bCs/>
          <w:color w:val="000000"/>
        </w:rPr>
        <w:t>Список</w:t>
      </w:r>
      <w:r w:rsidR="00933369" w:rsidRPr="00AC2428">
        <w:rPr>
          <w:b/>
          <w:bCs/>
          <w:color w:val="000000"/>
        </w:rPr>
        <w:t xml:space="preserve"> используемой </w:t>
      </w:r>
      <w:r w:rsidRPr="00AC2428">
        <w:rPr>
          <w:b/>
          <w:bCs/>
          <w:color w:val="000000"/>
        </w:rPr>
        <w:t>литературы</w:t>
      </w:r>
    </w:p>
    <w:p w:rsidR="00AC2428" w:rsidRPr="00AC2428" w:rsidRDefault="00AC2428" w:rsidP="00AC2428">
      <w:pPr>
        <w:spacing w:before="0" w:beforeAutospacing="0" w:after="0" w:afterAutospacing="0"/>
        <w:ind w:firstLine="709"/>
        <w:rPr>
          <w:color w:val="000000"/>
          <w:lang w:val="en-US"/>
        </w:rPr>
      </w:pPr>
    </w:p>
    <w:p w:rsidR="00933369" w:rsidRPr="00AC2428" w:rsidRDefault="00933369" w:rsidP="00AC2428">
      <w:pPr>
        <w:spacing w:before="0" w:beforeAutospacing="0" w:after="0" w:afterAutospacing="0"/>
        <w:ind w:firstLine="0"/>
        <w:jc w:val="left"/>
        <w:rPr>
          <w:color w:val="000000"/>
        </w:rPr>
      </w:pPr>
      <w:r w:rsidRPr="00AC2428">
        <w:rPr>
          <w:color w:val="000000"/>
        </w:rPr>
        <w:t>1.</w:t>
      </w:r>
      <w:r w:rsidR="00AC2428" w:rsidRPr="00AC2428">
        <w:rPr>
          <w:color w:val="000000"/>
        </w:rPr>
        <w:t xml:space="preserve"> </w:t>
      </w:r>
      <w:r w:rsidRPr="00AC2428">
        <w:rPr>
          <w:color w:val="000000"/>
        </w:rPr>
        <w:t>Басовский Л.Е. Финансовый менеджмент М.: Инфра-М, 2007. - 240 с.</w:t>
      </w:r>
    </w:p>
    <w:p w:rsidR="00933369" w:rsidRPr="00AC2428" w:rsidRDefault="00933369" w:rsidP="00AC2428">
      <w:pPr>
        <w:spacing w:before="0" w:beforeAutospacing="0" w:after="0" w:afterAutospacing="0"/>
        <w:ind w:firstLine="0"/>
        <w:jc w:val="left"/>
        <w:rPr>
          <w:color w:val="000000"/>
        </w:rPr>
      </w:pPr>
      <w:r w:rsidRPr="00AC2428">
        <w:rPr>
          <w:color w:val="000000"/>
        </w:rPr>
        <w:t>2.</w:t>
      </w:r>
      <w:r w:rsidR="00AC2428" w:rsidRPr="00AC2428">
        <w:rPr>
          <w:color w:val="000000"/>
        </w:rPr>
        <w:t xml:space="preserve"> </w:t>
      </w:r>
      <w:r w:rsidRPr="00AC2428">
        <w:rPr>
          <w:color w:val="000000"/>
        </w:rPr>
        <w:t>Берзон Н.И.,</w:t>
      </w:r>
      <w:r w:rsidR="00AC2428" w:rsidRPr="00AC2428">
        <w:rPr>
          <w:color w:val="000000"/>
        </w:rPr>
        <w:t xml:space="preserve"> </w:t>
      </w:r>
      <w:r w:rsidRPr="00AC2428">
        <w:rPr>
          <w:color w:val="000000"/>
        </w:rPr>
        <w:t>Газман В.Д.,</w:t>
      </w:r>
      <w:r w:rsidR="00AC2428" w:rsidRPr="00AC2428">
        <w:rPr>
          <w:color w:val="000000"/>
        </w:rPr>
        <w:t xml:space="preserve"> </w:t>
      </w:r>
      <w:r w:rsidRPr="00AC2428">
        <w:rPr>
          <w:color w:val="000000"/>
        </w:rPr>
        <w:t>Теплова Т.В.,</w:t>
      </w:r>
      <w:r w:rsidR="00AC2428" w:rsidRPr="00AC2428">
        <w:rPr>
          <w:color w:val="000000"/>
        </w:rPr>
        <w:t xml:space="preserve"> </w:t>
      </w:r>
      <w:r w:rsidRPr="00AC2428">
        <w:rPr>
          <w:color w:val="000000"/>
        </w:rPr>
        <w:t>Тюгай Л.А.,</w:t>
      </w:r>
      <w:r w:rsidR="00AC2428" w:rsidRPr="00AC2428">
        <w:rPr>
          <w:color w:val="000000"/>
        </w:rPr>
        <w:t xml:space="preserve"> </w:t>
      </w:r>
      <w:r w:rsidRPr="00AC2428">
        <w:rPr>
          <w:color w:val="000000"/>
        </w:rPr>
        <w:t>Горелый В.И.</w:t>
      </w:r>
      <w:r w:rsidR="00AC2428" w:rsidRPr="00AC2428">
        <w:rPr>
          <w:color w:val="000000"/>
        </w:rPr>
        <w:t xml:space="preserve"> </w:t>
      </w:r>
      <w:r w:rsidRPr="00AC2428">
        <w:rPr>
          <w:color w:val="000000"/>
        </w:rPr>
        <w:t>Финансовый менеджмент Изд. 5-е, стереотип.М.:Academia,2009. - 336 с.</w:t>
      </w:r>
    </w:p>
    <w:p w:rsidR="00CE74A4" w:rsidRPr="00AC2428" w:rsidRDefault="00933369" w:rsidP="00AC2428">
      <w:pPr>
        <w:spacing w:before="0" w:beforeAutospacing="0" w:after="0" w:afterAutospacing="0"/>
        <w:ind w:firstLine="0"/>
        <w:jc w:val="left"/>
        <w:rPr>
          <w:color w:val="000000"/>
        </w:rPr>
      </w:pPr>
      <w:r w:rsidRPr="00AC2428">
        <w:rPr>
          <w:color w:val="000000"/>
        </w:rPr>
        <w:t>3.</w:t>
      </w:r>
      <w:r w:rsidR="00AC2428" w:rsidRPr="00AC2428">
        <w:rPr>
          <w:color w:val="000000"/>
        </w:rPr>
        <w:t xml:space="preserve"> </w:t>
      </w:r>
      <w:r w:rsidRPr="00AC2428">
        <w:rPr>
          <w:color w:val="000000"/>
        </w:rPr>
        <w:t>Бригхем Ю.Ф. Энциклопедия финансового менеджмента</w:t>
      </w:r>
    </w:p>
    <w:p w:rsidR="00CE74A4" w:rsidRPr="00AC2428" w:rsidRDefault="00933369" w:rsidP="00AC2428">
      <w:pPr>
        <w:pStyle w:val="a3"/>
        <w:spacing w:before="0" w:beforeAutospacing="0" w:after="0" w:afterAutospacing="0" w:line="360" w:lineRule="auto"/>
        <w:rPr>
          <w:color w:val="000000"/>
          <w:sz w:val="28"/>
          <w:szCs w:val="28"/>
        </w:rPr>
      </w:pPr>
      <w:r w:rsidRPr="00AC2428">
        <w:rPr>
          <w:color w:val="000000"/>
          <w:sz w:val="28"/>
          <w:szCs w:val="28"/>
        </w:rPr>
        <w:t>4</w:t>
      </w:r>
      <w:r w:rsidR="00CE74A4" w:rsidRPr="00AC2428">
        <w:rPr>
          <w:color w:val="000000"/>
          <w:sz w:val="28"/>
          <w:szCs w:val="28"/>
        </w:rPr>
        <w:t xml:space="preserve">. Ковалев В.В. Введение в финансовый менеджмент. Финансы и статистика, </w:t>
      </w:r>
      <w:r w:rsidR="00B40C40" w:rsidRPr="00AC2428">
        <w:rPr>
          <w:color w:val="000000"/>
          <w:sz w:val="28"/>
          <w:szCs w:val="28"/>
        </w:rPr>
        <w:t>2009</w:t>
      </w:r>
    </w:p>
    <w:p w:rsidR="00CE74A4" w:rsidRPr="00AC2428" w:rsidRDefault="00933369" w:rsidP="00AC2428">
      <w:pPr>
        <w:pStyle w:val="a3"/>
        <w:spacing w:before="0" w:beforeAutospacing="0" w:after="0" w:afterAutospacing="0" w:line="360" w:lineRule="auto"/>
        <w:rPr>
          <w:color w:val="000000"/>
          <w:sz w:val="28"/>
          <w:szCs w:val="28"/>
        </w:rPr>
      </w:pPr>
      <w:r w:rsidRPr="00AC2428">
        <w:rPr>
          <w:color w:val="000000"/>
          <w:sz w:val="28"/>
          <w:szCs w:val="28"/>
        </w:rPr>
        <w:t>5</w:t>
      </w:r>
      <w:r w:rsidR="00CE74A4" w:rsidRPr="00AC2428">
        <w:rPr>
          <w:color w:val="000000"/>
          <w:sz w:val="28"/>
          <w:szCs w:val="28"/>
        </w:rPr>
        <w:t xml:space="preserve">. Ковалев В.В. Практикум по финансовому менеджменту. Конспект лекций с задачами. </w:t>
      </w:r>
      <w:r w:rsidR="00B40C40" w:rsidRPr="00AC2428">
        <w:rPr>
          <w:color w:val="000000"/>
          <w:sz w:val="28"/>
          <w:szCs w:val="28"/>
        </w:rPr>
        <w:t>- М.: Финансы и статистика, 2008</w:t>
      </w:r>
    </w:p>
    <w:p w:rsidR="00857975" w:rsidRPr="00AC2428" w:rsidRDefault="00857975" w:rsidP="00AC2428">
      <w:pPr>
        <w:spacing w:before="0" w:beforeAutospacing="0" w:after="0" w:afterAutospacing="0"/>
        <w:ind w:firstLine="0"/>
        <w:jc w:val="left"/>
        <w:rPr>
          <w:color w:val="000000"/>
        </w:rPr>
      </w:pPr>
      <w:r w:rsidRPr="00AC2428">
        <w:rPr>
          <w:color w:val="000000"/>
        </w:rPr>
        <w:t>6.</w:t>
      </w:r>
      <w:r w:rsidR="00AC2428" w:rsidRPr="00AC2428">
        <w:rPr>
          <w:color w:val="000000"/>
        </w:rPr>
        <w:t xml:space="preserve"> </w:t>
      </w:r>
      <w:r w:rsidRPr="00AC2428">
        <w:rPr>
          <w:color w:val="000000"/>
        </w:rPr>
        <w:t>Сироткин В.Б. Финансовый менеджмент. Учебное пособие для вузов М.: Высшая школа, 2008. - 320 с.</w:t>
      </w:r>
      <w:bookmarkStart w:id="0" w:name="_GoBack"/>
      <w:bookmarkEnd w:id="0"/>
    </w:p>
    <w:sectPr w:rsidR="00857975" w:rsidRPr="00AC2428" w:rsidSect="00AC2428">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841" w:rsidRDefault="00152841" w:rsidP="00933369">
      <w:pPr>
        <w:spacing w:before="0" w:after="0" w:line="240" w:lineRule="auto"/>
      </w:pPr>
      <w:r>
        <w:separator/>
      </w:r>
    </w:p>
  </w:endnote>
  <w:endnote w:type="continuationSeparator" w:id="0">
    <w:p w:rsidR="00152841" w:rsidRDefault="00152841" w:rsidP="00933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841" w:rsidRDefault="00152841" w:rsidP="00933369">
      <w:pPr>
        <w:spacing w:before="0" w:after="0" w:line="240" w:lineRule="auto"/>
      </w:pPr>
      <w:r>
        <w:separator/>
      </w:r>
    </w:p>
  </w:footnote>
  <w:footnote w:type="continuationSeparator" w:id="0">
    <w:p w:rsidR="00152841" w:rsidRDefault="00152841" w:rsidP="0093336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0B5"/>
    <w:rsid w:val="00084862"/>
    <w:rsid w:val="000C723D"/>
    <w:rsid w:val="000D0B99"/>
    <w:rsid w:val="000F1079"/>
    <w:rsid w:val="000F177D"/>
    <w:rsid w:val="00144D25"/>
    <w:rsid w:val="00152841"/>
    <w:rsid w:val="00195817"/>
    <w:rsid w:val="001A4649"/>
    <w:rsid w:val="001A7B42"/>
    <w:rsid w:val="001C29A0"/>
    <w:rsid w:val="001C500F"/>
    <w:rsid w:val="001D7A41"/>
    <w:rsid w:val="001E5053"/>
    <w:rsid w:val="001F197A"/>
    <w:rsid w:val="001F6DB3"/>
    <w:rsid w:val="00203C00"/>
    <w:rsid w:val="0020628B"/>
    <w:rsid w:val="0027401D"/>
    <w:rsid w:val="00275C36"/>
    <w:rsid w:val="00284F64"/>
    <w:rsid w:val="002852D5"/>
    <w:rsid w:val="002E61D6"/>
    <w:rsid w:val="002F177D"/>
    <w:rsid w:val="003114DA"/>
    <w:rsid w:val="00325F4C"/>
    <w:rsid w:val="00350C37"/>
    <w:rsid w:val="003738A9"/>
    <w:rsid w:val="003773A1"/>
    <w:rsid w:val="003A0D69"/>
    <w:rsid w:val="003B4743"/>
    <w:rsid w:val="003E55DE"/>
    <w:rsid w:val="00410E77"/>
    <w:rsid w:val="00490D17"/>
    <w:rsid w:val="004C5CD9"/>
    <w:rsid w:val="00501F37"/>
    <w:rsid w:val="005500B5"/>
    <w:rsid w:val="005617C4"/>
    <w:rsid w:val="00575EFB"/>
    <w:rsid w:val="005C4764"/>
    <w:rsid w:val="00635D4B"/>
    <w:rsid w:val="00663698"/>
    <w:rsid w:val="00665B27"/>
    <w:rsid w:val="006916ED"/>
    <w:rsid w:val="006C1049"/>
    <w:rsid w:val="006C685D"/>
    <w:rsid w:val="006D02F5"/>
    <w:rsid w:val="006D7A6F"/>
    <w:rsid w:val="00714473"/>
    <w:rsid w:val="00757E5A"/>
    <w:rsid w:val="007738A5"/>
    <w:rsid w:val="00786EE8"/>
    <w:rsid w:val="007975E3"/>
    <w:rsid w:val="007E443D"/>
    <w:rsid w:val="007F5B0C"/>
    <w:rsid w:val="00851B3E"/>
    <w:rsid w:val="00857975"/>
    <w:rsid w:val="00887422"/>
    <w:rsid w:val="008A636C"/>
    <w:rsid w:val="008F7A91"/>
    <w:rsid w:val="00901B63"/>
    <w:rsid w:val="009255C7"/>
    <w:rsid w:val="00933369"/>
    <w:rsid w:val="00934C43"/>
    <w:rsid w:val="00940FFD"/>
    <w:rsid w:val="00982A73"/>
    <w:rsid w:val="009A1ADB"/>
    <w:rsid w:val="009B7575"/>
    <w:rsid w:val="009C29D4"/>
    <w:rsid w:val="00A019AB"/>
    <w:rsid w:val="00A06B57"/>
    <w:rsid w:val="00A13EE2"/>
    <w:rsid w:val="00A24313"/>
    <w:rsid w:val="00A859CD"/>
    <w:rsid w:val="00A96F49"/>
    <w:rsid w:val="00AA5CB0"/>
    <w:rsid w:val="00AC2428"/>
    <w:rsid w:val="00AE3B63"/>
    <w:rsid w:val="00B40C40"/>
    <w:rsid w:val="00B80437"/>
    <w:rsid w:val="00B9215C"/>
    <w:rsid w:val="00BA2DD5"/>
    <w:rsid w:val="00BA5036"/>
    <w:rsid w:val="00BB14BA"/>
    <w:rsid w:val="00BD68B1"/>
    <w:rsid w:val="00C066F1"/>
    <w:rsid w:val="00C06F61"/>
    <w:rsid w:val="00C2556B"/>
    <w:rsid w:val="00C36B89"/>
    <w:rsid w:val="00C40B31"/>
    <w:rsid w:val="00C63133"/>
    <w:rsid w:val="00C77C69"/>
    <w:rsid w:val="00C82BF7"/>
    <w:rsid w:val="00CD5E28"/>
    <w:rsid w:val="00CE724B"/>
    <w:rsid w:val="00CE74A4"/>
    <w:rsid w:val="00D0706C"/>
    <w:rsid w:val="00D1033C"/>
    <w:rsid w:val="00D17769"/>
    <w:rsid w:val="00D23420"/>
    <w:rsid w:val="00D73974"/>
    <w:rsid w:val="00D81CA8"/>
    <w:rsid w:val="00D93452"/>
    <w:rsid w:val="00DA39CE"/>
    <w:rsid w:val="00E23D4B"/>
    <w:rsid w:val="00E93BA7"/>
    <w:rsid w:val="00EA337B"/>
    <w:rsid w:val="00EC5D95"/>
    <w:rsid w:val="00EE3380"/>
    <w:rsid w:val="00F2113F"/>
    <w:rsid w:val="00F25427"/>
    <w:rsid w:val="00F25578"/>
    <w:rsid w:val="00F55141"/>
    <w:rsid w:val="00F6006C"/>
    <w:rsid w:val="00F652E0"/>
    <w:rsid w:val="00F655F6"/>
    <w:rsid w:val="00F904D2"/>
    <w:rsid w:val="00FD5E2B"/>
    <w:rsid w:val="00FE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BC072E-ACC8-4904-ACE6-65D47B64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0B5"/>
    <w:pPr>
      <w:tabs>
        <w:tab w:val="left" w:pos="9214"/>
      </w:tabs>
      <w:spacing w:before="100" w:beforeAutospacing="1" w:after="100" w:afterAutospacing="1" w:line="360" w:lineRule="auto"/>
      <w:ind w:firstLine="851"/>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75C36"/>
    <w:pPr>
      <w:tabs>
        <w:tab w:val="clear" w:pos="9214"/>
      </w:tabs>
      <w:spacing w:line="240" w:lineRule="auto"/>
      <w:ind w:firstLine="0"/>
      <w:jc w:val="left"/>
    </w:pPr>
    <w:rPr>
      <w:sz w:val="24"/>
      <w:szCs w:val="24"/>
    </w:rPr>
  </w:style>
  <w:style w:type="paragraph" w:styleId="a4">
    <w:name w:val="header"/>
    <w:basedOn w:val="a"/>
    <w:link w:val="a5"/>
    <w:uiPriority w:val="99"/>
    <w:semiHidden/>
    <w:rsid w:val="00933369"/>
    <w:pPr>
      <w:tabs>
        <w:tab w:val="clear" w:pos="9214"/>
        <w:tab w:val="center" w:pos="4677"/>
        <w:tab w:val="right" w:pos="9355"/>
      </w:tabs>
      <w:spacing w:before="0" w:after="0" w:line="240" w:lineRule="auto"/>
    </w:pPr>
  </w:style>
  <w:style w:type="paragraph" w:styleId="a6">
    <w:name w:val="footer"/>
    <w:basedOn w:val="a"/>
    <w:link w:val="a7"/>
    <w:uiPriority w:val="99"/>
    <w:rsid w:val="00933369"/>
    <w:pPr>
      <w:tabs>
        <w:tab w:val="clear" w:pos="9214"/>
        <w:tab w:val="center" w:pos="4677"/>
        <w:tab w:val="right" w:pos="9355"/>
      </w:tabs>
      <w:spacing w:before="0" w:after="0" w:line="240" w:lineRule="auto"/>
    </w:pPr>
  </w:style>
  <w:style w:type="character" w:customStyle="1" w:styleId="a5">
    <w:name w:val="Верхний колонтитул Знак"/>
    <w:link w:val="a4"/>
    <w:uiPriority w:val="99"/>
    <w:semiHidden/>
    <w:locked/>
    <w:rsid w:val="00933369"/>
    <w:rPr>
      <w:rFonts w:ascii="Times New Roman" w:eastAsia="Times New Roman" w:hAnsi="Times New Roman" w:cs="Times New Roman"/>
      <w:sz w:val="28"/>
      <w:szCs w:val="28"/>
      <w:lang w:val="x-none" w:eastAsia="ru-RU"/>
    </w:rPr>
  </w:style>
  <w:style w:type="paragraph" w:styleId="a8">
    <w:name w:val="Balloon Text"/>
    <w:basedOn w:val="a"/>
    <w:link w:val="a9"/>
    <w:uiPriority w:val="99"/>
    <w:semiHidden/>
    <w:rsid w:val="00B40C40"/>
    <w:pPr>
      <w:spacing w:before="0" w:after="0" w:line="240" w:lineRule="auto"/>
    </w:pPr>
    <w:rPr>
      <w:rFonts w:ascii="Tahoma" w:hAnsi="Tahoma" w:cs="Tahoma"/>
      <w:sz w:val="16"/>
      <w:szCs w:val="16"/>
    </w:rPr>
  </w:style>
  <w:style w:type="character" w:customStyle="1" w:styleId="a7">
    <w:name w:val="Нижний колонтитул Знак"/>
    <w:link w:val="a6"/>
    <w:uiPriority w:val="99"/>
    <w:locked/>
    <w:rsid w:val="00933369"/>
    <w:rPr>
      <w:rFonts w:ascii="Times New Roman" w:eastAsia="Times New Roman" w:hAnsi="Times New Roman" w:cs="Times New Roman"/>
      <w:sz w:val="28"/>
      <w:szCs w:val="28"/>
      <w:lang w:val="x-none" w:eastAsia="ru-RU"/>
    </w:rPr>
  </w:style>
  <w:style w:type="character" w:customStyle="1" w:styleId="a9">
    <w:name w:val="Текст выноски Знак"/>
    <w:link w:val="a8"/>
    <w:uiPriority w:val="99"/>
    <w:semiHidden/>
    <w:locked/>
    <w:rsid w:val="00B40C40"/>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29402">
      <w:marLeft w:val="0"/>
      <w:marRight w:val="0"/>
      <w:marTop w:val="0"/>
      <w:marBottom w:val="0"/>
      <w:divBdr>
        <w:top w:val="none" w:sz="0" w:space="0" w:color="auto"/>
        <w:left w:val="none" w:sz="0" w:space="0" w:color="auto"/>
        <w:bottom w:val="none" w:sz="0" w:space="0" w:color="auto"/>
        <w:right w:val="none" w:sz="0" w:space="0" w:color="auto"/>
      </w:divBdr>
    </w:div>
    <w:div w:id="2036029403">
      <w:marLeft w:val="0"/>
      <w:marRight w:val="0"/>
      <w:marTop w:val="0"/>
      <w:marBottom w:val="0"/>
      <w:divBdr>
        <w:top w:val="none" w:sz="0" w:space="0" w:color="auto"/>
        <w:left w:val="none" w:sz="0" w:space="0" w:color="auto"/>
        <w:bottom w:val="none" w:sz="0" w:space="0" w:color="auto"/>
        <w:right w:val="none" w:sz="0" w:space="0" w:color="auto"/>
      </w:divBdr>
    </w:div>
    <w:div w:id="2036029404">
      <w:marLeft w:val="0"/>
      <w:marRight w:val="0"/>
      <w:marTop w:val="0"/>
      <w:marBottom w:val="0"/>
      <w:divBdr>
        <w:top w:val="none" w:sz="0" w:space="0" w:color="auto"/>
        <w:left w:val="none" w:sz="0" w:space="0" w:color="auto"/>
        <w:bottom w:val="none" w:sz="0" w:space="0" w:color="auto"/>
        <w:right w:val="none" w:sz="0" w:space="0" w:color="auto"/>
      </w:divBdr>
    </w:div>
    <w:div w:id="2036029405">
      <w:marLeft w:val="0"/>
      <w:marRight w:val="0"/>
      <w:marTop w:val="0"/>
      <w:marBottom w:val="0"/>
      <w:divBdr>
        <w:top w:val="none" w:sz="0" w:space="0" w:color="auto"/>
        <w:left w:val="none" w:sz="0" w:space="0" w:color="auto"/>
        <w:bottom w:val="none" w:sz="0" w:space="0" w:color="auto"/>
        <w:right w:val="none" w:sz="0" w:space="0" w:color="auto"/>
      </w:divBdr>
    </w:div>
    <w:div w:id="2036029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2010-04-23T12:42:00Z</cp:lastPrinted>
  <dcterms:created xsi:type="dcterms:W3CDTF">2014-03-12T15:41:00Z</dcterms:created>
  <dcterms:modified xsi:type="dcterms:W3CDTF">2014-03-12T15:41:00Z</dcterms:modified>
</cp:coreProperties>
</file>