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C7" w:rsidRDefault="007A7CC7">
      <w:pPr>
        <w:spacing w:line="360" w:lineRule="auto"/>
        <w:jc w:val="center"/>
        <w:rPr>
          <w:b/>
          <w:bCs/>
          <w:sz w:val="36"/>
          <w:szCs w:val="36"/>
          <w:u w:val="single"/>
        </w:rPr>
      </w:pPr>
      <w:r>
        <w:rPr>
          <w:b/>
          <w:bCs/>
          <w:sz w:val="36"/>
          <w:szCs w:val="36"/>
          <w:u w:val="single"/>
        </w:rPr>
        <w:t>Содержание:</w:t>
      </w:r>
    </w:p>
    <w:p w:rsidR="007A7CC7" w:rsidRDefault="007A7CC7">
      <w:pPr>
        <w:spacing w:line="360" w:lineRule="auto"/>
        <w:jc w:val="center"/>
        <w:rPr>
          <w:b/>
          <w:bCs/>
          <w:sz w:val="32"/>
          <w:szCs w:val="32"/>
          <w:u w:val="single"/>
        </w:rPr>
      </w:pPr>
    </w:p>
    <w:p w:rsidR="007A7CC7" w:rsidRDefault="007A7CC7">
      <w:pPr>
        <w:spacing w:line="360" w:lineRule="auto"/>
        <w:jc w:val="both"/>
        <w:rPr>
          <w:sz w:val="32"/>
          <w:szCs w:val="32"/>
        </w:rPr>
      </w:pPr>
      <w:r>
        <w:rPr>
          <w:b/>
          <w:bCs/>
          <w:i/>
          <w:iCs/>
          <w:sz w:val="32"/>
          <w:szCs w:val="32"/>
        </w:rPr>
        <w:t>Введение</w:t>
      </w:r>
      <w:r>
        <w:rPr>
          <w:sz w:val="32"/>
          <w:szCs w:val="32"/>
        </w:rPr>
        <w:t>……………………………….……………….…...……..…стр.3</w:t>
      </w:r>
    </w:p>
    <w:p w:rsidR="007A7CC7" w:rsidRDefault="007A7CC7">
      <w:pPr>
        <w:spacing w:line="360" w:lineRule="auto"/>
        <w:jc w:val="both"/>
        <w:rPr>
          <w:sz w:val="32"/>
          <w:szCs w:val="32"/>
        </w:rPr>
      </w:pPr>
    </w:p>
    <w:p w:rsidR="007A7CC7" w:rsidRDefault="007A7CC7">
      <w:pPr>
        <w:spacing w:line="360" w:lineRule="auto"/>
        <w:jc w:val="both"/>
        <w:rPr>
          <w:b/>
          <w:bCs/>
          <w:sz w:val="32"/>
          <w:szCs w:val="32"/>
        </w:rPr>
      </w:pPr>
      <w:r>
        <w:rPr>
          <w:b/>
          <w:bCs/>
          <w:i/>
          <w:iCs/>
          <w:sz w:val="32"/>
          <w:szCs w:val="32"/>
        </w:rPr>
        <w:t>1. Риски. Основные понятия. Классификация</w:t>
      </w:r>
      <w:r>
        <w:rPr>
          <w:sz w:val="32"/>
          <w:szCs w:val="32"/>
        </w:rPr>
        <w:t>………………..…стр.4</w:t>
      </w:r>
    </w:p>
    <w:p w:rsidR="007A7CC7" w:rsidRDefault="007A7CC7">
      <w:pPr>
        <w:spacing w:line="360" w:lineRule="auto"/>
        <w:jc w:val="both"/>
        <w:rPr>
          <w:b/>
          <w:bCs/>
          <w:sz w:val="32"/>
          <w:szCs w:val="32"/>
        </w:rPr>
      </w:pPr>
    </w:p>
    <w:p w:rsidR="007A7CC7" w:rsidRDefault="007A7CC7">
      <w:pPr>
        <w:spacing w:line="360" w:lineRule="auto"/>
        <w:jc w:val="both"/>
        <w:rPr>
          <w:sz w:val="30"/>
          <w:szCs w:val="30"/>
        </w:rPr>
      </w:pPr>
      <w:r>
        <w:rPr>
          <w:b/>
          <w:bCs/>
          <w:i/>
          <w:iCs/>
          <w:sz w:val="32"/>
          <w:szCs w:val="32"/>
        </w:rPr>
        <w:t>2. Анализ рисков</w:t>
      </w:r>
      <w:r>
        <w:rPr>
          <w:sz w:val="32"/>
          <w:szCs w:val="32"/>
        </w:rPr>
        <w:t>………………………………..……………………стр.6</w:t>
      </w:r>
    </w:p>
    <w:p w:rsidR="007A7CC7" w:rsidRDefault="007A7CC7">
      <w:pPr>
        <w:spacing w:line="360" w:lineRule="auto"/>
        <w:jc w:val="both"/>
        <w:rPr>
          <w:sz w:val="30"/>
          <w:szCs w:val="30"/>
        </w:rPr>
      </w:pPr>
    </w:p>
    <w:p w:rsidR="007A7CC7" w:rsidRDefault="007A7CC7">
      <w:pPr>
        <w:spacing w:line="360" w:lineRule="auto"/>
        <w:ind w:firstLine="142"/>
        <w:jc w:val="both"/>
        <w:rPr>
          <w:sz w:val="30"/>
          <w:szCs w:val="30"/>
        </w:rPr>
      </w:pPr>
      <w:r>
        <w:rPr>
          <w:b/>
          <w:bCs/>
          <w:i/>
          <w:iCs/>
          <w:sz w:val="30"/>
          <w:szCs w:val="30"/>
        </w:rPr>
        <w:t>2.1. Качественный анализ рисков</w:t>
      </w:r>
      <w:r>
        <w:rPr>
          <w:sz w:val="30"/>
          <w:szCs w:val="30"/>
        </w:rPr>
        <w:t>………………………….…….……стр.7</w:t>
      </w:r>
    </w:p>
    <w:p w:rsidR="007A7CC7" w:rsidRDefault="007A7CC7">
      <w:pPr>
        <w:spacing w:line="360" w:lineRule="auto"/>
        <w:ind w:firstLine="142"/>
        <w:jc w:val="both"/>
        <w:rPr>
          <w:sz w:val="30"/>
          <w:szCs w:val="30"/>
        </w:rPr>
      </w:pPr>
    </w:p>
    <w:p w:rsidR="007A7CC7" w:rsidRDefault="007A7CC7">
      <w:pPr>
        <w:spacing w:line="360" w:lineRule="auto"/>
        <w:ind w:firstLine="142"/>
        <w:jc w:val="both"/>
        <w:rPr>
          <w:sz w:val="30"/>
          <w:szCs w:val="30"/>
        </w:rPr>
      </w:pPr>
      <w:r>
        <w:rPr>
          <w:b/>
          <w:bCs/>
          <w:i/>
          <w:iCs/>
          <w:sz w:val="30"/>
          <w:szCs w:val="30"/>
        </w:rPr>
        <w:t>2.2. Количественный анализ рисков</w:t>
      </w:r>
      <w:r>
        <w:rPr>
          <w:sz w:val="30"/>
          <w:szCs w:val="30"/>
        </w:rPr>
        <w:t>…………………….…….………стр.9</w:t>
      </w:r>
    </w:p>
    <w:p w:rsidR="007A7CC7" w:rsidRDefault="007A7CC7">
      <w:pPr>
        <w:spacing w:line="360" w:lineRule="auto"/>
        <w:jc w:val="both"/>
        <w:rPr>
          <w:b/>
          <w:bCs/>
          <w:sz w:val="32"/>
          <w:szCs w:val="32"/>
        </w:rPr>
      </w:pPr>
    </w:p>
    <w:p w:rsidR="007A7CC7" w:rsidRDefault="007A7CC7">
      <w:pPr>
        <w:spacing w:line="360" w:lineRule="auto"/>
        <w:ind w:firstLine="284"/>
        <w:jc w:val="both"/>
        <w:rPr>
          <w:sz w:val="30"/>
          <w:szCs w:val="30"/>
        </w:rPr>
      </w:pPr>
      <w:r>
        <w:rPr>
          <w:b/>
          <w:bCs/>
          <w:i/>
          <w:iCs/>
          <w:sz w:val="30"/>
          <w:szCs w:val="30"/>
        </w:rPr>
        <w:t>2.2.1. Вероятностный анализ рисков</w:t>
      </w:r>
      <w:r>
        <w:rPr>
          <w:sz w:val="30"/>
          <w:szCs w:val="30"/>
        </w:rPr>
        <w:t>………………………………стр.11</w:t>
      </w:r>
    </w:p>
    <w:p w:rsidR="007A7CC7" w:rsidRDefault="007A7CC7">
      <w:pPr>
        <w:spacing w:line="360" w:lineRule="auto"/>
        <w:ind w:firstLine="284"/>
        <w:jc w:val="both"/>
        <w:rPr>
          <w:b/>
          <w:bCs/>
          <w:sz w:val="30"/>
          <w:szCs w:val="30"/>
        </w:rPr>
      </w:pPr>
    </w:p>
    <w:p w:rsidR="007A7CC7" w:rsidRDefault="007A7CC7">
      <w:pPr>
        <w:spacing w:line="360" w:lineRule="auto"/>
        <w:ind w:firstLine="284"/>
        <w:jc w:val="both"/>
        <w:rPr>
          <w:sz w:val="30"/>
          <w:szCs w:val="30"/>
        </w:rPr>
      </w:pPr>
      <w:r>
        <w:rPr>
          <w:b/>
          <w:bCs/>
          <w:i/>
          <w:iCs/>
          <w:sz w:val="30"/>
          <w:szCs w:val="30"/>
        </w:rPr>
        <w:t>2.2.2. Экспертный анализ рисков</w:t>
      </w:r>
      <w:r>
        <w:rPr>
          <w:i/>
          <w:iCs/>
          <w:sz w:val="30"/>
          <w:szCs w:val="30"/>
        </w:rPr>
        <w:t>.</w:t>
      </w:r>
      <w:r>
        <w:rPr>
          <w:sz w:val="30"/>
          <w:szCs w:val="30"/>
        </w:rPr>
        <w:t>……..……………………………стр.13</w:t>
      </w:r>
    </w:p>
    <w:p w:rsidR="007A7CC7" w:rsidRDefault="007A7CC7">
      <w:pPr>
        <w:spacing w:line="360" w:lineRule="auto"/>
        <w:ind w:firstLine="284"/>
        <w:jc w:val="both"/>
        <w:rPr>
          <w:b/>
          <w:bCs/>
          <w:sz w:val="30"/>
          <w:szCs w:val="30"/>
        </w:rPr>
      </w:pPr>
    </w:p>
    <w:p w:rsidR="007A7CC7" w:rsidRDefault="007A7CC7">
      <w:pPr>
        <w:spacing w:line="360" w:lineRule="auto"/>
        <w:ind w:firstLine="284"/>
        <w:jc w:val="both"/>
        <w:rPr>
          <w:sz w:val="30"/>
          <w:szCs w:val="30"/>
        </w:rPr>
      </w:pPr>
      <w:r>
        <w:rPr>
          <w:b/>
          <w:bCs/>
          <w:i/>
          <w:iCs/>
          <w:sz w:val="30"/>
          <w:szCs w:val="30"/>
        </w:rPr>
        <w:t>2.2.3. Анализ показателей предельного уровня</w:t>
      </w:r>
      <w:r>
        <w:rPr>
          <w:sz w:val="30"/>
          <w:szCs w:val="30"/>
        </w:rPr>
        <w:t>……………………стр.15</w:t>
      </w:r>
    </w:p>
    <w:p w:rsidR="007A7CC7" w:rsidRDefault="007A7CC7">
      <w:pPr>
        <w:spacing w:line="360" w:lineRule="auto"/>
        <w:ind w:firstLine="284"/>
        <w:jc w:val="both"/>
        <w:rPr>
          <w:b/>
          <w:bCs/>
          <w:i/>
          <w:iCs/>
          <w:sz w:val="30"/>
          <w:szCs w:val="30"/>
        </w:rPr>
      </w:pPr>
    </w:p>
    <w:p w:rsidR="007A7CC7" w:rsidRDefault="007A7CC7">
      <w:pPr>
        <w:spacing w:line="360" w:lineRule="auto"/>
        <w:ind w:firstLine="284"/>
        <w:jc w:val="both"/>
        <w:rPr>
          <w:b/>
          <w:bCs/>
          <w:i/>
          <w:iCs/>
          <w:sz w:val="30"/>
          <w:szCs w:val="30"/>
        </w:rPr>
      </w:pPr>
      <w:r>
        <w:rPr>
          <w:b/>
          <w:bCs/>
          <w:i/>
          <w:iCs/>
          <w:sz w:val="30"/>
          <w:szCs w:val="30"/>
        </w:rPr>
        <w:t>2.2.4. Анализ чувствительности проекта</w:t>
      </w:r>
      <w:r>
        <w:rPr>
          <w:sz w:val="30"/>
          <w:szCs w:val="30"/>
        </w:rPr>
        <w:t>………………………...стр.17</w:t>
      </w:r>
    </w:p>
    <w:p w:rsidR="007A7CC7" w:rsidRDefault="007A7CC7">
      <w:pPr>
        <w:spacing w:line="360" w:lineRule="auto"/>
        <w:ind w:firstLine="284"/>
        <w:jc w:val="both"/>
        <w:rPr>
          <w:b/>
          <w:bCs/>
          <w:i/>
          <w:iCs/>
          <w:sz w:val="30"/>
          <w:szCs w:val="30"/>
        </w:rPr>
      </w:pPr>
    </w:p>
    <w:p w:rsidR="007A7CC7" w:rsidRDefault="007A7CC7">
      <w:pPr>
        <w:pStyle w:val="31"/>
        <w:rPr>
          <w:b w:val="0"/>
          <w:bCs w:val="0"/>
          <w:i w:val="0"/>
          <w:iCs w:val="0"/>
        </w:rPr>
      </w:pPr>
      <w:r>
        <w:t>2.2.5. Анализ сценариев развития проекта</w:t>
      </w:r>
      <w:r>
        <w:rPr>
          <w:b w:val="0"/>
          <w:bCs w:val="0"/>
          <w:i w:val="0"/>
          <w:iCs w:val="0"/>
        </w:rPr>
        <w:t>……………….……….стр.19</w:t>
      </w:r>
    </w:p>
    <w:p w:rsidR="007A7CC7" w:rsidRDefault="007A7CC7">
      <w:pPr>
        <w:spacing w:line="360" w:lineRule="auto"/>
        <w:jc w:val="both"/>
        <w:rPr>
          <w:sz w:val="30"/>
          <w:szCs w:val="30"/>
        </w:rPr>
      </w:pPr>
    </w:p>
    <w:p w:rsidR="007A7CC7" w:rsidRDefault="007A7CC7">
      <w:pPr>
        <w:spacing w:line="360" w:lineRule="auto"/>
        <w:jc w:val="both"/>
        <w:rPr>
          <w:sz w:val="32"/>
          <w:szCs w:val="32"/>
        </w:rPr>
      </w:pPr>
      <w:r>
        <w:rPr>
          <w:b/>
          <w:bCs/>
          <w:sz w:val="32"/>
          <w:szCs w:val="32"/>
        </w:rPr>
        <w:t>Заключение</w:t>
      </w:r>
      <w:r>
        <w:rPr>
          <w:sz w:val="32"/>
          <w:szCs w:val="32"/>
        </w:rPr>
        <w:t>………………………………………………………...стр.20</w:t>
      </w:r>
    </w:p>
    <w:p w:rsidR="007A7CC7" w:rsidRDefault="007A7CC7">
      <w:pPr>
        <w:spacing w:line="360" w:lineRule="auto"/>
        <w:jc w:val="both"/>
        <w:rPr>
          <w:sz w:val="32"/>
          <w:szCs w:val="32"/>
        </w:rPr>
      </w:pPr>
    </w:p>
    <w:p w:rsidR="007A7CC7" w:rsidRDefault="007A7CC7">
      <w:pPr>
        <w:spacing w:line="360" w:lineRule="auto"/>
        <w:jc w:val="both"/>
        <w:rPr>
          <w:sz w:val="32"/>
          <w:szCs w:val="32"/>
        </w:rPr>
      </w:pPr>
      <w:r>
        <w:rPr>
          <w:b/>
          <w:bCs/>
          <w:sz w:val="32"/>
          <w:szCs w:val="32"/>
        </w:rPr>
        <w:t>Практическая часть</w:t>
      </w:r>
      <w:r>
        <w:rPr>
          <w:sz w:val="32"/>
          <w:szCs w:val="32"/>
        </w:rPr>
        <w:t>………………………………………………стр.21</w:t>
      </w:r>
    </w:p>
    <w:p w:rsidR="007A7CC7" w:rsidRDefault="007A7CC7">
      <w:pPr>
        <w:spacing w:line="360" w:lineRule="auto"/>
        <w:jc w:val="center"/>
        <w:rPr>
          <w:sz w:val="32"/>
          <w:szCs w:val="32"/>
        </w:rPr>
      </w:pPr>
    </w:p>
    <w:p w:rsidR="007A7CC7" w:rsidRDefault="007A7CC7">
      <w:pPr>
        <w:pStyle w:val="a5"/>
        <w:jc w:val="center"/>
        <w:rPr>
          <w:b/>
          <w:bCs/>
          <w:sz w:val="28"/>
          <w:szCs w:val="28"/>
          <w:lang w:val="en-US"/>
        </w:rPr>
      </w:pPr>
    </w:p>
    <w:p w:rsidR="007A7CC7" w:rsidRDefault="007A7CC7">
      <w:pPr>
        <w:pStyle w:val="a5"/>
        <w:jc w:val="center"/>
        <w:rPr>
          <w:b/>
          <w:bCs/>
          <w:sz w:val="28"/>
          <w:szCs w:val="28"/>
        </w:rPr>
      </w:pPr>
      <w:r>
        <w:rPr>
          <w:b/>
          <w:bCs/>
          <w:sz w:val="28"/>
          <w:szCs w:val="28"/>
        </w:rPr>
        <w:t>Введение.</w:t>
      </w:r>
    </w:p>
    <w:p w:rsidR="007A7CC7" w:rsidRDefault="007A7CC7">
      <w:pPr>
        <w:pStyle w:val="a8"/>
      </w:pPr>
      <w:r>
        <w:t xml:space="preserve">Существование общества вследствие неопределенности влияния случайных факторов различного рода во всех аспектах его деятельности подвержено рискам. В наиболее общем виде риск — это вероятность понести потери или убытки. </w:t>
      </w:r>
    </w:p>
    <w:p w:rsidR="007A7CC7" w:rsidRDefault="007A7CC7">
      <w:pPr>
        <w:pStyle w:val="a8"/>
      </w:pPr>
    </w:p>
    <w:p w:rsidR="007A7CC7" w:rsidRDefault="007A7CC7">
      <w:pPr>
        <w:pStyle w:val="a8"/>
      </w:pPr>
      <w:r>
        <w:t>Инвестиционный риск характеризует вероятность возникновения непредвиден</w:t>
      </w:r>
      <w:r>
        <w:softHyphen/>
        <w:t>ных финансовых потерь, его уровень при оценке определяется как отклонение ожидаемых доходов от инвестирования от средней или расчетной величины. Поэтому оценка инвести</w:t>
      </w:r>
      <w:r>
        <w:softHyphen/>
        <w:t>ционных рисков всегда связана с оценкой ожидаемых доходов и их потерь. Однако, оценка риска — процесс субъективный. Сколько бы ни существовало математических моделей расчета кривой риска и точной его величины, в каждом конкретном случае инвестор сам должен определить риск вложений в данное предприятие.</w:t>
      </w:r>
    </w:p>
    <w:p w:rsidR="007A7CC7" w:rsidRDefault="007A7CC7">
      <w:pPr>
        <w:pStyle w:val="a8"/>
      </w:pPr>
    </w:p>
    <w:p w:rsidR="007A7CC7" w:rsidRDefault="007A7CC7">
      <w:pPr>
        <w:pStyle w:val="a8"/>
      </w:pPr>
      <w:r>
        <w:t xml:space="preserve">Инвестиционная деятельность всегда осуществляется в условиях неопределенности, степень которой может значительно варьироваться. Например, в момент приобретения новых основных средств никогда нельзя точно предсказать экономический эффект этой операции. Поэтому нередко решения принимаются на интуитивной логической основе, но, тем не менее, они должны подкрепляться экономическим расчетом. </w:t>
      </w:r>
    </w:p>
    <w:p w:rsidR="007A7CC7" w:rsidRDefault="007A7CC7">
      <w:pPr>
        <w:pStyle w:val="a8"/>
      </w:pPr>
    </w:p>
    <w:p w:rsidR="007A7CC7" w:rsidRDefault="007A7CC7">
      <w:pPr>
        <w:pStyle w:val="a8"/>
      </w:pPr>
      <w:r>
        <w:t xml:space="preserve">Определение инвестиционных возможностей является отправной точкой для деятельности, связанной с инвестированием. В конечном счете, это может стать началом мобилизации инвестиционных средств. </w:t>
      </w:r>
    </w:p>
    <w:p w:rsidR="007A7CC7" w:rsidRDefault="007A7CC7">
      <w:pPr>
        <w:pStyle w:val="a8"/>
      </w:pPr>
    </w:p>
    <w:p w:rsidR="007A7CC7" w:rsidRDefault="007A7CC7">
      <w:pPr>
        <w:pStyle w:val="a8"/>
      </w:pPr>
      <w:r>
        <w:t>Таким образом, основная задача инвестиций – принести инвестору предполагаемый доход при минимальном уровне риска.</w:t>
      </w:r>
    </w:p>
    <w:p w:rsidR="007A7CC7" w:rsidRDefault="007A7CC7">
      <w:pPr>
        <w:pStyle w:val="a5"/>
        <w:rPr>
          <w:sz w:val="26"/>
          <w:szCs w:val="26"/>
        </w:rPr>
      </w:pPr>
    </w:p>
    <w:p w:rsidR="007A7CC7" w:rsidRDefault="007A7CC7">
      <w:pPr>
        <w:pStyle w:val="a5"/>
        <w:rPr>
          <w:sz w:val="26"/>
          <w:szCs w:val="26"/>
        </w:rPr>
      </w:pPr>
    </w:p>
    <w:p w:rsidR="007A7CC7" w:rsidRDefault="007A7CC7">
      <w:pPr>
        <w:pStyle w:val="a5"/>
        <w:rPr>
          <w:sz w:val="26"/>
          <w:szCs w:val="26"/>
        </w:rPr>
      </w:pPr>
    </w:p>
    <w:p w:rsidR="007A7CC7" w:rsidRDefault="007A7CC7">
      <w:pPr>
        <w:pStyle w:val="a5"/>
        <w:rPr>
          <w:sz w:val="26"/>
          <w:szCs w:val="26"/>
        </w:rPr>
      </w:pPr>
    </w:p>
    <w:p w:rsidR="007A7CC7" w:rsidRDefault="007A7CC7">
      <w:pPr>
        <w:pStyle w:val="a5"/>
        <w:jc w:val="center"/>
        <w:rPr>
          <w:b/>
          <w:bCs/>
          <w:sz w:val="28"/>
          <w:szCs w:val="28"/>
        </w:rPr>
      </w:pPr>
      <w:r>
        <w:rPr>
          <w:b/>
          <w:bCs/>
          <w:sz w:val="28"/>
          <w:szCs w:val="28"/>
        </w:rPr>
        <w:t>1. Риски. Основные понятия и их классификация.</w:t>
      </w:r>
    </w:p>
    <w:p w:rsidR="007A7CC7" w:rsidRDefault="007A7CC7">
      <w:pPr>
        <w:pStyle w:val="20"/>
      </w:pPr>
      <w:r>
        <w:rPr>
          <w:i/>
          <w:iCs/>
        </w:rPr>
        <w:t>Риск</w:t>
      </w:r>
      <w:r>
        <w:t xml:space="preserve"> – потенциальная, численно измеримая возможность неблагоприятных ситуаций и связанных с ними последствий в виде: потерь, ущерба, убытков, например - ожидаемой прибыли, дохода или имущества, денежных средств и в связи с неопределенностью, то есть со случайным изменением условий экономической деятельности, неблагоприятными, в том числе форс-мажорными, обстоятельствами, общим падением цен на рынке; возможность получения непредсказуемого результата в зависимости от принятого хозяйственного решения, действия. Вероятность рисков- это вероятность того, что в результате принятия решения произойдут потери для предприятия, то есть вероятность нежелательного исхода. Вероятность означает возможность получения определенного результата.</w:t>
      </w:r>
    </w:p>
    <w:p w:rsidR="007A7CC7" w:rsidRDefault="007A7CC7">
      <w:pPr>
        <w:pStyle w:val="20"/>
      </w:pPr>
    </w:p>
    <w:p w:rsidR="007A7CC7" w:rsidRDefault="007A7CC7">
      <w:pPr>
        <w:pStyle w:val="20"/>
      </w:pPr>
      <w:r>
        <w:rPr>
          <w:i/>
          <w:iCs/>
        </w:rPr>
        <w:t>Проектные риски</w:t>
      </w:r>
      <w:r>
        <w:t xml:space="preserve"> – это совокупность рисков, угрожающих реализации инвестиционного проекта или способных снизить его эффективность (коммерческую, экономическую, бюджетную, социальную и т.д.).</w:t>
      </w:r>
    </w:p>
    <w:p w:rsidR="007A7CC7" w:rsidRDefault="007A7CC7">
      <w:pPr>
        <w:pStyle w:val="20"/>
      </w:pPr>
    </w:p>
    <w:p w:rsidR="007A7CC7" w:rsidRDefault="007A7CC7">
      <w:pPr>
        <w:pStyle w:val="a"/>
        <w:numPr>
          <w:ilvl w:val="0"/>
          <w:numId w:val="0"/>
        </w:numPr>
      </w:pPr>
      <w:r>
        <w:t>Виды инвестиционных рисков многообразны. Например одна из возможных классификаций:</w:t>
      </w:r>
    </w:p>
    <w:p w:rsidR="007A7CC7" w:rsidRDefault="007A7CC7">
      <w:pPr>
        <w:pStyle w:val="a"/>
        <w:numPr>
          <w:ilvl w:val="0"/>
          <w:numId w:val="8"/>
        </w:numPr>
        <w:rPr>
          <w:i/>
          <w:iCs/>
        </w:rPr>
      </w:pPr>
      <w:r>
        <w:rPr>
          <w:i/>
          <w:iCs/>
        </w:rPr>
        <w:t xml:space="preserve">По сферам проявления: </w:t>
      </w:r>
    </w:p>
    <w:p w:rsidR="007A7CC7" w:rsidRDefault="007A7CC7">
      <w:pPr>
        <w:pStyle w:val="a"/>
        <w:rPr>
          <w:sz w:val="26"/>
          <w:szCs w:val="26"/>
        </w:rPr>
      </w:pPr>
      <w:r>
        <w:t xml:space="preserve">экономический, </w:t>
      </w:r>
    </w:p>
    <w:p w:rsidR="007A7CC7" w:rsidRDefault="007A7CC7">
      <w:pPr>
        <w:pStyle w:val="a"/>
        <w:rPr>
          <w:sz w:val="26"/>
          <w:szCs w:val="26"/>
        </w:rPr>
      </w:pPr>
      <w:r>
        <w:t xml:space="preserve">политический, </w:t>
      </w:r>
    </w:p>
    <w:p w:rsidR="007A7CC7" w:rsidRDefault="007A7CC7">
      <w:pPr>
        <w:pStyle w:val="a"/>
        <w:rPr>
          <w:sz w:val="26"/>
          <w:szCs w:val="26"/>
        </w:rPr>
      </w:pPr>
      <w:r>
        <w:t xml:space="preserve">социальный, </w:t>
      </w:r>
    </w:p>
    <w:p w:rsidR="007A7CC7" w:rsidRDefault="007A7CC7">
      <w:pPr>
        <w:pStyle w:val="a"/>
        <w:rPr>
          <w:sz w:val="26"/>
          <w:szCs w:val="26"/>
        </w:rPr>
      </w:pPr>
      <w:r>
        <w:t xml:space="preserve">экологический, </w:t>
      </w:r>
    </w:p>
    <w:p w:rsidR="007A7CC7" w:rsidRDefault="007A7CC7">
      <w:pPr>
        <w:pStyle w:val="a"/>
        <w:rPr>
          <w:sz w:val="26"/>
          <w:szCs w:val="26"/>
        </w:rPr>
      </w:pPr>
      <w:r>
        <w:t>прочих видов.</w:t>
      </w:r>
    </w:p>
    <w:p w:rsidR="007A7CC7" w:rsidRDefault="007A7CC7">
      <w:pPr>
        <w:pStyle w:val="a0"/>
        <w:numPr>
          <w:ilvl w:val="0"/>
          <w:numId w:val="8"/>
        </w:numPr>
        <w:rPr>
          <w:i/>
          <w:iCs/>
        </w:rPr>
      </w:pPr>
      <w:r>
        <w:rPr>
          <w:i/>
          <w:iCs/>
        </w:rPr>
        <w:t>По формам инвестирования:</w:t>
      </w:r>
    </w:p>
    <w:p w:rsidR="007A7CC7" w:rsidRDefault="007A7CC7">
      <w:pPr>
        <w:pStyle w:val="a0"/>
        <w:numPr>
          <w:ilvl w:val="0"/>
          <w:numId w:val="10"/>
        </w:numPr>
      </w:pPr>
      <w:r>
        <w:t>реального инвестирования,</w:t>
      </w:r>
    </w:p>
    <w:p w:rsidR="007A7CC7" w:rsidRDefault="007A7CC7">
      <w:pPr>
        <w:pStyle w:val="a0"/>
        <w:numPr>
          <w:ilvl w:val="0"/>
          <w:numId w:val="10"/>
        </w:numPr>
        <w:rPr>
          <w:sz w:val="26"/>
          <w:szCs w:val="26"/>
        </w:rPr>
      </w:pPr>
      <w:r>
        <w:t xml:space="preserve">финансового инвестирования, </w:t>
      </w:r>
    </w:p>
    <w:p w:rsidR="007A7CC7" w:rsidRDefault="007A7CC7">
      <w:pPr>
        <w:pStyle w:val="a0"/>
        <w:numPr>
          <w:ilvl w:val="0"/>
          <w:numId w:val="0"/>
        </w:numPr>
        <w:rPr>
          <w:i/>
          <w:iCs/>
          <w:sz w:val="26"/>
          <w:szCs w:val="26"/>
        </w:rPr>
      </w:pPr>
      <w:r>
        <w:rPr>
          <w:i/>
          <w:iCs/>
        </w:rPr>
        <w:t>3)</w:t>
      </w:r>
      <w:r>
        <w:rPr>
          <w:i/>
          <w:iCs/>
          <w:sz w:val="26"/>
          <w:szCs w:val="26"/>
        </w:rPr>
        <w:t>По источникам возникновения:</w:t>
      </w:r>
    </w:p>
    <w:p w:rsidR="007A7CC7" w:rsidRDefault="007A7CC7">
      <w:pPr>
        <w:pStyle w:val="2"/>
        <w:numPr>
          <w:ilvl w:val="0"/>
          <w:numId w:val="12"/>
        </w:numPr>
        <w:tabs>
          <w:tab w:val="clear" w:pos="1559"/>
          <w:tab w:val="left" w:pos="0"/>
        </w:tabs>
        <w:rPr>
          <w:sz w:val="26"/>
          <w:szCs w:val="26"/>
        </w:rPr>
      </w:pPr>
      <w:r>
        <w:rPr>
          <w:sz w:val="26"/>
          <w:szCs w:val="26"/>
        </w:rPr>
        <w:t xml:space="preserve">Систематический (или рыночный). </w:t>
      </w:r>
    </w:p>
    <w:p w:rsidR="007A7CC7" w:rsidRDefault="007A7CC7">
      <w:pPr>
        <w:pStyle w:val="2"/>
        <w:numPr>
          <w:ilvl w:val="0"/>
          <w:numId w:val="12"/>
        </w:numPr>
        <w:tabs>
          <w:tab w:val="clear" w:pos="1559"/>
          <w:tab w:val="left" w:pos="0"/>
        </w:tabs>
      </w:pPr>
      <w:r>
        <w:rPr>
          <w:sz w:val="26"/>
          <w:szCs w:val="26"/>
        </w:rPr>
        <w:t xml:space="preserve">Несистематический (или специфический). </w:t>
      </w:r>
    </w:p>
    <w:p w:rsidR="007A7CC7" w:rsidRDefault="007A7CC7">
      <w:pPr>
        <w:pStyle w:val="2"/>
        <w:numPr>
          <w:ilvl w:val="0"/>
          <w:numId w:val="0"/>
        </w:numPr>
        <w:tabs>
          <w:tab w:val="clear" w:pos="1559"/>
          <w:tab w:val="left" w:pos="0"/>
        </w:tabs>
        <w:rPr>
          <w:sz w:val="26"/>
          <w:szCs w:val="26"/>
        </w:rPr>
      </w:pPr>
    </w:p>
    <w:p w:rsidR="007A7CC7" w:rsidRDefault="007A7CC7">
      <w:pPr>
        <w:pStyle w:val="2"/>
        <w:numPr>
          <w:ilvl w:val="0"/>
          <w:numId w:val="0"/>
        </w:numPr>
        <w:tabs>
          <w:tab w:val="clear" w:pos="1559"/>
          <w:tab w:val="left" w:pos="0"/>
        </w:tabs>
      </w:pPr>
      <w:r>
        <w:t>В отдельных источниках также выделяют такие риски, как:</w:t>
      </w:r>
    </w:p>
    <w:p w:rsidR="007A7CC7" w:rsidRDefault="007A7CC7">
      <w:pPr>
        <w:pStyle w:val="a8"/>
      </w:pPr>
      <w:r>
        <w:t>риск, связанный с отраслью производства, — вложение в производство товаров народ</w:t>
      </w:r>
      <w:r>
        <w:softHyphen/>
        <w:t>ного потребления в среднем менее рискованны, чем в производство, скажем, оборудо</w:t>
      </w:r>
      <w:r>
        <w:softHyphen/>
        <w:t>вания;</w:t>
      </w:r>
    </w:p>
    <w:p w:rsidR="007A7CC7" w:rsidRDefault="007A7CC7">
      <w:pPr>
        <w:pStyle w:val="a8"/>
      </w:pPr>
      <w:r>
        <w:t>управленческий риск, т.е. связанный с качеством управленческой команды на предпри</w:t>
      </w:r>
      <w:r>
        <w:softHyphen/>
        <w:t>ятии;</w:t>
      </w:r>
    </w:p>
    <w:p w:rsidR="007A7CC7" w:rsidRDefault="007A7CC7">
      <w:pPr>
        <w:pStyle w:val="a8"/>
      </w:pPr>
      <w:r>
        <w:t>временной риск (чем больше срок вложения денег в предприятие, тем больше риска);</w:t>
      </w:r>
    </w:p>
    <w:p w:rsidR="007A7CC7" w:rsidRDefault="007A7CC7">
      <w:pPr>
        <w:pStyle w:val="a8"/>
      </w:pPr>
      <w:r>
        <w:t>коммерческий риск (связан с показателями развития данного предприятия и сроком его существования).</w:t>
      </w:r>
    </w:p>
    <w:p w:rsidR="007A7CC7" w:rsidRDefault="007A7CC7">
      <w:pPr>
        <w:pStyle w:val="20"/>
      </w:pPr>
    </w:p>
    <w:p w:rsidR="007A7CC7" w:rsidRDefault="007A7CC7">
      <w:pPr>
        <w:pStyle w:val="20"/>
      </w:pPr>
      <w:r>
        <w:rPr>
          <w:i/>
          <w:iCs/>
        </w:rPr>
        <w:t xml:space="preserve">Классификация рисков – </w:t>
      </w:r>
      <w:r>
        <w:t>качественное описание рисков по различным признакам.</w:t>
      </w:r>
    </w:p>
    <w:p w:rsidR="007A7CC7" w:rsidRDefault="007A7CC7">
      <w:pPr>
        <w:pStyle w:val="20"/>
      </w:pPr>
    </w:p>
    <w:p w:rsidR="007A7CC7" w:rsidRDefault="006937DD">
      <w:pPr>
        <w:pStyle w:val="20"/>
        <w:jc w:val="center"/>
      </w:pPr>
      <w:r>
        <w:rPr>
          <w:noProof/>
        </w:rPr>
        <w:pict>
          <v:line id="_x0000_s1026" style="position:absolute;left:0;text-align:left;z-index:251646976" from="360.9pt,-6.3pt" to="360.9pt,15.3pt" o:allowincell="f"/>
        </w:pict>
      </w:r>
      <w:r>
        <w:rPr>
          <w:noProof/>
        </w:rPr>
        <w:pict>
          <v:line id="_x0000_s1027" style="position:absolute;left:0;text-align:left;z-index:251644928" from="116.1pt,-6.3pt" to="116.1pt,15.3pt" o:allowincell="f"/>
        </w:pict>
      </w:r>
      <w:r>
        <w:rPr>
          <w:noProof/>
        </w:rPr>
        <w:pict>
          <v:line id="_x0000_s1028" style="position:absolute;left:0;text-align:left;z-index:251643904" from="116.1pt,-6.3pt" to="360.9pt,-6.3pt" o:allowincell="f"/>
        </w:pict>
      </w:r>
      <w:r>
        <w:rPr>
          <w:noProof/>
        </w:rPr>
        <w:pict>
          <v:line id="_x0000_s1029" style="position:absolute;left:0;text-align:left;z-index:251649024" from="238.5pt,15.3pt" to="238.5pt,44.1pt" o:allowincell="f">
            <v:stroke endarrow="block"/>
          </v:line>
        </w:pict>
      </w:r>
      <w:r>
        <w:rPr>
          <w:noProof/>
        </w:rPr>
        <w:pict>
          <v:line id="_x0000_s1030" style="position:absolute;left:0;text-align:left;z-index:251645952" from="116.1pt,15.3pt" to="360.9pt,15.3pt" o:allowincell="f"/>
        </w:pict>
      </w:r>
      <w:r w:rsidR="007A7CC7">
        <w:t>КЛАССИФИКАЦИЯ РИСКОВ ПРОЕКТА</w:t>
      </w:r>
    </w:p>
    <w:p w:rsidR="007A7CC7" w:rsidRDefault="006937DD">
      <w:pPr>
        <w:pStyle w:val="20"/>
      </w:pPr>
      <w:r>
        <w:rPr>
          <w:noProof/>
        </w:rPr>
        <w:pict>
          <v:line id="_x0000_s1031" style="position:absolute;left:0;text-align:left;z-index:251653120" from="432.9pt,.1pt" to="432.9pt,21.7pt" o:allowincell="f">
            <v:stroke endarrow="block"/>
          </v:line>
        </w:pict>
      </w:r>
      <w:r>
        <w:rPr>
          <w:noProof/>
        </w:rPr>
        <w:pict>
          <v:line id="_x0000_s1032" style="position:absolute;left:0;text-align:left;z-index:251652096" from="353.7pt,.1pt" to="353.7pt,21.7pt" o:allowincell="f">
            <v:stroke endarrow="block"/>
          </v:line>
        </w:pict>
      </w:r>
      <w:r>
        <w:rPr>
          <w:noProof/>
        </w:rPr>
        <w:pict>
          <v:line id="_x0000_s1033" style="position:absolute;left:0;text-align:left;z-index:251651072" from="51.3pt,.1pt" to="51.3pt,21.7pt" o:allowincell="f">
            <v:stroke endarrow="block"/>
          </v:line>
        </w:pict>
      </w:r>
      <w:r>
        <w:rPr>
          <w:noProof/>
        </w:rPr>
        <w:pict>
          <v:line id="_x0000_s1034" style="position:absolute;left:0;text-align:left;z-index:251650048" from="159.3pt,.1pt" to="159.3pt,21.7pt" o:allowincell="f">
            <v:stroke endarrow="block"/>
          </v:line>
        </w:pict>
      </w:r>
      <w:r>
        <w:rPr>
          <w:noProof/>
        </w:rPr>
        <w:pict>
          <v:line id="_x0000_s1035" style="position:absolute;left:0;text-align:left;z-index:251648000" from="51.3pt,.1pt" to="432.9pt,.1pt" o:allowincell="f"/>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206"/>
        <w:gridCol w:w="1933"/>
        <w:gridCol w:w="1843"/>
        <w:gridCol w:w="2126"/>
      </w:tblGrid>
      <w:tr w:rsidR="007A7CC7">
        <w:trPr>
          <w:trHeight w:val="1377"/>
        </w:trPr>
        <w:tc>
          <w:tcPr>
            <w:tcW w:w="2206" w:type="dxa"/>
          </w:tcPr>
          <w:p w:rsidR="007A7CC7" w:rsidRDefault="006937DD">
            <w:pPr>
              <w:pStyle w:val="20"/>
              <w:jc w:val="center"/>
              <w:rPr>
                <w:sz w:val="2"/>
                <w:szCs w:val="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440.1pt;margin-top:61pt;width:28.8pt;height:28.8pt;z-index:251657216" o:allowincell="f"/>
              </w:pict>
            </w:r>
            <w:r>
              <w:rPr>
                <w:noProof/>
              </w:rPr>
              <w:pict>
                <v:shape id="_x0000_s1037" type="#_x0000_t67" style="position:absolute;left:0;text-align:left;margin-left:346.5pt;margin-top:61pt;width:28.8pt;height:28.8pt;z-index:251658240" o:allowincell="f"/>
              </w:pict>
            </w:r>
            <w:r>
              <w:rPr>
                <w:noProof/>
              </w:rPr>
              <w:pict>
                <v:shape id="_x0000_s1038" type="#_x0000_t67" style="position:absolute;left:0;text-align:left;margin-left:245.7pt;margin-top:61pt;width:28.8pt;height:28.8pt;z-index:251656192" o:allowincell="f"/>
              </w:pict>
            </w:r>
            <w:r>
              <w:rPr>
                <w:noProof/>
              </w:rPr>
              <w:pict>
                <v:shape id="_x0000_s1039" type="#_x0000_t67" style="position:absolute;left:0;text-align:left;margin-left:144.9pt;margin-top:61pt;width:28.8pt;height:28.8pt;z-index:251655168" o:allowincell="f"/>
              </w:pict>
            </w:r>
            <w:r>
              <w:rPr>
                <w:noProof/>
              </w:rPr>
              <w:pict>
                <v:shape id="_x0000_s1040" type="#_x0000_t67" style="position:absolute;left:0;text-align:left;margin-left:29.7pt;margin-top:61pt;width:28.8pt;height:28.8pt;z-index:251654144" o:allowincell="f"/>
              </w:pict>
            </w:r>
          </w:p>
          <w:p w:rsidR="007A7CC7" w:rsidRDefault="007A7CC7">
            <w:pPr>
              <w:pStyle w:val="20"/>
              <w:jc w:val="center"/>
              <w:rPr>
                <w:sz w:val="18"/>
                <w:szCs w:val="18"/>
              </w:rPr>
            </w:pPr>
            <w:r>
              <w:rPr>
                <w:sz w:val="18"/>
                <w:szCs w:val="18"/>
              </w:rPr>
              <w:t>ВНЕШНИЕ НЕПРЕДСКАЗУЕМЫЕ СОБЫТИЯ</w:t>
            </w:r>
          </w:p>
        </w:tc>
        <w:tc>
          <w:tcPr>
            <w:tcW w:w="2206" w:type="dxa"/>
          </w:tcPr>
          <w:p w:rsidR="007A7CC7" w:rsidRDefault="007A7CC7">
            <w:pPr>
              <w:pStyle w:val="20"/>
              <w:jc w:val="center"/>
              <w:rPr>
                <w:sz w:val="2"/>
                <w:szCs w:val="2"/>
              </w:rPr>
            </w:pPr>
          </w:p>
          <w:p w:rsidR="007A7CC7" w:rsidRDefault="007A7CC7">
            <w:pPr>
              <w:pStyle w:val="20"/>
              <w:jc w:val="center"/>
              <w:rPr>
                <w:sz w:val="18"/>
                <w:szCs w:val="18"/>
              </w:rPr>
            </w:pPr>
            <w:r>
              <w:rPr>
                <w:sz w:val="18"/>
                <w:szCs w:val="18"/>
              </w:rPr>
              <w:t>ВНЕШНИЕ ПРЕДСКАЗУЕМЫЕ (НО НЕОПРЕДЕЛЕННЫЕ) СОБЫТИЯ</w:t>
            </w:r>
          </w:p>
        </w:tc>
        <w:tc>
          <w:tcPr>
            <w:tcW w:w="1933" w:type="dxa"/>
          </w:tcPr>
          <w:p w:rsidR="007A7CC7" w:rsidRDefault="007A7CC7">
            <w:pPr>
              <w:pStyle w:val="20"/>
              <w:jc w:val="center"/>
              <w:rPr>
                <w:sz w:val="2"/>
                <w:szCs w:val="2"/>
              </w:rPr>
            </w:pPr>
          </w:p>
          <w:p w:rsidR="007A7CC7" w:rsidRDefault="007A7CC7">
            <w:pPr>
              <w:pStyle w:val="20"/>
              <w:jc w:val="center"/>
              <w:rPr>
                <w:sz w:val="18"/>
                <w:szCs w:val="18"/>
              </w:rPr>
            </w:pPr>
            <w:r>
              <w:rPr>
                <w:sz w:val="18"/>
                <w:szCs w:val="18"/>
              </w:rPr>
              <w:t>ВНУТРЕННИЕ НЕТЕХНИЧЕСКИЕ СОБЫТИЯ</w:t>
            </w:r>
          </w:p>
        </w:tc>
        <w:tc>
          <w:tcPr>
            <w:tcW w:w="1843" w:type="dxa"/>
          </w:tcPr>
          <w:p w:rsidR="007A7CC7" w:rsidRDefault="007A7CC7">
            <w:pPr>
              <w:pStyle w:val="20"/>
              <w:jc w:val="center"/>
              <w:rPr>
                <w:sz w:val="2"/>
                <w:szCs w:val="2"/>
              </w:rPr>
            </w:pPr>
          </w:p>
          <w:p w:rsidR="007A7CC7" w:rsidRDefault="007A7CC7">
            <w:pPr>
              <w:pStyle w:val="20"/>
              <w:jc w:val="center"/>
              <w:rPr>
                <w:sz w:val="18"/>
                <w:szCs w:val="18"/>
              </w:rPr>
            </w:pPr>
            <w:r>
              <w:rPr>
                <w:sz w:val="18"/>
                <w:szCs w:val="18"/>
              </w:rPr>
              <w:t>ВНУТРЕННИЕ ТЕХНИЧЕСКИЕ ФАКТОРЫ</w:t>
            </w:r>
          </w:p>
        </w:tc>
        <w:tc>
          <w:tcPr>
            <w:tcW w:w="2126" w:type="dxa"/>
          </w:tcPr>
          <w:p w:rsidR="007A7CC7" w:rsidRDefault="007A7CC7">
            <w:pPr>
              <w:pStyle w:val="20"/>
              <w:jc w:val="center"/>
              <w:rPr>
                <w:sz w:val="2"/>
                <w:szCs w:val="2"/>
              </w:rPr>
            </w:pPr>
          </w:p>
          <w:p w:rsidR="007A7CC7" w:rsidRDefault="007A7CC7">
            <w:pPr>
              <w:pStyle w:val="20"/>
              <w:jc w:val="center"/>
              <w:rPr>
                <w:sz w:val="18"/>
                <w:szCs w:val="18"/>
              </w:rPr>
            </w:pPr>
            <w:r>
              <w:rPr>
                <w:sz w:val="18"/>
                <w:szCs w:val="18"/>
              </w:rPr>
              <w:t>ЮРИДИЧЕСКИЕ И ПРАВОВЫЕ ФАКТОРЫ</w:t>
            </w:r>
          </w:p>
        </w:tc>
      </w:tr>
    </w:tbl>
    <w:p w:rsidR="007A7CC7" w:rsidRDefault="007A7CC7">
      <w:pPr>
        <w:pStyle w:val="2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7A7CC7">
        <w:tc>
          <w:tcPr>
            <w:tcW w:w="2235" w:type="dxa"/>
          </w:tcPr>
          <w:p w:rsidR="007A7CC7" w:rsidRDefault="007A7CC7">
            <w:pPr>
              <w:pStyle w:val="20"/>
              <w:rPr>
                <w:i/>
                <w:iCs/>
                <w:sz w:val="2"/>
                <w:szCs w:val="2"/>
              </w:rPr>
            </w:pPr>
          </w:p>
          <w:p w:rsidR="007A7CC7" w:rsidRDefault="007A7CC7">
            <w:pPr>
              <w:pStyle w:val="20"/>
              <w:rPr>
                <w:i/>
                <w:iCs/>
                <w:sz w:val="16"/>
                <w:szCs w:val="16"/>
              </w:rPr>
            </w:pPr>
            <w:r>
              <w:rPr>
                <w:i/>
                <w:iCs/>
                <w:sz w:val="16"/>
                <w:szCs w:val="16"/>
              </w:rPr>
              <w:t>Непредвиденное вмешательство органов государственного регулирования:</w:t>
            </w:r>
          </w:p>
          <w:p w:rsidR="007A7CC7" w:rsidRDefault="007A7CC7">
            <w:pPr>
              <w:pStyle w:val="20"/>
              <w:rPr>
                <w:sz w:val="16"/>
                <w:szCs w:val="16"/>
              </w:rPr>
            </w:pPr>
            <w:r>
              <w:rPr>
                <w:sz w:val="16"/>
                <w:szCs w:val="16"/>
              </w:rPr>
              <w:t>-стандарты и нормы;</w:t>
            </w:r>
          </w:p>
          <w:p w:rsidR="007A7CC7" w:rsidRDefault="007A7CC7">
            <w:pPr>
              <w:pStyle w:val="20"/>
              <w:rPr>
                <w:sz w:val="16"/>
                <w:szCs w:val="16"/>
              </w:rPr>
            </w:pPr>
            <w:r>
              <w:rPr>
                <w:sz w:val="16"/>
                <w:szCs w:val="16"/>
              </w:rPr>
              <w:t>-экспорт;</w:t>
            </w:r>
          </w:p>
          <w:p w:rsidR="007A7CC7" w:rsidRDefault="007A7CC7">
            <w:pPr>
              <w:pStyle w:val="20"/>
              <w:rPr>
                <w:sz w:val="16"/>
                <w:szCs w:val="16"/>
              </w:rPr>
            </w:pPr>
            <w:r>
              <w:rPr>
                <w:sz w:val="16"/>
                <w:szCs w:val="16"/>
              </w:rPr>
              <w:t>-ценообразование;</w:t>
            </w:r>
          </w:p>
          <w:p w:rsidR="007A7CC7" w:rsidRDefault="007A7CC7">
            <w:pPr>
              <w:pStyle w:val="20"/>
              <w:rPr>
                <w:sz w:val="16"/>
                <w:szCs w:val="16"/>
              </w:rPr>
            </w:pPr>
            <w:r>
              <w:rPr>
                <w:sz w:val="16"/>
                <w:szCs w:val="16"/>
              </w:rPr>
              <w:t>-экология.</w:t>
            </w:r>
          </w:p>
          <w:p w:rsidR="007A7CC7" w:rsidRDefault="007A7CC7">
            <w:pPr>
              <w:pStyle w:val="20"/>
              <w:rPr>
                <w:i/>
                <w:iCs/>
                <w:sz w:val="16"/>
                <w:szCs w:val="16"/>
              </w:rPr>
            </w:pPr>
          </w:p>
          <w:p w:rsidR="007A7CC7" w:rsidRDefault="007A7CC7">
            <w:pPr>
              <w:pStyle w:val="20"/>
              <w:rPr>
                <w:i/>
                <w:iCs/>
                <w:sz w:val="16"/>
                <w:szCs w:val="16"/>
              </w:rPr>
            </w:pPr>
            <w:r>
              <w:rPr>
                <w:i/>
                <w:iCs/>
                <w:sz w:val="16"/>
                <w:szCs w:val="16"/>
              </w:rPr>
              <w:t>Стихийные бедствия. Неожиданные внешние воздействия:</w:t>
            </w:r>
          </w:p>
          <w:p w:rsidR="007A7CC7" w:rsidRDefault="007A7CC7">
            <w:pPr>
              <w:pStyle w:val="20"/>
              <w:rPr>
                <w:sz w:val="16"/>
                <w:szCs w:val="16"/>
              </w:rPr>
            </w:pPr>
            <w:r>
              <w:rPr>
                <w:sz w:val="16"/>
                <w:szCs w:val="16"/>
              </w:rPr>
              <w:t>-экологические;</w:t>
            </w:r>
          </w:p>
          <w:p w:rsidR="007A7CC7" w:rsidRDefault="007A7CC7">
            <w:pPr>
              <w:pStyle w:val="20"/>
              <w:rPr>
                <w:sz w:val="16"/>
                <w:szCs w:val="16"/>
              </w:rPr>
            </w:pPr>
            <w:r>
              <w:rPr>
                <w:sz w:val="16"/>
                <w:szCs w:val="16"/>
              </w:rPr>
              <w:t>-социальные;</w:t>
            </w:r>
          </w:p>
          <w:p w:rsidR="007A7CC7" w:rsidRDefault="007A7CC7">
            <w:pPr>
              <w:pStyle w:val="20"/>
              <w:rPr>
                <w:sz w:val="16"/>
                <w:szCs w:val="16"/>
              </w:rPr>
            </w:pPr>
            <w:r>
              <w:rPr>
                <w:sz w:val="16"/>
                <w:szCs w:val="16"/>
              </w:rPr>
              <w:t>-экономические;</w:t>
            </w:r>
          </w:p>
          <w:p w:rsidR="007A7CC7" w:rsidRDefault="007A7CC7">
            <w:pPr>
              <w:pStyle w:val="20"/>
              <w:rPr>
                <w:sz w:val="16"/>
                <w:szCs w:val="16"/>
              </w:rPr>
            </w:pPr>
            <w:r>
              <w:rPr>
                <w:sz w:val="16"/>
                <w:szCs w:val="16"/>
              </w:rPr>
              <w:t>-технические.</w:t>
            </w:r>
          </w:p>
          <w:p w:rsidR="007A7CC7" w:rsidRDefault="007A7CC7">
            <w:pPr>
              <w:pStyle w:val="20"/>
              <w:rPr>
                <w:i/>
                <w:iCs/>
                <w:sz w:val="16"/>
                <w:szCs w:val="16"/>
              </w:rPr>
            </w:pPr>
          </w:p>
          <w:p w:rsidR="007A7CC7" w:rsidRDefault="007A7CC7">
            <w:pPr>
              <w:pStyle w:val="20"/>
              <w:rPr>
                <w:i/>
                <w:iCs/>
                <w:sz w:val="16"/>
                <w:szCs w:val="16"/>
              </w:rPr>
            </w:pPr>
            <w:r>
              <w:rPr>
                <w:i/>
                <w:iCs/>
                <w:sz w:val="16"/>
                <w:szCs w:val="16"/>
              </w:rPr>
              <w:t>Неопределенные обстоятельства и неудачи:</w:t>
            </w:r>
          </w:p>
          <w:p w:rsidR="007A7CC7" w:rsidRDefault="007A7CC7">
            <w:pPr>
              <w:pStyle w:val="20"/>
              <w:rPr>
                <w:sz w:val="16"/>
                <w:szCs w:val="16"/>
              </w:rPr>
            </w:pPr>
            <w:r>
              <w:rPr>
                <w:sz w:val="16"/>
                <w:szCs w:val="16"/>
              </w:rPr>
              <w:t>-политическая нестабильность;</w:t>
            </w:r>
          </w:p>
          <w:p w:rsidR="007A7CC7" w:rsidRDefault="007A7CC7">
            <w:pPr>
              <w:pStyle w:val="20"/>
              <w:rPr>
                <w:sz w:val="16"/>
                <w:szCs w:val="16"/>
              </w:rPr>
            </w:pPr>
            <w:r>
              <w:rPr>
                <w:sz w:val="16"/>
                <w:szCs w:val="16"/>
              </w:rPr>
              <w:t>-банкротство;</w:t>
            </w:r>
          </w:p>
          <w:p w:rsidR="007A7CC7" w:rsidRDefault="007A7CC7">
            <w:pPr>
              <w:pStyle w:val="20"/>
              <w:rPr>
                <w:sz w:val="20"/>
                <w:szCs w:val="20"/>
              </w:rPr>
            </w:pPr>
            <w:r>
              <w:rPr>
                <w:sz w:val="16"/>
                <w:szCs w:val="16"/>
              </w:rPr>
              <w:t>-нарушение контрактов.</w:t>
            </w:r>
          </w:p>
        </w:tc>
        <w:tc>
          <w:tcPr>
            <w:tcW w:w="2126" w:type="dxa"/>
          </w:tcPr>
          <w:p w:rsidR="007A7CC7" w:rsidRDefault="007A7CC7">
            <w:pPr>
              <w:pStyle w:val="20"/>
              <w:rPr>
                <w:sz w:val="2"/>
                <w:szCs w:val="2"/>
              </w:rPr>
            </w:pPr>
          </w:p>
          <w:p w:rsidR="007A7CC7" w:rsidRDefault="007A7CC7">
            <w:pPr>
              <w:pStyle w:val="20"/>
              <w:rPr>
                <w:i/>
                <w:iCs/>
                <w:sz w:val="16"/>
                <w:szCs w:val="16"/>
              </w:rPr>
            </w:pPr>
            <w:r>
              <w:rPr>
                <w:i/>
                <w:iCs/>
                <w:sz w:val="16"/>
                <w:szCs w:val="16"/>
              </w:rPr>
              <w:t xml:space="preserve">Рыночные риски из-за изменений: </w:t>
            </w:r>
          </w:p>
          <w:p w:rsidR="007A7CC7" w:rsidRDefault="007A7CC7">
            <w:pPr>
              <w:pStyle w:val="20"/>
              <w:rPr>
                <w:sz w:val="16"/>
                <w:szCs w:val="16"/>
              </w:rPr>
            </w:pPr>
            <w:r>
              <w:rPr>
                <w:sz w:val="16"/>
                <w:szCs w:val="16"/>
              </w:rPr>
              <w:t>-источников и стоимости сырья;</w:t>
            </w:r>
          </w:p>
          <w:p w:rsidR="007A7CC7" w:rsidRDefault="007A7CC7">
            <w:pPr>
              <w:pStyle w:val="20"/>
              <w:rPr>
                <w:sz w:val="16"/>
                <w:szCs w:val="16"/>
              </w:rPr>
            </w:pPr>
            <w:r>
              <w:rPr>
                <w:sz w:val="16"/>
                <w:szCs w:val="16"/>
              </w:rPr>
              <w:t>-спроса;</w:t>
            </w:r>
          </w:p>
          <w:p w:rsidR="007A7CC7" w:rsidRDefault="007A7CC7">
            <w:pPr>
              <w:pStyle w:val="20"/>
              <w:rPr>
                <w:sz w:val="16"/>
                <w:szCs w:val="16"/>
              </w:rPr>
            </w:pPr>
            <w:r>
              <w:rPr>
                <w:sz w:val="16"/>
                <w:szCs w:val="16"/>
              </w:rPr>
              <w:t>-конкуренции;</w:t>
            </w:r>
          </w:p>
          <w:p w:rsidR="007A7CC7" w:rsidRDefault="007A7CC7">
            <w:pPr>
              <w:pStyle w:val="20"/>
              <w:rPr>
                <w:sz w:val="16"/>
                <w:szCs w:val="16"/>
              </w:rPr>
            </w:pPr>
            <w:r>
              <w:rPr>
                <w:sz w:val="16"/>
                <w:szCs w:val="16"/>
              </w:rPr>
              <w:t>-рыночных цен;</w:t>
            </w:r>
          </w:p>
          <w:p w:rsidR="007A7CC7" w:rsidRDefault="007A7CC7">
            <w:pPr>
              <w:pStyle w:val="20"/>
              <w:rPr>
                <w:sz w:val="16"/>
                <w:szCs w:val="16"/>
              </w:rPr>
            </w:pPr>
            <w:r>
              <w:rPr>
                <w:sz w:val="16"/>
                <w:szCs w:val="16"/>
              </w:rPr>
              <w:t>-пожеланий покупателей.</w:t>
            </w:r>
          </w:p>
          <w:p w:rsidR="007A7CC7" w:rsidRDefault="007A7CC7">
            <w:pPr>
              <w:pStyle w:val="20"/>
              <w:rPr>
                <w:sz w:val="16"/>
                <w:szCs w:val="16"/>
              </w:rPr>
            </w:pPr>
          </w:p>
          <w:p w:rsidR="007A7CC7" w:rsidRDefault="007A7CC7">
            <w:pPr>
              <w:pStyle w:val="20"/>
              <w:rPr>
                <w:i/>
                <w:iCs/>
                <w:sz w:val="16"/>
                <w:szCs w:val="16"/>
              </w:rPr>
            </w:pPr>
            <w:r>
              <w:rPr>
                <w:i/>
                <w:iCs/>
                <w:sz w:val="16"/>
                <w:szCs w:val="16"/>
              </w:rPr>
              <w:t>Эксплуатация:</w:t>
            </w:r>
          </w:p>
          <w:p w:rsidR="007A7CC7" w:rsidRDefault="007A7CC7">
            <w:pPr>
              <w:pStyle w:val="20"/>
              <w:rPr>
                <w:sz w:val="16"/>
                <w:szCs w:val="16"/>
              </w:rPr>
            </w:pPr>
            <w:r>
              <w:rPr>
                <w:sz w:val="16"/>
                <w:szCs w:val="16"/>
              </w:rPr>
              <w:t>-необходимость сопровождения;</w:t>
            </w:r>
          </w:p>
          <w:p w:rsidR="007A7CC7" w:rsidRDefault="007A7CC7">
            <w:pPr>
              <w:pStyle w:val="20"/>
              <w:rPr>
                <w:sz w:val="16"/>
                <w:szCs w:val="16"/>
              </w:rPr>
            </w:pPr>
            <w:r>
              <w:rPr>
                <w:sz w:val="16"/>
                <w:szCs w:val="16"/>
              </w:rPr>
              <w:t>-соответствие проекту.</w:t>
            </w:r>
          </w:p>
          <w:p w:rsidR="007A7CC7" w:rsidRDefault="007A7CC7">
            <w:pPr>
              <w:pStyle w:val="20"/>
              <w:rPr>
                <w:sz w:val="16"/>
                <w:szCs w:val="16"/>
              </w:rPr>
            </w:pPr>
          </w:p>
          <w:p w:rsidR="007A7CC7" w:rsidRDefault="007A7CC7">
            <w:pPr>
              <w:pStyle w:val="20"/>
              <w:rPr>
                <w:i/>
                <w:iCs/>
                <w:sz w:val="16"/>
                <w:szCs w:val="16"/>
              </w:rPr>
            </w:pPr>
            <w:r>
              <w:rPr>
                <w:i/>
                <w:iCs/>
                <w:sz w:val="16"/>
                <w:szCs w:val="16"/>
              </w:rPr>
              <w:t>Валютный курс.</w:t>
            </w:r>
          </w:p>
          <w:p w:rsidR="007A7CC7" w:rsidRDefault="007A7CC7">
            <w:pPr>
              <w:pStyle w:val="20"/>
              <w:rPr>
                <w:i/>
                <w:iCs/>
                <w:sz w:val="16"/>
                <w:szCs w:val="16"/>
              </w:rPr>
            </w:pPr>
          </w:p>
          <w:p w:rsidR="007A7CC7" w:rsidRDefault="007A7CC7">
            <w:pPr>
              <w:pStyle w:val="20"/>
              <w:rPr>
                <w:i/>
                <w:iCs/>
                <w:sz w:val="16"/>
                <w:szCs w:val="16"/>
              </w:rPr>
            </w:pPr>
            <w:r>
              <w:rPr>
                <w:i/>
                <w:iCs/>
                <w:sz w:val="16"/>
                <w:szCs w:val="16"/>
              </w:rPr>
              <w:t>Инфляция.</w:t>
            </w:r>
          </w:p>
          <w:p w:rsidR="007A7CC7" w:rsidRDefault="007A7CC7">
            <w:pPr>
              <w:pStyle w:val="20"/>
              <w:rPr>
                <w:i/>
                <w:iCs/>
                <w:sz w:val="16"/>
                <w:szCs w:val="16"/>
              </w:rPr>
            </w:pPr>
          </w:p>
          <w:p w:rsidR="007A7CC7" w:rsidRDefault="007A7CC7">
            <w:pPr>
              <w:pStyle w:val="20"/>
              <w:rPr>
                <w:i/>
                <w:iCs/>
                <w:sz w:val="16"/>
                <w:szCs w:val="16"/>
              </w:rPr>
            </w:pPr>
            <w:r>
              <w:rPr>
                <w:i/>
                <w:iCs/>
                <w:sz w:val="16"/>
                <w:szCs w:val="16"/>
              </w:rPr>
              <w:t>Налоговая система.</w:t>
            </w:r>
          </w:p>
          <w:p w:rsidR="007A7CC7" w:rsidRDefault="007A7CC7">
            <w:pPr>
              <w:pStyle w:val="20"/>
              <w:rPr>
                <w:i/>
                <w:iCs/>
                <w:sz w:val="16"/>
                <w:szCs w:val="16"/>
              </w:rPr>
            </w:pPr>
          </w:p>
          <w:p w:rsidR="007A7CC7" w:rsidRDefault="007A7CC7">
            <w:pPr>
              <w:pStyle w:val="20"/>
              <w:rPr>
                <w:i/>
                <w:iCs/>
                <w:sz w:val="16"/>
                <w:szCs w:val="16"/>
              </w:rPr>
            </w:pPr>
            <w:r>
              <w:rPr>
                <w:i/>
                <w:iCs/>
                <w:sz w:val="16"/>
                <w:szCs w:val="16"/>
              </w:rPr>
              <w:t>Социальные и экологические факторы.</w:t>
            </w:r>
          </w:p>
        </w:tc>
        <w:tc>
          <w:tcPr>
            <w:tcW w:w="1984" w:type="dxa"/>
          </w:tcPr>
          <w:p w:rsidR="007A7CC7" w:rsidRDefault="007A7CC7">
            <w:pPr>
              <w:pStyle w:val="20"/>
              <w:rPr>
                <w:i/>
                <w:iCs/>
                <w:sz w:val="2"/>
                <w:szCs w:val="2"/>
              </w:rPr>
            </w:pPr>
          </w:p>
          <w:p w:rsidR="007A7CC7" w:rsidRDefault="007A7CC7">
            <w:pPr>
              <w:pStyle w:val="20"/>
              <w:rPr>
                <w:i/>
                <w:iCs/>
                <w:sz w:val="16"/>
                <w:szCs w:val="16"/>
              </w:rPr>
            </w:pPr>
            <w:r>
              <w:rPr>
                <w:i/>
                <w:iCs/>
                <w:sz w:val="16"/>
                <w:szCs w:val="16"/>
              </w:rPr>
              <w:t>Срыв графиков работ:</w:t>
            </w:r>
          </w:p>
          <w:p w:rsidR="007A7CC7" w:rsidRDefault="007A7CC7">
            <w:pPr>
              <w:pStyle w:val="20"/>
              <w:rPr>
                <w:sz w:val="16"/>
                <w:szCs w:val="16"/>
              </w:rPr>
            </w:pPr>
            <w:r>
              <w:rPr>
                <w:sz w:val="16"/>
                <w:szCs w:val="16"/>
              </w:rPr>
              <w:t>-изменение решений;</w:t>
            </w:r>
          </w:p>
          <w:p w:rsidR="007A7CC7" w:rsidRDefault="007A7CC7">
            <w:pPr>
              <w:pStyle w:val="20"/>
              <w:rPr>
                <w:sz w:val="16"/>
                <w:szCs w:val="16"/>
              </w:rPr>
            </w:pPr>
            <w:r>
              <w:rPr>
                <w:sz w:val="16"/>
                <w:szCs w:val="16"/>
              </w:rPr>
              <w:t>-нехватка рабочей силы;</w:t>
            </w:r>
          </w:p>
          <w:p w:rsidR="007A7CC7" w:rsidRDefault="007A7CC7">
            <w:pPr>
              <w:pStyle w:val="20"/>
              <w:rPr>
                <w:sz w:val="16"/>
                <w:szCs w:val="16"/>
              </w:rPr>
            </w:pPr>
            <w:r>
              <w:rPr>
                <w:sz w:val="16"/>
                <w:szCs w:val="16"/>
              </w:rPr>
              <w:t>-забастовки;</w:t>
            </w:r>
          </w:p>
          <w:p w:rsidR="007A7CC7" w:rsidRDefault="007A7CC7">
            <w:pPr>
              <w:pStyle w:val="20"/>
              <w:rPr>
                <w:sz w:val="16"/>
                <w:szCs w:val="16"/>
              </w:rPr>
            </w:pPr>
            <w:r>
              <w:rPr>
                <w:sz w:val="16"/>
                <w:szCs w:val="16"/>
              </w:rPr>
              <w:t>-задержка поставок;</w:t>
            </w:r>
          </w:p>
          <w:p w:rsidR="007A7CC7" w:rsidRDefault="007A7CC7">
            <w:pPr>
              <w:pStyle w:val="20"/>
              <w:rPr>
                <w:sz w:val="16"/>
                <w:szCs w:val="16"/>
              </w:rPr>
            </w:pPr>
            <w:r>
              <w:rPr>
                <w:sz w:val="16"/>
                <w:szCs w:val="16"/>
              </w:rPr>
              <w:t>-непредвиденные условия на площадке;</w:t>
            </w:r>
          </w:p>
          <w:p w:rsidR="007A7CC7" w:rsidRDefault="007A7CC7">
            <w:pPr>
              <w:pStyle w:val="20"/>
              <w:rPr>
                <w:sz w:val="16"/>
                <w:szCs w:val="16"/>
              </w:rPr>
            </w:pPr>
            <w:r>
              <w:rPr>
                <w:sz w:val="16"/>
                <w:szCs w:val="16"/>
              </w:rPr>
              <w:t>-ошибки в проекте;</w:t>
            </w:r>
          </w:p>
          <w:p w:rsidR="007A7CC7" w:rsidRDefault="007A7CC7">
            <w:pPr>
              <w:pStyle w:val="20"/>
              <w:rPr>
                <w:sz w:val="16"/>
                <w:szCs w:val="16"/>
              </w:rPr>
            </w:pPr>
            <w:r>
              <w:rPr>
                <w:sz w:val="16"/>
                <w:szCs w:val="16"/>
              </w:rPr>
              <w:t>-изменение требований заказчика;</w:t>
            </w:r>
          </w:p>
          <w:p w:rsidR="007A7CC7" w:rsidRDefault="007A7CC7">
            <w:pPr>
              <w:pStyle w:val="20"/>
              <w:rPr>
                <w:sz w:val="16"/>
                <w:szCs w:val="16"/>
              </w:rPr>
            </w:pPr>
            <w:r>
              <w:rPr>
                <w:sz w:val="16"/>
                <w:szCs w:val="16"/>
              </w:rPr>
              <w:t>-нереальность планов;</w:t>
            </w:r>
          </w:p>
          <w:p w:rsidR="007A7CC7" w:rsidRDefault="007A7CC7">
            <w:pPr>
              <w:pStyle w:val="20"/>
              <w:rPr>
                <w:sz w:val="16"/>
                <w:szCs w:val="16"/>
              </w:rPr>
            </w:pPr>
            <w:r>
              <w:rPr>
                <w:sz w:val="16"/>
                <w:szCs w:val="16"/>
              </w:rPr>
              <w:t>-недоделки;</w:t>
            </w:r>
          </w:p>
          <w:p w:rsidR="007A7CC7" w:rsidRDefault="007A7CC7">
            <w:pPr>
              <w:pStyle w:val="20"/>
              <w:rPr>
                <w:sz w:val="16"/>
                <w:szCs w:val="16"/>
              </w:rPr>
            </w:pPr>
            <w:r>
              <w:rPr>
                <w:sz w:val="16"/>
                <w:szCs w:val="16"/>
              </w:rPr>
              <w:t>-смена руководства.</w:t>
            </w:r>
          </w:p>
          <w:p w:rsidR="007A7CC7" w:rsidRDefault="007A7CC7">
            <w:pPr>
              <w:pStyle w:val="20"/>
              <w:rPr>
                <w:sz w:val="16"/>
                <w:szCs w:val="16"/>
              </w:rPr>
            </w:pPr>
          </w:p>
          <w:p w:rsidR="007A7CC7" w:rsidRDefault="007A7CC7">
            <w:pPr>
              <w:pStyle w:val="20"/>
              <w:rPr>
                <w:i/>
                <w:iCs/>
                <w:sz w:val="16"/>
                <w:szCs w:val="16"/>
              </w:rPr>
            </w:pPr>
            <w:r>
              <w:rPr>
                <w:i/>
                <w:iCs/>
                <w:sz w:val="16"/>
                <w:szCs w:val="16"/>
              </w:rPr>
              <w:t>Прерывание финансирования.</w:t>
            </w:r>
          </w:p>
          <w:p w:rsidR="007A7CC7" w:rsidRDefault="007A7CC7">
            <w:pPr>
              <w:pStyle w:val="20"/>
              <w:rPr>
                <w:i/>
                <w:iCs/>
                <w:sz w:val="16"/>
                <w:szCs w:val="16"/>
              </w:rPr>
            </w:pPr>
          </w:p>
          <w:p w:rsidR="007A7CC7" w:rsidRDefault="007A7CC7">
            <w:pPr>
              <w:pStyle w:val="20"/>
              <w:rPr>
                <w:i/>
                <w:iCs/>
                <w:sz w:val="16"/>
                <w:szCs w:val="16"/>
              </w:rPr>
            </w:pPr>
            <w:r>
              <w:rPr>
                <w:i/>
                <w:iCs/>
                <w:sz w:val="16"/>
                <w:szCs w:val="16"/>
              </w:rPr>
              <w:t>Превышение затрат из-за:</w:t>
            </w:r>
          </w:p>
          <w:p w:rsidR="007A7CC7" w:rsidRDefault="007A7CC7">
            <w:pPr>
              <w:pStyle w:val="20"/>
              <w:rPr>
                <w:sz w:val="16"/>
                <w:szCs w:val="16"/>
              </w:rPr>
            </w:pPr>
            <w:r>
              <w:rPr>
                <w:sz w:val="16"/>
                <w:szCs w:val="16"/>
              </w:rPr>
              <w:t>-исполнителей;</w:t>
            </w:r>
          </w:p>
          <w:p w:rsidR="007A7CC7" w:rsidRDefault="007A7CC7">
            <w:pPr>
              <w:pStyle w:val="20"/>
              <w:rPr>
                <w:sz w:val="16"/>
                <w:szCs w:val="16"/>
              </w:rPr>
            </w:pPr>
            <w:r>
              <w:rPr>
                <w:sz w:val="16"/>
                <w:szCs w:val="16"/>
              </w:rPr>
              <w:t>-поставщиков;</w:t>
            </w:r>
          </w:p>
          <w:p w:rsidR="007A7CC7" w:rsidRDefault="007A7CC7">
            <w:pPr>
              <w:pStyle w:val="20"/>
              <w:rPr>
                <w:sz w:val="16"/>
                <w:szCs w:val="16"/>
              </w:rPr>
            </w:pPr>
            <w:r>
              <w:rPr>
                <w:sz w:val="16"/>
                <w:szCs w:val="16"/>
              </w:rPr>
              <w:t>-заказчика.</w:t>
            </w:r>
          </w:p>
          <w:p w:rsidR="007A7CC7" w:rsidRDefault="007A7CC7">
            <w:pPr>
              <w:pStyle w:val="20"/>
              <w:rPr>
                <w:sz w:val="16"/>
                <w:szCs w:val="16"/>
              </w:rPr>
            </w:pPr>
          </w:p>
        </w:tc>
        <w:tc>
          <w:tcPr>
            <w:tcW w:w="1843" w:type="dxa"/>
          </w:tcPr>
          <w:p w:rsidR="007A7CC7" w:rsidRDefault="007A7CC7">
            <w:pPr>
              <w:pStyle w:val="20"/>
              <w:rPr>
                <w:sz w:val="2"/>
                <w:szCs w:val="2"/>
              </w:rPr>
            </w:pPr>
          </w:p>
          <w:p w:rsidR="007A7CC7" w:rsidRDefault="007A7CC7">
            <w:pPr>
              <w:pStyle w:val="20"/>
              <w:rPr>
                <w:i/>
                <w:iCs/>
                <w:sz w:val="16"/>
                <w:szCs w:val="16"/>
              </w:rPr>
            </w:pPr>
            <w:r>
              <w:rPr>
                <w:i/>
                <w:iCs/>
                <w:sz w:val="16"/>
                <w:szCs w:val="16"/>
              </w:rPr>
              <w:t>Изменение технологий.</w:t>
            </w:r>
          </w:p>
          <w:p w:rsidR="007A7CC7" w:rsidRDefault="007A7CC7">
            <w:pPr>
              <w:pStyle w:val="20"/>
              <w:rPr>
                <w:i/>
                <w:iCs/>
                <w:sz w:val="16"/>
                <w:szCs w:val="16"/>
              </w:rPr>
            </w:pPr>
          </w:p>
          <w:p w:rsidR="007A7CC7" w:rsidRDefault="007A7CC7">
            <w:pPr>
              <w:pStyle w:val="20"/>
              <w:rPr>
                <w:i/>
                <w:iCs/>
                <w:sz w:val="16"/>
                <w:szCs w:val="16"/>
              </w:rPr>
            </w:pPr>
            <w:r>
              <w:rPr>
                <w:i/>
                <w:iCs/>
                <w:sz w:val="16"/>
                <w:szCs w:val="16"/>
              </w:rPr>
              <w:t>Производство работ:</w:t>
            </w:r>
          </w:p>
          <w:p w:rsidR="007A7CC7" w:rsidRDefault="007A7CC7">
            <w:pPr>
              <w:pStyle w:val="20"/>
              <w:rPr>
                <w:sz w:val="16"/>
                <w:szCs w:val="16"/>
              </w:rPr>
            </w:pPr>
            <w:r>
              <w:rPr>
                <w:sz w:val="16"/>
                <w:szCs w:val="16"/>
              </w:rPr>
              <w:t>-качество;</w:t>
            </w:r>
          </w:p>
          <w:p w:rsidR="007A7CC7" w:rsidRDefault="007A7CC7">
            <w:pPr>
              <w:pStyle w:val="20"/>
              <w:rPr>
                <w:sz w:val="16"/>
                <w:szCs w:val="16"/>
              </w:rPr>
            </w:pPr>
            <w:r>
              <w:rPr>
                <w:sz w:val="16"/>
                <w:szCs w:val="16"/>
              </w:rPr>
              <w:t>-производительность;</w:t>
            </w:r>
          </w:p>
          <w:p w:rsidR="007A7CC7" w:rsidRDefault="007A7CC7">
            <w:pPr>
              <w:pStyle w:val="20"/>
              <w:rPr>
                <w:sz w:val="16"/>
                <w:szCs w:val="16"/>
              </w:rPr>
            </w:pPr>
            <w:r>
              <w:rPr>
                <w:sz w:val="16"/>
                <w:szCs w:val="16"/>
              </w:rPr>
              <w:t>-надежность.</w:t>
            </w:r>
          </w:p>
          <w:p w:rsidR="007A7CC7" w:rsidRDefault="007A7CC7">
            <w:pPr>
              <w:pStyle w:val="20"/>
              <w:rPr>
                <w:sz w:val="16"/>
                <w:szCs w:val="16"/>
              </w:rPr>
            </w:pPr>
          </w:p>
          <w:p w:rsidR="007A7CC7" w:rsidRDefault="007A7CC7">
            <w:pPr>
              <w:pStyle w:val="20"/>
              <w:rPr>
                <w:i/>
                <w:iCs/>
                <w:sz w:val="16"/>
                <w:szCs w:val="16"/>
              </w:rPr>
            </w:pPr>
            <w:r>
              <w:rPr>
                <w:i/>
                <w:iCs/>
                <w:sz w:val="16"/>
                <w:szCs w:val="16"/>
              </w:rPr>
              <w:t>Проектирование:</w:t>
            </w:r>
          </w:p>
          <w:p w:rsidR="007A7CC7" w:rsidRDefault="007A7CC7">
            <w:pPr>
              <w:pStyle w:val="20"/>
              <w:rPr>
                <w:sz w:val="16"/>
                <w:szCs w:val="16"/>
              </w:rPr>
            </w:pPr>
            <w:r>
              <w:rPr>
                <w:sz w:val="16"/>
                <w:szCs w:val="16"/>
              </w:rPr>
              <w:t>-соответствие техническим условиям;</w:t>
            </w:r>
          </w:p>
          <w:p w:rsidR="007A7CC7" w:rsidRDefault="007A7CC7">
            <w:pPr>
              <w:pStyle w:val="20"/>
              <w:rPr>
                <w:sz w:val="16"/>
                <w:szCs w:val="16"/>
              </w:rPr>
            </w:pPr>
            <w:r>
              <w:rPr>
                <w:sz w:val="16"/>
                <w:szCs w:val="16"/>
              </w:rPr>
              <w:t>-вероятность изменений;</w:t>
            </w:r>
          </w:p>
          <w:p w:rsidR="007A7CC7" w:rsidRDefault="007A7CC7">
            <w:pPr>
              <w:pStyle w:val="20"/>
              <w:rPr>
                <w:sz w:val="16"/>
                <w:szCs w:val="16"/>
              </w:rPr>
            </w:pPr>
            <w:r>
              <w:rPr>
                <w:sz w:val="16"/>
                <w:szCs w:val="16"/>
              </w:rPr>
              <w:t>-технологичность.</w:t>
            </w:r>
          </w:p>
          <w:p w:rsidR="007A7CC7" w:rsidRDefault="007A7CC7">
            <w:pPr>
              <w:pStyle w:val="20"/>
              <w:rPr>
                <w:sz w:val="16"/>
                <w:szCs w:val="16"/>
              </w:rPr>
            </w:pPr>
          </w:p>
          <w:p w:rsidR="007A7CC7" w:rsidRDefault="007A7CC7">
            <w:pPr>
              <w:pStyle w:val="20"/>
              <w:rPr>
                <w:i/>
                <w:iCs/>
                <w:sz w:val="16"/>
                <w:szCs w:val="16"/>
              </w:rPr>
            </w:pPr>
            <w:r>
              <w:rPr>
                <w:i/>
                <w:iCs/>
                <w:sz w:val="16"/>
                <w:szCs w:val="16"/>
              </w:rPr>
              <w:t>Технологические риски.</w:t>
            </w:r>
          </w:p>
          <w:p w:rsidR="007A7CC7" w:rsidRDefault="007A7CC7">
            <w:pPr>
              <w:pStyle w:val="20"/>
              <w:rPr>
                <w:sz w:val="16"/>
                <w:szCs w:val="16"/>
              </w:rPr>
            </w:pPr>
          </w:p>
        </w:tc>
        <w:tc>
          <w:tcPr>
            <w:tcW w:w="2126" w:type="dxa"/>
          </w:tcPr>
          <w:p w:rsidR="007A7CC7" w:rsidRDefault="007A7CC7">
            <w:pPr>
              <w:pStyle w:val="20"/>
              <w:rPr>
                <w:sz w:val="2"/>
                <w:szCs w:val="2"/>
              </w:rPr>
            </w:pPr>
          </w:p>
          <w:p w:rsidR="007A7CC7" w:rsidRDefault="007A7CC7">
            <w:pPr>
              <w:pStyle w:val="20"/>
              <w:rPr>
                <w:i/>
                <w:iCs/>
                <w:sz w:val="16"/>
                <w:szCs w:val="16"/>
              </w:rPr>
            </w:pPr>
            <w:r>
              <w:rPr>
                <w:i/>
                <w:iCs/>
                <w:sz w:val="16"/>
                <w:szCs w:val="16"/>
              </w:rPr>
              <w:t>Лицензии.</w:t>
            </w:r>
          </w:p>
          <w:p w:rsidR="007A7CC7" w:rsidRDefault="007A7CC7">
            <w:pPr>
              <w:pStyle w:val="20"/>
              <w:rPr>
                <w:i/>
                <w:iCs/>
                <w:sz w:val="16"/>
                <w:szCs w:val="16"/>
              </w:rPr>
            </w:pPr>
          </w:p>
          <w:p w:rsidR="007A7CC7" w:rsidRDefault="007A7CC7">
            <w:pPr>
              <w:pStyle w:val="20"/>
              <w:rPr>
                <w:i/>
                <w:iCs/>
                <w:sz w:val="16"/>
                <w:szCs w:val="16"/>
              </w:rPr>
            </w:pPr>
            <w:r>
              <w:rPr>
                <w:i/>
                <w:iCs/>
                <w:sz w:val="16"/>
                <w:szCs w:val="16"/>
              </w:rPr>
              <w:t>Патентные права.</w:t>
            </w:r>
          </w:p>
          <w:p w:rsidR="007A7CC7" w:rsidRDefault="007A7CC7">
            <w:pPr>
              <w:pStyle w:val="20"/>
              <w:rPr>
                <w:i/>
                <w:iCs/>
                <w:sz w:val="16"/>
                <w:szCs w:val="16"/>
              </w:rPr>
            </w:pPr>
          </w:p>
          <w:p w:rsidR="007A7CC7" w:rsidRDefault="007A7CC7">
            <w:pPr>
              <w:pStyle w:val="20"/>
              <w:rPr>
                <w:i/>
                <w:iCs/>
                <w:sz w:val="16"/>
                <w:szCs w:val="16"/>
              </w:rPr>
            </w:pPr>
            <w:r>
              <w:rPr>
                <w:i/>
                <w:iCs/>
                <w:sz w:val="16"/>
                <w:szCs w:val="16"/>
              </w:rPr>
              <w:t>Ошибки контрактов.</w:t>
            </w:r>
          </w:p>
          <w:p w:rsidR="007A7CC7" w:rsidRDefault="007A7CC7">
            <w:pPr>
              <w:pStyle w:val="20"/>
              <w:rPr>
                <w:i/>
                <w:iCs/>
                <w:sz w:val="16"/>
                <w:szCs w:val="16"/>
              </w:rPr>
            </w:pPr>
          </w:p>
          <w:p w:rsidR="007A7CC7" w:rsidRDefault="007A7CC7">
            <w:pPr>
              <w:pStyle w:val="20"/>
              <w:rPr>
                <w:i/>
                <w:iCs/>
                <w:sz w:val="16"/>
                <w:szCs w:val="16"/>
              </w:rPr>
            </w:pPr>
            <w:r>
              <w:rPr>
                <w:i/>
                <w:iCs/>
                <w:sz w:val="16"/>
                <w:szCs w:val="16"/>
              </w:rPr>
              <w:t>Внешние иски.</w:t>
            </w:r>
          </w:p>
          <w:p w:rsidR="007A7CC7" w:rsidRDefault="007A7CC7">
            <w:pPr>
              <w:pStyle w:val="20"/>
              <w:rPr>
                <w:i/>
                <w:iCs/>
                <w:sz w:val="16"/>
                <w:szCs w:val="16"/>
              </w:rPr>
            </w:pPr>
          </w:p>
          <w:p w:rsidR="007A7CC7" w:rsidRDefault="007A7CC7">
            <w:pPr>
              <w:pStyle w:val="20"/>
              <w:rPr>
                <w:i/>
                <w:iCs/>
                <w:sz w:val="16"/>
                <w:szCs w:val="16"/>
              </w:rPr>
            </w:pPr>
            <w:r>
              <w:rPr>
                <w:i/>
                <w:iCs/>
                <w:sz w:val="16"/>
                <w:szCs w:val="16"/>
              </w:rPr>
              <w:t>Форс-мажор.</w:t>
            </w:r>
          </w:p>
          <w:p w:rsidR="007A7CC7" w:rsidRDefault="007A7CC7">
            <w:pPr>
              <w:pStyle w:val="20"/>
              <w:rPr>
                <w:sz w:val="16"/>
                <w:szCs w:val="16"/>
              </w:rPr>
            </w:pPr>
          </w:p>
        </w:tc>
      </w:tr>
    </w:tbl>
    <w:p w:rsidR="007A7CC7" w:rsidRDefault="007A7CC7">
      <w:pPr>
        <w:pStyle w:val="a5"/>
        <w:jc w:val="center"/>
        <w:rPr>
          <w:b/>
          <w:bCs/>
          <w:sz w:val="28"/>
          <w:szCs w:val="28"/>
        </w:rPr>
      </w:pPr>
      <w:r>
        <w:rPr>
          <w:b/>
          <w:bCs/>
          <w:sz w:val="28"/>
          <w:szCs w:val="28"/>
        </w:rPr>
        <w:t>2. Анализ рисков.</w:t>
      </w:r>
    </w:p>
    <w:p w:rsidR="007A7CC7" w:rsidRDefault="007A7CC7">
      <w:pPr>
        <w:pStyle w:val="a5"/>
        <w:rPr>
          <w:sz w:val="26"/>
          <w:szCs w:val="26"/>
        </w:rPr>
      </w:pPr>
      <w:r>
        <w:rPr>
          <w:i/>
          <w:iCs/>
          <w:sz w:val="26"/>
          <w:szCs w:val="26"/>
        </w:rPr>
        <w:t xml:space="preserve">Анализ рисков – </w:t>
      </w:r>
      <w:r>
        <w:rPr>
          <w:sz w:val="26"/>
          <w:szCs w:val="26"/>
        </w:rPr>
        <w:t>процедуры выявления факторов рисков и оценки их значимости, по сути, анализ вероятности того, что произойдут определенные нежелательные события и отрицательно повлияют на достижение целей проекта. Анализ рисков включает оценку рисков и методы снижения рисков или уменьшения связанных с ним неблагоприятных последствий.</w:t>
      </w:r>
    </w:p>
    <w:p w:rsidR="007A7CC7" w:rsidRDefault="007A7CC7">
      <w:pPr>
        <w:pStyle w:val="a5"/>
      </w:pPr>
    </w:p>
    <w:p w:rsidR="007A7CC7" w:rsidRDefault="007A7CC7">
      <w:pPr>
        <w:pStyle w:val="a5"/>
        <w:rPr>
          <w:sz w:val="26"/>
          <w:szCs w:val="26"/>
        </w:rPr>
      </w:pPr>
      <w:r>
        <w:rPr>
          <w:sz w:val="26"/>
          <w:szCs w:val="26"/>
        </w:rPr>
        <w:t>На первом этапе производится выявление соответствующих факторов и оценка их значимости. Назначение анализа рисков — дать потенциальным партнерам необходимые данные для принятия ре</w:t>
      </w:r>
      <w:r>
        <w:rPr>
          <w:sz w:val="26"/>
          <w:szCs w:val="26"/>
        </w:rPr>
        <w:softHyphen/>
        <w:t>шений о целесообразности участия в проекте и выработки мер по защите от воз</w:t>
      </w:r>
      <w:r>
        <w:rPr>
          <w:sz w:val="26"/>
          <w:szCs w:val="26"/>
        </w:rPr>
        <w:softHyphen/>
        <w:t>можных финансовых потерь.</w:t>
      </w:r>
    </w:p>
    <w:p w:rsidR="007A7CC7" w:rsidRDefault="007A7CC7">
      <w:pPr>
        <w:pStyle w:val="a5"/>
      </w:pPr>
    </w:p>
    <w:p w:rsidR="007A7CC7" w:rsidRDefault="007A7CC7">
      <w:pPr>
        <w:pStyle w:val="a5"/>
        <w:rPr>
          <w:sz w:val="26"/>
          <w:szCs w:val="26"/>
          <w:vertAlign w:val="superscript"/>
        </w:rPr>
      </w:pPr>
      <w:r>
        <w:rPr>
          <w:sz w:val="26"/>
          <w:szCs w:val="26"/>
        </w:rPr>
        <w:t>Анализ рисков можно подразделить на два взаимно дополняющих друг друга вида: качественный и количественный. Качественный анализ имеет целью опреде</w:t>
      </w:r>
      <w:r>
        <w:rPr>
          <w:sz w:val="26"/>
          <w:szCs w:val="26"/>
        </w:rPr>
        <w:softHyphen/>
        <w:t>лить (идентифицировать) факторы, области и виды рисков. Количественный анализ рисков должен дать возможность численно определить размеры отдельных рисков и риска проекта в целом.</w:t>
      </w:r>
    </w:p>
    <w:p w:rsidR="007A7CC7" w:rsidRDefault="007A7CC7">
      <w:pPr>
        <w:pStyle w:val="a5"/>
        <w:rPr>
          <w:b/>
          <w:bCs/>
          <w:i/>
          <w:iCs/>
        </w:rPr>
      </w:pPr>
    </w:p>
    <w:p w:rsidR="007A7CC7" w:rsidRDefault="007A7CC7">
      <w:pPr>
        <w:pStyle w:val="a5"/>
        <w:rPr>
          <w:sz w:val="26"/>
          <w:szCs w:val="26"/>
        </w:rPr>
      </w:pPr>
      <w:r>
        <w:rPr>
          <w:b/>
          <w:bCs/>
          <w:i/>
          <w:iCs/>
          <w:sz w:val="26"/>
          <w:szCs w:val="26"/>
        </w:rPr>
        <w:t>Оценка рисков</w:t>
      </w:r>
      <w:r>
        <w:rPr>
          <w:i/>
          <w:iCs/>
          <w:sz w:val="26"/>
          <w:szCs w:val="26"/>
        </w:rPr>
        <w:t xml:space="preserve"> —</w:t>
      </w:r>
      <w:r>
        <w:rPr>
          <w:sz w:val="26"/>
          <w:szCs w:val="26"/>
        </w:rPr>
        <w:t xml:space="preserve"> это определение количественным или качественным способом величины (степени) рисков. Следует различать качественную и количественную оценку предпринимательского рисков.</w:t>
      </w:r>
    </w:p>
    <w:p w:rsidR="007A7CC7" w:rsidRDefault="007A7CC7">
      <w:pPr>
        <w:pStyle w:val="a5"/>
      </w:pPr>
    </w:p>
    <w:p w:rsidR="007A7CC7" w:rsidRDefault="007A7CC7">
      <w:pPr>
        <w:pStyle w:val="a5"/>
        <w:rPr>
          <w:sz w:val="26"/>
          <w:szCs w:val="26"/>
        </w:rPr>
      </w:pPr>
      <w:r>
        <w:rPr>
          <w:i/>
          <w:iCs/>
          <w:sz w:val="26"/>
          <w:szCs w:val="26"/>
        </w:rPr>
        <w:t>Качественная оценка</w:t>
      </w:r>
      <w:r>
        <w:rPr>
          <w:sz w:val="26"/>
          <w:szCs w:val="26"/>
        </w:rPr>
        <w:t xml:space="preserve"> может быть сравнительно простой, ее главная задача -определить возможные виды рисков, а также факторы, влияющие на уровень рисков при выполнении определенного вида деятельности.</w:t>
      </w:r>
    </w:p>
    <w:p w:rsidR="007A7CC7" w:rsidRDefault="007A7CC7">
      <w:pPr>
        <w:pStyle w:val="a5"/>
      </w:pPr>
    </w:p>
    <w:p w:rsidR="007A7CC7" w:rsidRDefault="007A7CC7">
      <w:pPr>
        <w:pStyle w:val="a5"/>
        <w:rPr>
          <w:sz w:val="26"/>
          <w:szCs w:val="26"/>
        </w:rPr>
      </w:pPr>
      <w:r>
        <w:rPr>
          <w:i/>
          <w:iCs/>
          <w:sz w:val="26"/>
          <w:szCs w:val="26"/>
        </w:rPr>
        <w:t>Количественная оценка</w:t>
      </w:r>
      <w:r>
        <w:rPr>
          <w:sz w:val="26"/>
          <w:szCs w:val="26"/>
        </w:rPr>
        <w:t xml:space="preserve"> рисков определяется через:</w:t>
      </w:r>
    </w:p>
    <w:p w:rsidR="007A7CC7" w:rsidRDefault="007A7CC7">
      <w:pPr>
        <w:pStyle w:val="a5"/>
        <w:rPr>
          <w:sz w:val="26"/>
          <w:szCs w:val="26"/>
        </w:rPr>
      </w:pPr>
      <w:r>
        <w:rPr>
          <w:sz w:val="26"/>
          <w:szCs w:val="26"/>
        </w:rPr>
        <w:t>а) вероятность того, что полученный результат окажется меньше требуемого значения (намечаемого, планируемого, прогнозируемого);</w:t>
      </w:r>
    </w:p>
    <w:p w:rsidR="007A7CC7" w:rsidRDefault="007A7CC7">
      <w:pPr>
        <w:pStyle w:val="a5"/>
        <w:rPr>
          <w:sz w:val="26"/>
          <w:szCs w:val="26"/>
        </w:rPr>
      </w:pPr>
      <w:r>
        <w:rPr>
          <w:sz w:val="26"/>
          <w:szCs w:val="26"/>
        </w:rPr>
        <w:t>б) произведение ожидаемого ущерба на вероятность того, что этот ущерб произойдет.</w:t>
      </w:r>
    </w:p>
    <w:p w:rsidR="007A7CC7" w:rsidRDefault="007A7CC7">
      <w:pPr>
        <w:pStyle w:val="20"/>
        <w:jc w:val="center"/>
        <w:rPr>
          <w:b/>
          <w:bCs/>
          <w:i/>
          <w:iCs/>
          <w:sz w:val="28"/>
          <w:szCs w:val="28"/>
        </w:rPr>
      </w:pPr>
      <w:r>
        <w:rPr>
          <w:b/>
          <w:bCs/>
          <w:i/>
          <w:iCs/>
          <w:sz w:val="28"/>
          <w:szCs w:val="28"/>
        </w:rPr>
        <w:t>2.1. Качественный анализ рисков.</w:t>
      </w:r>
    </w:p>
    <w:p w:rsidR="007A7CC7" w:rsidRDefault="007A7CC7">
      <w:pPr>
        <w:pStyle w:val="20"/>
        <w:rPr>
          <w:snapToGrid w:val="0"/>
        </w:rPr>
      </w:pPr>
      <w:r>
        <w:rPr>
          <w:snapToGrid w:val="0"/>
        </w:rPr>
        <w:t>Одним из направлений анализа рисков инвестиционного проекта является качественный анализ или идентификация рисков.</w:t>
      </w:r>
    </w:p>
    <w:p w:rsidR="007A7CC7" w:rsidRDefault="007A7CC7">
      <w:pPr>
        <w:pStyle w:val="20"/>
        <w:rPr>
          <w:snapToGrid w:val="0"/>
        </w:rPr>
      </w:pPr>
    </w:p>
    <w:p w:rsidR="007A7CC7" w:rsidRDefault="007A7CC7">
      <w:pPr>
        <w:pStyle w:val="20"/>
        <w:rPr>
          <w:snapToGrid w:val="0"/>
        </w:rPr>
      </w:pPr>
      <w:r>
        <w:rPr>
          <w:snapToGrid w:val="0"/>
        </w:rPr>
        <w:t>Следует отметить, что качественный анализ инвестиционных рисков предполагает количественный его результат, т. е. процесс проведения качественного анализа проектных рисков должен включать не только описание конкретных видов рисков данного проекта, выявление возможных причин их возникновения, анализа предполагаемых последствий их реализации и предложений по минимизации выявленных рисков, но и стоимостную оценку всех этих минимизирующих риски конкретного проекта мероприятий.</w:t>
      </w:r>
    </w:p>
    <w:p w:rsidR="007A7CC7" w:rsidRDefault="007A7CC7">
      <w:pPr>
        <w:pStyle w:val="20"/>
        <w:rPr>
          <w:snapToGrid w:val="0"/>
        </w:rPr>
      </w:pPr>
    </w:p>
    <w:p w:rsidR="007A7CC7" w:rsidRDefault="007A7CC7">
      <w:pPr>
        <w:pStyle w:val="20"/>
        <w:rPr>
          <w:snapToGrid w:val="0"/>
        </w:rPr>
      </w:pPr>
      <w:r>
        <w:rPr>
          <w:snapToGrid w:val="0"/>
        </w:rPr>
        <w:t>Качественный анализ проектных рисков проводится на стадии разработки бизнес-плана, а обязательная комплексная экспертиза инвестиционного проекта позволяет подготовить обширную информацию для анализа его рисков.</w:t>
      </w:r>
    </w:p>
    <w:p w:rsidR="007A7CC7" w:rsidRDefault="007A7CC7">
      <w:pPr>
        <w:pStyle w:val="20"/>
        <w:rPr>
          <w:snapToGrid w:val="0"/>
        </w:rPr>
      </w:pPr>
    </w:p>
    <w:p w:rsidR="007A7CC7" w:rsidRDefault="007A7CC7">
      <w:pPr>
        <w:pStyle w:val="20"/>
        <w:rPr>
          <w:snapToGrid w:val="0"/>
        </w:rPr>
      </w:pPr>
      <w:r>
        <w:rPr>
          <w:snapToGrid w:val="0"/>
        </w:rPr>
        <w:t>Первым шагом идентификации рисков является конкретизация классификации рисков применительно к разрабатываемому проекту.</w:t>
      </w:r>
    </w:p>
    <w:p w:rsidR="007A7CC7" w:rsidRDefault="007A7CC7">
      <w:pPr>
        <w:pStyle w:val="20"/>
        <w:rPr>
          <w:snapToGrid w:val="0"/>
        </w:rPr>
      </w:pPr>
    </w:p>
    <w:p w:rsidR="007A7CC7" w:rsidRDefault="007A7CC7">
      <w:pPr>
        <w:pStyle w:val="20"/>
        <w:rPr>
          <w:snapToGrid w:val="0"/>
        </w:rPr>
      </w:pPr>
      <w:r>
        <w:rPr>
          <w:snapToGrid w:val="0"/>
        </w:rPr>
        <w:t>Смысл классификации рисков состоит в том, что для анализа, оценки и, в конце концов, управления рисками первоначально необходимо идентифицировать возможные риски применительно к конкретному проекту, тогда как такая важная работа, как поиск причин их возникновения или описание возможных последствий их осуществления, разработка компенсирующих или минимизирующих риски мероприятий и получение полной стоимостной оценки всех показателей, может проводиться на последующих этапах.</w:t>
      </w:r>
    </w:p>
    <w:p w:rsidR="007A7CC7" w:rsidRDefault="007A7CC7">
      <w:pPr>
        <w:pStyle w:val="20"/>
        <w:rPr>
          <w:snapToGrid w:val="0"/>
        </w:rPr>
      </w:pPr>
    </w:p>
    <w:p w:rsidR="007A7CC7" w:rsidRDefault="007A7CC7">
      <w:pPr>
        <w:pStyle w:val="20"/>
        <w:rPr>
          <w:snapToGrid w:val="0"/>
        </w:rPr>
      </w:pPr>
      <w:r>
        <w:rPr>
          <w:snapToGrid w:val="0"/>
        </w:rPr>
        <w:t xml:space="preserve">В теории рисков различают понятия </w:t>
      </w:r>
      <w:r>
        <w:rPr>
          <w:i/>
          <w:iCs/>
          <w:snapToGrid w:val="0"/>
        </w:rPr>
        <w:t>фактора</w:t>
      </w:r>
      <w:r>
        <w:rPr>
          <w:snapToGrid w:val="0"/>
        </w:rPr>
        <w:t xml:space="preserve"> (причины), </w:t>
      </w:r>
      <w:r>
        <w:rPr>
          <w:i/>
          <w:iCs/>
          <w:snapToGrid w:val="0"/>
        </w:rPr>
        <w:t>вида рисков</w:t>
      </w:r>
      <w:r>
        <w:rPr>
          <w:snapToGrid w:val="0"/>
        </w:rPr>
        <w:t xml:space="preserve"> и </w:t>
      </w:r>
      <w:r>
        <w:rPr>
          <w:i/>
          <w:iCs/>
          <w:snapToGrid w:val="0"/>
        </w:rPr>
        <w:t>вида потерь (ущерба)</w:t>
      </w:r>
      <w:r>
        <w:rPr>
          <w:snapToGrid w:val="0"/>
        </w:rPr>
        <w:t xml:space="preserve"> от наступления рисковых событий.</w:t>
      </w:r>
    </w:p>
    <w:p w:rsidR="007A7CC7" w:rsidRDefault="007A7CC7">
      <w:pPr>
        <w:pStyle w:val="20"/>
        <w:rPr>
          <w:snapToGrid w:val="0"/>
        </w:rPr>
      </w:pPr>
    </w:p>
    <w:p w:rsidR="007A7CC7" w:rsidRDefault="007A7CC7">
      <w:pPr>
        <w:pStyle w:val="20"/>
        <w:rPr>
          <w:snapToGrid w:val="0"/>
        </w:rPr>
      </w:pPr>
      <w:r>
        <w:rPr>
          <w:snapToGrid w:val="0"/>
        </w:rPr>
        <w:t>Под</w:t>
      </w:r>
      <w:r>
        <w:rPr>
          <w:b/>
          <w:bCs/>
          <w:snapToGrid w:val="0"/>
        </w:rPr>
        <w:t xml:space="preserve"> </w:t>
      </w:r>
      <w:r>
        <w:rPr>
          <w:b/>
          <w:bCs/>
          <w:i/>
          <w:iCs/>
          <w:snapToGrid w:val="0"/>
        </w:rPr>
        <w:t>факторами (причинами) рисков</w:t>
      </w:r>
      <w:r>
        <w:rPr>
          <w:snapToGrid w:val="0"/>
        </w:rPr>
        <w:t xml:space="preserve"> понимают такие незапланированные события, которые могут потенциально осуществиться и оказать отклоняющее во.) действие на намеченный ход реализации проекта, или некоторые условия, вызывающее неопределенность исхода ситуации. При этом некоторые из указанных со бытии можно было предвидеть, а другие не представлялось возможным предугадать.</w:t>
      </w:r>
    </w:p>
    <w:p w:rsidR="007A7CC7" w:rsidRDefault="007A7CC7">
      <w:pPr>
        <w:pStyle w:val="20"/>
        <w:rPr>
          <w:snapToGrid w:val="0"/>
        </w:rPr>
      </w:pPr>
      <w:r>
        <w:rPr>
          <w:snapToGrid w:val="0"/>
        </w:rPr>
        <w:t>Такими факторами могут являться непосредственно хозяйственная деятельность; деятельность самого предпринимателя; недостаток информации о состоянии внешней среды, оказывающей влияние на результат проектной деятельности.</w:t>
      </w:r>
    </w:p>
    <w:p w:rsidR="007A7CC7" w:rsidRDefault="007A7CC7">
      <w:pPr>
        <w:pStyle w:val="20"/>
        <w:rPr>
          <w:snapToGrid w:val="0"/>
        </w:rPr>
      </w:pPr>
    </w:p>
    <w:p w:rsidR="007A7CC7" w:rsidRDefault="007A7CC7">
      <w:pPr>
        <w:pStyle w:val="20"/>
        <w:rPr>
          <w:snapToGrid w:val="0"/>
        </w:rPr>
      </w:pPr>
      <w:r>
        <w:rPr>
          <w:snapToGrid w:val="0"/>
        </w:rPr>
        <w:t>Основные факторы рисков для инвестиционных проектов включают:</w:t>
      </w:r>
    </w:p>
    <w:p w:rsidR="007A7CC7" w:rsidRDefault="007A7CC7">
      <w:pPr>
        <w:pStyle w:val="20"/>
        <w:rPr>
          <w:snapToGrid w:val="0"/>
        </w:rPr>
      </w:pPr>
      <w:r>
        <w:rPr>
          <w:snapToGrid w:val="0"/>
        </w:rPr>
        <w:t>- ошибки в проектно-сметной документации;</w:t>
      </w:r>
    </w:p>
    <w:p w:rsidR="007A7CC7" w:rsidRDefault="007A7CC7">
      <w:pPr>
        <w:pStyle w:val="20"/>
        <w:rPr>
          <w:snapToGrid w:val="0"/>
        </w:rPr>
      </w:pPr>
      <w:r>
        <w:rPr>
          <w:snapToGrid w:val="0"/>
        </w:rPr>
        <w:t>- недостаточную квалификацию специалистов;</w:t>
      </w:r>
    </w:p>
    <w:p w:rsidR="007A7CC7" w:rsidRDefault="007A7CC7">
      <w:pPr>
        <w:pStyle w:val="20"/>
        <w:rPr>
          <w:snapToGrid w:val="0"/>
        </w:rPr>
      </w:pPr>
      <w:r>
        <w:rPr>
          <w:snapToGrid w:val="0"/>
          <w:lang w:val="en-US"/>
        </w:rPr>
        <w:t>-</w:t>
      </w:r>
      <w:r>
        <w:rPr>
          <w:snapToGrid w:val="0"/>
        </w:rPr>
        <w:t xml:space="preserve"> форс-мажорные обстоятельства (природные, экономические, политические);</w:t>
      </w:r>
    </w:p>
    <w:p w:rsidR="007A7CC7" w:rsidRDefault="007A7CC7">
      <w:pPr>
        <w:pStyle w:val="20"/>
        <w:rPr>
          <w:snapToGrid w:val="0"/>
        </w:rPr>
      </w:pPr>
      <w:r>
        <w:rPr>
          <w:snapToGrid w:val="0"/>
        </w:rPr>
        <w:t>- нарушение сроков поставок;</w:t>
      </w:r>
    </w:p>
    <w:p w:rsidR="007A7CC7" w:rsidRDefault="007A7CC7">
      <w:pPr>
        <w:pStyle w:val="20"/>
        <w:rPr>
          <w:snapToGrid w:val="0"/>
        </w:rPr>
      </w:pPr>
      <w:r>
        <w:rPr>
          <w:snapToGrid w:val="0"/>
        </w:rPr>
        <w:t>- низкое качество исходных материалов, комплектации, технологических процессов, продукции и пр.;</w:t>
      </w:r>
    </w:p>
    <w:p w:rsidR="007A7CC7" w:rsidRDefault="007A7CC7">
      <w:pPr>
        <w:pStyle w:val="20"/>
        <w:rPr>
          <w:snapToGrid w:val="0"/>
        </w:rPr>
      </w:pPr>
      <w:r>
        <w:rPr>
          <w:snapToGrid w:val="0"/>
        </w:rPr>
        <w:t>- нарушение условий контрактов, разрыв контракта.</w:t>
      </w:r>
    </w:p>
    <w:p w:rsidR="007A7CC7" w:rsidRDefault="007A7CC7">
      <w:pPr>
        <w:pStyle w:val="20"/>
        <w:jc w:val="center"/>
        <w:rPr>
          <w:b/>
          <w:bCs/>
          <w:sz w:val="28"/>
          <w:szCs w:val="28"/>
        </w:rPr>
      </w:pPr>
    </w:p>
    <w:p w:rsidR="007A7CC7" w:rsidRDefault="007A7CC7">
      <w:pPr>
        <w:pStyle w:val="20"/>
      </w:pPr>
      <w:r>
        <w:t>Основными результатами качественного анализа рисков являются:</w:t>
      </w:r>
    </w:p>
    <w:p w:rsidR="007A7CC7" w:rsidRDefault="007A7CC7">
      <w:pPr>
        <w:pStyle w:val="20"/>
      </w:pPr>
      <w:r>
        <w:t>-выявление конкретных рисков проекта и порождающих их причин,</w:t>
      </w:r>
    </w:p>
    <w:p w:rsidR="007A7CC7" w:rsidRDefault="007A7CC7">
      <w:pPr>
        <w:pStyle w:val="20"/>
      </w:pPr>
      <w:r>
        <w:t>-анализ и стоимостной эквивалент гипотетических последствий возможной реализации отмеченных рисков,</w:t>
      </w:r>
    </w:p>
    <w:p w:rsidR="007A7CC7" w:rsidRDefault="007A7CC7">
      <w:pPr>
        <w:pStyle w:val="20"/>
      </w:pPr>
      <w:r>
        <w:t>-предложение мероприятий по минимизации ущерба и, наконец, их стоимостная оценка.</w:t>
      </w:r>
    </w:p>
    <w:p w:rsidR="007A7CC7" w:rsidRDefault="007A7CC7">
      <w:pPr>
        <w:pStyle w:val="20"/>
      </w:pPr>
    </w:p>
    <w:p w:rsidR="007A7CC7" w:rsidRDefault="007A7CC7">
      <w:pPr>
        <w:pStyle w:val="20"/>
      </w:pPr>
      <w:r>
        <w:t>Кроме того, на этом этапе определяются граничные значения (минимум и максимум) возможного изменения всех факторов (переменных) проекта, проверяемых на риски.</w:t>
      </w:r>
    </w:p>
    <w:p w:rsidR="007A7CC7" w:rsidRDefault="007A7CC7">
      <w:pPr>
        <w:pStyle w:val="20"/>
        <w:jc w:val="center"/>
        <w:rPr>
          <w:b/>
          <w:bCs/>
          <w:sz w:val="28"/>
          <w:szCs w:val="28"/>
        </w:rPr>
      </w:pPr>
    </w:p>
    <w:p w:rsidR="007A7CC7" w:rsidRDefault="007A7CC7">
      <w:pPr>
        <w:pStyle w:val="20"/>
        <w:jc w:val="center"/>
        <w:rPr>
          <w:b/>
          <w:bCs/>
          <w:sz w:val="28"/>
          <w:szCs w:val="28"/>
        </w:rPr>
      </w:pPr>
    </w:p>
    <w:p w:rsidR="007A7CC7" w:rsidRDefault="007A7CC7">
      <w:pPr>
        <w:pStyle w:val="20"/>
        <w:jc w:val="center"/>
        <w:rPr>
          <w:b/>
          <w:bCs/>
          <w:sz w:val="28"/>
          <w:szCs w:val="28"/>
        </w:rPr>
      </w:pPr>
    </w:p>
    <w:p w:rsidR="007A7CC7" w:rsidRDefault="007A7CC7">
      <w:pPr>
        <w:pStyle w:val="20"/>
        <w:jc w:val="center"/>
        <w:rPr>
          <w:b/>
          <w:bCs/>
          <w:sz w:val="28"/>
          <w:szCs w:val="28"/>
        </w:rPr>
      </w:pPr>
    </w:p>
    <w:p w:rsidR="007A7CC7" w:rsidRDefault="007A7CC7">
      <w:pPr>
        <w:pStyle w:val="20"/>
        <w:jc w:val="center"/>
        <w:rPr>
          <w:b/>
          <w:bCs/>
          <w:sz w:val="28"/>
          <w:szCs w:val="28"/>
        </w:rPr>
      </w:pPr>
    </w:p>
    <w:p w:rsidR="007A7CC7" w:rsidRDefault="007A7CC7">
      <w:pPr>
        <w:pStyle w:val="20"/>
        <w:jc w:val="center"/>
        <w:rPr>
          <w:b/>
          <w:bCs/>
          <w:sz w:val="28"/>
          <w:szCs w:val="28"/>
        </w:rPr>
      </w:pPr>
    </w:p>
    <w:p w:rsidR="007A7CC7" w:rsidRDefault="007A7CC7">
      <w:pPr>
        <w:pStyle w:val="20"/>
        <w:jc w:val="center"/>
        <w:rPr>
          <w:b/>
          <w:bCs/>
          <w:sz w:val="28"/>
          <w:szCs w:val="28"/>
        </w:rPr>
      </w:pPr>
    </w:p>
    <w:p w:rsidR="007A7CC7" w:rsidRDefault="007A7CC7">
      <w:pPr>
        <w:pStyle w:val="20"/>
        <w:jc w:val="center"/>
        <w:rPr>
          <w:b/>
          <w:bCs/>
          <w:i/>
          <w:iCs/>
          <w:sz w:val="28"/>
          <w:szCs w:val="28"/>
        </w:rPr>
      </w:pPr>
      <w:r>
        <w:rPr>
          <w:b/>
          <w:bCs/>
          <w:i/>
          <w:iCs/>
          <w:sz w:val="28"/>
          <w:szCs w:val="28"/>
        </w:rPr>
        <w:t>2.2. Количественный анализ рисков.</w:t>
      </w:r>
    </w:p>
    <w:p w:rsidR="007A7CC7" w:rsidRDefault="007A7CC7">
      <w:pPr>
        <w:pStyle w:val="a8"/>
      </w:pPr>
      <w:r>
        <w:t>Математический аппарат анализа рисков опирается на методы теории вероят</w:t>
      </w:r>
      <w:r>
        <w:softHyphen/>
        <w:t xml:space="preserve">ностей, что обусловлено вероятностным характером неопределенности и рисков. </w:t>
      </w:r>
      <w:r>
        <w:rPr>
          <w:b/>
          <w:bCs/>
          <w:i/>
          <w:iCs/>
        </w:rPr>
        <w:t>Задачи анализа рисков</w:t>
      </w:r>
      <w:r>
        <w:t xml:space="preserve"> разделяются на три типа:</w:t>
      </w:r>
    </w:p>
    <w:p w:rsidR="007A7CC7" w:rsidRDefault="007A7CC7">
      <w:pPr>
        <w:pStyle w:val="a8"/>
      </w:pPr>
      <w:r>
        <w:t>- прямые, в которых оценка уровня рисков происходит на основании априори известной вероятностной информации;</w:t>
      </w:r>
    </w:p>
    <w:p w:rsidR="007A7CC7" w:rsidRDefault="007A7CC7">
      <w:pPr>
        <w:pStyle w:val="a8"/>
      </w:pPr>
      <w:r>
        <w:t>- обратные, когда задается приемлемый уровень рисков и определяются значе</w:t>
      </w:r>
      <w:r>
        <w:softHyphen/>
        <w:t>ния (диапазон значений) исходных параметров с учетом устанавливаемых ограни</w:t>
      </w:r>
      <w:r>
        <w:softHyphen/>
        <w:t>чений на один или несколько варьируемых исходных параметров;</w:t>
      </w:r>
    </w:p>
    <w:p w:rsidR="007A7CC7" w:rsidRDefault="007A7CC7">
      <w:pPr>
        <w:pStyle w:val="a8"/>
      </w:pPr>
      <w:r>
        <w:t>- задачи исследования чувствительности, устойчивости результативных, критери</w:t>
      </w:r>
      <w:r>
        <w:softHyphen/>
        <w:t>альных показателей по отношению к варьированию исходных параметров (распре</w:t>
      </w:r>
      <w:r>
        <w:softHyphen/>
        <w:t>делению вероятностей, областей изменения тех или иных величин и т. и.). Это необходимо в связи с неизбежной неточностью исходной информации и отражает степень достоверности полученных при анализе проектных рисков результатов.</w:t>
      </w:r>
    </w:p>
    <w:p w:rsidR="007A7CC7" w:rsidRDefault="007A7CC7">
      <w:pPr>
        <w:pStyle w:val="a8"/>
      </w:pPr>
    </w:p>
    <w:p w:rsidR="007A7CC7" w:rsidRDefault="007A7CC7">
      <w:pPr>
        <w:pStyle w:val="a8"/>
      </w:pPr>
      <w:r>
        <w:t>Анализ проектных рисков производится на основе математических моделей принятия решений и поведения проекта, основными из которых являются:</w:t>
      </w:r>
    </w:p>
    <w:p w:rsidR="007A7CC7" w:rsidRDefault="007A7CC7">
      <w:pPr>
        <w:pStyle w:val="a8"/>
      </w:pPr>
      <w:r>
        <w:t>- стохастические (вероятностные) модели;</w:t>
      </w:r>
    </w:p>
    <w:p w:rsidR="007A7CC7" w:rsidRDefault="007A7CC7">
      <w:pPr>
        <w:pStyle w:val="a8"/>
      </w:pPr>
      <w:r>
        <w:t>- лингвистические (описательные) модели;</w:t>
      </w:r>
    </w:p>
    <w:p w:rsidR="007A7CC7" w:rsidRDefault="007A7CC7">
      <w:pPr>
        <w:pStyle w:val="a8"/>
      </w:pPr>
      <w:r>
        <w:t>- нестохастические (игровые, поведенческие) модели.</w:t>
      </w:r>
    </w:p>
    <w:p w:rsidR="007A7CC7" w:rsidRDefault="007A7CC7">
      <w:pPr>
        <w:pStyle w:val="a8"/>
      </w:pPr>
    </w:p>
    <w:p w:rsidR="007A7CC7" w:rsidRDefault="007A7CC7">
      <w:pPr>
        <w:pStyle w:val="a8"/>
        <w:ind w:left="2880" w:firstLine="720"/>
        <w:rPr>
          <w:sz w:val="20"/>
          <w:szCs w:val="20"/>
        </w:rPr>
      </w:pPr>
      <w:r>
        <w:rPr>
          <w:sz w:val="20"/>
          <w:szCs w:val="20"/>
        </w:rPr>
        <w:t>Характеристика наиболее используемых методов анализа рисков.</w:t>
      </w:r>
    </w:p>
    <w:tbl>
      <w:tblPr>
        <w:tblW w:w="0" w:type="auto"/>
        <w:tblInd w:w="-8" w:type="dxa"/>
        <w:tblLayout w:type="fixed"/>
        <w:tblCellMar>
          <w:left w:w="40" w:type="dxa"/>
          <w:right w:w="40" w:type="dxa"/>
        </w:tblCellMar>
        <w:tblLook w:val="0000" w:firstRow="0" w:lastRow="0" w:firstColumn="0" w:lastColumn="0" w:noHBand="0" w:noVBand="0"/>
      </w:tblPr>
      <w:tblGrid>
        <w:gridCol w:w="3283"/>
        <w:gridCol w:w="5920"/>
      </w:tblGrid>
      <w:tr w:rsidR="007A7CC7">
        <w:trPr>
          <w:trHeight w:hRule="exact" w:val="320"/>
        </w:trPr>
        <w:tc>
          <w:tcPr>
            <w:tcW w:w="3283" w:type="dxa"/>
            <w:tcBorders>
              <w:top w:val="single" w:sz="6" w:space="0" w:color="auto"/>
              <w:left w:val="single" w:sz="6" w:space="0" w:color="auto"/>
              <w:bottom w:val="single" w:sz="6" w:space="0" w:color="auto"/>
              <w:right w:val="single" w:sz="6" w:space="0" w:color="auto"/>
            </w:tcBorders>
          </w:tcPr>
          <w:p w:rsidR="007A7CC7" w:rsidRDefault="007A7CC7">
            <w:pPr>
              <w:pStyle w:val="1"/>
            </w:pPr>
            <w:r>
              <w:t>Метод</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20"/>
              <w:jc w:val="center"/>
              <w:rPr>
                <w:b/>
                <w:bCs/>
                <w:snapToGrid w:val="0"/>
                <w:sz w:val="16"/>
                <w:szCs w:val="16"/>
              </w:rPr>
            </w:pPr>
            <w:r>
              <w:rPr>
                <w:b/>
                <w:bCs/>
                <w:snapToGrid w:val="0"/>
                <w:sz w:val="16"/>
                <w:szCs w:val="16"/>
              </w:rPr>
              <w:t>Характеристика метода</w:t>
            </w:r>
          </w:p>
        </w:tc>
      </w:tr>
      <w:tr w:rsidR="007A7CC7">
        <w:trPr>
          <w:trHeight w:hRule="exact" w:val="1460"/>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Вероятностный анализ</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Предполагают, что построение и расчеты по модели осуществляются в соответствии с принципами теории вероятностей, тогда как в случае вы</w:t>
            </w:r>
            <w:r>
              <w:rPr>
                <w:i/>
                <w:iCs/>
                <w:snapToGrid w:val="0"/>
                <w:sz w:val="16"/>
                <w:szCs w:val="16"/>
              </w:rPr>
              <w:t>борочных методов</w:t>
            </w:r>
            <w:r>
              <w:rPr>
                <w:snapToGrid w:val="0"/>
                <w:sz w:val="16"/>
                <w:szCs w:val="16"/>
              </w:rPr>
              <w:t xml:space="preserve"> все это делается путем расчетов по выборкам Вероятность возникновения потерь определяется на основе статистических данных предшествовавшего периода с установлением области (зоны) рисков, достаточности инвестиций, коэффициента рисков (отношение ожидаемой прибыли к объему всех инвестиций по проекту ).</w:t>
            </w:r>
          </w:p>
        </w:tc>
      </w:tr>
      <w:tr w:rsidR="007A7CC7">
        <w:trPr>
          <w:trHeight w:hRule="exact" w:val="840"/>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Экспертный анализ рисков</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 xml:space="preserve">Метод применяется в случае отсутствия или недостаточного объема исходной информации и состоит в привлечении экспертов для оценки рисков. Отобранная группа экспертов оценивает проект и его отдельные процессы по степени рисков </w:t>
            </w:r>
          </w:p>
        </w:tc>
      </w:tr>
      <w:tr w:rsidR="007A7CC7">
        <w:trPr>
          <w:trHeight w:hRule="exact" w:val="820"/>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Метод аналогов</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Использование базы данных осуществленных аналогичных проектов для переноса их результативности на разрабатываемый проект, такой метод используется, если внутренняя и внешняя среда проекта и его аналогов имеет достаточно сходимость по основным параметрам.</w:t>
            </w:r>
          </w:p>
        </w:tc>
      </w:tr>
      <w:tr w:rsidR="007A7CC7">
        <w:trPr>
          <w:trHeight w:hRule="exact" w:val="440"/>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Анализ показателей предельного уровня</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Определение степени устойчивости проекта по отношению к возможным изменениям условий его реализации</w:t>
            </w:r>
          </w:p>
        </w:tc>
      </w:tr>
      <w:tr w:rsidR="007A7CC7">
        <w:trPr>
          <w:trHeight w:hRule="exact" w:val="634"/>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Анализ чувствительности проекта</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Метод позволяет оценить, как изменяются результирующие показатели реализации проекта при различных значениях заданных переменных, необходимых для расчета</w:t>
            </w:r>
          </w:p>
        </w:tc>
      </w:tr>
      <w:tr w:rsidR="007A7CC7">
        <w:trPr>
          <w:trHeight w:hRule="exact" w:val="760"/>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Анализ сценариев развития проекта</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Метод предполагает разработку нескольких вариантов (сценариев) развития проекта и их сравнительную оценку. Рассчитываются пессимистический вариант (сценарий) возможного изменения переменных, оптимистический и наиболее вероятный вариант.</w:t>
            </w:r>
          </w:p>
        </w:tc>
      </w:tr>
      <w:tr w:rsidR="007A7CC7">
        <w:trPr>
          <w:trHeight w:hRule="exact" w:val="760"/>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Метод построения деревьев решений проекта</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Предполагает пошаговое разветвление процесса реализации проекта с оценкой рисков, затрат, ущерба и выгод</w:t>
            </w:r>
          </w:p>
        </w:tc>
      </w:tr>
      <w:tr w:rsidR="007A7CC7">
        <w:trPr>
          <w:trHeight w:hRule="exact" w:val="1185"/>
        </w:trPr>
        <w:tc>
          <w:tcPr>
            <w:tcW w:w="3283"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Имитационные методы</w:t>
            </w:r>
          </w:p>
        </w:tc>
        <w:tc>
          <w:tcPr>
            <w:tcW w:w="5920" w:type="dxa"/>
            <w:tcBorders>
              <w:top w:val="single" w:sz="6" w:space="0" w:color="auto"/>
              <w:left w:val="single" w:sz="6" w:space="0" w:color="auto"/>
              <w:bottom w:val="single" w:sz="6" w:space="0" w:color="auto"/>
              <w:right w:val="single" w:sz="6" w:space="0" w:color="auto"/>
            </w:tcBorders>
          </w:tcPr>
          <w:p w:rsidR="007A7CC7" w:rsidRDefault="007A7CC7">
            <w:pPr>
              <w:spacing w:before="40"/>
              <w:rPr>
                <w:snapToGrid w:val="0"/>
                <w:sz w:val="16"/>
                <w:szCs w:val="16"/>
              </w:rPr>
            </w:pPr>
            <w:r>
              <w:rPr>
                <w:snapToGrid w:val="0"/>
                <w:sz w:val="16"/>
                <w:szCs w:val="16"/>
              </w:rPr>
              <w:t>Базируются на пошаговом нахождении значения результирующего показателя за счет проведения многократных опытен с моделью. Основные их преимущества — прозрачность всех расчетов, простота восприятия и оценки результатов анализа проекта всеми участниками процесса планирования. В качестве одного из серьезных недостатков этого способа необходимо указать существенные затраты на расчеты, связанные с большим объемом выходной информации.</w:t>
            </w:r>
          </w:p>
        </w:tc>
      </w:tr>
    </w:tbl>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rPr>
          <w:b/>
          <w:bCs/>
        </w:rPr>
      </w:pPr>
    </w:p>
    <w:p w:rsidR="007A7CC7" w:rsidRDefault="007A7CC7">
      <w:pPr>
        <w:pStyle w:val="20"/>
        <w:jc w:val="center"/>
        <w:rPr>
          <w:b/>
          <w:bCs/>
          <w:i/>
          <w:iCs/>
          <w:sz w:val="28"/>
          <w:szCs w:val="28"/>
        </w:rPr>
      </w:pPr>
      <w:r>
        <w:rPr>
          <w:b/>
          <w:bCs/>
          <w:i/>
          <w:iCs/>
          <w:sz w:val="28"/>
          <w:szCs w:val="28"/>
        </w:rPr>
        <w:t>2.2.1. Вероятностный анализ.</w:t>
      </w:r>
    </w:p>
    <w:p w:rsidR="007A7CC7" w:rsidRDefault="007A7CC7">
      <w:pPr>
        <w:pStyle w:val="a5"/>
        <w:rPr>
          <w:sz w:val="26"/>
          <w:szCs w:val="26"/>
        </w:rPr>
      </w:pPr>
      <w:r>
        <w:rPr>
          <w:i/>
          <w:iCs/>
          <w:sz w:val="26"/>
          <w:szCs w:val="26"/>
        </w:rPr>
        <w:t>Вероятностные методы</w:t>
      </w:r>
      <w:r>
        <w:rPr>
          <w:sz w:val="26"/>
          <w:szCs w:val="26"/>
        </w:rPr>
        <w:t xml:space="preserve"> основываются на знании количественных характеристик рисков, сопровождающих реализацию аналогичных проектов, и учете специфики отрасли, политической и экономической ситуации. В рамках вероятностных методов можно проанализировать и оценить отдельные виды инвестиционных рисков. В то же время два других метода — определение критических точек и анализ чувствительности — дают лишь общее представление об устойчивости проекта к изменениям заложенных в него параметров.</w:t>
      </w:r>
    </w:p>
    <w:p w:rsidR="007A7CC7" w:rsidRDefault="007A7CC7">
      <w:pPr>
        <w:pStyle w:val="a5"/>
        <w:rPr>
          <w:sz w:val="26"/>
          <w:szCs w:val="26"/>
        </w:rPr>
      </w:pPr>
    </w:p>
    <w:p w:rsidR="007A7CC7" w:rsidRDefault="007A7CC7">
      <w:pPr>
        <w:pStyle w:val="a5"/>
        <w:rPr>
          <w:sz w:val="26"/>
          <w:szCs w:val="26"/>
        </w:rPr>
      </w:pPr>
      <w:r>
        <w:rPr>
          <w:sz w:val="26"/>
          <w:szCs w:val="26"/>
        </w:rPr>
        <w:t>Риск, связанный с проектом, характеризуется тремя факторами: событие, свя</w:t>
      </w:r>
      <w:r>
        <w:rPr>
          <w:sz w:val="26"/>
          <w:szCs w:val="26"/>
        </w:rPr>
        <w:softHyphen/>
        <w:t>занное с риском; вероятность рисков; сумма, подвергаемая риску. Чтобы количе</w:t>
      </w:r>
      <w:r>
        <w:rPr>
          <w:sz w:val="26"/>
          <w:szCs w:val="26"/>
        </w:rPr>
        <w:softHyphen/>
        <w:t>ственно оценить риски, необходимо знать все возможные последствия принимае</w:t>
      </w:r>
      <w:r>
        <w:rPr>
          <w:sz w:val="26"/>
          <w:szCs w:val="26"/>
        </w:rPr>
        <w:softHyphen/>
        <w:t>мого решения и вероятность последствий этого решения. Выделяют два метода оп</w:t>
      </w:r>
      <w:r>
        <w:rPr>
          <w:sz w:val="26"/>
          <w:szCs w:val="26"/>
        </w:rPr>
        <w:softHyphen/>
        <w:t>ределения вероятности:</w:t>
      </w:r>
    </w:p>
    <w:p w:rsidR="007A7CC7" w:rsidRDefault="007A7CC7">
      <w:pPr>
        <w:pStyle w:val="20"/>
        <w:rPr>
          <w:i/>
          <w:iCs/>
          <w:snapToGrid w:val="0"/>
        </w:rPr>
      </w:pPr>
    </w:p>
    <w:p w:rsidR="007A7CC7" w:rsidRDefault="007A7CC7">
      <w:pPr>
        <w:pStyle w:val="20"/>
        <w:rPr>
          <w:snapToGrid w:val="0"/>
        </w:rPr>
      </w:pPr>
      <w:r>
        <w:rPr>
          <w:i/>
          <w:iCs/>
          <w:snapToGrid w:val="0"/>
        </w:rPr>
        <w:t>1) Объективный метод определения вероятности</w:t>
      </w:r>
      <w:r>
        <w:rPr>
          <w:snapToGrid w:val="0"/>
        </w:rPr>
        <w:t xml:space="preserve"> основан на вычислении часто</w:t>
      </w:r>
      <w:r>
        <w:rPr>
          <w:snapToGrid w:val="0"/>
        </w:rPr>
        <w:softHyphen/>
        <w:t>ты, с которой происходят некоторые события. Частота при этом рассчитывается па основе фактических данных. Так, например, частота возникновения некоторого уровня потерь А в процессе реализации инвестиционного проекта может быть рас</w:t>
      </w:r>
      <w:r>
        <w:rPr>
          <w:snapToGrid w:val="0"/>
          <w:lang w:val="en-US"/>
        </w:rPr>
        <w:t>c</w:t>
      </w:r>
      <w:r>
        <w:rPr>
          <w:snapToGrid w:val="0"/>
        </w:rPr>
        <w:t>читаны по формуле:</w:t>
      </w:r>
      <w:r>
        <w:rPr>
          <w:b/>
          <w:bCs/>
          <w:snapToGrid w:val="0"/>
        </w:rPr>
        <w:t xml:space="preserve"> </w:t>
      </w:r>
      <w:r>
        <w:rPr>
          <w:rFonts w:ascii="Arial" w:hAnsi="Arial" w:cs="Arial"/>
          <w:b/>
          <w:bCs/>
          <w:snapToGrid w:val="0"/>
          <w:lang w:val="en-US"/>
        </w:rPr>
        <w:t xml:space="preserve"> f(A)=n(A)/n</w:t>
      </w:r>
      <w:r>
        <w:rPr>
          <w:rFonts w:ascii="Arial" w:hAnsi="Arial" w:cs="Arial"/>
          <w:snapToGrid w:val="0"/>
          <w:lang w:val="en-US"/>
        </w:rPr>
        <w:t xml:space="preserve">, </w:t>
      </w:r>
      <w:r>
        <w:rPr>
          <w:snapToGrid w:val="0"/>
        </w:rPr>
        <w:t>где</w:t>
      </w:r>
      <w:r>
        <w:rPr>
          <w:snapToGrid w:val="0"/>
          <w:lang w:val="en-US"/>
        </w:rPr>
        <w:t xml:space="preserve"> f</w:t>
      </w:r>
      <w:r>
        <w:rPr>
          <w:snapToGrid w:val="0"/>
        </w:rPr>
        <w:t xml:space="preserve"> — частота возникновения некоторого уровня потерь;</w:t>
      </w:r>
      <w:r>
        <w:rPr>
          <w:snapToGrid w:val="0"/>
          <w:lang w:val="en-US"/>
        </w:rPr>
        <w:t xml:space="preserve"> n(A) —</w:t>
      </w:r>
      <w:r>
        <w:rPr>
          <w:snapToGrid w:val="0"/>
        </w:rPr>
        <w:t xml:space="preserve"> число случаев наступления этого уровня потерь;</w:t>
      </w:r>
      <w:r>
        <w:rPr>
          <w:snapToGrid w:val="0"/>
          <w:lang w:val="en-US"/>
        </w:rPr>
        <w:t xml:space="preserve"> n —</w:t>
      </w:r>
      <w:r>
        <w:rPr>
          <w:snapToGrid w:val="0"/>
        </w:rPr>
        <w:t xml:space="preserve"> общее число случаев в статистической вы</w:t>
      </w:r>
      <w:r>
        <w:rPr>
          <w:snapToGrid w:val="0"/>
        </w:rPr>
        <w:softHyphen/>
        <w:t>борке, включающее как успешно осуществленные, так и неудавшиеся инвестици</w:t>
      </w:r>
      <w:r>
        <w:rPr>
          <w:snapToGrid w:val="0"/>
        </w:rPr>
        <w:softHyphen/>
        <w:t>онные проекты.</w:t>
      </w:r>
    </w:p>
    <w:p w:rsidR="007A7CC7" w:rsidRDefault="007A7CC7">
      <w:pPr>
        <w:pStyle w:val="20"/>
        <w:rPr>
          <w:snapToGrid w:val="0"/>
        </w:rPr>
      </w:pPr>
    </w:p>
    <w:p w:rsidR="007A7CC7" w:rsidRDefault="007A7CC7">
      <w:pPr>
        <w:pStyle w:val="20"/>
        <w:rPr>
          <w:snapToGrid w:val="0"/>
        </w:rPr>
      </w:pPr>
      <w:r>
        <w:rPr>
          <w:snapToGrid w:val="0"/>
        </w:rPr>
        <w:t>При вероятностных оценках рисков в случае отсутствия достаточного объема информации для вычисления частот используются показатели субъективной вероятности, т. е. экспертные оценки.</w:t>
      </w:r>
    </w:p>
    <w:p w:rsidR="007A7CC7" w:rsidRDefault="007A7CC7">
      <w:pPr>
        <w:pStyle w:val="20"/>
        <w:rPr>
          <w:i/>
          <w:iCs/>
          <w:snapToGrid w:val="0"/>
        </w:rPr>
      </w:pPr>
    </w:p>
    <w:p w:rsidR="007A7CC7" w:rsidRDefault="007A7CC7">
      <w:pPr>
        <w:pStyle w:val="20"/>
        <w:rPr>
          <w:snapToGrid w:val="0"/>
        </w:rPr>
      </w:pPr>
      <w:r>
        <w:rPr>
          <w:i/>
          <w:iCs/>
          <w:snapToGrid w:val="0"/>
        </w:rPr>
        <w:t>2) Субъективная вероятность</w:t>
      </w:r>
      <w:r>
        <w:rPr>
          <w:snapToGrid w:val="0"/>
        </w:rPr>
        <w:t xml:space="preserve"> является предположением относительно определенного результата, основывающемся на суждении или личном опыте оценивающего, а не на частоте, с которой подобный результат был получен в аналогичных условиях.</w:t>
      </w:r>
    </w:p>
    <w:p w:rsidR="007A7CC7" w:rsidRDefault="007A7CC7">
      <w:pPr>
        <w:pStyle w:val="20"/>
        <w:rPr>
          <w:snapToGrid w:val="0"/>
        </w:rPr>
      </w:pPr>
    </w:p>
    <w:p w:rsidR="007A7CC7" w:rsidRDefault="007A7CC7">
      <w:pPr>
        <w:pStyle w:val="20"/>
        <w:rPr>
          <w:snapToGrid w:val="0"/>
        </w:rPr>
      </w:pPr>
      <w:r>
        <w:rPr>
          <w:snapToGrid w:val="0"/>
        </w:rPr>
        <w:t>Важными понятиями, применяющимися в вероятностном анализе рисков являются понятия альтернативы, состояния среды, исхода.</w:t>
      </w:r>
    </w:p>
    <w:p w:rsidR="007A7CC7" w:rsidRDefault="007A7CC7">
      <w:pPr>
        <w:pStyle w:val="20"/>
        <w:rPr>
          <w:b/>
          <w:bCs/>
          <w:i/>
          <w:iCs/>
          <w:snapToGrid w:val="0"/>
        </w:rPr>
      </w:pPr>
    </w:p>
    <w:p w:rsidR="007A7CC7" w:rsidRDefault="007A7CC7">
      <w:pPr>
        <w:pStyle w:val="20"/>
        <w:rPr>
          <w:snapToGrid w:val="0"/>
        </w:rPr>
      </w:pPr>
      <w:r>
        <w:rPr>
          <w:b/>
          <w:bCs/>
          <w:i/>
          <w:iCs/>
          <w:snapToGrid w:val="0"/>
        </w:rPr>
        <w:t>Альтернатива</w:t>
      </w:r>
      <w:r>
        <w:rPr>
          <w:i/>
          <w:iCs/>
          <w:snapToGrid w:val="0"/>
        </w:rPr>
        <w:t xml:space="preserve"> —</w:t>
      </w:r>
      <w:r>
        <w:rPr>
          <w:snapToGrid w:val="0"/>
        </w:rPr>
        <w:t xml:space="preserve"> это последовательность действий, направленных на решение некоторой проблемы. Примеры альтернатив: приобретать или не приобретать новое оборудование, решение о том, какой из двух станков, различающихся но характеристикам, следует приобрести; следует ли внедрять в производство новый продукт и т. д.</w:t>
      </w:r>
    </w:p>
    <w:p w:rsidR="007A7CC7" w:rsidRDefault="007A7CC7">
      <w:pPr>
        <w:pStyle w:val="20"/>
        <w:rPr>
          <w:snapToGrid w:val="0"/>
        </w:rPr>
      </w:pPr>
    </w:p>
    <w:p w:rsidR="007A7CC7" w:rsidRDefault="007A7CC7">
      <w:pPr>
        <w:pStyle w:val="20"/>
        <w:rPr>
          <w:snapToGrid w:val="0"/>
        </w:rPr>
      </w:pPr>
      <w:r>
        <w:rPr>
          <w:b/>
          <w:bCs/>
          <w:i/>
          <w:iCs/>
          <w:snapToGrid w:val="0"/>
        </w:rPr>
        <w:t>Состояние среды</w:t>
      </w:r>
      <w:r>
        <w:rPr>
          <w:i/>
          <w:iCs/>
          <w:snapToGrid w:val="0"/>
        </w:rPr>
        <w:t xml:space="preserve"> —</w:t>
      </w:r>
      <w:r>
        <w:rPr>
          <w:snapToGrid w:val="0"/>
        </w:rPr>
        <w:t xml:space="preserve"> ситуация, на которую лицо, принимающее решение (в нашем случае — инвестор), не может оказывать влияние (например, благоприятный или неблагоприятный рынок, климатические условия и т. д.).</w:t>
      </w:r>
    </w:p>
    <w:p w:rsidR="007A7CC7" w:rsidRDefault="007A7CC7">
      <w:pPr>
        <w:pStyle w:val="20"/>
        <w:rPr>
          <w:b/>
          <w:bCs/>
          <w:i/>
          <w:iCs/>
          <w:snapToGrid w:val="0"/>
        </w:rPr>
      </w:pPr>
    </w:p>
    <w:p w:rsidR="007A7CC7" w:rsidRDefault="007A7CC7">
      <w:pPr>
        <w:pStyle w:val="20"/>
        <w:rPr>
          <w:snapToGrid w:val="0"/>
        </w:rPr>
      </w:pPr>
      <w:r>
        <w:rPr>
          <w:b/>
          <w:bCs/>
          <w:i/>
          <w:iCs/>
          <w:snapToGrid w:val="0"/>
        </w:rPr>
        <w:t>Исходы (возможные события)</w:t>
      </w:r>
      <w:r>
        <w:rPr>
          <w:snapToGrid w:val="0"/>
        </w:rPr>
        <w:t xml:space="preserve"> возникают в случае, когда альтернатива реализуется в определенном состоянии среды. Это некая количественная оценка, показывающая последствия определенной альтернативы при определенном состоянии среды (например, величина прибыли, величина урожая и т. д.).</w:t>
      </w: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jc w:val="center"/>
        <w:rPr>
          <w:b/>
          <w:bCs/>
          <w:i/>
          <w:iCs/>
          <w:snapToGrid w:val="0"/>
          <w:sz w:val="28"/>
          <w:szCs w:val="28"/>
        </w:rPr>
      </w:pPr>
      <w:r>
        <w:rPr>
          <w:b/>
          <w:bCs/>
          <w:i/>
          <w:iCs/>
          <w:snapToGrid w:val="0"/>
          <w:sz w:val="28"/>
          <w:szCs w:val="28"/>
        </w:rPr>
        <w:t>2.2.2. Экспертный анализ рисков.</w:t>
      </w:r>
    </w:p>
    <w:p w:rsidR="007A7CC7" w:rsidRDefault="007A7CC7">
      <w:pPr>
        <w:pStyle w:val="20"/>
        <w:rPr>
          <w:snapToGrid w:val="0"/>
        </w:rPr>
      </w:pPr>
      <w:r>
        <w:rPr>
          <w:snapToGrid w:val="0"/>
        </w:rPr>
        <w:t>Экспертный анализ рисков применяют на начальных этапах работы с проектом в случае, если объем исходной информации является недостаточным для количественной оценки эффективности (погрешность результатов превышает 30%) и рисков проекта.</w:t>
      </w:r>
    </w:p>
    <w:p w:rsidR="007A7CC7" w:rsidRDefault="007A7CC7">
      <w:pPr>
        <w:pStyle w:val="20"/>
        <w:rPr>
          <w:snapToGrid w:val="0"/>
        </w:rPr>
      </w:pPr>
    </w:p>
    <w:p w:rsidR="007A7CC7" w:rsidRDefault="007A7CC7">
      <w:pPr>
        <w:pStyle w:val="20"/>
        <w:rPr>
          <w:snapToGrid w:val="0"/>
          <w:lang w:val="en-US"/>
        </w:rPr>
      </w:pPr>
      <w:r>
        <w:rPr>
          <w:snapToGrid w:val="0"/>
        </w:rPr>
        <w:t>Достоинствами экспертного анализа рисков являются: отсутствие необходимости в точных исходных данных и дорогостоящих программных средствах, возможность проводить оценку до расчета эффективности проекта, а также простота расчетов. К основным недостаткам следует отнести: трудность в привлечении независимых экспертов и субъективность оценок.</w:t>
      </w:r>
    </w:p>
    <w:p w:rsidR="007A7CC7" w:rsidRDefault="007A7CC7">
      <w:pPr>
        <w:pStyle w:val="20"/>
        <w:rPr>
          <w:snapToGrid w:val="0"/>
        </w:rPr>
      </w:pPr>
    </w:p>
    <w:p w:rsidR="007A7CC7" w:rsidRDefault="007A7CC7">
      <w:pPr>
        <w:pStyle w:val="20"/>
        <w:rPr>
          <w:snapToGrid w:val="0"/>
        </w:rPr>
      </w:pPr>
      <w:r>
        <w:rPr>
          <w:snapToGrid w:val="0"/>
        </w:rPr>
        <w:t>Эксперты, привлекаемые для оценки рисков, должны:</w:t>
      </w:r>
    </w:p>
    <w:p w:rsidR="007A7CC7" w:rsidRDefault="007A7CC7">
      <w:pPr>
        <w:pStyle w:val="20"/>
        <w:rPr>
          <w:snapToGrid w:val="0"/>
        </w:rPr>
      </w:pPr>
      <w:r>
        <w:rPr>
          <w:snapToGrid w:val="0"/>
        </w:rPr>
        <w:t>- иметь доступ ко всей имеющейся в распоряжении разработчика информации о проекте;</w:t>
      </w:r>
    </w:p>
    <w:p w:rsidR="007A7CC7" w:rsidRDefault="007A7CC7">
      <w:pPr>
        <w:pStyle w:val="20"/>
        <w:rPr>
          <w:snapToGrid w:val="0"/>
        </w:rPr>
      </w:pPr>
      <w:r>
        <w:rPr>
          <w:snapToGrid w:val="0"/>
        </w:rPr>
        <w:t>- иметь достаточный уровень креативности мышления;</w:t>
      </w:r>
    </w:p>
    <w:p w:rsidR="007A7CC7" w:rsidRDefault="007A7CC7">
      <w:pPr>
        <w:pStyle w:val="20"/>
        <w:rPr>
          <w:snapToGrid w:val="0"/>
        </w:rPr>
      </w:pPr>
      <w:r>
        <w:rPr>
          <w:snapToGrid w:val="0"/>
        </w:rPr>
        <w:t>- обладать необходимым уровнем знаний в соответствующей предметной области;</w:t>
      </w:r>
    </w:p>
    <w:p w:rsidR="007A7CC7" w:rsidRDefault="007A7CC7">
      <w:pPr>
        <w:pStyle w:val="20"/>
        <w:rPr>
          <w:snapToGrid w:val="0"/>
        </w:rPr>
      </w:pPr>
      <w:r>
        <w:rPr>
          <w:snapToGrid w:val="0"/>
        </w:rPr>
        <w:t>- быть свободными от личных предпочтений в отношении проекта;</w:t>
      </w:r>
    </w:p>
    <w:p w:rsidR="007A7CC7" w:rsidRDefault="007A7CC7">
      <w:pPr>
        <w:pStyle w:val="20"/>
        <w:rPr>
          <w:snapToGrid w:val="0"/>
        </w:rPr>
      </w:pPr>
      <w:r>
        <w:rPr>
          <w:snapToGrid w:val="0"/>
        </w:rPr>
        <w:t xml:space="preserve">- иметь возможность оценивать любое число идентифицированных рисков. </w:t>
      </w:r>
    </w:p>
    <w:p w:rsidR="007A7CC7" w:rsidRDefault="007A7CC7">
      <w:pPr>
        <w:pStyle w:val="20"/>
        <w:rPr>
          <w:i/>
          <w:iCs/>
          <w:snapToGrid w:val="0"/>
        </w:rPr>
      </w:pPr>
    </w:p>
    <w:p w:rsidR="007A7CC7" w:rsidRDefault="007A7CC7">
      <w:pPr>
        <w:pStyle w:val="20"/>
        <w:rPr>
          <w:snapToGrid w:val="0"/>
        </w:rPr>
      </w:pPr>
      <w:r>
        <w:rPr>
          <w:i/>
          <w:iCs/>
          <w:snapToGrid w:val="0"/>
        </w:rPr>
        <w:t>Алгоритм экспертного анализа рисков</w:t>
      </w:r>
      <w:r>
        <w:rPr>
          <w:snapToGrid w:val="0"/>
        </w:rPr>
        <w:t xml:space="preserve"> имеет следующую последовательность:</w:t>
      </w:r>
    </w:p>
    <w:p w:rsidR="007A7CC7" w:rsidRDefault="007A7CC7">
      <w:pPr>
        <w:pStyle w:val="20"/>
        <w:numPr>
          <w:ilvl w:val="0"/>
          <w:numId w:val="13"/>
        </w:numPr>
        <w:rPr>
          <w:snapToGrid w:val="0"/>
        </w:rPr>
      </w:pPr>
      <w:r>
        <w:rPr>
          <w:snapToGrid w:val="0"/>
        </w:rPr>
        <w:t>по каждому виду рисков определяется предельный уровень, приемлемый для организации, реализующей данный проект. Предельный уровень рисков опре</w:t>
      </w:r>
      <w:r>
        <w:rPr>
          <w:snapToGrid w:val="0"/>
        </w:rPr>
        <w:softHyphen/>
        <w:t>деляется по стобалльной шкале;</w:t>
      </w:r>
    </w:p>
    <w:p w:rsidR="007A7CC7" w:rsidRDefault="007A7CC7">
      <w:pPr>
        <w:pStyle w:val="20"/>
        <w:numPr>
          <w:ilvl w:val="0"/>
          <w:numId w:val="13"/>
        </w:numPr>
        <w:rPr>
          <w:snapToGrid w:val="0"/>
        </w:rPr>
      </w:pPr>
      <w:r>
        <w:rPr>
          <w:snapToGrid w:val="0"/>
        </w:rPr>
        <w:t>устанавливается, при необходимости, дифференцированная оценка уровня ком</w:t>
      </w:r>
      <w:r>
        <w:rPr>
          <w:snapToGrid w:val="0"/>
        </w:rPr>
        <w:softHyphen/>
        <w:t>петентности экспертов, являющаяся конфиденциальной. Оценка выставляется но десятибалльной шкале;</w:t>
      </w:r>
    </w:p>
    <w:p w:rsidR="007A7CC7" w:rsidRDefault="007A7CC7">
      <w:pPr>
        <w:pStyle w:val="20"/>
        <w:numPr>
          <w:ilvl w:val="0"/>
          <w:numId w:val="13"/>
        </w:numPr>
        <w:rPr>
          <w:snapToGrid w:val="0"/>
        </w:rPr>
      </w:pPr>
      <w:r>
        <w:rPr>
          <w:snapToGrid w:val="0"/>
        </w:rPr>
        <w:t xml:space="preserve">риски оцениваются экспертами с точки зрения вероятности наступления рискового события (в долях единицы) и опасности данных рисков для успешного завершения проекта (по стобалльной шкале). </w:t>
      </w:r>
    </w:p>
    <w:p w:rsidR="007A7CC7" w:rsidRDefault="007A7CC7">
      <w:pPr>
        <w:pStyle w:val="20"/>
        <w:numPr>
          <w:ilvl w:val="0"/>
          <w:numId w:val="13"/>
        </w:numPr>
        <w:rPr>
          <w:snapToGrid w:val="0"/>
        </w:rPr>
      </w:pPr>
      <w:r>
        <w:rPr>
          <w:snapToGrid w:val="0"/>
        </w:rPr>
        <w:t>оценки, проставленные экспертами по каждому виду рисков, сводятся разра</w:t>
      </w:r>
      <w:r>
        <w:rPr>
          <w:snapToGrid w:val="0"/>
        </w:rPr>
        <w:softHyphen/>
        <w:t>ботчиком проекта в таблицы. В них определяется интегральный уровень по каждому виду рисков.</w:t>
      </w:r>
    </w:p>
    <w:p w:rsidR="007A7CC7" w:rsidRDefault="007A7CC7">
      <w:pPr>
        <w:pStyle w:val="20"/>
        <w:numPr>
          <w:ilvl w:val="0"/>
          <w:numId w:val="13"/>
        </w:numPr>
        <w:rPr>
          <w:snapToGrid w:val="0"/>
          <w:lang w:val="en-US"/>
        </w:rPr>
      </w:pPr>
      <w:r>
        <w:rPr>
          <w:snapToGrid w:val="0"/>
        </w:rPr>
        <w:t>сравниваются интегральный уровень рисков, полученный в результате эксперт</w:t>
      </w:r>
      <w:r>
        <w:rPr>
          <w:snapToGrid w:val="0"/>
        </w:rPr>
        <w:softHyphen/>
        <w:t>ного опроса, и предельный уровень для данного вида риска и выносится решение о приемлемости данного вида риска для разра</w:t>
      </w:r>
      <w:r>
        <w:rPr>
          <w:snapToGrid w:val="0"/>
        </w:rPr>
        <w:softHyphen/>
        <w:t>ботчика проекта.</w:t>
      </w:r>
    </w:p>
    <w:p w:rsidR="007A7CC7" w:rsidRDefault="007A7CC7">
      <w:pPr>
        <w:pStyle w:val="20"/>
        <w:numPr>
          <w:ilvl w:val="0"/>
          <w:numId w:val="13"/>
        </w:numPr>
        <w:rPr>
          <w:snapToGrid w:val="0"/>
          <w:lang w:val="en-US"/>
        </w:rPr>
      </w:pPr>
      <w:r>
        <w:rPr>
          <w:snapToGrid w:val="0"/>
        </w:rPr>
        <w:t>в случае, если принятый предельный уровень одного или нескольких видов рисков ниже полученных интегральных значений, разрабатывается комплекс мероприятий, направленных на снижение влияния выявленных рисков на ус</w:t>
      </w:r>
      <w:r>
        <w:rPr>
          <w:snapToGrid w:val="0"/>
        </w:rPr>
        <w:softHyphen/>
        <w:t>пех реализации проекта, и осуществляется повторный анализ рисков.</w:t>
      </w: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jc w:val="center"/>
        <w:rPr>
          <w:b/>
          <w:bCs/>
          <w:i/>
          <w:iCs/>
          <w:snapToGrid w:val="0"/>
          <w:sz w:val="28"/>
          <w:szCs w:val="28"/>
        </w:rPr>
      </w:pPr>
      <w:r>
        <w:rPr>
          <w:b/>
          <w:bCs/>
          <w:i/>
          <w:iCs/>
          <w:snapToGrid w:val="0"/>
          <w:sz w:val="28"/>
          <w:szCs w:val="28"/>
        </w:rPr>
        <w:t>2.2.3. Анализ показателей предельного уровня.</w:t>
      </w:r>
    </w:p>
    <w:p w:rsidR="007A7CC7" w:rsidRDefault="007A7CC7">
      <w:pPr>
        <w:pStyle w:val="20"/>
        <w:rPr>
          <w:snapToGrid w:val="0"/>
        </w:rPr>
      </w:pPr>
      <w:r>
        <w:rPr>
          <w:snapToGrid w:val="0"/>
        </w:rPr>
        <w:t xml:space="preserve">Показатели предельного уровня характеризуют степень устойчивости проекта по отношению к возможным изменениям условий его реализации. Основным показателем этой группы является точка безубыточности </w:t>
      </w:r>
      <w:r>
        <w:rPr>
          <w:i/>
          <w:iCs/>
          <w:snapToGrid w:val="0"/>
          <w:lang w:val="en-US"/>
        </w:rPr>
        <w:t xml:space="preserve">(break-even point) </w:t>
      </w:r>
      <w:r>
        <w:rPr>
          <w:snapToGrid w:val="0"/>
        </w:rPr>
        <w:t>— уровень физического объема продаж на протяжении расчетного периода времени, при котором выручка от реализации продукции сов</w:t>
      </w:r>
      <w:r>
        <w:rPr>
          <w:snapToGrid w:val="0"/>
        </w:rPr>
        <w:softHyphen/>
        <w:t>падает с издержками производства.</w:t>
      </w:r>
    </w:p>
    <w:p w:rsidR="007A7CC7" w:rsidRDefault="007A7CC7">
      <w:pPr>
        <w:pStyle w:val="20"/>
        <w:rPr>
          <w:i/>
          <w:iCs/>
          <w:snapToGrid w:val="0"/>
        </w:rPr>
      </w:pPr>
    </w:p>
    <w:p w:rsidR="007A7CC7" w:rsidRDefault="007A7CC7">
      <w:pPr>
        <w:pStyle w:val="20"/>
        <w:rPr>
          <w:snapToGrid w:val="0"/>
        </w:rPr>
      </w:pPr>
      <w:r>
        <w:rPr>
          <w:i/>
          <w:iCs/>
          <w:snapToGrid w:val="0"/>
        </w:rPr>
        <w:t>Определение критических точек</w:t>
      </w:r>
      <w:r>
        <w:rPr>
          <w:snapToGrid w:val="0"/>
        </w:rPr>
        <w:t xml:space="preserve"> обычно сводится к расчету так называемой </w:t>
      </w:r>
      <w:r>
        <w:rPr>
          <w:i/>
          <w:iCs/>
          <w:snapToGrid w:val="0"/>
        </w:rPr>
        <w:t>«точки безубыточности»</w:t>
      </w:r>
      <w:r>
        <w:rPr>
          <w:i/>
          <w:iCs/>
          <w:snapToGrid w:val="0"/>
          <w:lang w:val="en-US"/>
        </w:rPr>
        <w:t>.</w:t>
      </w:r>
      <w:r>
        <w:rPr>
          <w:snapToGrid w:val="0"/>
        </w:rPr>
        <w:t xml:space="preserve"> Для этого рассчитывается такой уровень производства и реализации продукции, при котором чистая текущая стоимость проекта</w:t>
      </w:r>
      <w:r>
        <w:rPr>
          <w:snapToGrid w:val="0"/>
          <w:lang w:val="en-US"/>
        </w:rPr>
        <w:t xml:space="preserve"> </w:t>
      </w:r>
      <w:r>
        <w:rPr>
          <w:i/>
          <w:iCs/>
          <w:snapToGrid w:val="0"/>
          <w:lang w:val="en-US"/>
        </w:rPr>
        <w:t xml:space="preserve">(NPV) </w:t>
      </w:r>
      <w:r>
        <w:rPr>
          <w:snapToGrid w:val="0"/>
        </w:rPr>
        <w:t>равна нулю, т.е. проект не приносит ни прибыли, ни убытка. Чем ниже будет этот уровень, тем более вероятно, что данный проект будет жизнеспособен в условиях снижения спроса, и тем ниже будет риск инвестора.</w:t>
      </w:r>
    </w:p>
    <w:p w:rsidR="007A7CC7" w:rsidRDefault="007A7CC7">
      <w:pPr>
        <w:spacing w:line="360" w:lineRule="auto"/>
        <w:jc w:val="both"/>
        <w:rPr>
          <w:snapToGrid w:val="0"/>
        </w:rPr>
      </w:pPr>
    </w:p>
    <w:p w:rsidR="007A7CC7" w:rsidRDefault="007A7CC7">
      <w:pPr>
        <w:pStyle w:val="20"/>
        <w:rPr>
          <w:snapToGrid w:val="0"/>
        </w:rPr>
      </w:pPr>
      <w:r>
        <w:rPr>
          <w:snapToGrid w:val="0"/>
        </w:rPr>
        <w:t>Для подтверждения устойчивости проекта необходимо, чтобы значение точки безубыточности было меньше значений номинальных объемов производства и продаж. Чем дальше от них значение точки безубыточности (в процентном отноше</w:t>
      </w:r>
      <w:r>
        <w:rPr>
          <w:snapToGrid w:val="0"/>
        </w:rPr>
        <w:softHyphen/>
        <w:t>нии), тем устойчивее проект. Проект обычно признается устойчивым, если значение точки безубыточности не превышает 75% от номинального объема производства.</w:t>
      </w:r>
    </w:p>
    <w:p w:rsidR="007A7CC7" w:rsidRDefault="007A7CC7">
      <w:pPr>
        <w:spacing w:line="360" w:lineRule="auto"/>
        <w:jc w:val="both"/>
        <w:rPr>
          <w:snapToGrid w:val="0"/>
        </w:rPr>
      </w:pPr>
    </w:p>
    <w:p w:rsidR="007A7CC7" w:rsidRDefault="007A7CC7">
      <w:pPr>
        <w:spacing w:line="360" w:lineRule="auto"/>
        <w:jc w:val="both"/>
        <w:rPr>
          <w:snapToGrid w:val="0"/>
        </w:rPr>
      </w:pPr>
      <w:r>
        <w:rPr>
          <w:snapToGrid w:val="0"/>
        </w:rPr>
        <w:t xml:space="preserve">Точка безубыточности определяется по формуле: </w:t>
      </w:r>
      <w:r>
        <w:rPr>
          <w:b/>
          <w:bCs/>
          <w:snapToGrid w:val="0"/>
          <w:lang w:val="en-US"/>
        </w:rPr>
        <w:t>TБ=3c/(Ц-3v)</w:t>
      </w:r>
      <w:r>
        <w:rPr>
          <w:snapToGrid w:val="0"/>
          <w:lang w:val="en-US"/>
        </w:rPr>
        <w:t xml:space="preserve">, </w:t>
      </w:r>
      <w:r>
        <w:rPr>
          <w:snapToGrid w:val="0"/>
        </w:rPr>
        <w:t>где Зс — постоянные затраты, размер которых напрямую не связал с объемом производства продукции (руб.); Ц — цена за единицу продукции (руб.);</w:t>
      </w:r>
      <w:r>
        <w:rPr>
          <w:snapToGrid w:val="0"/>
          <w:lang w:val="en-US"/>
        </w:rPr>
        <w:t xml:space="preserve"> 3v --</w:t>
      </w:r>
      <w:r>
        <w:rPr>
          <w:snapToGrid w:val="0"/>
        </w:rPr>
        <w:t xml:space="preserve"> пе</w:t>
      </w:r>
      <w:r>
        <w:rPr>
          <w:snapToGrid w:val="0"/>
        </w:rPr>
        <w:softHyphen/>
        <w:t>ременные затраты, величина которых изменяется с изменением объема производства продукции (руб./ед.).</w:t>
      </w:r>
    </w:p>
    <w:p w:rsidR="007A7CC7" w:rsidRDefault="007A7CC7">
      <w:pPr>
        <w:pStyle w:val="20"/>
      </w:pPr>
    </w:p>
    <w:p w:rsidR="007A7CC7" w:rsidRDefault="007A7CC7">
      <w:pPr>
        <w:pStyle w:val="20"/>
        <w:rPr>
          <w:snapToGrid w:val="0"/>
        </w:rPr>
      </w:pPr>
      <w:r>
        <w:rPr>
          <w:snapToGrid w:val="0"/>
        </w:rPr>
        <w:t>Ограничения, которые должны соблюдаться при расчете точки безубыточности</w:t>
      </w:r>
    </w:p>
    <w:p w:rsidR="007A7CC7" w:rsidRDefault="007A7CC7">
      <w:pPr>
        <w:pStyle w:val="20"/>
        <w:rPr>
          <w:snapToGrid w:val="0"/>
        </w:rPr>
      </w:pPr>
      <w:r>
        <w:rPr>
          <w:snapToGrid w:val="0"/>
        </w:rPr>
        <w:t>1. Объем производства равен объему продаж,</w:t>
      </w:r>
    </w:p>
    <w:p w:rsidR="007A7CC7" w:rsidRDefault="007A7CC7">
      <w:pPr>
        <w:pStyle w:val="20"/>
        <w:rPr>
          <w:snapToGrid w:val="0"/>
        </w:rPr>
      </w:pPr>
      <w:r>
        <w:rPr>
          <w:snapToGrid w:val="0"/>
        </w:rPr>
        <w:t>2. Постоянные затраты одинаковы для любого объема производства,</w:t>
      </w:r>
    </w:p>
    <w:p w:rsidR="007A7CC7" w:rsidRDefault="007A7CC7">
      <w:pPr>
        <w:pStyle w:val="20"/>
        <w:rPr>
          <w:snapToGrid w:val="0"/>
        </w:rPr>
      </w:pPr>
      <w:r>
        <w:rPr>
          <w:snapToGrid w:val="0"/>
        </w:rPr>
        <w:t>3. Переменные издержки изменяются пропорционально объему производства,</w:t>
      </w:r>
    </w:p>
    <w:p w:rsidR="007A7CC7" w:rsidRDefault="007A7CC7">
      <w:pPr>
        <w:pStyle w:val="20"/>
        <w:rPr>
          <w:snapToGrid w:val="0"/>
        </w:rPr>
      </w:pPr>
      <w:r>
        <w:rPr>
          <w:snapToGrid w:val="0"/>
        </w:rPr>
        <w:t>4. Цена не изменяется в течение периода, для которого определяется точка безубыточности,</w:t>
      </w:r>
    </w:p>
    <w:p w:rsidR="007A7CC7" w:rsidRDefault="007A7CC7">
      <w:pPr>
        <w:pStyle w:val="20"/>
        <w:rPr>
          <w:snapToGrid w:val="0"/>
        </w:rPr>
      </w:pPr>
      <w:r>
        <w:rPr>
          <w:snapToGrid w:val="0"/>
        </w:rPr>
        <w:t>5. Цена единицы продукции и стоимость единицы ресурсов остаются постоян ными,</w:t>
      </w:r>
    </w:p>
    <w:p w:rsidR="007A7CC7" w:rsidRDefault="007A7CC7">
      <w:pPr>
        <w:pStyle w:val="20"/>
        <w:rPr>
          <w:snapToGrid w:val="0"/>
        </w:rPr>
      </w:pPr>
      <w:r>
        <w:rPr>
          <w:snapToGrid w:val="0"/>
        </w:rPr>
        <w:t>6. В случае расчета точки безубыточности для нескольких наименований про дукции, соотношение между объемами производимой продукции должно оставать ся неизменным.</w:t>
      </w:r>
    </w:p>
    <w:p w:rsidR="007A7CC7" w:rsidRDefault="007A7CC7">
      <w:pPr>
        <w:pStyle w:val="20"/>
        <w:rPr>
          <w:snapToGrid w:val="0"/>
        </w:rPr>
      </w:pPr>
      <w:r>
        <w:rPr>
          <w:snapToGrid w:val="0"/>
        </w:rPr>
        <w:t>Уровень резерва прибыльности (РП) как доли от планируемого объема про даж (ОП) определяется по формуле:</w:t>
      </w:r>
    </w:p>
    <w:p w:rsidR="007A7CC7" w:rsidRDefault="007A7CC7">
      <w:pPr>
        <w:pStyle w:val="20"/>
        <w:rPr>
          <w:b/>
          <w:bCs/>
          <w:snapToGrid w:val="0"/>
        </w:rPr>
      </w:pPr>
      <w:r>
        <w:rPr>
          <w:b/>
          <w:bCs/>
          <w:snapToGrid w:val="0"/>
        </w:rPr>
        <w:t>РП = (ОП - ТБ)/ОП</w:t>
      </w:r>
    </w:p>
    <w:p w:rsidR="007A7CC7" w:rsidRDefault="007A7CC7">
      <w:pPr>
        <w:pStyle w:val="20"/>
        <w:rPr>
          <w:snapToGrid w:val="0"/>
        </w:rPr>
      </w:pPr>
    </w:p>
    <w:p w:rsidR="007A7CC7" w:rsidRDefault="007A7CC7">
      <w:pPr>
        <w:pStyle w:val="20"/>
        <w:jc w:val="left"/>
        <w:rPr>
          <w:i/>
          <w:iCs/>
          <w:snapToGrid w:val="0"/>
          <w:sz w:val="20"/>
          <w:szCs w:val="20"/>
        </w:rPr>
      </w:pPr>
      <w:r>
        <w:rPr>
          <w:i/>
          <w:iCs/>
          <w:snapToGrid w:val="0"/>
          <w:sz w:val="20"/>
          <w:szCs w:val="20"/>
        </w:rPr>
        <w:t>Графическое представление точки безубыточности.</w:t>
      </w:r>
    </w:p>
    <w:p w:rsidR="007A7CC7" w:rsidRDefault="006937DD">
      <w:pPr>
        <w:pStyle w:val="20"/>
        <w:rPr>
          <w:snapToGrid w:val="0"/>
          <w:sz w:val="16"/>
          <w:szCs w:val="16"/>
          <w:lang w:val="en-US"/>
        </w:rPr>
      </w:pPr>
      <w:r>
        <w:rPr>
          <w:noProof/>
        </w:rPr>
        <w:pict>
          <v:line id="_x0000_s1041" style="position:absolute;left:0;text-align:left;z-index:251665408" from="195.3pt,6.7pt" to="245.7pt,6.7pt" o:allowincell="f" strokeweight=".25pt"/>
        </w:pict>
      </w:r>
      <w:r>
        <w:rPr>
          <w:noProof/>
        </w:rPr>
        <w:pict>
          <v:line id="_x0000_s1042" style="position:absolute;left:0;text-align:left;flip:y;z-index:251664384" from="195.3pt,6.7pt" to="195.3pt,42.7pt" o:allowincell="f" strokeweight=".25pt"/>
        </w:pict>
      </w:r>
      <w:r>
        <w:rPr>
          <w:noProof/>
        </w:rPr>
        <w:pict>
          <v:line id="_x0000_s1043" style="position:absolute;left:0;text-align:left;flip:y;z-index:251659264" from="72.9pt,13.9pt" to="72.9pt,100.3pt" o:allowincell="f">
            <v:stroke endarrow="block"/>
          </v:line>
        </w:pict>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sz w:val="16"/>
          <w:szCs w:val="16"/>
          <w:lang w:val="en-US"/>
        </w:rPr>
        <w:t>Совокупные доходы</w:t>
      </w:r>
    </w:p>
    <w:p w:rsidR="007A7CC7" w:rsidRDefault="006937DD">
      <w:pPr>
        <w:pStyle w:val="20"/>
        <w:rPr>
          <w:snapToGrid w:val="0"/>
          <w:sz w:val="16"/>
          <w:szCs w:val="16"/>
          <w:lang w:val="en-US"/>
        </w:rPr>
      </w:pPr>
      <w:r>
        <w:rPr>
          <w:noProof/>
        </w:rPr>
        <w:pict>
          <v:line id="_x0000_s1044" style="position:absolute;left:0;text-align:left;flip:y;z-index:251666432" from="209.7pt,7.3pt" to="209.7pt,28.9pt" o:allowincell="f" strokeweight=".25pt"/>
        </w:pict>
      </w:r>
      <w:r>
        <w:rPr>
          <w:noProof/>
        </w:rPr>
        <w:pict>
          <v:line id="_x0000_s1045" style="position:absolute;left:0;text-align:left;z-index:251667456" from="209.7pt,7.3pt" to="245.7pt,7.3pt" o:allowincell="f" strokeweight=".25pt"/>
        </w:pict>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sz w:val="16"/>
          <w:szCs w:val="16"/>
          <w:lang w:val="en-US"/>
        </w:rPr>
        <w:t>Совокупные расходы</w:t>
      </w:r>
    </w:p>
    <w:p w:rsidR="007A7CC7" w:rsidRDefault="006937DD">
      <w:pPr>
        <w:pStyle w:val="20"/>
        <w:rPr>
          <w:snapToGrid w:val="0"/>
          <w:sz w:val="16"/>
          <w:szCs w:val="16"/>
          <w:lang w:val="en-US"/>
        </w:rPr>
      </w:pPr>
      <w:r>
        <w:rPr>
          <w:noProof/>
        </w:rPr>
        <w:pict>
          <v:line id="_x0000_s1046" style="position:absolute;left:0;text-align:left;z-index:251671552" from="173.7pt,7.9pt" to="180.9pt,7.9pt" o:allowincell="f" strokeweight=".25pt"/>
        </w:pict>
      </w:r>
      <w:r>
        <w:rPr>
          <w:noProof/>
        </w:rPr>
        <w:pict>
          <v:line id="_x0000_s1047" style="position:absolute;left:0;text-align:left;flip:y;z-index:251670528" from="180.9pt,7.9pt" to="180.9pt,22.3pt" o:allowincell="f" strokeweight=".25pt"/>
        </w:pict>
      </w:r>
      <w:r>
        <w:rPr>
          <w:noProof/>
        </w:rPr>
        <w:pict>
          <v:line id="_x0000_s1048" style="position:absolute;left:0;text-align:left;flip:y;z-index:251662336" from="72.9pt,.7pt" to="224.1pt,72.7pt" o:allowincell="f" strokeweight="3pt">
            <v:stroke linestyle="thinThin"/>
          </v:line>
        </w:pict>
      </w:r>
      <w:r w:rsidR="007A7CC7">
        <w:rPr>
          <w:snapToGrid w:val="0"/>
          <w:lang w:val="en-US"/>
        </w:rPr>
        <w:tab/>
      </w:r>
      <w:r w:rsidR="007A7CC7">
        <w:rPr>
          <w:snapToGrid w:val="0"/>
          <w:lang w:val="en-US"/>
        </w:rPr>
        <w:tab/>
      </w:r>
      <w:r w:rsidR="007A7CC7">
        <w:rPr>
          <w:snapToGrid w:val="0"/>
          <w:lang w:val="en-US"/>
        </w:rPr>
        <w:tab/>
      </w:r>
      <w:r w:rsidR="007A7CC7">
        <w:rPr>
          <w:snapToGrid w:val="0"/>
          <w:sz w:val="16"/>
          <w:szCs w:val="16"/>
          <w:lang w:val="en-US"/>
        </w:rPr>
        <w:t>Точка безубыточности</w:t>
      </w:r>
    </w:p>
    <w:p w:rsidR="007A7CC7" w:rsidRDefault="006937DD">
      <w:pPr>
        <w:pStyle w:val="20"/>
        <w:rPr>
          <w:snapToGrid w:val="0"/>
          <w:sz w:val="16"/>
          <w:szCs w:val="16"/>
          <w:lang w:val="en-US"/>
        </w:rPr>
      </w:pPr>
      <w:r>
        <w:rPr>
          <w:noProof/>
        </w:rPr>
        <w:pict>
          <v:line id="_x0000_s1049" style="position:absolute;left:0;text-align:left;flip:y;z-index:251663360" from="72.9pt,1.3pt" to="224.1pt,22.9pt" o:allowincell="f" strokeweight="4.5pt">
            <v:stroke linestyle="thinThick"/>
          </v:line>
        </w:pict>
      </w:r>
      <w:r>
        <w:rPr>
          <w:noProof/>
        </w:rPr>
        <w:pict>
          <v:line id="_x0000_s1050" style="position:absolute;left:0;text-align:left;z-index:251669504" from="216.9pt,7.05pt" to="238.5pt,7.05pt" o:allowincell="f" strokeweight=".25pt"/>
        </w:pict>
      </w:r>
      <w:r>
        <w:rPr>
          <w:noProof/>
        </w:rPr>
        <w:pict>
          <v:line id="_x0000_s1051" style="position:absolute;left:0;text-align:left;flip:y;z-index:251668480" from="216.9pt,7.05pt" to="216.9pt,21.45pt" o:allowincell="f" strokeweight=".25pt"/>
        </w:pict>
      </w:r>
      <w:r>
        <w:rPr>
          <w:noProof/>
        </w:rPr>
        <w:pict>
          <v:line id="_x0000_s1052" style="position:absolute;left:0;text-align:left;z-index:251661312" from="72.9pt,21.45pt" to="224.1pt,21.45pt" o:allowincell="f">
            <v:stroke dashstyle="dash"/>
          </v:line>
        </w:pict>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lang w:val="en-US"/>
        </w:rPr>
        <w:tab/>
      </w:r>
      <w:r w:rsidR="007A7CC7">
        <w:rPr>
          <w:snapToGrid w:val="0"/>
          <w:sz w:val="16"/>
          <w:szCs w:val="16"/>
          <w:lang w:val="en-US"/>
        </w:rPr>
        <w:t>Постоянные издержки</w:t>
      </w:r>
    </w:p>
    <w:p w:rsidR="007A7CC7" w:rsidRDefault="007A7CC7">
      <w:pPr>
        <w:pStyle w:val="20"/>
        <w:rPr>
          <w:snapToGrid w:val="0"/>
          <w:lang w:val="en-US"/>
        </w:rPr>
      </w:pPr>
    </w:p>
    <w:p w:rsidR="007A7CC7" w:rsidRDefault="007A7CC7">
      <w:pPr>
        <w:pStyle w:val="20"/>
        <w:rPr>
          <w:snapToGrid w:val="0"/>
          <w:lang w:val="en-US"/>
        </w:rPr>
      </w:pPr>
    </w:p>
    <w:p w:rsidR="007A7CC7" w:rsidRDefault="006937DD">
      <w:pPr>
        <w:pStyle w:val="20"/>
        <w:rPr>
          <w:snapToGrid w:val="0"/>
          <w:lang w:val="en-US"/>
        </w:rPr>
      </w:pPr>
      <w:r>
        <w:rPr>
          <w:noProof/>
        </w:rPr>
        <w:pict>
          <v:line id="_x0000_s1053" style="position:absolute;left:0;text-align:left;z-index:251660288" from="72.9pt,.25pt" to="231.3pt,.25pt" o:allowincell="f">
            <v:stroke endarrow="block"/>
          </v:line>
        </w:pict>
      </w:r>
    </w:p>
    <w:p w:rsidR="007A7CC7" w:rsidRDefault="007A7CC7">
      <w:pPr>
        <w:pStyle w:val="20"/>
        <w:rPr>
          <w:snapToGrid w:val="0"/>
        </w:rPr>
      </w:pPr>
      <w:r>
        <w:rPr>
          <w:snapToGrid w:val="0"/>
        </w:rPr>
        <w:t>Показатель точки безубыточности позволяет определить:</w:t>
      </w:r>
    </w:p>
    <w:p w:rsidR="007A7CC7" w:rsidRDefault="007A7CC7">
      <w:pPr>
        <w:pStyle w:val="20"/>
        <w:rPr>
          <w:snapToGrid w:val="0"/>
        </w:rPr>
      </w:pPr>
      <w:r>
        <w:rPr>
          <w:snapToGrid w:val="0"/>
        </w:rPr>
        <w:t>- требуемый объем продаж, обеспечивающий получение прибыли;</w:t>
      </w:r>
    </w:p>
    <w:p w:rsidR="007A7CC7" w:rsidRDefault="007A7CC7">
      <w:pPr>
        <w:pStyle w:val="20"/>
        <w:rPr>
          <w:snapToGrid w:val="0"/>
        </w:rPr>
      </w:pPr>
      <w:r>
        <w:rPr>
          <w:snapToGrid w:val="0"/>
        </w:rPr>
        <w:t>- зависимость прибыли предприятия от изменения цены;</w:t>
      </w:r>
    </w:p>
    <w:p w:rsidR="007A7CC7" w:rsidRDefault="007A7CC7">
      <w:pPr>
        <w:pStyle w:val="20"/>
        <w:rPr>
          <w:snapToGrid w:val="0"/>
        </w:rPr>
      </w:pPr>
      <w:r>
        <w:rPr>
          <w:snapToGrid w:val="0"/>
        </w:rPr>
        <w:t>- значение каждого продукта в доле покрытия общих затрат.</w:t>
      </w:r>
    </w:p>
    <w:p w:rsidR="007A7CC7" w:rsidRDefault="007A7CC7">
      <w:pPr>
        <w:pStyle w:val="20"/>
        <w:rPr>
          <w:snapToGrid w:val="0"/>
        </w:rPr>
      </w:pPr>
      <w:r>
        <w:rPr>
          <w:snapToGrid w:val="0"/>
        </w:rPr>
        <w:t>Показатель точки безубыточности следует использовать при:</w:t>
      </w:r>
    </w:p>
    <w:p w:rsidR="007A7CC7" w:rsidRDefault="007A7CC7">
      <w:pPr>
        <w:pStyle w:val="20"/>
        <w:rPr>
          <w:snapToGrid w:val="0"/>
        </w:rPr>
      </w:pPr>
      <w:r>
        <w:rPr>
          <w:snapToGrid w:val="0"/>
        </w:rPr>
        <w:t>- введении в производство нового продукта;</w:t>
      </w:r>
    </w:p>
    <w:p w:rsidR="007A7CC7" w:rsidRDefault="007A7CC7">
      <w:pPr>
        <w:pStyle w:val="20"/>
        <w:rPr>
          <w:snapToGrid w:val="0"/>
        </w:rPr>
      </w:pPr>
      <w:r>
        <w:rPr>
          <w:snapToGrid w:val="0"/>
        </w:rPr>
        <w:t>- модернизации производственных мощностей;</w:t>
      </w:r>
    </w:p>
    <w:p w:rsidR="007A7CC7" w:rsidRDefault="007A7CC7">
      <w:pPr>
        <w:pStyle w:val="20"/>
        <w:rPr>
          <w:snapToGrid w:val="0"/>
        </w:rPr>
      </w:pPr>
      <w:r>
        <w:rPr>
          <w:snapToGrid w:val="0"/>
        </w:rPr>
        <w:t>- создании нового предприятия;</w:t>
      </w:r>
    </w:p>
    <w:p w:rsidR="007A7CC7" w:rsidRDefault="007A7CC7">
      <w:pPr>
        <w:pStyle w:val="20"/>
        <w:rPr>
          <w:snapToGrid w:val="0"/>
        </w:rPr>
      </w:pPr>
      <w:r>
        <w:rPr>
          <w:snapToGrid w:val="0"/>
        </w:rPr>
        <w:t>- изменении производственной или административной деятельности предприятия.</w:t>
      </w: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p>
    <w:p w:rsidR="007A7CC7" w:rsidRDefault="007A7CC7">
      <w:pPr>
        <w:pStyle w:val="20"/>
        <w:rPr>
          <w:i/>
          <w:iCs/>
          <w:snapToGrid w:val="0"/>
        </w:rPr>
      </w:pPr>
      <w:r>
        <w:rPr>
          <w:i/>
          <w:iCs/>
          <w:snapToGrid w:val="0"/>
        </w:rPr>
        <w:t>Пример см. в Практической части.</w:t>
      </w:r>
    </w:p>
    <w:p w:rsidR="007A7CC7" w:rsidRDefault="007A7CC7">
      <w:pPr>
        <w:pStyle w:val="20"/>
        <w:jc w:val="center"/>
        <w:rPr>
          <w:b/>
          <w:bCs/>
          <w:i/>
          <w:iCs/>
          <w:snapToGrid w:val="0"/>
          <w:sz w:val="28"/>
          <w:szCs w:val="28"/>
        </w:rPr>
      </w:pPr>
      <w:r>
        <w:rPr>
          <w:b/>
          <w:bCs/>
          <w:i/>
          <w:iCs/>
          <w:snapToGrid w:val="0"/>
          <w:sz w:val="28"/>
          <w:szCs w:val="28"/>
        </w:rPr>
        <w:t>2.2.4. Анализ чувствительности проекта.</w:t>
      </w:r>
    </w:p>
    <w:p w:rsidR="007A7CC7" w:rsidRDefault="007A7CC7">
      <w:pPr>
        <w:pStyle w:val="20"/>
        <w:rPr>
          <w:snapToGrid w:val="0"/>
        </w:rPr>
      </w:pPr>
      <w:r>
        <w:rPr>
          <w:i/>
          <w:iCs/>
          <w:snapToGrid w:val="0"/>
        </w:rPr>
        <w:t>Анализ чувствительности</w:t>
      </w:r>
      <w:r>
        <w:rPr>
          <w:i/>
          <w:iCs/>
          <w:snapToGrid w:val="0"/>
          <w:lang w:val="en-US"/>
        </w:rPr>
        <w:t xml:space="preserve"> (sensitivity analysis)</w:t>
      </w:r>
      <w:r>
        <w:rPr>
          <w:snapToGrid w:val="0"/>
        </w:rPr>
        <w:t xml:space="preserve"> заключается в оценке влияния изменения исходных параметров проекта на его конечные характеристики, в качестве которых, обычно, используется внутренняя норма прибыли или </w:t>
      </w:r>
      <w:r>
        <w:rPr>
          <w:i/>
          <w:iCs/>
          <w:snapToGrid w:val="0"/>
        </w:rPr>
        <w:t>NPV.</w:t>
      </w:r>
      <w:r>
        <w:rPr>
          <w:snapToGrid w:val="0"/>
        </w:rPr>
        <w:t xml:space="preserve"> Техника проведения анализа чувствительности состоит в изменении выбранных параметров в определенных пределах, при условии, что остальные параметры остаются неизменными. Чем больше диапазон вариации параметров, при котором </w:t>
      </w:r>
      <w:r>
        <w:rPr>
          <w:i/>
          <w:iCs/>
          <w:snapToGrid w:val="0"/>
        </w:rPr>
        <w:t>NPV</w:t>
      </w:r>
      <w:r>
        <w:rPr>
          <w:snapToGrid w:val="0"/>
        </w:rPr>
        <w:t xml:space="preserve"> или норма прибыли остается положительной величиной, тем устойчивее проект.</w:t>
      </w:r>
    </w:p>
    <w:p w:rsidR="007A7CC7" w:rsidRDefault="007A7CC7">
      <w:pPr>
        <w:pStyle w:val="20"/>
        <w:rPr>
          <w:snapToGrid w:val="0"/>
        </w:rPr>
      </w:pPr>
    </w:p>
    <w:p w:rsidR="007A7CC7" w:rsidRDefault="007A7CC7">
      <w:pPr>
        <w:pStyle w:val="20"/>
        <w:rPr>
          <w:snapToGrid w:val="0"/>
        </w:rPr>
      </w:pPr>
      <w:r>
        <w:rPr>
          <w:snapToGrid w:val="0"/>
        </w:rPr>
        <w:t>Анализ чувствительности проекта позволяет оценить, как изменяются результирующие показатели реализации проекта при различных значениях заданных переменных, необходимых для расчета. Этот вид анализа позволяет определить наиболее критические переменные, которые в наибольшей степени могут повлиять на осуществимость и эффективность проекта.</w:t>
      </w:r>
    </w:p>
    <w:p w:rsidR="007A7CC7" w:rsidRDefault="007A7CC7">
      <w:pPr>
        <w:spacing w:line="360" w:lineRule="auto"/>
        <w:jc w:val="both"/>
        <w:rPr>
          <w:snapToGrid w:val="0"/>
        </w:rPr>
      </w:pPr>
    </w:p>
    <w:p w:rsidR="007A7CC7" w:rsidRDefault="007A7CC7">
      <w:pPr>
        <w:spacing w:line="360" w:lineRule="auto"/>
        <w:jc w:val="both"/>
        <w:rPr>
          <w:snapToGrid w:val="0"/>
        </w:rPr>
      </w:pPr>
      <w:r>
        <w:rPr>
          <w:snapToGrid w:val="0"/>
        </w:rPr>
        <w:t>В качестве варьируемых исходных переменных принимают:</w:t>
      </w:r>
    </w:p>
    <w:p w:rsidR="007A7CC7" w:rsidRDefault="007A7CC7">
      <w:pPr>
        <w:spacing w:line="360" w:lineRule="auto"/>
        <w:jc w:val="both"/>
        <w:rPr>
          <w:snapToGrid w:val="0"/>
        </w:rPr>
      </w:pPr>
      <w:r>
        <w:rPr>
          <w:snapToGrid w:val="0"/>
          <w:lang w:val="en-US"/>
        </w:rPr>
        <w:t>-</w:t>
      </w:r>
      <w:r>
        <w:rPr>
          <w:snapToGrid w:val="0"/>
        </w:rPr>
        <w:t xml:space="preserve"> объем продаж;</w:t>
      </w:r>
    </w:p>
    <w:p w:rsidR="007A7CC7" w:rsidRDefault="007A7CC7">
      <w:pPr>
        <w:spacing w:line="360" w:lineRule="auto"/>
        <w:jc w:val="both"/>
        <w:rPr>
          <w:snapToGrid w:val="0"/>
        </w:rPr>
      </w:pPr>
      <w:r>
        <w:rPr>
          <w:snapToGrid w:val="0"/>
        </w:rPr>
        <w:t>- цену за единицу продукции;</w:t>
      </w:r>
    </w:p>
    <w:p w:rsidR="007A7CC7" w:rsidRDefault="007A7CC7">
      <w:pPr>
        <w:spacing w:line="360" w:lineRule="auto"/>
        <w:jc w:val="both"/>
        <w:rPr>
          <w:snapToGrid w:val="0"/>
        </w:rPr>
      </w:pPr>
      <w:r>
        <w:rPr>
          <w:snapToGrid w:val="0"/>
        </w:rPr>
        <w:t>- инвестиционные затраты или их составляющие;</w:t>
      </w:r>
    </w:p>
    <w:p w:rsidR="007A7CC7" w:rsidRDefault="007A7CC7">
      <w:pPr>
        <w:spacing w:line="360" w:lineRule="auto"/>
        <w:jc w:val="both"/>
        <w:rPr>
          <w:snapToGrid w:val="0"/>
        </w:rPr>
      </w:pPr>
      <w:r>
        <w:rPr>
          <w:snapToGrid w:val="0"/>
        </w:rPr>
        <w:t>- график строительства;</w:t>
      </w:r>
    </w:p>
    <w:p w:rsidR="007A7CC7" w:rsidRDefault="007A7CC7">
      <w:pPr>
        <w:spacing w:line="360" w:lineRule="auto"/>
        <w:jc w:val="both"/>
        <w:rPr>
          <w:snapToGrid w:val="0"/>
        </w:rPr>
      </w:pPr>
      <w:r>
        <w:rPr>
          <w:snapToGrid w:val="0"/>
        </w:rPr>
        <w:t>- операционные затраты или их составляющие;</w:t>
      </w:r>
    </w:p>
    <w:p w:rsidR="007A7CC7" w:rsidRDefault="007A7CC7">
      <w:pPr>
        <w:spacing w:line="360" w:lineRule="auto"/>
        <w:jc w:val="both"/>
        <w:rPr>
          <w:snapToGrid w:val="0"/>
        </w:rPr>
      </w:pPr>
      <w:r>
        <w:rPr>
          <w:snapToGrid w:val="0"/>
        </w:rPr>
        <w:t>- срок задержек платежей:</w:t>
      </w:r>
    </w:p>
    <w:p w:rsidR="007A7CC7" w:rsidRDefault="007A7CC7">
      <w:pPr>
        <w:spacing w:line="360" w:lineRule="auto"/>
        <w:jc w:val="both"/>
        <w:rPr>
          <w:snapToGrid w:val="0"/>
        </w:rPr>
      </w:pPr>
      <w:r>
        <w:rPr>
          <w:snapToGrid w:val="0"/>
        </w:rPr>
        <w:t>- уровень инфляции;</w:t>
      </w:r>
    </w:p>
    <w:p w:rsidR="007A7CC7" w:rsidRDefault="007A7CC7">
      <w:pPr>
        <w:spacing w:line="360" w:lineRule="auto"/>
        <w:jc w:val="both"/>
        <w:rPr>
          <w:snapToGrid w:val="0"/>
        </w:rPr>
      </w:pPr>
      <w:r>
        <w:rPr>
          <w:snapToGrid w:val="0"/>
        </w:rPr>
        <w:t>- процент по займам, ставку дисконта и др.</w:t>
      </w:r>
    </w:p>
    <w:p w:rsidR="007A7CC7" w:rsidRDefault="007A7CC7">
      <w:pPr>
        <w:spacing w:line="360" w:lineRule="auto"/>
        <w:ind w:firstLine="260"/>
        <w:jc w:val="both"/>
        <w:rPr>
          <w:snapToGrid w:val="0"/>
        </w:rPr>
      </w:pPr>
    </w:p>
    <w:p w:rsidR="007A7CC7" w:rsidRDefault="007A7CC7">
      <w:pPr>
        <w:pStyle w:val="20"/>
        <w:rPr>
          <w:snapToGrid w:val="0"/>
        </w:rPr>
      </w:pPr>
      <w:r>
        <w:rPr>
          <w:snapToGrid w:val="0"/>
        </w:rPr>
        <w:t>В качестве результирующих показателей реализации проекта могут выступать:</w:t>
      </w:r>
    </w:p>
    <w:p w:rsidR="007A7CC7" w:rsidRDefault="007A7CC7">
      <w:pPr>
        <w:spacing w:line="360" w:lineRule="auto"/>
        <w:jc w:val="both"/>
        <w:rPr>
          <w:snapToGrid w:val="0"/>
        </w:rPr>
      </w:pPr>
      <w:r>
        <w:rPr>
          <w:snapToGrid w:val="0"/>
        </w:rPr>
        <w:t>-показатели эффективности (чистый дисконтированный доход, внутренняя норма доходности, индекс доходности, срок окупаемости, рентабельность инвестиций),</w:t>
      </w:r>
    </w:p>
    <w:p w:rsidR="007A7CC7" w:rsidRDefault="007A7CC7">
      <w:pPr>
        <w:spacing w:line="360" w:lineRule="auto"/>
        <w:jc w:val="both"/>
        <w:rPr>
          <w:snapToGrid w:val="0"/>
        </w:rPr>
      </w:pPr>
      <w:r>
        <w:rPr>
          <w:snapToGrid w:val="0"/>
        </w:rPr>
        <w:t>-ежегодные показатели проекта (балансовая прибыль, чистая прибыль, сальдо накопленных реальных денег).</w:t>
      </w:r>
    </w:p>
    <w:p w:rsidR="007A7CC7" w:rsidRDefault="007A7CC7">
      <w:pPr>
        <w:spacing w:line="360" w:lineRule="auto"/>
        <w:jc w:val="both"/>
        <w:rPr>
          <w:snapToGrid w:val="0"/>
        </w:rPr>
      </w:pPr>
    </w:p>
    <w:p w:rsidR="007A7CC7" w:rsidRDefault="007A7CC7">
      <w:pPr>
        <w:spacing w:line="360" w:lineRule="auto"/>
        <w:jc w:val="both"/>
        <w:rPr>
          <w:snapToGrid w:val="0"/>
        </w:rPr>
      </w:pPr>
      <w:r>
        <w:rPr>
          <w:snapToGrid w:val="0"/>
        </w:rPr>
        <w:t xml:space="preserve">При </w:t>
      </w:r>
      <w:r>
        <w:rPr>
          <w:i/>
          <w:iCs/>
          <w:snapToGrid w:val="0"/>
        </w:rPr>
        <w:t>относительном</w:t>
      </w:r>
      <w:r>
        <w:rPr>
          <w:snapToGrid w:val="0"/>
        </w:rPr>
        <w:t xml:space="preserve"> анализе чувствительности сравнивается относительное влияние исходных переменных (при их изменении на фиксированную величину, например, на 10%) на результирующие показатели проекта. Этот анализ позволяет определить наиболее существенные для проекта исходные переменные; их измене</w:t>
      </w:r>
      <w:r>
        <w:rPr>
          <w:snapToGrid w:val="0"/>
        </w:rPr>
        <w:softHyphen/>
        <w:t>ние должно контролироваться в первую очередь.</w:t>
      </w:r>
    </w:p>
    <w:p w:rsidR="007A7CC7" w:rsidRDefault="007A7CC7">
      <w:pPr>
        <w:spacing w:line="360" w:lineRule="auto"/>
        <w:jc w:val="both"/>
        <w:rPr>
          <w:snapToGrid w:val="0"/>
        </w:rPr>
      </w:pPr>
    </w:p>
    <w:p w:rsidR="007A7CC7" w:rsidRDefault="007A7CC7">
      <w:pPr>
        <w:spacing w:line="360" w:lineRule="auto"/>
        <w:jc w:val="both"/>
        <w:rPr>
          <w:snapToGrid w:val="0"/>
        </w:rPr>
      </w:pPr>
      <w:r>
        <w:rPr>
          <w:i/>
          <w:iCs/>
          <w:snapToGrid w:val="0"/>
        </w:rPr>
        <w:t>Абсолютный</w:t>
      </w:r>
      <w:r>
        <w:rPr>
          <w:snapToGrid w:val="0"/>
        </w:rPr>
        <w:t xml:space="preserve"> анализ чувствительности позволяет определить численное откло</w:t>
      </w:r>
      <w:r>
        <w:rPr>
          <w:snapToGrid w:val="0"/>
        </w:rPr>
        <w:softHyphen/>
        <w:t>нение результирующих показателей при изменении значений исходных перемен</w:t>
      </w:r>
      <w:r>
        <w:rPr>
          <w:snapToGrid w:val="0"/>
        </w:rPr>
        <w:softHyphen/>
        <w:t>ных. Значения переменных, соответствующие нулевым значениям результирую</w:t>
      </w:r>
      <w:r>
        <w:rPr>
          <w:snapToGrid w:val="0"/>
        </w:rPr>
        <w:softHyphen/>
        <w:t>щих показателей, соответствуют рассмотренным выше показателям предельного уровня.</w:t>
      </w:r>
    </w:p>
    <w:p w:rsidR="007A7CC7" w:rsidRDefault="007A7CC7">
      <w:pPr>
        <w:spacing w:line="360" w:lineRule="auto"/>
        <w:jc w:val="both"/>
        <w:rPr>
          <w:snapToGrid w:val="0"/>
        </w:rPr>
      </w:pPr>
    </w:p>
    <w:p w:rsidR="007A7CC7" w:rsidRDefault="007A7CC7">
      <w:pPr>
        <w:spacing w:line="360" w:lineRule="auto"/>
        <w:jc w:val="both"/>
        <w:rPr>
          <w:snapToGrid w:val="0"/>
        </w:rPr>
      </w:pPr>
      <w:r>
        <w:rPr>
          <w:snapToGrid w:val="0"/>
        </w:rPr>
        <w:t>Результаты анализа чувствительности приводятся в табличной или графической формах. Последняя является более наглядной и должна применяться в презентационных целях.</w:t>
      </w:r>
    </w:p>
    <w:p w:rsidR="007A7CC7" w:rsidRDefault="007A7CC7">
      <w:pPr>
        <w:spacing w:line="360" w:lineRule="auto"/>
        <w:jc w:val="both"/>
        <w:rPr>
          <w:snapToGrid w:val="0"/>
        </w:rPr>
      </w:pPr>
    </w:p>
    <w:p w:rsidR="007A7CC7" w:rsidRDefault="007A7CC7">
      <w:pPr>
        <w:spacing w:line="360" w:lineRule="auto"/>
        <w:jc w:val="both"/>
        <w:rPr>
          <w:snapToGrid w:val="0"/>
        </w:rPr>
      </w:pPr>
      <w:r>
        <w:rPr>
          <w:snapToGrid w:val="0"/>
        </w:rPr>
        <w:t>Недостаток метода: не всегда анализ чувствительности правомерен т.к. изменение одной переменной, необходимой для расчета может повлечь изменение другой, а этот метод однофакторный.</w:t>
      </w: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spacing w:line="360" w:lineRule="auto"/>
        <w:jc w:val="both"/>
        <w:rPr>
          <w:snapToGrid w:val="0"/>
        </w:rPr>
      </w:pPr>
    </w:p>
    <w:p w:rsidR="007A7CC7" w:rsidRDefault="007A7CC7">
      <w:pPr>
        <w:pStyle w:val="20"/>
        <w:rPr>
          <w:i/>
          <w:iCs/>
          <w:snapToGrid w:val="0"/>
        </w:rPr>
      </w:pPr>
      <w:r>
        <w:rPr>
          <w:i/>
          <w:iCs/>
          <w:snapToGrid w:val="0"/>
        </w:rPr>
        <w:t>Пример см. в Практической части.</w:t>
      </w:r>
    </w:p>
    <w:p w:rsidR="007A7CC7" w:rsidRDefault="007A7CC7">
      <w:pPr>
        <w:spacing w:line="360" w:lineRule="auto"/>
        <w:jc w:val="both"/>
        <w:rPr>
          <w:snapToGrid w:val="0"/>
        </w:rPr>
      </w:pPr>
    </w:p>
    <w:p w:rsidR="007A7CC7" w:rsidRDefault="007A7CC7">
      <w:pPr>
        <w:pStyle w:val="20"/>
        <w:jc w:val="center"/>
        <w:rPr>
          <w:b/>
          <w:bCs/>
          <w:i/>
          <w:iCs/>
          <w:snapToGrid w:val="0"/>
          <w:sz w:val="28"/>
          <w:szCs w:val="28"/>
        </w:rPr>
      </w:pPr>
      <w:r>
        <w:rPr>
          <w:b/>
          <w:bCs/>
          <w:i/>
          <w:iCs/>
          <w:snapToGrid w:val="0"/>
          <w:sz w:val="28"/>
          <w:szCs w:val="28"/>
        </w:rPr>
        <w:t>2.2.5. Анализ сценариев развития проекта.</w:t>
      </w:r>
    </w:p>
    <w:p w:rsidR="007A7CC7" w:rsidRDefault="007A7CC7">
      <w:pPr>
        <w:pStyle w:val="20"/>
        <w:rPr>
          <w:snapToGrid w:val="0"/>
        </w:rPr>
      </w:pPr>
      <w:r>
        <w:rPr>
          <w:snapToGrid w:val="0"/>
        </w:rPr>
        <w:t>Анализ сценариев развития проекта позволяет оценить влияние на проект воз</w:t>
      </w:r>
      <w:r>
        <w:rPr>
          <w:snapToGrid w:val="0"/>
        </w:rPr>
        <w:softHyphen/>
        <w:t>можного одновременного изменения нескольких переменных через вероятность ка</w:t>
      </w:r>
      <w:r>
        <w:rPr>
          <w:snapToGrid w:val="0"/>
        </w:rPr>
        <w:softHyphen/>
        <w:t>ждого сценария. Этот вид анализа может выполняться как с помощью электрон</w:t>
      </w:r>
      <w:r>
        <w:rPr>
          <w:snapToGrid w:val="0"/>
        </w:rPr>
        <w:softHyphen/>
        <w:t>ных таблиц (например,</w:t>
      </w:r>
      <w:r>
        <w:rPr>
          <w:snapToGrid w:val="0"/>
          <w:lang w:val="en-US"/>
        </w:rPr>
        <w:t xml:space="preserve"> Microsoft Excel</w:t>
      </w:r>
      <w:r>
        <w:rPr>
          <w:snapToGrid w:val="0"/>
        </w:rPr>
        <w:t xml:space="preserve"> версии не ниже 4.0), так и с применением специальных компьютерных программ, позволяющих использовать методы имитационного моделирования.</w:t>
      </w:r>
    </w:p>
    <w:p w:rsidR="007A7CC7" w:rsidRDefault="007A7CC7">
      <w:pPr>
        <w:pStyle w:val="20"/>
        <w:rPr>
          <w:snapToGrid w:val="0"/>
          <w:lang w:val="en-US"/>
        </w:rPr>
      </w:pPr>
    </w:p>
    <w:p w:rsidR="007A7CC7" w:rsidRDefault="007A7CC7">
      <w:pPr>
        <w:pStyle w:val="20"/>
        <w:rPr>
          <w:snapToGrid w:val="0"/>
        </w:rPr>
      </w:pPr>
      <w:r>
        <w:rPr>
          <w:snapToGrid w:val="0"/>
        </w:rPr>
        <w:t>В первом случае формируются 3—5 сценариев развития проекта. Каждому сценарию должны соответствовать:</w:t>
      </w:r>
    </w:p>
    <w:p w:rsidR="007A7CC7" w:rsidRDefault="007A7CC7">
      <w:pPr>
        <w:pStyle w:val="20"/>
        <w:rPr>
          <w:snapToGrid w:val="0"/>
        </w:rPr>
      </w:pPr>
      <w:r>
        <w:rPr>
          <w:snapToGrid w:val="0"/>
        </w:rPr>
        <w:t>- набор значений исходных переменных,</w:t>
      </w:r>
    </w:p>
    <w:p w:rsidR="007A7CC7" w:rsidRDefault="007A7CC7">
      <w:pPr>
        <w:pStyle w:val="20"/>
        <w:rPr>
          <w:snapToGrid w:val="0"/>
        </w:rPr>
      </w:pPr>
      <w:r>
        <w:rPr>
          <w:snapToGrid w:val="0"/>
        </w:rPr>
        <w:t>- рассчитанные значения результирующих показателей,</w:t>
      </w:r>
    </w:p>
    <w:p w:rsidR="007A7CC7" w:rsidRDefault="007A7CC7">
      <w:pPr>
        <w:pStyle w:val="20"/>
        <w:rPr>
          <w:snapToGrid w:val="0"/>
        </w:rPr>
      </w:pPr>
      <w:r>
        <w:rPr>
          <w:snapToGrid w:val="0"/>
        </w:rPr>
        <w:t>- некоторая вероятность наступления данного сценария, определяемая эксперт</w:t>
      </w:r>
      <w:r>
        <w:rPr>
          <w:snapToGrid w:val="0"/>
        </w:rPr>
        <w:softHyphen/>
        <w:t>ном путем.</w:t>
      </w:r>
    </w:p>
    <w:p w:rsidR="007A7CC7" w:rsidRDefault="007A7CC7">
      <w:pPr>
        <w:pStyle w:val="20"/>
        <w:rPr>
          <w:snapToGrid w:val="0"/>
        </w:rPr>
      </w:pPr>
    </w:p>
    <w:p w:rsidR="007A7CC7" w:rsidRDefault="007A7CC7">
      <w:pPr>
        <w:pStyle w:val="20"/>
        <w:rPr>
          <w:snapToGrid w:val="0"/>
          <w:lang w:val="en-US"/>
        </w:rPr>
      </w:pPr>
      <w:r>
        <w:rPr>
          <w:snapToGrid w:val="0"/>
        </w:rPr>
        <w:t>В результате расчета определяются средние (с учетом вероятности наступления каждого сценария) значения результирующих показателей.</w:t>
      </w: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rPr>
          <w:snapToGrid w:val="0"/>
          <w:lang w:val="en-US"/>
        </w:rPr>
      </w:pPr>
    </w:p>
    <w:p w:rsidR="007A7CC7" w:rsidRDefault="007A7CC7">
      <w:pPr>
        <w:pStyle w:val="20"/>
        <w:jc w:val="center"/>
        <w:rPr>
          <w:b/>
          <w:bCs/>
          <w:snapToGrid w:val="0"/>
          <w:sz w:val="28"/>
          <w:szCs w:val="28"/>
        </w:rPr>
      </w:pPr>
      <w:r>
        <w:rPr>
          <w:b/>
          <w:bCs/>
          <w:snapToGrid w:val="0"/>
          <w:sz w:val="28"/>
          <w:szCs w:val="28"/>
        </w:rPr>
        <w:t>Заключение.</w:t>
      </w:r>
    </w:p>
    <w:p w:rsidR="007A7CC7" w:rsidRDefault="007A7CC7">
      <w:pPr>
        <w:pStyle w:val="20"/>
        <w:rPr>
          <w:snapToGrid w:val="0"/>
        </w:rPr>
      </w:pPr>
      <w:r>
        <w:rPr>
          <w:snapToGrid w:val="0"/>
        </w:rPr>
        <w:t>Общая результативность анализа проектных рисков  может быть оценена следующим образом:</w:t>
      </w:r>
    </w:p>
    <w:p w:rsidR="007A7CC7" w:rsidRDefault="007A7CC7">
      <w:pPr>
        <w:pStyle w:val="20"/>
        <w:rPr>
          <w:i/>
          <w:iCs/>
          <w:snapToGrid w:val="0"/>
        </w:rPr>
      </w:pPr>
      <w:r>
        <w:rPr>
          <w:i/>
          <w:iCs/>
          <w:snapToGrid w:val="0"/>
        </w:rPr>
        <w:t>Преимущества методов:</w:t>
      </w:r>
    </w:p>
    <w:p w:rsidR="007A7CC7" w:rsidRDefault="007A7CC7">
      <w:pPr>
        <w:pStyle w:val="20"/>
        <w:rPr>
          <w:snapToGrid w:val="0"/>
        </w:rPr>
      </w:pPr>
      <w:r>
        <w:rPr>
          <w:snapToGrid w:val="0"/>
        </w:rPr>
        <w:t xml:space="preserve">1. Совершенствует уровень принятия решений по малоприбыльным проектам. Проект с малым значением </w:t>
      </w:r>
      <w:r>
        <w:rPr>
          <w:snapToGrid w:val="0"/>
          <w:lang w:val="en-US"/>
        </w:rPr>
        <w:t>NPV</w:t>
      </w:r>
      <w:r>
        <w:rPr>
          <w:snapToGrid w:val="0"/>
        </w:rPr>
        <w:t xml:space="preserve"> может быть принят, в случае если анализ рисков установит, что шансы получить удовлетворительный доход превосходят ве</w:t>
      </w:r>
      <w:r>
        <w:rPr>
          <w:snapToGrid w:val="0"/>
        </w:rPr>
        <w:softHyphen/>
        <w:t>роятность неприемлемых убытков.</w:t>
      </w:r>
    </w:p>
    <w:p w:rsidR="007A7CC7" w:rsidRDefault="007A7CC7">
      <w:pPr>
        <w:pStyle w:val="20"/>
        <w:rPr>
          <w:snapToGrid w:val="0"/>
        </w:rPr>
      </w:pPr>
      <w:r>
        <w:rPr>
          <w:snapToGrid w:val="0"/>
        </w:rPr>
        <w:t>2. Помогает идентифицировать производственные возможности. Анализ рисков помогает сэкономить деньги, потраченные на получение инфор</w:t>
      </w:r>
      <w:r>
        <w:rPr>
          <w:snapToGrid w:val="0"/>
        </w:rPr>
        <w:softHyphen/>
        <w:t>мации, издержки на получение которой превосходят издержки неопределенности.</w:t>
      </w:r>
    </w:p>
    <w:p w:rsidR="007A7CC7" w:rsidRDefault="007A7CC7">
      <w:pPr>
        <w:pStyle w:val="20"/>
        <w:rPr>
          <w:snapToGrid w:val="0"/>
        </w:rPr>
      </w:pPr>
      <w:r>
        <w:rPr>
          <w:snapToGrid w:val="0"/>
        </w:rPr>
        <w:t>3. Освещает сектора проекта, требующие дальнейшего исследования и управ</w:t>
      </w:r>
      <w:r>
        <w:rPr>
          <w:snapToGrid w:val="0"/>
        </w:rPr>
        <w:softHyphen/>
        <w:t>ляет сбором информации.</w:t>
      </w:r>
    </w:p>
    <w:p w:rsidR="007A7CC7" w:rsidRDefault="007A7CC7">
      <w:pPr>
        <w:pStyle w:val="20"/>
        <w:rPr>
          <w:snapToGrid w:val="0"/>
        </w:rPr>
      </w:pPr>
      <w:r>
        <w:rPr>
          <w:snapToGrid w:val="0"/>
        </w:rPr>
        <w:t>4. Выявляет слабые места проекта и дает возможность внести поправки.</w:t>
      </w:r>
    </w:p>
    <w:p w:rsidR="007A7CC7" w:rsidRDefault="007A7CC7">
      <w:pPr>
        <w:pStyle w:val="20"/>
        <w:rPr>
          <w:snapToGrid w:val="0"/>
          <w:lang w:val="en-US"/>
        </w:rPr>
      </w:pPr>
      <w:r>
        <w:rPr>
          <w:snapToGrid w:val="0"/>
        </w:rPr>
        <w:t>5. Предполагает неопределенность и возможные отклонения факторов от базо</w:t>
      </w:r>
      <w:r>
        <w:rPr>
          <w:snapToGrid w:val="0"/>
        </w:rPr>
        <w:softHyphen/>
        <w:t>вых уровней. В связи с тем, что присвоение распределений и грани]! варьирова</w:t>
      </w:r>
      <w:r>
        <w:rPr>
          <w:snapToGrid w:val="0"/>
        </w:rPr>
        <w:softHyphen/>
        <w:t xml:space="preserve">ния переменных несет оттенок субъективизма, необходимо критически подходить даже к результатам анализа рисков. </w:t>
      </w:r>
    </w:p>
    <w:p w:rsidR="007A7CC7" w:rsidRDefault="007A7CC7">
      <w:pPr>
        <w:pStyle w:val="20"/>
        <w:rPr>
          <w:i/>
          <w:iCs/>
          <w:snapToGrid w:val="0"/>
          <w:lang w:val="en-US"/>
        </w:rPr>
      </w:pPr>
    </w:p>
    <w:p w:rsidR="007A7CC7" w:rsidRDefault="007A7CC7">
      <w:pPr>
        <w:pStyle w:val="20"/>
        <w:rPr>
          <w:i/>
          <w:iCs/>
          <w:snapToGrid w:val="0"/>
        </w:rPr>
      </w:pPr>
      <w:r>
        <w:rPr>
          <w:i/>
          <w:iCs/>
          <w:snapToGrid w:val="0"/>
        </w:rPr>
        <w:t>Сложность применения методов:</w:t>
      </w:r>
    </w:p>
    <w:p w:rsidR="007A7CC7" w:rsidRDefault="007A7CC7">
      <w:pPr>
        <w:pStyle w:val="20"/>
        <w:rPr>
          <w:snapToGrid w:val="0"/>
        </w:rPr>
      </w:pPr>
      <w:r>
        <w:rPr>
          <w:snapToGrid w:val="0"/>
        </w:rPr>
        <w:t>Анализ рисков предполагает качественные модели проектного оце</w:t>
      </w:r>
      <w:r>
        <w:rPr>
          <w:snapToGrid w:val="0"/>
        </w:rPr>
        <w:softHyphen/>
        <w:t>нивания. Если модель неправильна, то результаты анализа рисков также будут вводить в заблуждение.</w:t>
      </w: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snapToGrid w:val="0"/>
        </w:rPr>
      </w:pPr>
    </w:p>
    <w:p w:rsidR="007A7CC7" w:rsidRDefault="007A7CC7">
      <w:pPr>
        <w:pStyle w:val="20"/>
        <w:rPr>
          <w:i/>
          <w:iCs/>
          <w:snapToGrid w:val="0"/>
        </w:rPr>
      </w:pPr>
      <w:r>
        <w:rPr>
          <w:i/>
          <w:iCs/>
          <w:snapToGrid w:val="0"/>
        </w:rPr>
        <w:t>Пример см. в Практической части.</w:t>
      </w:r>
    </w:p>
    <w:p w:rsidR="007A7CC7" w:rsidRDefault="007A7CC7">
      <w:pPr>
        <w:pStyle w:val="20"/>
        <w:jc w:val="center"/>
        <w:rPr>
          <w:b/>
          <w:bCs/>
          <w:snapToGrid w:val="0"/>
          <w:sz w:val="28"/>
          <w:szCs w:val="28"/>
          <w:lang w:val="en-US"/>
        </w:rPr>
      </w:pPr>
      <w:r>
        <w:rPr>
          <w:b/>
          <w:bCs/>
          <w:snapToGrid w:val="0"/>
          <w:sz w:val="28"/>
          <w:szCs w:val="28"/>
          <w:lang w:val="en-US"/>
        </w:rPr>
        <w:t>Практическая часть.</w:t>
      </w:r>
    </w:p>
    <w:p w:rsidR="007A7CC7" w:rsidRDefault="007A7CC7">
      <w:pPr>
        <w:pStyle w:val="20"/>
        <w:rPr>
          <w:b/>
          <w:bCs/>
          <w:i/>
          <w:iCs/>
          <w:snapToGrid w:val="0"/>
          <w:lang w:val="en-US"/>
        </w:rPr>
      </w:pPr>
      <w:r>
        <w:rPr>
          <w:b/>
          <w:bCs/>
          <w:i/>
          <w:iCs/>
          <w:snapToGrid w:val="0"/>
          <w:lang w:val="en-US"/>
        </w:rPr>
        <w:t>Пример 1: Сценарии развития проекта.</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303"/>
        <w:gridCol w:w="2003"/>
        <w:gridCol w:w="2070"/>
        <w:gridCol w:w="3602"/>
      </w:tblGrid>
      <w:tr w:rsidR="007A7CC7">
        <w:trPr>
          <w:trHeight w:hRule="exact" w:val="681"/>
        </w:trPr>
        <w:tc>
          <w:tcPr>
            <w:tcW w:w="2303" w:type="dxa"/>
            <w:tcBorders>
              <w:top w:val="double" w:sz="6" w:space="0" w:color="000000"/>
            </w:tcBorders>
          </w:tcPr>
          <w:p w:rsidR="007A7CC7" w:rsidRDefault="007A7CC7">
            <w:pPr>
              <w:pStyle w:val="20"/>
              <w:rPr>
                <w:caps/>
                <w:snapToGrid w:val="0"/>
                <w:sz w:val="20"/>
                <w:szCs w:val="20"/>
              </w:rPr>
            </w:pPr>
            <w:r>
              <w:rPr>
                <w:caps/>
                <w:snapToGrid w:val="0"/>
                <w:sz w:val="20"/>
                <w:szCs w:val="20"/>
              </w:rPr>
              <w:t>Сценарии</w:t>
            </w:r>
          </w:p>
        </w:tc>
        <w:tc>
          <w:tcPr>
            <w:tcW w:w="2003" w:type="dxa"/>
            <w:tcBorders>
              <w:top w:val="double" w:sz="6" w:space="0" w:color="000000"/>
            </w:tcBorders>
          </w:tcPr>
          <w:p w:rsidR="007A7CC7" w:rsidRDefault="007A7CC7">
            <w:pPr>
              <w:pStyle w:val="20"/>
              <w:rPr>
                <w:caps/>
                <w:snapToGrid w:val="0"/>
                <w:sz w:val="20"/>
                <w:szCs w:val="20"/>
              </w:rPr>
            </w:pPr>
            <w:r>
              <w:rPr>
                <w:caps/>
                <w:snapToGrid w:val="0"/>
                <w:sz w:val="20"/>
                <w:szCs w:val="20"/>
              </w:rPr>
              <w:t>Вероятность</w:t>
            </w:r>
          </w:p>
        </w:tc>
        <w:tc>
          <w:tcPr>
            <w:tcW w:w="2070" w:type="dxa"/>
            <w:tcBorders>
              <w:top w:val="double" w:sz="6" w:space="0" w:color="000000"/>
            </w:tcBorders>
          </w:tcPr>
          <w:p w:rsidR="007A7CC7" w:rsidRDefault="007A7CC7">
            <w:pPr>
              <w:pStyle w:val="20"/>
              <w:rPr>
                <w:caps/>
                <w:snapToGrid w:val="0"/>
                <w:sz w:val="20"/>
                <w:szCs w:val="20"/>
              </w:rPr>
            </w:pPr>
            <w:r>
              <w:rPr>
                <w:caps/>
                <w:snapToGrid w:val="0"/>
                <w:sz w:val="20"/>
                <w:szCs w:val="20"/>
                <w:lang w:val="en-US"/>
              </w:rPr>
              <w:t>NPV</w:t>
            </w:r>
            <w:r>
              <w:rPr>
                <w:caps/>
                <w:snapToGrid w:val="0"/>
                <w:sz w:val="20"/>
                <w:szCs w:val="20"/>
              </w:rPr>
              <w:t>(млн. руб.)</w:t>
            </w:r>
          </w:p>
        </w:tc>
        <w:tc>
          <w:tcPr>
            <w:tcW w:w="3602" w:type="dxa"/>
            <w:tcBorders>
              <w:top w:val="double" w:sz="6" w:space="0" w:color="000000"/>
            </w:tcBorders>
          </w:tcPr>
          <w:p w:rsidR="007A7CC7" w:rsidRDefault="007A7CC7">
            <w:pPr>
              <w:pStyle w:val="20"/>
              <w:rPr>
                <w:caps/>
                <w:snapToGrid w:val="0"/>
                <w:sz w:val="20"/>
                <w:szCs w:val="20"/>
              </w:rPr>
            </w:pPr>
            <w:r>
              <w:rPr>
                <w:caps/>
                <w:snapToGrid w:val="0"/>
                <w:sz w:val="20"/>
                <w:szCs w:val="20"/>
                <w:lang w:val="en-US"/>
              </w:rPr>
              <w:t xml:space="preserve">NPV </w:t>
            </w:r>
            <w:r>
              <w:rPr>
                <w:caps/>
                <w:snapToGrid w:val="0"/>
                <w:sz w:val="20"/>
                <w:szCs w:val="20"/>
              </w:rPr>
              <w:t>с учетом вероятности (млн. руб.)</w:t>
            </w:r>
          </w:p>
        </w:tc>
      </w:tr>
      <w:tr w:rsidR="007A7CC7">
        <w:trPr>
          <w:trHeight w:hRule="exact" w:val="295"/>
        </w:trPr>
        <w:tc>
          <w:tcPr>
            <w:tcW w:w="2303" w:type="dxa"/>
          </w:tcPr>
          <w:p w:rsidR="007A7CC7" w:rsidRDefault="007A7CC7">
            <w:pPr>
              <w:pStyle w:val="20"/>
              <w:rPr>
                <w:snapToGrid w:val="0"/>
                <w:sz w:val="18"/>
                <w:szCs w:val="18"/>
              </w:rPr>
            </w:pPr>
            <w:r>
              <w:rPr>
                <w:snapToGrid w:val="0"/>
                <w:sz w:val="18"/>
                <w:szCs w:val="18"/>
              </w:rPr>
              <w:t>"оптимистичный"</w:t>
            </w:r>
          </w:p>
        </w:tc>
        <w:tc>
          <w:tcPr>
            <w:tcW w:w="2003" w:type="dxa"/>
          </w:tcPr>
          <w:p w:rsidR="007A7CC7" w:rsidRDefault="007A7CC7">
            <w:pPr>
              <w:pStyle w:val="20"/>
              <w:jc w:val="center"/>
              <w:rPr>
                <w:snapToGrid w:val="0"/>
                <w:sz w:val="18"/>
                <w:szCs w:val="18"/>
              </w:rPr>
            </w:pPr>
            <w:r>
              <w:rPr>
                <w:snapToGrid w:val="0"/>
                <w:sz w:val="18"/>
                <w:szCs w:val="18"/>
              </w:rPr>
              <w:t>0.1</w:t>
            </w:r>
          </w:p>
        </w:tc>
        <w:tc>
          <w:tcPr>
            <w:tcW w:w="2070" w:type="dxa"/>
          </w:tcPr>
          <w:p w:rsidR="007A7CC7" w:rsidRDefault="007A7CC7">
            <w:pPr>
              <w:pStyle w:val="20"/>
              <w:jc w:val="center"/>
              <w:rPr>
                <w:snapToGrid w:val="0"/>
                <w:sz w:val="18"/>
                <w:szCs w:val="18"/>
              </w:rPr>
            </w:pPr>
            <w:r>
              <w:rPr>
                <w:snapToGrid w:val="0"/>
                <w:sz w:val="18"/>
                <w:szCs w:val="18"/>
              </w:rPr>
              <w:t>100</w:t>
            </w:r>
          </w:p>
        </w:tc>
        <w:tc>
          <w:tcPr>
            <w:tcW w:w="3602" w:type="dxa"/>
          </w:tcPr>
          <w:p w:rsidR="007A7CC7" w:rsidRDefault="007A7CC7">
            <w:pPr>
              <w:pStyle w:val="20"/>
              <w:jc w:val="center"/>
              <w:rPr>
                <w:snapToGrid w:val="0"/>
                <w:sz w:val="18"/>
                <w:szCs w:val="18"/>
              </w:rPr>
            </w:pPr>
            <w:r>
              <w:rPr>
                <w:snapToGrid w:val="0"/>
                <w:sz w:val="18"/>
                <w:szCs w:val="18"/>
              </w:rPr>
              <w:t>10</w:t>
            </w:r>
          </w:p>
        </w:tc>
      </w:tr>
      <w:tr w:rsidR="007A7CC7">
        <w:trPr>
          <w:trHeight w:hRule="exact" w:val="311"/>
        </w:trPr>
        <w:tc>
          <w:tcPr>
            <w:tcW w:w="2303" w:type="dxa"/>
          </w:tcPr>
          <w:p w:rsidR="007A7CC7" w:rsidRDefault="007A7CC7">
            <w:pPr>
              <w:pStyle w:val="20"/>
              <w:rPr>
                <w:snapToGrid w:val="0"/>
                <w:sz w:val="18"/>
                <w:szCs w:val="18"/>
              </w:rPr>
            </w:pPr>
            <w:r>
              <w:rPr>
                <w:snapToGrid w:val="0"/>
                <w:sz w:val="18"/>
                <w:szCs w:val="18"/>
              </w:rPr>
              <w:t>"нормальный"</w:t>
            </w:r>
          </w:p>
        </w:tc>
        <w:tc>
          <w:tcPr>
            <w:tcW w:w="2003" w:type="dxa"/>
          </w:tcPr>
          <w:p w:rsidR="007A7CC7" w:rsidRDefault="007A7CC7">
            <w:pPr>
              <w:pStyle w:val="20"/>
              <w:jc w:val="center"/>
              <w:rPr>
                <w:snapToGrid w:val="0"/>
                <w:sz w:val="18"/>
                <w:szCs w:val="18"/>
              </w:rPr>
            </w:pPr>
            <w:r>
              <w:rPr>
                <w:snapToGrid w:val="0"/>
                <w:sz w:val="18"/>
                <w:szCs w:val="18"/>
              </w:rPr>
              <w:t>0.5</w:t>
            </w:r>
          </w:p>
        </w:tc>
        <w:tc>
          <w:tcPr>
            <w:tcW w:w="2070" w:type="dxa"/>
          </w:tcPr>
          <w:p w:rsidR="007A7CC7" w:rsidRDefault="007A7CC7">
            <w:pPr>
              <w:pStyle w:val="20"/>
              <w:jc w:val="center"/>
              <w:rPr>
                <w:snapToGrid w:val="0"/>
                <w:sz w:val="18"/>
                <w:szCs w:val="18"/>
              </w:rPr>
            </w:pPr>
            <w:r>
              <w:rPr>
                <w:snapToGrid w:val="0"/>
                <w:sz w:val="18"/>
                <w:szCs w:val="18"/>
              </w:rPr>
              <w:t>80</w:t>
            </w:r>
          </w:p>
        </w:tc>
        <w:tc>
          <w:tcPr>
            <w:tcW w:w="3602" w:type="dxa"/>
          </w:tcPr>
          <w:p w:rsidR="007A7CC7" w:rsidRDefault="007A7CC7">
            <w:pPr>
              <w:pStyle w:val="20"/>
              <w:jc w:val="center"/>
              <w:rPr>
                <w:snapToGrid w:val="0"/>
                <w:sz w:val="18"/>
                <w:szCs w:val="18"/>
              </w:rPr>
            </w:pPr>
            <w:r>
              <w:rPr>
                <w:snapToGrid w:val="0"/>
                <w:sz w:val="18"/>
                <w:szCs w:val="18"/>
              </w:rPr>
              <w:t>40</w:t>
            </w:r>
          </w:p>
        </w:tc>
      </w:tr>
      <w:tr w:rsidR="007A7CC7">
        <w:trPr>
          <w:trHeight w:hRule="exact" w:val="372"/>
        </w:trPr>
        <w:tc>
          <w:tcPr>
            <w:tcW w:w="2303" w:type="dxa"/>
          </w:tcPr>
          <w:p w:rsidR="007A7CC7" w:rsidRDefault="007A7CC7">
            <w:pPr>
              <w:pStyle w:val="20"/>
              <w:rPr>
                <w:snapToGrid w:val="0"/>
                <w:sz w:val="18"/>
                <w:szCs w:val="18"/>
              </w:rPr>
            </w:pPr>
            <w:r>
              <w:rPr>
                <w:snapToGrid w:val="0"/>
                <w:sz w:val="18"/>
                <w:szCs w:val="18"/>
              </w:rPr>
              <w:t>"пессимистичный"</w:t>
            </w:r>
          </w:p>
        </w:tc>
        <w:tc>
          <w:tcPr>
            <w:tcW w:w="2003" w:type="dxa"/>
          </w:tcPr>
          <w:p w:rsidR="007A7CC7" w:rsidRDefault="007A7CC7">
            <w:pPr>
              <w:pStyle w:val="20"/>
              <w:jc w:val="center"/>
              <w:rPr>
                <w:snapToGrid w:val="0"/>
                <w:sz w:val="18"/>
                <w:szCs w:val="18"/>
              </w:rPr>
            </w:pPr>
            <w:r>
              <w:rPr>
                <w:snapToGrid w:val="0"/>
                <w:sz w:val="18"/>
                <w:szCs w:val="18"/>
              </w:rPr>
              <w:t>0.4</w:t>
            </w:r>
          </w:p>
        </w:tc>
        <w:tc>
          <w:tcPr>
            <w:tcW w:w="2070" w:type="dxa"/>
          </w:tcPr>
          <w:p w:rsidR="007A7CC7" w:rsidRDefault="007A7CC7">
            <w:pPr>
              <w:pStyle w:val="20"/>
              <w:jc w:val="center"/>
              <w:rPr>
                <w:snapToGrid w:val="0"/>
                <w:sz w:val="18"/>
                <w:szCs w:val="18"/>
              </w:rPr>
            </w:pPr>
            <w:r>
              <w:rPr>
                <w:snapToGrid w:val="0"/>
                <w:sz w:val="18"/>
                <w:szCs w:val="18"/>
              </w:rPr>
              <w:t>50</w:t>
            </w:r>
          </w:p>
        </w:tc>
        <w:tc>
          <w:tcPr>
            <w:tcW w:w="3602" w:type="dxa"/>
          </w:tcPr>
          <w:p w:rsidR="007A7CC7" w:rsidRDefault="007A7CC7">
            <w:pPr>
              <w:pStyle w:val="20"/>
              <w:jc w:val="center"/>
              <w:rPr>
                <w:snapToGrid w:val="0"/>
                <w:sz w:val="18"/>
                <w:szCs w:val="18"/>
              </w:rPr>
            </w:pPr>
            <w:r>
              <w:rPr>
                <w:snapToGrid w:val="0"/>
                <w:sz w:val="18"/>
                <w:szCs w:val="18"/>
              </w:rPr>
              <w:t>20</w:t>
            </w:r>
          </w:p>
        </w:tc>
      </w:tr>
      <w:tr w:rsidR="007A7CC7">
        <w:trPr>
          <w:trHeight w:hRule="exact" w:val="293"/>
        </w:trPr>
        <w:tc>
          <w:tcPr>
            <w:tcW w:w="2303" w:type="dxa"/>
            <w:tcBorders>
              <w:bottom w:val="double" w:sz="6" w:space="0" w:color="000000"/>
            </w:tcBorders>
          </w:tcPr>
          <w:p w:rsidR="007A7CC7" w:rsidRDefault="007A7CC7">
            <w:pPr>
              <w:spacing w:before="20"/>
              <w:jc w:val="both"/>
              <w:rPr>
                <w:snapToGrid w:val="0"/>
                <w:sz w:val="18"/>
                <w:szCs w:val="18"/>
                <w:lang w:val="en-US"/>
              </w:rPr>
            </w:pPr>
            <w:r>
              <w:rPr>
                <w:snapToGrid w:val="0"/>
                <w:sz w:val="18"/>
                <w:szCs w:val="18"/>
                <w:lang w:val="en-US"/>
              </w:rPr>
              <w:t>Всего</w:t>
            </w:r>
          </w:p>
        </w:tc>
        <w:tc>
          <w:tcPr>
            <w:tcW w:w="2003" w:type="dxa"/>
            <w:tcBorders>
              <w:bottom w:val="double" w:sz="6" w:space="0" w:color="000000"/>
            </w:tcBorders>
          </w:tcPr>
          <w:p w:rsidR="007A7CC7" w:rsidRDefault="007A7CC7">
            <w:pPr>
              <w:spacing w:before="20"/>
              <w:jc w:val="center"/>
              <w:rPr>
                <w:snapToGrid w:val="0"/>
                <w:sz w:val="18"/>
                <w:szCs w:val="18"/>
              </w:rPr>
            </w:pPr>
            <w:r>
              <w:rPr>
                <w:snapToGrid w:val="0"/>
                <w:sz w:val="18"/>
                <w:szCs w:val="18"/>
              </w:rPr>
              <w:t>1</w:t>
            </w:r>
          </w:p>
        </w:tc>
        <w:tc>
          <w:tcPr>
            <w:tcW w:w="2070" w:type="dxa"/>
            <w:tcBorders>
              <w:bottom w:val="double" w:sz="6" w:space="0" w:color="000000"/>
            </w:tcBorders>
          </w:tcPr>
          <w:p w:rsidR="007A7CC7" w:rsidRDefault="007A7CC7">
            <w:pPr>
              <w:spacing w:before="20"/>
              <w:jc w:val="center"/>
              <w:rPr>
                <w:snapToGrid w:val="0"/>
                <w:sz w:val="18"/>
                <w:szCs w:val="18"/>
              </w:rPr>
            </w:pPr>
            <w:r>
              <w:rPr>
                <w:snapToGrid w:val="0"/>
                <w:sz w:val="18"/>
                <w:szCs w:val="18"/>
              </w:rPr>
              <w:t>-</w:t>
            </w:r>
          </w:p>
        </w:tc>
        <w:tc>
          <w:tcPr>
            <w:tcW w:w="3602" w:type="dxa"/>
            <w:tcBorders>
              <w:bottom w:val="double" w:sz="6" w:space="0" w:color="000000"/>
            </w:tcBorders>
          </w:tcPr>
          <w:p w:rsidR="007A7CC7" w:rsidRDefault="007A7CC7">
            <w:pPr>
              <w:spacing w:before="20"/>
              <w:jc w:val="center"/>
              <w:rPr>
                <w:snapToGrid w:val="0"/>
                <w:sz w:val="18"/>
                <w:szCs w:val="18"/>
              </w:rPr>
            </w:pPr>
            <w:r>
              <w:rPr>
                <w:snapToGrid w:val="0"/>
                <w:sz w:val="18"/>
                <w:szCs w:val="18"/>
              </w:rPr>
              <w:t>70</w:t>
            </w:r>
          </w:p>
        </w:tc>
      </w:tr>
    </w:tbl>
    <w:p w:rsidR="007A7CC7" w:rsidRDefault="007A7CC7">
      <w:pPr>
        <w:pStyle w:val="20"/>
        <w:rPr>
          <w:snapToGrid w:val="0"/>
          <w:lang w:val="en-US"/>
        </w:rPr>
      </w:pPr>
    </w:p>
    <w:p w:rsidR="007A7CC7" w:rsidRDefault="007A7CC7">
      <w:pPr>
        <w:pStyle w:val="20"/>
        <w:rPr>
          <w:b/>
          <w:bCs/>
          <w:i/>
          <w:iCs/>
          <w:snapToGrid w:val="0"/>
          <w:lang w:val="en-US"/>
        </w:rPr>
      </w:pPr>
      <w:r>
        <w:rPr>
          <w:b/>
          <w:bCs/>
          <w:i/>
          <w:iCs/>
          <w:snapToGrid w:val="0"/>
          <w:lang w:val="en-US"/>
        </w:rPr>
        <w:t>Пример 2: Расчет точки безубыточности предприятия.</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457"/>
        <w:gridCol w:w="5027"/>
        <w:gridCol w:w="1105"/>
        <w:gridCol w:w="1066"/>
        <w:gridCol w:w="1134"/>
        <w:gridCol w:w="850"/>
      </w:tblGrid>
      <w:tr w:rsidR="007A7CC7">
        <w:trPr>
          <w:trHeight w:hRule="exact" w:val="644"/>
        </w:trPr>
        <w:tc>
          <w:tcPr>
            <w:tcW w:w="457" w:type="dxa"/>
            <w:tcBorders>
              <w:top w:val="double" w:sz="6" w:space="0" w:color="000000"/>
            </w:tcBorders>
          </w:tcPr>
          <w:p w:rsidR="007A7CC7" w:rsidRDefault="007A7CC7">
            <w:pPr>
              <w:spacing w:before="40"/>
              <w:jc w:val="both"/>
              <w:rPr>
                <w:caps/>
                <w:snapToGrid w:val="0"/>
                <w:sz w:val="20"/>
                <w:szCs w:val="20"/>
              </w:rPr>
            </w:pPr>
            <w:r>
              <w:rPr>
                <w:caps/>
                <w:snapToGrid w:val="0"/>
                <w:sz w:val="20"/>
                <w:szCs w:val="20"/>
              </w:rPr>
              <w:t>№</w:t>
            </w:r>
          </w:p>
          <w:p w:rsidR="007A7CC7" w:rsidRDefault="007A7CC7">
            <w:pPr>
              <w:spacing w:before="40"/>
              <w:jc w:val="both"/>
              <w:rPr>
                <w:caps/>
                <w:snapToGrid w:val="0"/>
                <w:sz w:val="20"/>
                <w:szCs w:val="20"/>
              </w:rPr>
            </w:pPr>
          </w:p>
        </w:tc>
        <w:tc>
          <w:tcPr>
            <w:tcW w:w="5027" w:type="dxa"/>
            <w:tcBorders>
              <w:top w:val="double" w:sz="6" w:space="0" w:color="000000"/>
            </w:tcBorders>
          </w:tcPr>
          <w:p w:rsidR="007A7CC7" w:rsidRDefault="007A7CC7">
            <w:pPr>
              <w:spacing w:before="40"/>
              <w:jc w:val="both"/>
              <w:rPr>
                <w:caps/>
                <w:snapToGrid w:val="0"/>
                <w:sz w:val="20"/>
                <w:szCs w:val="20"/>
              </w:rPr>
            </w:pPr>
            <w:r>
              <w:rPr>
                <w:caps/>
                <w:snapToGrid w:val="0"/>
                <w:sz w:val="20"/>
                <w:szCs w:val="20"/>
              </w:rPr>
              <w:t>Наименование статьи</w:t>
            </w:r>
          </w:p>
        </w:tc>
        <w:tc>
          <w:tcPr>
            <w:tcW w:w="1105" w:type="dxa"/>
            <w:tcBorders>
              <w:top w:val="double" w:sz="6" w:space="0" w:color="000000"/>
            </w:tcBorders>
          </w:tcPr>
          <w:p w:rsidR="007A7CC7" w:rsidRDefault="007A7CC7">
            <w:pPr>
              <w:spacing w:before="40"/>
              <w:jc w:val="both"/>
              <w:rPr>
                <w:caps/>
                <w:snapToGrid w:val="0"/>
                <w:sz w:val="20"/>
                <w:szCs w:val="20"/>
              </w:rPr>
            </w:pPr>
            <w:r>
              <w:rPr>
                <w:caps/>
                <w:snapToGrid w:val="0"/>
                <w:sz w:val="20"/>
                <w:szCs w:val="20"/>
              </w:rPr>
              <w:t>Продукт</w:t>
            </w:r>
          </w:p>
          <w:p w:rsidR="007A7CC7" w:rsidRDefault="007A7CC7">
            <w:pPr>
              <w:spacing w:before="40"/>
              <w:jc w:val="both"/>
              <w:rPr>
                <w:caps/>
                <w:snapToGrid w:val="0"/>
                <w:sz w:val="20"/>
                <w:szCs w:val="20"/>
              </w:rPr>
            </w:pPr>
            <w:r>
              <w:rPr>
                <w:caps/>
                <w:snapToGrid w:val="0"/>
                <w:sz w:val="20"/>
                <w:szCs w:val="20"/>
              </w:rPr>
              <w:t>«А»</w:t>
            </w:r>
          </w:p>
        </w:tc>
        <w:tc>
          <w:tcPr>
            <w:tcW w:w="1066" w:type="dxa"/>
            <w:tcBorders>
              <w:top w:val="double" w:sz="6" w:space="0" w:color="000000"/>
            </w:tcBorders>
          </w:tcPr>
          <w:p w:rsidR="007A7CC7" w:rsidRDefault="007A7CC7">
            <w:pPr>
              <w:spacing w:before="40"/>
              <w:jc w:val="both"/>
              <w:rPr>
                <w:caps/>
                <w:snapToGrid w:val="0"/>
                <w:sz w:val="20"/>
                <w:szCs w:val="20"/>
              </w:rPr>
            </w:pPr>
            <w:r>
              <w:rPr>
                <w:caps/>
                <w:snapToGrid w:val="0"/>
                <w:sz w:val="20"/>
                <w:szCs w:val="20"/>
              </w:rPr>
              <w:t>Продукт «Б»</w:t>
            </w:r>
          </w:p>
        </w:tc>
        <w:tc>
          <w:tcPr>
            <w:tcW w:w="1134" w:type="dxa"/>
            <w:tcBorders>
              <w:top w:val="double" w:sz="6" w:space="0" w:color="000000"/>
            </w:tcBorders>
          </w:tcPr>
          <w:p w:rsidR="007A7CC7" w:rsidRDefault="007A7CC7">
            <w:pPr>
              <w:spacing w:before="40"/>
              <w:jc w:val="both"/>
              <w:rPr>
                <w:caps/>
                <w:snapToGrid w:val="0"/>
                <w:sz w:val="20"/>
                <w:szCs w:val="20"/>
              </w:rPr>
            </w:pPr>
            <w:r>
              <w:rPr>
                <w:caps/>
                <w:snapToGrid w:val="0"/>
                <w:sz w:val="20"/>
                <w:szCs w:val="20"/>
              </w:rPr>
              <w:t>Продукт «В»</w:t>
            </w:r>
          </w:p>
        </w:tc>
        <w:tc>
          <w:tcPr>
            <w:tcW w:w="850" w:type="dxa"/>
            <w:tcBorders>
              <w:top w:val="double" w:sz="6" w:space="0" w:color="000000"/>
            </w:tcBorders>
          </w:tcPr>
          <w:p w:rsidR="007A7CC7" w:rsidRDefault="007A7CC7">
            <w:pPr>
              <w:spacing w:before="40"/>
              <w:jc w:val="both"/>
              <w:rPr>
                <w:caps/>
                <w:snapToGrid w:val="0"/>
                <w:sz w:val="20"/>
                <w:szCs w:val="20"/>
              </w:rPr>
            </w:pPr>
            <w:r>
              <w:rPr>
                <w:caps/>
                <w:snapToGrid w:val="0"/>
                <w:sz w:val="20"/>
                <w:szCs w:val="20"/>
              </w:rPr>
              <w:t>Итого</w:t>
            </w:r>
          </w:p>
        </w:tc>
      </w:tr>
      <w:tr w:rsidR="007A7CC7">
        <w:trPr>
          <w:trHeight w:hRule="exact" w:val="320"/>
        </w:trPr>
        <w:tc>
          <w:tcPr>
            <w:tcW w:w="457" w:type="dxa"/>
          </w:tcPr>
          <w:p w:rsidR="007A7CC7" w:rsidRDefault="007A7CC7">
            <w:pPr>
              <w:spacing w:before="20"/>
              <w:jc w:val="both"/>
              <w:rPr>
                <w:snapToGrid w:val="0"/>
                <w:sz w:val="18"/>
                <w:szCs w:val="18"/>
              </w:rPr>
            </w:pPr>
            <w:r>
              <w:rPr>
                <w:snapToGrid w:val="0"/>
                <w:sz w:val="18"/>
                <w:szCs w:val="18"/>
              </w:rPr>
              <w:t>1</w:t>
            </w:r>
          </w:p>
        </w:tc>
        <w:tc>
          <w:tcPr>
            <w:tcW w:w="5027" w:type="dxa"/>
          </w:tcPr>
          <w:p w:rsidR="007A7CC7" w:rsidRDefault="007A7CC7">
            <w:pPr>
              <w:spacing w:before="20"/>
              <w:jc w:val="both"/>
              <w:rPr>
                <w:snapToGrid w:val="0"/>
                <w:sz w:val="18"/>
                <w:szCs w:val="18"/>
              </w:rPr>
            </w:pPr>
            <w:r>
              <w:rPr>
                <w:snapToGrid w:val="0"/>
                <w:sz w:val="18"/>
                <w:szCs w:val="18"/>
              </w:rPr>
              <w:t>Объем продаж, млн. руб.</w:t>
            </w:r>
          </w:p>
        </w:tc>
        <w:tc>
          <w:tcPr>
            <w:tcW w:w="1105" w:type="dxa"/>
          </w:tcPr>
          <w:p w:rsidR="007A7CC7" w:rsidRDefault="007A7CC7">
            <w:pPr>
              <w:spacing w:before="20"/>
              <w:jc w:val="right"/>
              <w:rPr>
                <w:snapToGrid w:val="0"/>
                <w:sz w:val="18"/>
                <w:szCs w:val="18"/>
              </w:rPr>
            </w:pPr>
            <w:r>
              <w:rPr>
                <w:snapToGrid w:val="0"/>
                <w:sz w:val="18"/>
                <w:szCs w:val="18"/>
              </w:rPr>
              <w:t>100</w:t>
            </w:r>
          </w:p>
        </w:tc>
        <w:tc>
          <w:tcPr>
            <w:tcW w:w="1066" w:type="dxa"/>
          </w:tcPr>
          <w:p w:rsidR="007A7CC7" w:rsidRDefault="007A7CC7">
            <w:pPr>
              <w:spacing w:before="20"/>
              <w:jc w:val="right"/>
              <w:rPr>
                <w:snapToGrid w:val="0"/>
                <w:sz w:val="18"/>
                <w:szCs w:val="18"/>
              </w:rPr>
            </w:pPr>
            <w:r>
              <w:rPr>
                <w:snapToGrid w:val="0"/>
                <w:sz w:val="18"/>
                <w:szCs w:val="18"/>
              </w:rPr>
              <w:t>200</w:t>
            </w:r>
          </w:p>
        </w:tc>
        <w:tc>
          <w:tcPr>
            <w:tcW w:w="1134" w:type="dxa"/>
          </w:tcPr>
          <w:p w:rsidR="007A7CC7" w:rsidRDefault="007A7CC7">
            <w:pPr>
              <w:spacing w:before="20"/>
              <w:jc w:val="right"/>
              <w:rPr>
                <w:snapToGrid w:val="0"/>
                <w:sz w:val="18"/>
                <w:szCs w:val="18"/>
              </w:rPr>
            </w:pPr>
            <w:r>
              <w:rPr>
                <w:snapToGrid w:val="0"/>
                <w:sz w:val="18"/>
                <w:szCs w:val="18"/>
              </w:rPr>
              <w:t>700</w:t>
            </w:r>
          </w:p>
        </w:tc>
        <w:tc>
          <w:tcPr>
            <w:tcW w:w="850" w:type="dxa"/>
          </w:tcPr>
          <w:p w:rsidR="007A7CC7" w:rsidRDefault="007A7CC7">
            <w:pPr>
              <w:spacing w:before="20"/>
              <w:jc w:val="right"/>
              <w:rPr>
                <w:snapToGrid w:val="0"/>
                <w:sz w:val="18"/>
                <w:szCs w:val="18"/>
              </w:rPr>
            </w:pPr>
            <w:r>
              <w:rPr>
                <w:snapToGrid w:val="0"/>
                <w:sz w:val="18"/>
                <w:szCs w:val="18"/>
              </w:rPr>
              <w:t>1000</w:t>
            </w:r>
          </w:p>
        </w:tc>
      </w:tr>
      <w:tr w:rsidR="007A7CC7">
        <w:trPr>
          <w:trHeight w:hRule="exact" w:val="240"/>
        </w:trPr>
        <w:tc>
          <w:tcPr>
            <w:tcW w:w="457" w:type="dxa"/>
          </w:tcPr>
          <w:p w:rsidR="007A7CC7" w:rsidRDefault="007A7CC7">
            <w:pPr>
              <w:spacing w:before="20"/>
              <w:jc w:val="both"/>
              <w:rPr>
                <w:snapToGrid w:val="0"/>
                <w:sz w:val="18"/>
                <w:szCs w:val="18"/>
              </w:rPr>
            </w:pPr>
            <w:r>
              <w:rPr>
                <w:snapToGrid w:val="0"/>
                <w:sz w:val="18"/>
                <w:szCs w:val="18"/>
              </w:rPr>
              <w:t>2</w:t>
            </w:r>
          </w:p>
        </w:tc>
        <w:tc>
          <w:tcPr>
            <w:tcW w:w="5027" w:type="dxa"/>
          </w:tcPr>
          <w:p w:rsidR="007A7CC7" w:rsidRDefault="007A7CC7">
            <w:pPr>
              <w:spacing w:before="20"/>
              <w:jc w:val="both"/>
              <w:rPr>
                <w:snapToGrid w:val="0"/>
                <w:sz w:val="18"/>
                <w:szCs w:val="18"/>
              </w:rPr>
            </w:pPr>
            <w:r>
              <w:rPr>
                <w:snapToGrid w:val="0"/>
                <w:sz w:val="18"/>
                <w:szCs w:val="18"/>
              </w:rPr>
              <w:t>Доля в объеме продаж, %</w:t>
            </w:r>
          </w:p>
        </w:tc>
        <w:tc>
          <w:tcPr>
            <w:tcW w:w="1105" w:type="dxa"/>
          </w:tcPr>
          <w:p w:rsidR="007A7CC7" w:rsidRDefault="007A7CC7">
            <w:pPr>
              <w:spacing w:before="20"/>
              <w:jc w:val="right"/>
              <w:rPr>
                <w:snapToGrid w:val="0"/>
                <w:sz w:val="18"/>
                <w:szCs w:val="18"/>
              </w:rPr>
            </w:pPr>
            <w:r>
              <w:rPr>
                <w:snapToGrid w:val="0"/>
                <w:sz w:val="18"/>
                <w:szCs w:val="18"/>
              </w:rPr>
              <w:t>10</w:t>
            </w:r>
          </w:p>
        </w:tc>
        <w:tc>
          <w:tcPr>
            <w:tcW w:w="1066" w:type="dxa"/>
          </w:tcPr>
          <w:p w:rsidR="007A7CC7" w:rsidRDefault="007A7CC7">
            <w:pPr>
              <w:spacing w:before="20"/>
              <w:jc w:val="right"/>
              <w:rPr>
                <w:snapToGrid w:val="0"/>
                <w:sz w:val="18"/>
                <w:szCs w:val="18"/>
              </w:rPr>
            </w:pPr>
            <w:r>
              <w:rPr>
                <w:snapToGrid w:val="0"/>
                <w:sz w:val="18"/>
                <w:szCs w:val="18"/>
              </w:rPr>
              <w:t>20</w:t>
            </w:r>
          </w:p>
        </w:tc>
        <w:tc>
          <w:tcPr>
            <w:tcW w:w="1134" w:type="dxa"/>
          </w:tcPr>
          <w:p w:rsidR="007A7CC7" w:rsidRDefault="007A7CC7">
            <w:pPr>
              <w:spacing w:before="20"/>
              <w:jc w:val="right"/>
              <w:rPr>
                <w:snapToGrid w:val="0"/>
                <w:sz w:val="18"/>
                <w:szCs w:val="18"/>
              </w:rPr>
            </w:pPr>
            <w:r>
              <w:rPr>
                <w:snapToGrid w:val="0"/>
                <w:sz w:val="18"/>
                <w:szCs w:val="18"/>
              </w:rPr>
              <w:t>70</w:t>
            </w:r>
          </w:p>
        </w:tc>
        <w:tc>
          <w:tcPr>
            <w:tcW w:w="850" w:type="dxa"/>
          </w:tcPr>
          <w:p w:rsidR="007A7CC7" w:rsidRDefault="007A7CC7">
            <w:pPr>
              <w:spacing w:before="20"/>
              <w:jc w:val="right"/>
              <w:rPr>
                <w:snapToGrid w:val="0"/>
                <w:sz w:val="18"/>
                <w:szCs w:val="18"/>
              </w:rPr>
            </w:pPr>
            <w:r>
              <w:rPr>
                <w:snapToGrid w:val="0"/>
                <w:sz w:val="18"/>
                <w:szCs w:val="18"/>
              </w:rPr>
              <w:t>100</w:t>
            </w:r>
          </w:p>
        </w:tc>
      </w:tr>
      <w:tr w:rsidR="007A7CC7">
        <w:trPr>
          <w:trHeight w:hRule="exact" w:val="240"/>
        </w:trPr>
        <w:tc>
          <w:tcPr>
            <w:tcW w:w="457" w:type="dxa"/>
          </w:tcPr>
          <w:p w:rsidR="007A7CC7" w:rsidRDefault="007A7CC7">
            <w:pPr>
              <w:spacing w:before="20"/>
              <w:jc w:val="both"/>
              <w:rPr>
                <w:snapToGrid w:val="0"/>
                <w:sz w:val="18"/>
                <w:szCs w:val="18"/>
              </w:rPr>
            </w:pPr>
            <w:r>
              <w:rPr>
                <w:snapToGrid w:val="0"/>
                <w:sz w:val="18"/>
                <w:szCs w:val="18"/>
              </w:rPr>
              <w:t>3</w:t>
            </w:r>
          </w:p>
        </w:tc>
        <w:tc>
          <w:tcPr>
            <w:tcW w:w="5027" w:type="dxa"/>
          </w:tcPr>
          <w:p w:rsidR="007A7CC7" w:rsidRDefault="007A7CC7">
            <w:pPr>
              <w:spacing w:before="20"/>
              <w:jc w:val="both"/>
              <w:rPr>
                <w:snapToGrid w:val="0"/>
                <w:sz w:val="18"/>
                <w:szCs w:val="18"/>
              </w:rPr>
            </w:pPr>
            <w:r>
              <w:rPr>
                <w:snapToGrid w:val="0"/>
                <w:sz w:val="18"/>
                <w:szCs w:val="18"/>
              </w:rPr>
              <w:t>Цена за единицу, тыс. руб.</w:t>
            </w:r>
          </w:p>
        </w:tc>
        <w:tc>
          <w:tcPr>
            <w:tcW w:w="1105" w:type="dxa"/>
          </w:tcPr>
          <w:p w:rsidR="007A7CC7" w:rsidRDefault="007A7CC7">
            <w:pPr>
              <w:spacing w:before="20"/>
              <w:jc w:val="right"/>
              <w:rPr>
                <w:snapToGrid w:val="0"/>
                <w:sz w:val="18"/>
                <w:szCs w:val="18"/>
              </w:rPr>
            </w:pPr>
            <w:r>
              <w:rPr>
                <w:snapToGrid w:val="0"/>
                <w:sz w:val="18"/>
                <w:szCs w:val="18"/>
              </w:rPr>
              <w:t>2</w:t>
            </w:r>
          </w:p>
        </w:tc>
        <w:tc>
          <w:tcPr>
            <w:tcW w:w="1066" w:type="dxa"/>
          </w:tcPr>
          <w:p w:rsidR="007A7CC7" w:rsidRDefault="007A7CC7">
            <w:pPr>
              <w:spacing w:before="20"/>
              <w:jc w:val="right"/>
              <w:rPr>
                <w:snapToGrid w:val="0"/>
                <w:sz w:val="18"/>
                <w:szCs w:val="18"/>
              </w:rPr>
            </w:pPr>
            <w:r>
              <w:rPr>
                <w:snapToGrid w:val="0"/>
                <w:sz w:val="18"/>
                <w:szCs w:val="18"/>
              </w:rPr>
              <w:t>5</w:t>
            </w:r>
          </w:p>
        </w:tc>
        <w:tc>
          <w:tcPr>
            <w:tcW w:w="1134" w:type="dxa"/>
          </w:tcPr>
          <w:p w:rsidR="007A7CC7" w:rsidRDefault="007A7CC7">
            <w:pPr>
              <w:spacing w:before="20"/>
              <w:jc w:val="right"/>
              <w:rPr>
                <w:snapToGrid w:val="0"/>
                <w:sz w:val="18"/>
                <w:szCs w:val="18"/>
              </w:rPr>
            </w:pPr>
            <w:r>
              <w:rPr>
                <w:snapToGrid w:val="0"/>
                <w:sz w:val="18"/>
                <w:szCs w:val="18"/>
              </w:rPr>
              <w:t>10</w:t>
            </w:r>
          </w:p>
        </w:tc>
        <w:tc>
          <w:tcPr>
            <w:tcW w:w="850" w:type="dxa"/>
          </w:tcPr>
          <w:p w:rsidR="007A7CC7" w:rsidRDefault="007A7CC7">
            <w:pPr>
              <w:spacing w:before="20"/>
              <w:jc w:val="right"/>
              <w:rPr>
                <w:snapToGrid w:val="0"/>
                <w:sz w:val="18"/>
                <w:szCs w:val="18"/>
              </w:rPr>
            </w:pPr>
            <w:r>
              <w:rPr>
                <w:snapToGrid w:val="0"/>
                <w:sz w:val="18"/>
                <w:szCs w:val="18"/>
              </w:rPr>
              <w:t>-</w:t>
            </w:r>
          </w:p>
        </w:tc>
      </w:tr>
      <w:tr w:rsidR="007A7CC7">
        <w:trPr>
          <w:trHeight w:hRule="exact" w:val="240"/>
        </w:trPr>
        <w:tc>
          <w:tcPr>
            <w:tcW w:w="457" w:type="dxa"/>
          </w:tcPr>
          <w:p w:rsidR="007A7CC7" w:rsidRDefault="007A7CC7">
            <w:pPr>
              <w:spacing w:before="20"/>
              <w:jc w:val="both"/>
              <w:rPr>
                <w:snapToGrid w:val="0"/>
                <w:sz w:val="18"/>
                <w:szCs w:val="18"/>
              </w:rPr>
            </w:pPr>
            <w:r>
              <w:rPr>
                <w:snapToGrid w:val="0"/>
                <w:sz w:val="18"/>
                <w:szCs w:val="18"/>
              </w:rPr>
              <w:t>4</w:t>
            </w:r>
          </w:p>
        </w:tc>
        <w:tc>
          <w:tcPr>
            <w:tcW w:w="5027" w:type="dxa"/>
          </w:tcPr>
          <w:p w:rsidR="007A7CC7" w:rsidRDefault="007A7CC7">
            <w:pPr>
              <w:spacing w:before="20"/>
              <w:jc w:val="both"/>
              <w:rPr>
                <w:snapToGrid w:val="0"/>
                <w:sz w:val="18"/>
                <w:szCs w:val="18"/>
              </w:rPr>
            </w:pPr>
            <w:r>
              <w:rPr>
                <w:snapToGrid w:val="0"/>
                <w:sz w:val="18"/>
                <w:szCs w:val="18"/>
              </w:rPr>
              <w:t>Переменные издержки, млн. руб.</w:t>
            </w:r>
          </w:p>
        </w:tc>
        <w:tc>
          <w:tcPr>
            <w:tcW w:w="1105" w:type="dxa"/>
          </w:tcPr>
          <w:p w:rsidR="007A7CC7" w:rsidRDefault="007A7CC7">
            <w:pPr>
              <w:spacing w:before="20"/>
              <w:jc w:val="right"/>
              <w:rPr>
                <w:snapToGrid w:val="0"/>
                <w:sz w:val="18"/>
                <w:szCs w:val="18"/>
              </w:rPr>
            </w:pPr>
            <w:r>
              <w:rPr>
                <w:snapToGrid w:val="0"/>
                <w:sz w:val="18"/>
                <w:szCs w:val="18"/>
              </w:rPr>
              <w:t>40</w:t>
            </w:r>
          </w:p>
        </w:tc>
        <w:tc>
          <w:tcPr>
            <w:tcW w:w="1066" w:type="dxa"/>
          </w:tcPr>
          <w:p w:rsidR="007A7CC7" w:rsidRDefault="007A7CC7">
            <w:pPr>
              <w:spacing w:before="20"/>
              <w:jc w:val="right"/>
              <w:rPr>
                <w:snapToGrid w:val="0"/>
                <w:sz w:val="18"/>
                <w:szCs w:val="18"/>
              </w:rPr>
            </w:pPr>
            <w:r>
              <w:rPr>
                <w:snapToGrid w:val="0"/>
                <w:sz w:val="18"/>
                <w:szCs w:val="18"/>
              </w:rPr>
              <w:t>120</w:t>
            </w:r>
          </w:p>
        </w:tc>
        <w:tc>
          <w:tcPr>
            <w:tcW w:w="1134" w:type="dxa"/>
          </w:tcPr>
          <w:p w:rsidR="007A7CC7" w:rsidRDefault="007A7CC7">
            <w:pPr>
              <w:spacing w:before="20"/>
              <w:jc w:val="right"/>
              <w:rPr>
                <w:snapToGrid w:val="0"/>
                <w:sz w:val="18"/>
                <w:szCs w:val="18"/>
              </w:rPr>
            </w:pPr>
            <w:r>
              <w:rPr>
                <w:snapToGrid w:val="0"/>
                <w:sz w:val="18"/>
                <w:szCs w:val="18"/>
              </w:rPr>
              <w:t>380</w:t>
            </w:r>
          </w:p>
        </w:tc>
        <w:tc>
          <w:tcPr>
            <w:tcW w:w="850" w:type="dxa"/>
          </w:tcPr>
          <w:p w:rsidR="007A7CC7" w:rsidRDefault="007A7CC7">
            <w:pPr>
              <w:spacing w:before="20"/>
              <w:jc w:val="right"/>
              <w:rPr>
                <w:snapToGrid w:val="0"/>
                <w:sz w:val="18"/>
                <w:szCs w:val="18"/>
              </w:rPr>
            </w:pPr>
            <w:r>
              <w:rPr>
                <w:snapToGrid w:val="0"/>
                <w:sz w:val="18"/>
                <w:szCs w:val="18"/>
              </w:rPr>
              <w:t>540</w:t>
            </w:r>
          </w:p>
        </w:tc>
      </w:tr>
      <w:tr w:rsidR="007A7CC7">
        <w:trPr>
          <w:trHeight w:hRule="exact" w:val="240"/>
        </w:trPr>
        <w:tc>
          <w:tcPr>
            <w:tcW w:w="457" w:type="dxa"/>
          </w:tcPr>
          <w:p w:rsidR="007A7CC7" w:rsidRDefault="007A7CC7">
            <w:pPr>
              <w:spacing w:before="20"/>
              <w:jc w:val="both"/>
              <w:rPr>
                <w:snapToGrid w:val="0"/>
                <w:sz w:val="18"/>
                <w:szCs w:val="18"/>
              </w:rPr>
            </w:pPr>
            <w:r>
              <w:rPr>
                <w:snapToGrid w:val="0"/>
                <w:sz w:val="18"/>
                <w:szCs w:val="18"/>
              </w:rPr>
              <w:t>5</w:t>
            </w:r>
          </w:p>
        </w:tc>
        <w:tc>
          <w:tcPr>
            <w:tcW w:w="5027" w:type="dxa"/>
          </w:tcPr>
          <w:p w:rsidR="007A7CC7" w:rsidRDefault="007A7CC7">
            <w:pPr>
              <w:spacing w:before="20"/>
              <w:jc w:val="both"/>
              <w:rPr>
                <w:snapToGrid w:val="0"/>
                <w:sz w:val="18"/>
                <w:szCs w:val="18"/>
              </w:rPr>
            </w:pPr>
            <w:r>
              <w:rPr>
                <w:snapToGrid w:val="0"/>
                <w:sz w:val="18"/>
                <w:szCs w:val="18"/>
              </w:rPr>
              <w:t>Доход, млн. руб.</w:t>
            </w:r>
          </w:p>
        </w:tc>
        <w:tc>
          <w:tcPr>
            <w:tcW w:w="1105" w:type="dxa"/>
          </w:tcPr>
          <w:p w:rsidR="007A7CC7" w:rsidRDefault="007A7CC7">
            <w:pPr>
              <w:spacing w:before="20"/>
              <w:jc w:val="right"/>
              <w:rPr>
                <w:snapToGrid w:val="0"/>
                <w:sz w:val="18"/>
                <w:szCs w:val="18"/>
              </w:rPr>
            </w:pPr>
            <w:r>
              <w:rPr>
                <w:snapToGrid w:val="0"/>
                <w:sz w:val="18"/>
                <w:szCs w:val="18"/>
              </w:rPr>
              <w:t>60</w:t>
            </w:r>
          </w:p>
        </w:tc>
        <w:tc>
          <w:tcPr>
            <w:tcW w:w="1066" w:type="dxa"/>
          </w:tcPr>
          <w:p w:rsidR="007A7CC7" w:rsidRDefault="007A7CC7">
            <w:pPr>
              <w:spacing w:before="20"/>
              <w:jc w:val="right"/>
              <w:rPr>
                <w:snapToGrid w:val="0"/>
                <w:sz w:val="18"/>
                <w:szCs w:val="18"/>
              </w:rPr>
            </w:pPr>
            <w:r>
              <w:rPr>
                <w:snapToGrid w:val="0"/>
                <w:sz w:val="18"/>
                <w:szCs w:val="18"/>
              </w:rPr>
              <w:t>80</w:t>
            </w:r>
          </w:p>
        </w:tc>
        <w:tc>
          <w:tcPr>
            <w:tcW w:w="1134" w:type="dxa"/>
          </w:tcPr>
          <w:p w:rsidR="007A7CC7" w:rsidRDefault="007A7CC7">
            <w:pPr>
              <w:spacing w:before="20"/>
              <w:jc w:val="right"/>
              <w:rPr>
                <w:snapToGrid w:val="0"/>
                <w:sz w:val="18"/>
                <w:szCs w:val="18"/>
              </w:rPr>
            </w:pPr>
            <w:r>
              <w:rPr>
                <w:snapToGrid w:val="0"/>
                <w:sz w:val="18"/>
                <w:szCs w:val="18"/>
              </w:rPr>
              <w:t>320</w:t>
            </w:r>
          </w:p>
        </w:tc>
        <w:tc>
          <w:tcPr>
            <w:tcW w:w="850" w:type="dxa"/>
          </w:tcPr>
          <w:p w:rsidR="007A7CC7" w:rsidRDefault="007A7CC7">
            <w:pPr>
              <w:spacing w:before="20"/>
              <w:jc w:val="right"/>
              <w:rPr>
                <w:snapToGrid w:val="0"/>
                <w:sz w:val="18"/>
                <w:szCs w:val="18"/>
              </w:rPr>
            </w:pPr>
            <w:r>
              <w:rPr>
                <w:snapToGrid w:val="0"/>
                <w:sz w:val="18"/>
                <w:szCs w:val="18"/>
              </w:rPr>
              <w:t>460</w:t>
            </w:r>
          </w:p>
        </w:tc>
      </w:tr>
      <w:tr w:rsidR="007A7CC7">
        <w:trPr>
          <w:trHeight w:hRule="exact" w:val="240"/>
        </w:trPr>
        <w:tc>
          <w:tcPr>
            <w:tcW w:w="457" w:type="dxa"/>
          </w:tcPr>
          <w:p w:rsidR="007A7CC7" w:rsidRDefault="007A7CC7">
            <w:pPr>
              <w:spacing w:before="20"/>
              <w:jc w:val="both"/>
              <w:rPr>
                <w:snapToGrid w:val="0"/>
                <w:sz w:val="18"/>
                <w:szCs w:val="18"/>
              </w:rPr>
            </w:pPr>
            <w:r>
              <w:rPr>
                <w:snapToGrid w:val="0"/>
                <w:sz w:val="18"/>
                <w:szCs w:val="18"/>
              </w:rPr>
              <w:t>6</w:t>
            </w:r>
          </w:p>
        </w:tc>
        <w:tc>
          <w:tcPr>
            <w:tcW w:w="5027" w:type="dxa"/>
          </w:tcPr>
          <w:p w:rsidR="007A7CC7" w:rsidRDefault="007A7CC7">
            <w:pPr>
              <w:spacing w:before="20"/>
              <w:jc w:val="both"/>
              <w:rPr>
                <w:snapToGrid w:val="0"/>
                <w:sz w:val="18"/>
                <w:szCs w:val="18"/>
              </w:rPr>
            </w:pPr>
            <w:r>
              <w:rPr>
                <w:snapToGrid w:val="0"/>
                <w:sz w:val="18"/>
                <w:szCs w:val="18"/>
              </w:rPr>
              <w:t>Уровень дохода от объема продаж, %</w:t>
            </w:r>
          </w:p>
        </w:tc>
        <w:tc>
          <w:tcPr>
            <w:tcW w:w="1105" w:type="dxa"/>
          </w:tcPr>
          <w:p w:rsidR="007A7CC7" w:rsidRDefault="007A7CC7">
            <w:pPr>
              <w:spacing w:before="20"/>
              <w:jc w:val="right"/>
              <w:rPr>
                <w:snapToGrid w:val="0"/>
                <w:sz w:val="18"/>
                <w:szCs w:val="18"/>
              </w:rPr>
            </w:pPr>
            <w:r>
              <w:rPr>
                <w:snapToGrid w:val="0"/>
                <w:sz w:val="18"/>
                <w:szCs w:val="18"/>
              </w:rPr>
              <w:t>-</w:t>
            </w:r>
          </w:p>
        </w:tc>
        <w:tc>
          <w:tcPr>
            <w:tcW w:w="1066" w:type="dxa"/>
          </w:tcPr>
          <w:p w:rsidR="007A7CC7" w:rsidRDefault="007A7CC7">
            <w:pPr>
              <w:spacing w:before="20"/>
              <w:jc w:val="right"/>
              <w:rPr>
                <w:snapToGrid w:val="0"/>
                <w:sz w:val="18"/>
                <w:szCs w:val="18"/>
              </w:rPr>
            </w:pPr>
            <w:r>
              <w:rPr>
                <w:snapToGrid w:val="0"/>
                <w:sz w:val="18"/>
                <w:szCs w:val="18"/>
              </w:rPr>
              <w:t>-</w:t>
            </w:r>
          </w:p>
        </w:tc>
        <w:tc>
          <w:tcPr>
            <w:tcW w:w="1134" w:type="dxa"/>
          </w:tcPr>
          <w:p w:rsidR="007A7CC7" w:rsidRDefault="007A7CC7">
            <w:pPr>
              <w:spacing w:before="20"/>
              <w:jc w:val="right"/>
              <w:rPr>
                <w:snapToGrid w:val="0"/>
                <w:sz w:val="18"/>
                <w:szCs w:val="18"/>
              </w:rPr>
            </w:pPr>
            <w:r>
              <w:rPr>
                <w:snapToGrid w:val="0"/>
                <w:sz w:val="18"/>
                <w:szCs w:val="18"/>
              </w:rPr>
              <w:t>-</w:t>
            </w:r>
          </w:p>
        </w:tc>
        <w:tc>
          <w:tcPr>
            <w:tcW w:w="850" w:type="dxa"/>
          </w:tcPr>
          <w:p w:rsidR="007A7CC7" w:rsidRDefault="007A7CC7">
            <w:pPr>
              <w:spacing w:before="20"/>
              <w:jc w:val="right"/>
              <w:rPr>
                <w:snapToGrid w:val="0"/>
                <w:sz w:val="18"/>
                <w:szCs w:val="18"/>
              </w:rPr>
            </w:pPr>
            <w:r>
              <w:rPr>
                <w:snapToGrid w:val="0"/>
                <w:sz w:val="18"/>
                <w:szCs w:val="18"/>
              </w:rPr>
              <w:t>46</w:t>
            </w:r>
          </w:p>
        </w:tc>
      </w:tr>
      <w:tr w:rsidR="007A7CC7">
        <w:trPr>
          <w:trHeight w:hRule="exact" w:val="240"/>
        </w:trPr>
        <w:tc>
          <w:tcPr>
            <w:tcW w:w="457" w:type="dxa"/>
          </w:tcPr>
          <w:p w:rsidR="007A7CC7" w:rsidRDefault="007A7CC7">
            <w:pPr>
              <w:spacing w:before="20"/>
              <w:jc w:val="both"/>
              <w:rPr>
                <w:snapToGrid w:val="0"/>
                <w:sz w:val="18"/>
                <w:szCs w:val="18"/>
              </w:rPr>
            </w:pPr>
            <w:r>
              <w:rPr>
                <w:snapToGrid w:val="0"/>
                <w:sz w:val="18"/>
                <w:szCs w:val="18"/>
              </w:rPr>
              <w:t>7</w:t>
            </w:r>
          </w:p>
        </w:tc>
        <w:tc>
          <w:tcPr>
            <w:tcW w:w="5027" w:type="dxa"/>
          </w:tcPr>
          <w:p w:rsidR="007A7CC7" w:rsidRDefault="007A7CC7">
            <w:pPr>
              <w:spacing w:before="20"/>
              <w:jc w:val="both"/>
              <w:rPr>
                <w:snapToGrid w:val="0"/>
                <w:sz w:val="18"/>
                <w:szCs w:val="18"/>
              </w:rPr>
            </w:pPr>
            <w:r>
              <w:rPr>
                <w:snapToGrid w:val="0"/>
                <w:sz w:val="18"/>
                <w:szCs w:val="18"/>
              </w:rPr>
              <w:t>Постоянные издержки, млн. руб.</w:t>
            </w:r>
          </w:p>
        </w:tc>
        <w:tc>
          <w:tcPr>
            <w:tcW w:w="1105" w:type="dxa"/>
          </w:tcPr>
          <w:p w:rsidR="007A7CC7" w:rsidRDefault="007A7CC7">
            <w:pPr>
              <w:spacing w:before="20"/>
              <w:jc w:val="right"/>
              <w:rPr>
                <w:snapToGrid w:val="0"/>
                <w:sz w:val="18"/>
                <w:szCs w:val="18"/>
              </w:rPr>
            </w:pPr>
            <w:r>
              <w:rPr>
                <w:snapToGrid w:val="0"/>
                <w:sz w:val="18"/>
                <w:szCs w:val="18"/>
              </w:rPr>
              <w:t>-</w:t>
            </w:r>
          </w:p>
        </w:tc>
        <w:tc>
          <w:tcPr>
            <w:tcW w:w="1066" w:type="dxa"/>
          </w:tcPr>
          <w:p w:rsidR="007A7CC7" w:rsidRDefault="007A7CC7">
            <w:pPr>
              <w:spacing w:before="20"/>
              <w:jc w:val="right"/>
              <w:rPr>
                <w:snapToGrid w:val="0"/>
                <w:sz w:val="18"/>
                <w:szCs w:val="18"/>
              </w:rPr>
            </w:pPr>
            <w:r>
              <w:rPr>
                <w:snapToGrid w:val="0"/>
                <w:sz w:val="18"/>
                <w:szCs w:val="18"/>
              </w:rPr>
              <w:t>-</w:t>
            </w:r>
          </w:p>
        </w:tc>
        <w:tc>
          <w:tcPr>
            <w:tcW w:w="1134" w:type="dxa"/>
          </w:tcPr>
          <w:p w:rsidR="007A7CC7" w:rsidRDefault="007A7CC7">
            <w:pPr>
              <w:spacing w:before="20"/>
              <w:jc w:val="right"/>
              <w:rPr>
                <w:snapToGrid w:val="0"/>
                <w:sz w:val="18"/>
                <w:szCs w:val="18"/>
              </w:rPr>
            </w:pPr>
            <w:r>
              <w:rPr>
                <w:snapToGrid w:val="0"/>
                <w:sz w:val="18"/>
                <w:szCs w:val="18"/>
              </w:rPr>
              <w:t>-</w:t>
            </w:r>
          </w:p>
        </w:tc>
        <w:tc>
          <w:tcPr>
            <w:tcW w:w="850" w:type="dxa"/>
          </w:tcPr>
          <w:p w:rsidR="007A7CC7" w:rsidRDefault="007A7CC7">
            <w:pPr>
              <w:spacing w:before="20"/>
              <w:jc w:val="right"/>
              <w:rPr>
                <w:snapToGrid w:val="0"/>
                <w:sz w:val="18"/>
                <w:szCs w:val="18"/>
              </w:rPr>
            </w:pPr>
            <w:r>
              <w:rPr>
                <w:snapToGrid w:val="0"/>
                <w:sz w:val="18"/>
                <w:szCs w:val="18"/>
              </w:rPr>
              <w:t>200</w:t>
            </w:r>
          </w:p>
        </w:tc>
      </w:tr>
      <w:tr w:rsidR="007A7CC7">
        <w:trPr>
          <w:trHeight w:hRule="exact" w:val="460"/>
        </w:trPr>
        <w:tc>
          <w:tcPr>
            <w:tcW w:w="457" w:type="dxa"/>
          </w:tcPr>
          <w:p w:rsidR="007A7CC7" w:rsidRDefault="007A7CC7">
            <w:pPr>
              <w:spacing w:before="40"/>
              <w:jc w:val="both"/>
              <w:rPr>
                <w:snapToGrid w:val="0"/>
                <w:sz w:val="18"/>
                <w:szCs w:val="18"/>
              </w:rPr>
            </w:pPr>
            <w:r>
              <w:rPr>
                <w:snapToGrid w:val="0"/>
                <w:sz w:val="18"/>
                <w:szCs w:val="18"/>
              </w:rPr>
              <w:t>8</w:t>
            </w:r>
          </w:p>
        </w:tc>
        <w:tc>
          <w:tcPr>
            <w:tcW w:w="5027" w:type="dxa"/>
          </w:tcPr>
          <w:p w:rsidR="007A7CC7" w:rsidRDefault="007A7CC7">
            <w:pPr>
              <w:spacing w:before="40"/>
              <w:jc w:val="both"/>
              <w:rPr>
                <w:snapToGrid w:val="0"/>
                <w:sz w:val="18"/>
                <w:szCs w:val="18"/>
              </w:rPr>
            </w:pPr>
            <w:r>
              <w:rPr>
                <w:snapToGrid w:val="0"/>
                <w:sz w:val="18"/>
                <w:szCs w:val="18"/>
              </w:rPr>
              <w:t>Точка безубыточности для производства в целом, млн. руб.</w:t>
            </w:r>
          </w:p>
        </w:tc>
        <w:tc>
          <w:tcPr>
            <w:tcW w:w="1105" w:type="dxa"/>
          </w:tcPr>
          <w:p w:rsidR="007A7CC7" w:rsidRDefault="007A7CC7">
            <w:pPr>
              <w:spacing w:before="40"/>
              <w:jc w:val="right"/>
              <w:rPr>
                <w:snapToGrid w:val="0"/>
                <w:sz w:val="18"/>
                <w:szCs w:val="18"/>
              </w:rPr>
            </w:pPr>
            <w:r>
              <w:rPr>
                <w:snapToGrid w:val="0"/>
                <w:sz w:val="18"/>
                <w:szCs w:val="18"/>
              </w:rPr>
              <w:t>—</w:t>
            </w:r>
          </w:p>
        </w:tc>
        <w:tc>
          <w:tcPr>
            <w:tcW w:w="1066" w:type="dxa"/>
          </w:tcPr>
          <w:p w:rsidR="007A7CC7" w:rsidRDefault="007A7CC7">
            <w:pPr>
              <w:spacing w:before="40"/>
              <w:jc w:val="right"/>
              <w:rPr>
                <w:snapToGrid w:val="0"/>
                <w:sz w:val="18"/>
                <w:szCs w:val="18"/>
              </w:rPr>
            </w:pPr>
            <w:r>
              <w:rPr>
                <w:snapToGrid w:val="0"/>
                <w:sz w:val="18"/>
                <w:szCs w:val="18"/>
              </w:rPr>
              <w:t>—</w:t>
            </w:r>
          </w:p>
        </w:tc>
        <w:tc>
          <w:tcPr>
            <w:tcW w:w="1134" w:type="dxa"/>
          </w:tcPr>
          <w:p w:rsidR="007A7CC7" w:rsidRDefault="007A7CC7">
            <w:pPr>
              <w:spacing w:before="40"/>
              <w:jc w:val="right"/>
              <w:rPr>
                <w:snapToGrid w:val="0"/>
                <w:sz w:val="18"/>
                <w:szCs w:val="18"/>
              </w:rPr>
            </w:pPr>
          </w:p>
          <w:p w:rsidR="007A7CC7" w:rsidRDefault="007A7CC7">
            <w:pPr>
              <w:spacing w:before="40"/>
              <w:jc w:val="right"/>
              <w:rPr>
                <w:snapToGrid w:val="0"/>
                <w:sz w:val="18"/>
                <w:szCs w:val="18"/>
              </w:rPr>
            </w:pPr>
          </w:p>
        </w:tc>
        <w:tc>
          <w:tcPr>
            <w:tcW w:w="850" w:type="dxa"/>
          </w:tcPr>
          <w:p w:rsidR="007A7CC7" w:rsidRDefault="007A7CC7">
            <w:pPr>
              <w:spacing w:before="40"/>
              <w:jc w:val="right"/>
              <w:rPr>
                <w:snapToGrid w:val="0"/>
                <w:sz w:val="18"/>
                <w:szCs w:val="18"/>
              </w:rPr>
            </w:pPr>
            <w:r>
              <w:rPr>
                <w:snapToGrid w:val="0"/>
                <w:sz w:val="18"/>
                <w:szCs w:val="18"/>
              </w:rPr>
              <w:t>434</w:t>
            </w:r>
          </w:p>
        </w:tc>
      </w:tr>
      <w:tr w:rsidR="007A7CC7">
        <w:trPr>
          <w:trHeight w:hRule="exact" w:val="460"/>
        </w:trPr>
        <w:tc>
          <w:tcPr>
            <w:tcW w:w="457" w:type="dxa"/>
          </w:tcPr>
          <w:p w:rsidR="007A7CC7" w:rsidRDefault="007A7CC7">
            <w:pPr>
              <w:spacing w:before="40"/>
              <w:jc w:val="both"/>
              <w:rPr>
                <w:snapToGrid w:val="0"/>
                <w:sz w:val="18"/>
                <w:szCs w:val="18"/>
              </w:rPr>
            </w:pPr>
            <w:r>
              <w:rPr>
                <w:snapToGrid w:val="0"/>
                <w:sz w:val="18"/>
                <w:szCs w:val="18"/>
              </w:rPr>
              <w:t>9</w:t>
            </w:r>
          </w:p>
        </w:tc>
        <w:tc>
          <w:tcPr>
            <w:tcW w:w="5027" w:type="dxa"/>
          </w:tcPr>
          <w:p w:rsidR="007A7CC7" w:rsidRDefault="007A7CC7">
            <w:pPr>
              <w:spacing w:before="40"/>
              <w:jc w:val="both"/>
              <w:rPr>
                <w:snapToGrid w:val="0"/>
                <w:sz w:val="18"/>
                <w:szCs w:val="18"/>
              </w:rPr>
            </w:pPr>
            <w:r>
              <w:rPr>
                <w:snapToGrid w:val="0"/>
                <w:sz w:val="18"/>
                <w:szCs w:val="18"/>
              </w:rPr>
              <w:t xml:space="preserve">Точка безубыточности по видам продукции, млн. руб. </w:t>
            </w:r>
          </w:p>
        </w:tc>
        <w:tc>
          <w:tcPr>
            <w:tcW w:w="1105" w:type="dxa"/>
          </w:tcPr>
          <w:p w:rsidR="007A7CC7" w:rsidRDefault="007A7CC7">
            <w:pPr>
              <w:spacing w:before="40"/>
              <w:jc w:val="right"/>
              <w:rPr>
                <w:snapToGrid w:val="0"/>
                <w:sz w:val="18"/>
                <w:szCs w:val="18"/>
              </w:rPr>
            </w:pPr>
            <w:r>
              <w:rPr>
                <w:snapToGrid w:val="0"/>
                <w:sz w:val="18"/>
                <w:szCs w:val="18"/>
              </w:rPr>
              <w:t>43,4</w:t>
            </w:r>
          </w:p>
        </w:tc>
        <w:tc>
          <w:tcPr>
            <w:tcW w:w="1066" w:type="dxa"/>
          </w:tcPr>
          <w:p w:rsidR="007A7CC7" w:rsidRDefault="007A7CC7">
            <w:pPr>
              <w:spacing w:before="40"/>
              <w:jc w:val="right"/>
              <w:rPr>
                <w:snapToGrid w:val="0"/>
                <w:sz w:val="18"/>
                <w:szCs w:val="18"/>
              </w:rPr>
            </w:pPr>
            <w:r>
              <w:rPr>
                <w:snapToGrid w:val="0"/>
                <w:sz w:val="18"/>
                <w:szCs w:val="18"/>
              </w:rPr>
              <w:t>86,8</w:t>
            </w:r>
          </w:p>
        </w:tc>
        <w:tc>
          <w:tcPr>
            <w:tcW w:w="1134" w:type="dxa"/>
          </w:tcPr>
          <w:p w:rsidR="007A7CC7" w:rsidRDefault="007A7CC7">
            <w:pPr>
              <w:spacing w:before="40"/>
              <w:jc w:val="right"/>
              <w:rPr>
                <w:snapToGrid w:val="0"/>
                <w:sz w:val="18"/>
                <w:szCs w:val="18"/>
              </w:rPr>
            </w:pPr>
            <w:r>
              <w:rPr>
                <w:snapToGrid w:val="0"/>
                <w:sz w:val="18"/>
                <w:szCs w:val="18"/>
              </w:rPr>
              <w:t>303,8</w:t>
            </w:r>
          </w:p>
        </w:tc>
        <w:tc>
          <w:tcPr>
            <w:tcW w:w="850" w:type="dxa"/>
          </w:tcPr>
          <w:p w:rsidR="007A7CC7" w:rsidRDefault="007A7CC7">
            <w:pPr>
              <w:spacing w:before="40"/>
              <w:jc w:val="right"/>
              <w:rPr>
                <w:snapToGrid w:val="0"/>
                <w:sz w:val="18"/>
                <w:szCs w:val="18"/>
              </w:rPr>
            </w:pPr>
            <w:r>
              <w:rPr>
                <w:snapToGrid w:val="0"/>
                <w:sz w:val="18"/>
                <w:szCs w:val="18"/>
              </w:rPr>
              <w:t>434</w:t>
            </w:r>
          </w:p>
        </w:tc>
      </w:tr>
      <w:tr w:rsidR="007A7CC7">
        <w:trPr>
          <w:trHeight w:hRule="exact" w:val="342"/>
        </w:trPr>
        <w:tc>
          <w:tcPr>
            <w:tcW w:w="457" w:type="dxa"/>
            <w:tcBorders>
              <w:bottom w:val="double" w:sz="6" w:space="0" w:color="000000"/>
            </w:tcBorders>
          </w:tcPr>
          <w:p w:rsidR="007A7CC7" w:rsidRDefault="007A7CC7">
            <w:pPr>
              <w:spacing w:before="40"/>
              <w:jc w:val="both"/>
              <w:rPr>
                <w:snapToGrid w:val="0"/>
                <w:sz w:val="18"/>
                <w:szCs w:val="18"/>
              </w:rPr>
            </w:pPr>
            <w:r>
              <w:rPr>
                <w:snapToGrid w:val="0"/>
                <w:sz w:val="18"/>
                <w:szCs w:val="18"/>
              </w:rPr>
              <w:t>10</w:t>
            </w:r>
          </w:p>
        </w:tc>
        <w:tc>
          <w:tcPr>
            <w:tcW w:w="5027" w:type="dxa"/>
            <w:tcBorders>
              <w:bottom w:val="double" w:sz="6" w:space="0" w:color="000000"/>
            </w:tcBorders>
          </w:tcPr>
          <w:p w:rsidR="007A7CC7" w:rsidRDefault="007A7CC7">
            <w:pPr>
              <w:spacing w:before="40"/>
              <w:jc w:val="both"/>
              <w:rPr>
                <w:snapToGrid w:val="0"/>
                <w:sz w:val="18"/>
                <w:szCs w:val="18"/>
              </w:rPr>
            </w:pPr>
            <w:r>
              <w:rPr>
                <w:snapToGrid w:val="0"/>
                <w:sz w:val="18"/>
                <w:szCs w:val="18"/>
              </w:rPr>
              <w:t xml:space="preserve">Точка безубыточности по видам продукции, штук </w:t>
            </w:r>
          </w:p>
        </w:tc>
        <w:tc>
          <w:tcPr>
            <w:tcW w:w="1105" w:type="dxa"/>
            <w:tcBorders>
              <w:bottom w:val="double" w:sz="6" w:space="0" w:color="000000"/>
            </w:tcBorders>
          </w:tcPr>
          <w:p w:rsidR="007A7CC7" w:rsidRDefault="007A7CC7">
            <w:pPr>
              <w:spacing w:before="40"/>
              <w:jc w:val="right"/>
              <w:rPr>
                <w:snapToGrid w:val="0"/>
                <w:sz w:val="18"/>
                <w:szCs w:val="18"/>
              </w:rPr>
            </w:pPr>
            <w:r>
              <w:rPr>
                <w:snapToGrid w:val="0"/>
                <w:sz w:val="18"/>
                <w:szCs w:val="18"/>
              </w:rPr>
              <w:t>21700</w:t>
            </w:r>
          </w:p>
        </w:tc>
        <w:tc>
          <w:tcPr>
            <w:tcW w:w="1066" w:type="dxa"/>
            <w:tcBorders>
              <w:bottom w:val="double" w:sz="6" w:space="0" w:color="000000"/>
            </w:tcBorders>
          </w:tcPr>
          <w:p w:rsidR="007A7CC7" w:rsidRDefault="007A7CC7">
            <w:pPr>
              <w:spacing w:before="40"/>
              <w:jc w:val="right"/>
              <w:rPr>
                <w:snapToGrid w:val="0"/>
                <w:sz w:val="18"/>
                <w:szCs w:val="18"/>
              </w:rPr>
            </w:pPr>
            <w:r>
              <w:rPr>
                <w:snapToGrid w:val="0"/>
                <w:sz w:val="18"/>
                <w:szCs w:val="18"/>
              </w:rPr>
              <w:t>17360</w:t>
            </w:r>
          </w:p>
        </w:tc>
        <w:tc>
          <w:tcPr>
            <w:tcW w:w="1134" w:type="dxa"/>
            <w:tcBorders>
              <w:bottom w:val="double" w:sz="6" w:space="0" w:color="000000"/>
            </w:tcBorders>
          </w:tcPr>
          <w:p w:rsidR="007A7CC7" w:rsidRDefault="007A7CC7">
            <w:pPr>
              <w:spacing w:before="40"/>
              <w:jc w:val="right"/>
              <w:rPr>
                <w:snapToGrid w:val="0"/>
                <w:sz w:val="18"/>
                <w:szCs w:val="18"/>
              </w:rPr>
            </w:pPr>
            <w:r>
              <w:rPr>
                <w:snapToGrid w:val="0"/>
                <w:sz w:val="18"/>
                <w:szCs w:val="18"/>
              </w:rPr>
              <w:t>30380</w:t>
            </w:r>
          </w:p>
        </w:tc>
        <w:tc>
          <w:tcPr>
            <w:tcW w:w="850" w:type="dxa"/>
            <w:tcBorders>
              <w:bottom w:val="double" w:sz="6" w:space="0" w:color="000000"/>
            </w:tcBorders>
          </w:tcPr>
          <w:p w:rsidR="007A7CC7" w:rsidRDefault="007A7CC7">
            <w:pPr>
              <w:spacing w:before="40"/>
              <w:jc w:val="right"/>
              <w:rPr>
                <w:snapToGrid w:val="0"/>
                <w:sz w:val="18"/>
                <w:szCs w:val="18"/>
              </w:rPr>
            </w:pPr>
            <w:r>
              <w:rPr>
                <w:snapToGrid w:val="0"/>
                <w:sz w:val="18"/>
                <w:szCs w:val="18"/>
              </w:rPr>
              <w:t>-</w:t>
            </w:r>
          </w:p>
        </w:tc>
      </w:tr>
    </w:tbl>
    <w:p w:rsidR="007A7CC7" w:rsidRDefault="007A7CC7">
      <w:pPr>
        <w:pStyle w:val="20"/>
        <w:rPr>
          <w:snapToGrid w:val="0"/>
          <w:lang w:val="en-US"/>
        </w:rPr>
      </w:pPr>
    </w:p>
    <w:p w:rsidR="007A7CC7" w:rsidRDefault="007A7CC7">
      <w:pPr>
        <w:pStyle w:val="20"/>
        <w:rPr>
          <w:b/>
          <w:bCs/>
          <w:i/>
          <w:iCs/>
          <w:snapToGrid w:val="0"/>
        </w:rPr>
      </w:pPr>
      <w:r>
        <w:rPr>
          <w:b/>
          <w:bCs/>
          <w:i/>
          <w:iCs/>
          <w:snapToGrid w:val="0"/>
        </w:rPr>
        <w:t>Пример 3: Анализ чувствительности инвестиционного проекта.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0"/>
        <w:gridCol w:w="1960"/>
        <w:gridCol w:w="928"/>
      </w:tblGrid>
      <w:tr w:rsidR="007A7CC7">
        <w:trPr>
          <w:cantSplit/>
        </w:trPr>
        <w:tc>
          <w:tcPr>
            <w:tcW w:w="8808" w:type="dxa"/>
            <w:gridSpan w:val="6"/>
          </w:tcPr>
          <w:p w:rsidR="007A7CC7" w:rsidRDefault="007A7CC7">
            <w:pPr>
              <w:pStyle w:val="20"/>
              <w:jc w:val="center"/>
              <w:rPr>
                <w:b/>
                <w:bCs/>
                <w:snapToGrid w:val="0"/>
                <w:sz w:val="2"/>
                <w:szCs w:val="2"/>
              </w:rPr>
            </w:pPr>
          </w:p>
          <w:p w:rsidR="007A7CC7" w:rsidRDefault="007A7CC7">
            <w:pPr>
              <w:pStyle w:val="20"/>
              <w:jc w:val="center"/>
              <w:rPr>
                <w:b/>
                <w:bCs/>
                <w:snapToGrid w:val="0"/>
                <w:sz w:val="20"/>
                <w:szCs w:val="20"/>
              </w:rPr>
            </w:pPr>
            <w:r>
              <w:rPr>
                <w:b/>
                <w:bCs/>
                <w:snapToGrid w:val="0"/>
                <w:sz w:val="20"/>
                <w:szCs w:val="20"/>
              </w:rPr>
              <w:t>Определение рейтинга факторов проекта, проверяемых на риски</w:t>
            </w:r>
          </w:p>
        </w:tc>
      </w:tr>
      <w:tr w:rsidR="007A7CC7">
        <w:tc>
          <w:tcPr>
            <w:tcW w:w="1970" w:type="dxa"/>
          </w:tcPr>
          <w:p w:rsidR="007A7CC7" w:rsidRDefault="007A7CC7">
            <w:pPr>
              <w:pStyle w:val="20"/>
              <w:jc w:val="center"/>
              <w:rPr>
                <w:snapToGrid w:val="0"/>
                <w:sz w:val="18"/>
                <w:szCs w:val="18"/>
              </w:rPr>
            </w:pPr>
            <w:r>
              <w:rPr>
                <w:snapToGrid w:val="0"/>
                <w:sz w:val="18"/>
                <w:szCs w:val="18"/>
              </w:rPr>
              <w:t>Переменная (x)</w:t>
            </w:r>
          </w:p>
        </w:tc>
        <w:tc>
          <w:tcPr>
            <w:tcW w:w="1970" w:type="dxa"/>
          </w:tcPr>
          <w:p w:rsidR="007A7CC7" w:rsidRDefault="007A7CC7">
            <w:pPr>
              <w:pStyle w:val="20"/>
              <w:jc w:val="center"/>
              <w:rPr>
                <w:snapToGrid w:val="0"/>
                <w:sz w:val="18"/>
                <w:szCs w:val="18"/>
              </w:rPr>
            </w:pPr>
            <w:r>
              <w:rPr>
                <w:snapToGrid w:val="0"/>
                <w:sz w:val="18"/>
                <w:szCs w:val="18"/>
              </w:rPr>
              <w:t>Изменение x, %</w:t>
            </w:r>
          </w:p>
        </w:tc>
        <w:tc>
          <w:tcPr>
            <w:tcW w:w="1970" w:type="dxa"/>
          </w:tcPr>
          <w:p w:rsidR="007A7CC7" w:rsidRDefault="007A7CC7">
            <w:pPr>
              <w:pStyle w:val="20"/>
              <w:jc w:val="center"/>
              <w:rPr>
                <w:snapToGrid w:val="0"/>
                <w:sz w:val="18"/>
                <w:szCs w:val="18"/>
              </w:rPr>
            </w:pPr>
            <w:r>
              <w:rPr>
                <w:snapToGrid w:val="0"/>
                <w:sz w:val="18"/>
                <w:szCs w:val="18"/>
              </w:rPr>
              <w:t>Изменение NPV, %</w:t>
            </w:r>
          </w:p>
        </w:tc>
        <w:tc>
          <w:tcPr>
            <w:tcW w:w="1970" w:type="dxa"/>
            <w:gridSpan w:val="2"/>
          </w:tcPr>
          <w:p w:rsidR="007A7CC7" w:rsidRDefault="007A7CC7">
            <w:pPr>
              <w:pStyle w:val="20"/>
              <w:jc w:val="center"/>
              <w:rPr>
                <w:snapToGrid w:val="0"/>
                <w:sz w:val="18"/>
                <w:szCs w:val="18"/>
              </w:rPr>
            </w:pPr>
            <w:r>
              <w:rPr>
                <w:snapToGrid w:val="0"/>
                <w:sz w:val="18"/>
                <w:szCs w:val="18"/>
              </w:rPr>
              <w:t>Отношение % изменений NPV к % изменений x</w:t>
            </w:r>
          </w:p>
        </w:tc>
        <w:tc>
          <w:tcPr>
            <w:tcW w:w="928" w:type="dxa"/>
          </w:tcPr>
          <w:p w:rsidR="007A7CC7" w:rsidRDefault="007A7CC7">
            <w:pPr>
              <w:pStyle w:val="20"/>
              <w:jc w:val="center"/>
              <w:rPr>
                <w:snapToGrid w:val="0"/>
                <w:sz w:val="18"/>
                <w:szCs w:val="18"/>
              </w:rPr>
            </w:pPr>
            <w:r>
              <w:rPr>
                <w:snapToGrid w:val="0"/>
                <w:sz w:val="18"/>
                <w:szCs w:val="18"/>
              </w:rPr>
              <w:t>Рейтинг</w:t>
            </w:r>
          </w:p>
        </w:tc>
      </w:tr>
      <w:tr w:rsidR="007A7CC7">
        <w:tc>
          <w:tcPr>
            <w:tcW w:w="1970" w:type="dxa"/>
          </w:tcPr>
          <w:p w:rsidR="007A7CC7" w:rsidRDefault="007A7CC7">
            <w:pPr>
              <w:pStyle w:val="20"/>
              <w:rPr>
                <w:snapToGrid w:val="0"/>
                <w:sz w:val="16"/>
                <w:szCs w:val="16"/>
              </w:rPr>
            </w:pPr>
            <w:r>
              <w:rPr>
                <w:snapToGrid w:val="0"/>
                <w:sz w:val="16"/>
                <w:szCs w:val="16"/>
              </w:rPr>
              <w:t>Ставка процента</w:t>
            </w:r>
          </w:p>
          <w:p w:rsidR="007A7CC7" w:rsidRDefault="007A7CC7">
            <w:pPr>
              <w:pStyle w:val="20"/>
              <w:rPr>
                <w:snapToGrid w:val="0"/>
                <w:sz w:val="16"/>
                <w:szCs w:val="16"/>
              </w:rPr>
            </w:pPr>
            <w:r>
              <w:rPr>
                <w:snapToGrid w:val="0"/>
                <w:sz w:val="16"/>
                <w:szCs w:val="16"/>
              </w:rPr>
              <w:t>Оборотный капитал</w:t>
            </w:r>
          </w:p>
          <w:p w:rsidR="007A7CC7" w:rsidRDefault="007A7CC7">
            <w:pPr>
              <w:pStyle w:val="20"/>
              <w:rPr>
                <w:snapToGrid w:val="0"/>
                <w:sz w:val="16"/>
                <w:szCs w:val="16"/>
              </w:rPr>
            </w:pPr>
            <w:r>
              <w:rPr>
                <w:snapToGrid w:val="0"/>
                <w:sz w:val="16"/>
                <w:szCs w:val="16"/>
              </w:rPr>
              <w:t>Остаточная стоимость</w:t>
            </w:r>
          </w:p>
          <w:p w:rsidR="007A7CC7" w:rsidRDefault="007A7CC7">
            <w:pPr>
              <w:pStyle w:val="20"/>
              <w:rPr>
                <w:snapToGrid w:val="0"/>
                <w:sz w:val="16"/>
                <w:szCs w:val="16"/>
              </w:rPr>
            </w:pPr>
            <w:r>
              <w:rPr>
                <w:snapToGrid w:val="0"/>
                <w:sz w:val="16"/>
                <w:szCs w:val="16"/>
              </w:rPr>
              <w:t>Переменные издержки</w:t>
            </w:r>
          </w:p>
          <w:p w:rsidR="007A7CC7" w:rsidRDefault="007A7CC7">
            <w:pPr>
              <w:pStyle w:val="20"/>
              <w:rPr>
                <w:snapToGrid w:val="0"/>
                <w:sz w:val="16"/>
                <w:szCs w:val="16"/>
              </w:rPr>
            </w:pPr>
            <w:r>
              <w:rPr>
                <w:snapToGrid w:val="0"/>
                <w:sz w:val="16"/>
                <w:szCs w:val="16"/>
              </w:rPr>
              <w:t>Объем продаж</w:t>
            </w:r>
          </w:p>
          <w:p w:rsidR="007A7CC7" w:rsidRDefault="007A7CC7">
            <w:pPr>
              <w:pStyle w:val="20"/>
              <w:rPr>
                <w:snapToGrid w:val="0"/>
                <w:sz w:val="16"/>
                <w:szCs w:val="16"/>
              </w:rPr>
            </w:pPr>
            <w:r>
              <w:rPr>
                <w:snapToGrid w:val="0"/>
                <w:sz w:val="16"/>
                <w:szCs w:val="16"/>
              </w:rPr>
              <w:t>Цена реализации</w:t>
            </w:r>
          </w:p>
        </w:tc>
        <w:tc>
          <w:tcPr>
            <w:tcW w:w="1970" w:type="dxa"/>
          </w:tcPr>
          <w:p w:rsidR="007A7CC7" w:rsidRDefault="007A7CC7">
            <w:pPr>
              <w:pStyle w:val="20"/>
              <w:jc w:val="center"/>
              <w:rPr>
                <w:snapToGrid w:val="0"/>
                <w:sz w:val="16"/>
                <w:szCs w:val="16"/>
              </w:rPr>
            </w:pPr>
            <w:r>
              <w:rPr>
                <w:snapToGrid w:val="0"/>
                <w:sz w:val="16"/>
                <w:szCs w:val="16"/>
              </w:rPr>
              <w:t>2</w:t>
            </w:r>
          </w:p>
          <w:p w:rsidR="007A7CC7" w:rsidRDefault="007A7CC7">
            <w:pPr>
              <w:pStyle w:val="20"/>
              <w:jc w:val="center"/>
              <w:rPr>
                <w:snapToGrid w:val="0"/>
                <w:sz w:val="16"/>
                <w:szCs w:val="16"/>
              </w:rPr>
            </w:pPr>
            <w:r>
              <w:rPr>
                <w:snapToGrid w:val="0"/>
                <w:sz w:val="16"/>
                <w:szCs w:val="16"/>
              </w:rPr>
              <w:t>1</w:t>
            </w:r>
          </w:p>
          <w:p w:rsidR="007A7CC7" w:rsidRDefault="007A7CC7">
            <w:pPr>
              <w:pStyle w:val="20"/>
              <w:jc w:val="center"/>
              <w:rPr>
                <w:snapToGrid w:val="0"/>
                <w:sz w:val="16"/>
                <w:szCs w:val="16"/>
              </w:rPr>
            </w:pPr>
            <w:r>
              <w:rPr>
                <w:snapToGrid w:val="0"/>
                <w:sz w:val="16"/>
                <w:szCs w:val="16"/>
              </w:rPr>
              <w:t>3</w:t>
            </w:r>
          </w:p>
          <w:p w:rsidR="007A7CC7" w:rsidRDefault="007A7CC7">
            <w:pPr>
              <w:pStyle w:val="20"/>
              <w:jc w:val="center"/>
              <w:rPr>
                <w:snapToGrid w:val="0"/>
                <w:sz w:val="16"/>
                <w:szCs w:val="16"/>
              </w:rPr>
            </w:pPr>
            <w:r>
              <w:rPr>
                <w:snapToGrid w:val="0"/>
                <w:sz w:val="16"/>
                <w:szCs w:val="16"/>
              </w:rPr>
              <w:t>5</w:t>
            </w:r>
          </w:p>
          <w:p w:rsidR="007A7CC7" w:rsidRDefault="007A7CC7">
            <w:pPr>
              <w:pStyle w:val="20"/>
              <w:jc w:val="center"/>
              <w:rPr>
                <w:snapToGrid w:val="0"/>
                <w:sz w:val="16"/>
                <w:szCs w:val="16"/>
              </w:rPr>
            </w:pPr>
            <w:r>
              <w:rPr>
                <w:snapToGrid w:val="0"/>
                <w:sz w:val="16"/>
                <w:szCs w:val="16"/>
              </w:rPr>
              <w:t>2</w:t>
            </w:r>
          </w:p>
          <w:p w:rsidR="007A7CC7" w:rsidRDefault="007A7CC7">
            <w:pPr>
              <w:pStyle w:val="20"/>
              <w:jc w:val="center"/>
              <w:rPr>
                <w:snapToGrid w:val="0"/>
                <w:sz w:val="16"/>
                <w:szCs w:val="16"/>
              </w:rPr>
            </w:pPr>
            <w:r>
              <w:rPr>
                <w:snapToGrid w:val="0"/>
                <w:sz w:val="16"/>
                <w:szCs w:val="16"/>
              </w:rPr>
              <w:t>6</w:t>
            </w:r>
          </w:p>
        </w:tc>
        <w:tc>
          <w:tcPr>
            <w:tcW w:w="1970" w:type="dxa"/>
          </w:tcPr>
          <w:p w:rsidR="007A7CC7" w:rsidRDefault="007A7CC7">
            <w:pPr>
              <w:pStyle w:val="20"/>
              <w:jc w:val="center"/>
              <w:rPr>
                <w:snapToGrid w:val="0"/>
                <w:sz w:val="16"/>
                <w:szCs w:val="16"/>
              </w:rPr>
            </w:pPr>
            <w:r>
              <w:rPr>
                <w:snapToGrid w:val="0"/>
                <w:sz w:val="16"/>
                <w:szCs w:val="16"/>
              </w:rPr>
              <w:t>5</w:t>
            </w:r>
          </w:p>
          <w:p w:rsidR="007A7CC7" w:rsidRDefault="007A7CC7">
            <w:pPr>
              <w:pStyle w:val="20"/>
              <w:jc w:val="center"/>
              <w:rPr>
                <w:snapToGrid w:val="0"/>
                <w:sz w:val="16"/>
                <w:szCs w:val="16"/>
              </w:rPr>
            </w:pPr>
            <w:r>
              <w:rPr>
                <w:snapToGrid w:val="0"/>
                <w:sz w:val="16"/>
                <w:szCs w:val="16"/>
              </w:rPr>
              <w:t>2</w:t>
            </w:r>
          </w:p>
          <w:p w:rsidR="007A7CC7" w:rsidRDefault="007A7CC7">
            <w:pPr>
              <w:pStyle w:val="20"/>
              <w:jc w:val="center"/>
              <w:rPr>
                <w:snapToGrid w:val="0"/>
                <w:sz w:val="16"/>
                <w:szCs w:val="16"/>
              </w:rPr>
            </w:pPr>
            <w:r>
              <w:rPr>
                <w:snapToGrid w:val="0"/>
                <w:sz w:val="16"/>
                <w:szCs w:val="16"/>
              </w:rPr>
              <w:t>6</w:t>
            </w:r>
          </w:p>
          <w:p w:rsidR="007A7CC7" w:rsidRDefault="007A7CC7">
            <w:pPr>
              <w:pStyle w:val="20"/>
              <w:jc w:val="center"/>
              <w:rPr>
                <w:snapToGrid w:val="0"/>
                <w:sz w:val="16"/>
                <w:szCs w:val="16"/>
              </w:rPr>
            </w:pPr>
            <w:r>
              <w:rPr>
                <w:snapToGrid w:val="0"/>
                <w:sz w:val="16"/>
                <w:szCs w:val="16"/>
              </w:rPr>
              <w:t>15</w:t>
            </w:r>
          </w:p>
          <w:p w:rsidR="007A7CC7" w:rsidRDefault="007A7CC7">
            <w:pPr>
              <w:pStyle w:val="20"/>
              <w:jc w:val="center"/>
              <w:rPr>
                <w:snapToGrid w:val="0"/>
                <w:sz w:val="16"/>
                <w:szCs w:val="16"/>
              </w:rPr>
            </w:pPr>
            <w:r>
              <w:rPr>
                <w:snapToGrid w:val="0"/>
                <w:sz w:val="16"/>
                <w:szCs w:val="16"/>
              </w:rPr>
              <w:t>8</w:t>
            </w:r>
          </w:p>
          <w:p w:rsidR="007A7CC7" w:rsidRDefault="007A7CC7">
            <w:pPr>
              <w:pStyle w:val="20"/>
              <w:jc w:val="center"/>
              <w:rPr>
                <w:snapToGrid w:val="0"/>
                <w:sz w:val="16"/>
                <w:szCs w:val="16"/>
              </w:rPr>
            </w:pPr>
            <w:r>
              <w:rPr>
                <w:snapToGrid w:val="0"/>
                <w:sz w:val="16"/>
                <w:szCs w:val="16"/>
              </w:rPr>
              <w:t>9</w:t>
            </w:r>
          </w:p>
        </w:tc>
        <w:tc>
          <w:tcPr>
            <w:tcW w:w="1970" w:type="dxa"/>
            <w:gridSpan w:val="2"/>
          </w:tcPr>
          <w:p w:rsidR="007A7CC7" w:rsidRDefault="007A7CC7">
            <w:pPr>
              <w:pStyle w:val="20"/>
              <w:jc w:val="center"/>
              <w:rPr>
                <w:snapToGrid w:val="0"/>
                <w:sz w:val="16"/>
                <w:szCs w:val="16"/>
              </w:rPr>
            </w:pPr>
            <w:r>
              <w:rPr>
                <w:snapToGrid w:val="0"/>
                <w:sz w:val="16"/>
                <w:szCs w:val="16"/>
              </w:rPr>
              <w:t>2,5</w:t>
            </w:r>
          </w:p>
          <w:p w:rsidR="007A7CC7" w:rsidRDefault="007A7CC7">
            <w:pPr>
              <w:pStyle w:val="20"/>
              <w:jc w:val="center"/>
              <w:rPr>
                <w:snapToGrid w:val="0"/>
                <w:sz w:val="16"/>
                <w:szCs w:val="16"/>
              </w:rPr>
            </w:pPr>
            <w:r>
              <w:rPr>
                <w:snapToGrid w:val="0"/>
                <w:sz w:val="16"/>
                <w:szCs w:val="16"/>
              </w:rPr>
              <w:t>2</w:t>
            </w:r>
          </w:p>
          <w:p w:rsidR="007A7CC7" w:rsidRDefault="007A7CC7">
            <w:pPr>
              <w:pStyle w:val="20"/>
              <w:jc w:val="center"/>
              <w:rPr>
                <w:snapToGrid w:val="0"/>
                <w:sz w:val="16"/>
                <w:szCs w:val="16"/>
              </w:rPr>
            </w:pPr>
            <w:r>
              <w:rPr>
                <w:snapToGrid w:val="0"/>
                <w:sz w:val="16"/>
                <w:szCs w:val="16"/>
              </w:rPr>
              <w:t>2</w:t>
            </w:r>
          </w:p>
          <w:p w:rsidR="007A7CC7" w:rsidRDefault="007A7CC7">
            <w:pPr>
              <w:pStyle w:val="20"/>
              <w:jc w:val="center"/>
              <w:rPr>
                <w:snapToGrid w:val="0"/>
                <w:sz w:val="16"/>
                <w:szCs w:val="16"/>
              </w:rPr>
            </w:pPr>
            <w:r>
              <w:rPr>
                <w:snapToGrid w:val="0"/>
                <w:sz w:val="16"/>
                <w:szCs w:val="16"/>
              </w:rPr>
              <w:t>3</w:t>
            </w:r>
          </w:p>
          <w:p w:rsidR="007A7CC7" w:rsidRDefault="007A7CC7">
            <w:pPr>
              <w:pStyle w:val="20"/>
              <w:jc w:val="center"/>
              <w:rPr>
                <w:snapToGrid w:val="0"/>
                <w:sz w:val="16"/>
                <w:szCs w:val="16"/>
              </w:rPr>
            </w:pPr>
            <w:r>
              <w:rPr>
                <w:snapToGrid w:val="0"/>
                <w:sz w:val="16"/>
                <w:szCs w:val="16"/>
              </w:rPr>
              <w:t>4</w:t>
            </w:r>
          </w:p>
          <w:p w:rsidR="007A7CC7" w:rsidRDefault="007A7CC7">
            <w:pPr>
              <w:pStyle w:val="20"/>
              <w:jc w:val="center"/>
              <w:rPr>
                <w:snapToGrid w:val="0"/>
                <w:sz w:val="16"/>
                <w:szCs w:val="16"/>
              </w:rPr>
            </w:pPr>
            <w:r>
              <w:rPr>
                <w:snapToGrid w:val="0"/>
                <w:sz w:val="16"/>
                <w:szCs w:val="16"/>
              </w:rPr>
              <w:t>1,5</w:t>
            </w:r>
          </w:p>
        </w:tc>
        <w:tc>
          <w:tcPr>
            <w:tcW w:w="928" w:type="dxa"/>
          </w:tcPr>
          <w:p w:rsidR="007A7CC7" w:rsidRDefault="007A7CC7">
            <w:pPr>
              <w:pStyle w:val="20"/>
              <w:jc w:val="center"/>
              <w:rPr>
                <w:snapToGrid w:val="0"/>
                <w:sz w:val="16"/>
                <w:szCs w:val="16"/>
              </w:rPr>
            </w:pPr>
            <w:r>
              <w:rPr>
                <w:snapToGrid w:val="0"/>
                <w:sz w:val="16"/>
                <w:szCs w:val="16"/>
              </w:rPr>
              <w:t>3</w:t>
            </w:r>
          </w:p>
          <w:p w:rsidR="007A7CC7" w:rsidRDefault="007A7CC7">
            <w:pPr>
              <w:pStyle w:val="20"/>
              <w:jc w:val="center"/>
              <w:rPr>
                <w:snapToGrid w:val="0"/>
                <w:sz w:val="16"/>
                <w:szCs w:val="16"/>
              </w:rPr>
            </w:pPr>
            <w:r>
              <w:rPr>
                <w:snapToGrid w:val="0"/>
                <w:sz w:val="16"/>
                <w:szCs w:val="16"/>
              </w:rPr>
              <w:t>4</w:t>
            </w:r>
          </w:p>
          <w:p w:rsidR="007A7CC7" w:rsidRDefault="007A7CC7">
            <w:pPr>
              <w:pStyle w:val="20"/>
              <w:jc w:val="center"/>
              <w:rPr>
                <w:snapToGrid w:val="0"/>
                <w:sz w:val="16"/>
                <w:szCs w:val="16"/>
              </w:rPr>
            </w:pPr>
            <w:r>
              <w:rPr>
                <w:snapToGrid w:val="0"/>
                <w:sz w:val="16"/>
                <w:szCs w:val="16"/>
              </w:rPr>
              <w:t>4</w:t>
            </w:r>
          </w:p>
          <w:p w:rsidR="007A7CC7" w:rsidRDefault="007A7CC7">
            <w:pPr>
              <w:pStyle w:val="20"/>
              <w:jc w:val="center"/>
              <w:rPr>
                <w:snapToGrid w:val="0"/>
                <w:sz w:val="16"/>
                <w:szCs w:val="16"/>
              </w:rPr>
            </w:pPr>
            <w:r>
              <w:rPr>
                <w:snapToGrid w:val="0"/>
                <w:sz w:val="16"/>
                <w:szCs w:val="16"/>
              </w:rPr>
              <w:t>2</w:t>
            </w:r>
          </w:p>
          <w:p w:rsidR="007A7CC7" w:rsidRDefault="007A7CC7">
            <w:pPr>
              <w:pStyle w:val="20"/>
              <w:jc w:val="center"/>
              <w:rPr>
                <w:snapToGrid w:val="0"/>
                <w:sz w:val="16"/>
                <w:szCs w:val="16"/>
              </w:rPr>
            </w:pPr>
            <w:r>
              <w:rPr>
                <w:snapToGrid w:val="0"/>
                <w:sz w:val="16"/>
                <w:szCs w:val="16"/>
              </w:rPr>
              <w:t>1</w:t>
            </w:r>
          </w:p>
          <w:p w:rsidR="007A7CC7" w:rsidRDefault="007A7CC7">
            <w:pPr>
              <w:pStyle w:val="20"/>
              <w:jc w:val="center"/>
              <w:rPr>
                <w:snapToGrid w:val="0"/>
                <w:sz w:val="16"/>
                <w:szCs w:val="16"/>
              </w:rPr>
            </w:pPr>
            <w:r>
              <w:rPr>
                <w:snapToGrid w:val="0"/>
                <w:sz w:val="16"/>
                <w:szCs w:val="16"/>
              </w:rPr>
              <w:t>5</w:t>
            </w:r>
          </w:p>
        </w:tc>
      </w:tr>
      <w:tr w:rsidR="007A7CC7">
        <w:trPr>
          <w:cantSplit/>
        </w:trPr>
        <w:tc>
          <w:tcPr>
            <w:tcW w:w="8808" w:type="dxa"/>
            <w:gridSpan w:val="6"/>
          </w:tcPr>
          <w:p w:rsidR="007A7CC7" w:rsidRDefault="007A7CC7">
            <w:pPr>
              <w:pStyle w:val="20"/>
              <w:jc w:val="center"/>
              <w:rPr>
                <w:snapToGrid w:val="0"/>
                <w:sz w:val="2"/>
                <w:szCs w:val="2"/>
              </w:rPr>
            </w:pPr>
          </w:p>
          <w:p w:rsidR="007A7CC7" w:rsidRDefault="007A7CC7">
            <w:pPr>
              <w:pStyle w:val="20"/>
              <w:jc w:val="center"/>
              <w:rPr>
                <w:snapToGrid w:val="0"/>
                <w:sz w:val="20"/>
                <w:szCs w:val="20"/>
              </w:rPr>
            </w:pPr>
            <w:r>
              <w:rPr>
                <w:snapToGrid w:val="0"/>
                <w:sz w:val="20"/>
                <w:szCs w:val="20"/>
              </w:rPr>
              <w:t>Показатели чувствительности и прогнозируемости переменных в проекта</w:t>
            </w:r>
          </w:p>
        </w:tc>
      </w:tr>
      <w:tr w:rsidR="007A7CC7">
        <w:tc>
          <w:tcPr>
            <w:tcW w:w="1970" w:type="dxa"/>
          </w:tcPr>
          <w:p w:rsidR="007A7CC7" w:rsidRDefault="007A7CC7">
            <w:pPr>
              <w:pStyle w:val="20"/>
              <w:jc w:val="center"/>
              <w:rPr>
                <w:snapToGrid w:val="0"/>
                <w:sz w:val="18"/>
                <w:szCs w:val="18"/>
              </w:rPr>
            </w:pPr>
            <w:r>
              <w:rPr>
                <w:snapToGrid w:val="0"/>
                <w:sz w:val="18"/>
                <w:szCs w:val="18"/>
              </w:rPr>
              <w:t>Переменная (x)</w:t>
            </w:r>
          </w:p>
        </w:tc>
        <w:tc>
          <w:tcPr>
            <w:tcW w:w="3950" w:type="dxa"/>
            <w:gridSpan w:val="3"/>
          </w:tcPr>
          <w:p w:rsidR="007A7CC7" w:rsidRDefault="007A7CC7">
            <w:pPr>
              <w:pStyle w:val="20"/>
              <w:jc w:val="center"/>
              <w:rPr>
                <w:snapToGrid w:val="0"/>
                <w:sz w:val="18"/>
                <w:szCs w:val="18"/>
              </w:rPr>
            </w:pPr>
            <w:r>
              <w:rPr>
                <w:snapToGrid w:val="0"/>
                <w:sz w:val="18"/>
                <w:szCs w:val="18"/>
              </w:rPr>
              <w:t>Чувствительность</w:t>
            </w:r>
          </w:p>
        </w:tc>
        <w:tc>
          <w:tcPr>
            <w:tcW w:w="2888" w:type="dxa"/>
            <w:gridSpan w:val="2"/>
          </w:tcPr>
          <w:p w:rsidR="007A7CC7" w:rsidRDefault="007A7CC7">
            <w:pPr>
              <w:pStyle w:val="20"/>
              <w:jc w:val="center"/>
              <w:rPr>
                <w:snapToGrid w:val="0"/>
                <w:sz w:val="18"/>
                <w:szCs w:val="18"/>
              </w:rPr>
            </w:pPr>
            <w:r>
              <w:rPr>
                <w:snapToGrid w:val="0"/>
                <w:sz w:val="18"/>
                <w:szCs w:val="18"/>
              </w:rPr>
              <w:t>Рейтинг</w:t>
            </w:r>
          </w:p>
        </w:tc>
      </w:tr>
      <w:tr w:rsidR="007A7CC7">
        <w:tc>
          <w:tcPr>
            <w:tcW w:w="1970" w:type="dxa"/>
          </w:tcPr>
          <w:p w:rsidR="007A7CC7" w:rsidRDefault="007A7CC7">
            <w:pPr>
              <w:pStyle w:val="20"/>
              <w:rPr>
                <w:snapToGrid w:val="0"/>
                <w:sz w:val="16"/>
                <w:szCs w:val="16"/>
              </w:rPr>
            </w:pPr>
            <w:r>
              <w:rPr>
                <w:snapToGrid w:val="0"/>
                <w:sz w:val="16"/>
                <w:szCs w:val="16"/>
              </w:rPr>
              <w:t>Объем продаж</w:t>
            </w:r>
          </w:p>
          <w:p w:rsidR="007A7CC7" w:rsidRDefault="007A7CC7">
            <w:pPr>
              <w:pStyle w:val="20"/>
              <w:rPr>
                <w:snapToGrid w:val="0"/>
                <w:sz w:val="16"/>
                <w:szCs w:val="16"/>
              </w:rPr>
            </w:pPr>
            <w:r>
              <w:rPr>
                <w:snapToGrid w:val="0"/>
                <w:sz w:val="16"/>
                <w:szCs w:val="16"/>
              </w:rPr>
              <w:t>Переменные издержки</w:t>
            </w:r>
          </w:p>
          <w:p w:rsidR="007A7CC7" w:rsidRDefault="007A7CC7">
            <w:pPr>
              <w:pStyle w:val="20"/>
              <w:rPr>
                <w:snapToGrid w:val="0"/>
                <w:sz w:val="16"/>
                <w:szCs w:val="16"/>
              </w:rPr>
            </w:pPr>
            <w:r>
              <w:rPr>
                <w:snapToGrid w:val="0"/>
                <w:sz w:val="16"/>
                <w:szCs w:val="16"/>
              </w:rPr>
              <w:t>Ставка процента</w:t>
            </w:r>
          </w:p>
          <w:p w:rsidR="007A7CC7" w:rsidRDefault="007A7CC7">
            <w:pPr>
              <w:pStyle w:val="20"/>
              <w:rPr>
                <w:snapToGrid w:val="0"/>
                <w:sz w:val="16"/>
                <w:szCs w:val="16"/>
              </w:rPr>
            </w:pPr>
            <w:r>
              <w:rPr>
                <w:snapToGrid w:val="0"/>
                <w:sz w:val="16"/>
                <w:szCs w:val="16"/>
              </w:rPr>
              <w:t>Оборотный капитал</w:t>
            </w:r>
          </w:p>
          <w:p w:rsidR="007A7CC7" w:rsidRDefault="007A7CC7">
            <w:pPr>
              <w:pStyle w:val="20"/>
              <w:rPr>
                <w:snapToGrid w:val="0"/>
                <w:sz w:val="16"/>
                <w:szCs w:val="16"/>
              </w:rPr>
            </w:pPr>
            <w:r>
              <w:rPr>
                <w:snapToGrid w:val="0"/>
                <w:sz w:val="16"/>
                <w:szCs w:val="16"/>
              </w:rPr>
              <w:t>Остаточная стоимость</w:t>
            </w:r>
          </w:p>
          <w:p w:rsidR="007A7CC7" w:rsidRDefault="007A7CC7">
            <w:pPr>
              <w:pStyle w:val="20"/>
              <w:rPr>
                <w:snapToGrid w:val="0"/>
                <w:sz w:val="16"/>
                <w:szCs w:val="16"/>
              </w:rPr>
            </w:pPr>
            <w:r>
              <w:rPr>
                <w:snapToGrid w:val="0"/>
                <w:sz w:val="16"/>
                <w:szCs w:val="16"/>
              </w:rPr>
              <w:t>Цена реализации</w:t>
            </w:r>
          </w:p>
        </w:tc>
        <w:tc>
          <w:tcPr>
            <w:tcW w:w="3950" w:type="dxa"/>
            <w:gridSpan w:val="3"/>
          </w:tcPr>
          <w:p w:rsidR="007A7CC7" w:rsidRDefault="007A7CC7">
            <w:pPr>
              <w:pStyle w:val="20"/>
              <w:jc w:val="center"/>
              <w:rPr>
                <w:snapToGrid w:val="0"/>
                <w:sz w:val="16"/>
                <w:szCs w:val="16"/>
              </w:rPr>
            </w:pPr>
            <w:r>
              <w:rPr>
                <w:snapToGrid w:val="0"/>
                <w:sz w:val="16"/>
                <w:szCs w:val="16"/>
              </w:rPr>
              <w:t>Высокая</w:t>
            </w:r>
          </w:p>
          <w:p w:rsidR="007A7CC7" w:rsidRDefault="007A7CC7">
            <w:pPr>
              <w:pStyle w:val="20"/>
              <w:jc w:val="center"/>
              <w:rPr>
                <w:snapToGrid w:val="0"/>
                <w:sz w:val="16"/>
                <w:szCs w:val="16"/>
              </w:rPr>
            </w:pPr>
            <w:r>
              <w:rPr>
                <w:snapToGrid w:val="0"/>
                <w:sz w:val="16"/>
                <w:szCs w:val="16"/>
              </w:rPr>
              <w:t>Высокая</w:t>
            </w:r>
          </w:p>
          <w:p w:rsidR="007A7CC7" w:rsidRDefault="007A7CC7">
            <w:pPr>
              <w:pStyle w:val="20"/>
              <w:jc w:val="center"/>
              <w:rPr>
                <w:snapToGrid w:val="0"/>
                <w:sz w:val="16"/>
                <w:szCs w:val="16"/>
              </w:rPr>
            </w:pPr>
            <w:r>
              <w:rPr>
                <w:snapToGrid w:val="0"/>
                <w:sz w:val="16"/>
                <w:szCs w:val="16"/>
              </w:rPr>
              <w:t>Средняя</w:t>
            </w:r>
          </w:p>
          <w:p w:rsidR="007A7CC7" w:rsidRDefault="007A7CC7">
            <w:pPr>
              <w:pStyle w:val="20"/>
              <w:jc w:val="center"/>
              <w:rPr>
                <w:snapToGrid w:val="0"/>
                <w:sz w:val="16"/>
                <w:szCs w:val="16"/>
              </w:rPr>
            </w:pPr>
            <w:r>
              <w:rPr>
                <w:snapToGrid w:val="0"/>
                <w:sz w:val="16"/>
                <w:szCs w:val="16"/>
              </w:rPr>
              <w:t>Средняя</w:t>
            </w:r>
          </w:p>
          <w:p w:rsidR="007A7CC7" w:rsidRDefault="007A7CC7">
            <w:pPr>
              <w:pStyle w:val="20"/>
              <w:jc w:val="center"/>
              <w:rPr>
                <w:snapToGrid w:val="0"/>
                <w:sz w:val="16"/>
                <w:szCs w:val="16"/>
              </w:rPr>
            </w:pPr>
            <w:r>
              <w:rPr>
                <w:snapToGrid w:val="0"/>
                <w:sz w:val="16"/>
                <w:szCs w:val="16"/>
              </w:rPr>
              <w:t>Средняя</w:t>
            </w:r>
          </w:p>
          <w:p w:rsidR="007A7CC7" w:rsidRDefault="007A7CC7">
            <w:pPr>
              <w:pStyle w:val="20"/>
              <w:jc w:val="center"/>
              <w:rPr>
                <w:snapToGrid w:val="0"/>
                <w:sz w:val="16"/>
                <w:szCs w:val="16"/>
              </w:rPr>
            </w:pPr>
            <w:r>
              <w:rPr>
                <w:snapToGrid w:val="0"/>
                <w:sz w:val="16"/>
                <w:szCs w:val="16"/>
              </w:rPr>
              <w:t>Низкая</w:t>
            </w:r>
          </w:p>
          <w:p w:rsidR="007A7CC7" w:rsidRDefault="007A7CC7">
            <w:pPr>
              <w:pStyle w:val="20"/>
              <w:rPr>
                <w:snapToGrid w:val="0"/>
                <w:sz w:val="16"/>
                <w:szCs w:val="16"/>
              </w:rPr>
            </w:pPr>
          </w:p>
        </w:tc>
        <w:tc>
          <w:tcPr>
            <w:tcW w:w="2888" w:type="dxa"/>
            <w:gridSpan w:val="2"/>
          </w:tcPr>
          <w:p w:rsidR="007A7CC7" w:rsidRDefault="007A7CC7">
            <w:pPr>
              <w:pStyle w:val="20"/>
              <w:jc w:val="center"/>
              <w:rPr>
                <w:snapToGrid w:val="0"/>
                <w:sz w:val="16"/>
                <w:szCs w:val="16"/>
              </w:rPr>
            </w:pPr>
            <w:r>
              <w:rPr>
                <w:snapToGrid w:val="0"/>
                <w:sz w:val="16"/>
                <w:szCs w:val="16"/>
              </w:rPr>
              <w:t>Низкая</w:t>
            </w:r>
          </w:p>
          <w:p w:rsidR="007A7CC7" w:rsidRDefault="007A7CC7">
            <w:pPr>
              <w:pStyle w:val="20"/>
              <w:jc w:val="center"/>
              <w:rPr>
                <w:snapToGrid w:val="0"/>
                <w:sz w:val="16"/>
                <w:szCs w:val="16"/>
              </w:rPr>
            </w:pPr>
            <w:r>
              <w:rPr>
                <w:snapToGrid w:val="0"/>
                <w:sz w:val="16"/>
                <w:szCs w:val="16"/>
              </w:rPr>
              <w:t>Высокая</w:t>
            </w:r>
          </w:p>
          <w:p w:rsidR="007A7CC7" w:rsidRDefault="007A7CC7">
            <w:pPr>
              <w:pStyle w:val="20"/>
              <w:jc w:val="center"/>
              <w:rPr>
                <w:snapToGrid w:val="0"/>
                <w:sz w:val="16"/>
                <w:szCs w:val="16"/>
              </w:rPr>
            </w:pPr>
            <w:r>
              <w:rPr>
                <w:snapToGrid w:val="0"/>
                <w:sz w:val="16"/>
                <w:szCs w:val="16"/>
              </w:rPr>
              <w:t>Средняя</w:t>
            </w:r>
          </w:p>
          <w:p w:rsidR="007A7CC7" w:rsidRDefault="007A7CC7">
            <w:pPr>
              <w:pStyle w:val="20"/>
              <w:jc w:val="center"/>
              <w:rPr>
                <w:snapToGrid w:val="0"/>
                <w:sz w:val="16"/>
                <w:szCs w:val="16"/>
              </w:rPr>
            </w:pPr>
            <w:r>
              <w:rPr>
                <w:snapToGrid w:val="0"/>
                <w:sz w:val="16"/>
                <w:szCs w:val="16"/>
              </w:rPr>
              <w:t>Средняя</w:t>
            </w:r>
          </w:p>
          <w:p w:rsidR="007A7CC7" w:rsidRDefault="007A7CC7">
            <w:pPr>
              <w:pStyle w:val="20"/>
              <w:jc w:val="center"/>
              <w:rPr>
                <w:snapToGrid w:val="0"/>
                <w:sz w:val="16"/>
                <w:szCs w:val="16"/>
              </w:rPr>
            </w:pPr>
            <w:r>
              <w:rPr>
                <w:snapToGrid w:val="0"/>
                <w:sz w:val="16"/>
                <w:szCs w:val="16"/>
              </w:rPr>
              <w:t>Высокая</w:t>
            </w:r>
          </w:p>
          <w:p w:rsidR="007A7CC7" w:rsidRDefault="007A7CC7">
            <w:pPr>
              <w:pStyle w:val="20"/>
              <w:jc w:val="center"/>
              <w:rPr>
                <w:snapToGrid w:val="0"/>
                <w:sz w:val="16"/>
                <w:szCs w:val="16"/>
              </w:rPr>
            </w:pPr>
            <w:r>
              <w:rPr>
                <w:snapToGrid w:val="0"/>
                <w:sz w:val="16"/>
                <w:szCs w:val="16"/>
              </w:rPr>
              <w:t>Низкая</w:t>
            </w:r>
          </w:p>
        </w:tc>
      </w:tr>
    </w:tbl>
    <w:p w:rsidR="007A7CC7" w:rsidRDefault="007A7CC7">
      <w:pPr>
        <w:pStyle w:val="20"/>
        <w:rPr>
          <w:snapToGrid w:val="0"/>
        </w:rPr>
      </w:pPr>
    </w:p>
    <w:p w:rsidR="007A7CC7" w:rsidRDefault="007A7CC7">
      <w:pPr>
        <w:pStyle w:val="20"/>
        <w:jc w:val="center"/>
        <w:rPr>
          <w:snapToGrid w:val="0"/>
          <w:sz w:val="30"/>
          <w:szCs w:val="30"/>
        </w:rPr>
      </w:pPr>
      <w:r>
        <w:rPr>
          <w:snapToGrid w:val="0"/>
          <w:sz w:val="30"/>
          <w:szCs w:val="30"/>
        </w:rPr>
        <w:t>Список литературы.</w:t>
      </w:r>
    </w:p>
    <w:p w:rsidR="007A7CC7" w:rsidRDefault="007A7CC7">
      <w:pPr>
        <w:pStyle w:val="20"/>
        <w:spacing w:line="480" w:lineRule="auto"/>
        <w:rPr>
          <w:snapToGrid w:val="0"/>
        </w:rPr>
      </w:pPr>
    </w:p>
    <w:p w:rsidR="007A7CC7" w:rsidRDefault="007A7CC7">
      <w:pPr>
        <w:pStyle w:val="20"/>
        <w:numPr>
          <w:ilvl w:val="0"/>
          <w:numId w:val="14"/>
        </w:numPr>
        <w:spacing w:line="480" w:lineRule="auto"/>
        <w:rPr>
          <w:snapToGrid w:val="0"/>
        </w:rPr>
      </w:pPr>
      <w:r>
        <w:rPr>
          <w:b/>
          <w:bCs/>
          <w:snapToGrid w:val="0"/>
        </w:rPr>
        <w:t>И.И. Мазур, В.Д. Шапиро</w:t>
      </w:r>
      <w:r>
        <w:rPr>
          <w:snapToGrid w:val="0"/>
        </w:rPr>
        <w:t xml:space="preserve"> </w:t>
      </w:r>
      <w:r>
        <w:rPr>
          <w:snapToGrid w:val="0"/>
          <w:lang w:val="en-US"/>
        </w:rPr>
        <w:t>"Project Management"</w:t>
      </w:r>
      <w:r>
        <w:rPr>
          <w:snapToGrid w:val="0"/>
        </w:rPr>
        <w:t>, изд. "Высшая школа", 2001 г.</w:t>
      </w:r>
    </w:p>
    <w:p w:rsidR="007A7CC7" w:rsidRDefault="007A7CC7">
      <w:pPr>
        <w:pStyle w:val="20"/>
        <w:numPr>
          <w:ilvl w:val="0"/>
          <w:numId w:val="14"/>
        </w:numPr>
        <w:spacing w:line="480" w:lineRule="auto"/>
      </w:pPr>
      <w:r>
        <w:rPr>
          <w:b/>
          <w:bCs/>
          <w:snapToGrid w:val="0"/>
        </w:rPr>
        <w:t>Н.В. Хохлов</w:t>
      </w:r>
      <w:r>
        <w:rPr>
          <w:snapToGrid w:val="0"/>
        </w:rPr>
        <w:t xml:space="preserve"> "Управление риском", изд. ЮНИТИ, 1999 г.</w:t>
      </w:r>
    </w:p>
    <w:p w:rsidR="007A7CC7" w:rsidRDefault="007A7CC7">
      <w:pPr>
        <w:pStyle w:val="20"/>
        <w:numPr>
          <w:ilvl w:val="0"/>
          <w:numId w:val="14"/>
        </w:numPr>
        <w:spacing w:line="480" w:lineRule="auto"/>
      </w:pPr>
      <w:r>
        <w:rPr>
          <w:b/>
          <w:bCs/>
          <w:snapToGrid w:val="0"/>
        </w:rPr>
        <w:t>И.В. Липсиц</w:t>
      </w:r>
      <w:r>
        <w:t xml:space="preserve"> "Инвестиционный проект: методы подготовки и анализа", изд. БЕК, 1999 г.</w:t>
      </w:r>
    </w:p>
    <w:p w:rsidR="007A7CC7" w:rsidRDefault="007A7CC7">
      <w:pPr>
        <w:pStyle w:val="20"/>
        <w:numPr>
          <w:ilvl w:val="0"/>
          <w:numId w:val="14"/>
        </w:numPr>
        <w:spacing w:line="480" w:lineRule="auto"/>
        <w:rPr>
          <w:snapToGrid w:val="0"/>
        </w:rPr>
      </w:pPr>
      <w:r>
        <w:rPr>
          <w:b/>
          <w:bCs/>
        </w:rPr>
        <w:t>В.В. Ковалев</w:t>
      </w:r>
      <w:r>
        <w:t xml:space="preserve"> "Методы оценки инвестиционных проектов" изд. Финансы и статистика, 1998 г.</w:t>
      </w:r>
    </w:p>
    <w:p w:rsidR="007A7CC7" w:rsidRDefault="007A7CC7">
      <w:pPr>
        <w:pStyle w:val="20"/>
        <w:numPr>
          <w:ilvl w:val="0"/>
          <w:numId w:val="14"/>
        </w:numPr>
        <w:spacing w:line="480" w:lineRule="auto"/>
        <w:rPr>
          <w:snapToGrid w:val="0"/>
        </w:rPr>
      </w:pPr>
      <w:r>
        <w:rPr>
          <w:b/>
          <w:bCs/>
        </w:rPr>
        <w:t>Г. Бирман, С. Шмидт</w:t>
      </w:r>
      <w:r>
        <w:t xml:space="preserve"> "Экономический анализ инвестиционных проектов" изд. ЮНИТИ, 1999 г.</w:t>
      </w:r>
      <w:bookmarkStart w:id="0" w:name="_GoBack"/>
      <w:bookmarkEnd w:id="0"/>
    </w:p>
    <w:sectPr w:rsidR="007A7CC7">
      <w:footerReference w:type="default" r:id="rId7"/>
      <w:type w:val="continuous"/>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CE" w:rsidRDefault="005C25CE">
      <w:r>
        <w:separator/>
      </w:r>
    </w:p>
  </w:endnote>
  <w:endnote w:type="continuationSeparator" w:id="0">
    <w:p w:rsidR="005C25CE" w:rsidRDefault="005C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C7" w:rsidRDefault="003F5A19">
    <w:pPr>
      <w:pStyle w:val="ab"/>
      <w:framePr w:wrap="auto" w:vAnchor="text" w:hAnchor="margin" w:xAlign="center" w:y="1"/>
      <w:rPr>
        <w:rStyle w:val="ad"/>
      </w:rPr>
    </w:pPr>
    <w:r>
      <w:rPr>
        <w:rStyle w:val="ad"/>
        <w:noProof/>
      </w:rPr>
      <w:t>3</w:t>
    </w:r>
  </w:p>
  <w:p w:rsidR="007A7CC7" w:rsidRDefault="007A7C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CE" w:rsidRDefault="005C25CE">
      <w:r>
        <w:separator/>
      </w:r>
    </w:p>
  </w:footnote>
  <w:footnote w:type="continuationSeparator" w:id="0">
    <w:p w:rsidR="005C25CE" w:rsidRDefault="005C2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76B6"/>
    <w:multiLevelType w:val="singleLevel"/>
    <w:tmpl w:val="DE90CFC2"/>
    <w:lvl w:ilvl="0">
      <w:start w:val="1"/>
      <w:numFmt w:val="decimal"/>
      <w:lvlText w:val="%1."/>
      <w:lvlJc w:val="left"/>
      <w:pPr>
        <w:tabs>
          <w:tab w:val="num" w:pos="360"/>
        </w:tabs>
        <w:ind w:left="360" w:hanging="360"/>
      </w:pPr>
      <w:rPr>
        <w:b/>
        <w:bCs/>
        <w:i w:val="0"/>
        <w:iCs w:val="0"/>
      </w:rPr>
    </w:lvl>
  </w:abstractNum>
  <w:abstractNum w:abstractNumId="1">
    <w:nsid w:val="14DF61C1"/>
    <w:multiLevelType w:val="singleLevel"/>
    <w:tmpl w:val="CF8CD2B2"/>
    <w:lvl w:ilvl="0">
      <w:start w:val="1"/>
      <w:numFmt w:val="bullet"/>
      <w:lvlText w:val=""/>
      <w:lvlJc w:val="left"/>
      <w:pPr>
        <w:tabs>
          <w:tab w:val="num" w:pos="360"/>
        </w:tabs>
        <w:ind w:left="360" w:hanging="360"/>
      </w:pPr>
      <w:rPr>
        <w:rFonts w:ascii="Wingdings" w:hAnsi="Wingdings" w:cs="Wingdings" w:hint="default"/>
      </w:rPr>
    </w:lvl>
  </w:abstractNum>
  <w:abstractNum w:abstractNumId="2">
    <w:nsid w:val="18356BA9"/>
    <w:multiLevelType w:val="singleLevel"/>
    <w:tmpl w:val="EF4234F8"/>
    <w:lvl w:ilvl="0">
      <w:start w:val="1"/>
      <w:numFmt w:val="decimal"/>
      <w:lvlText w:val="%1)"/>
      <w:lvlJc w:val="left"/>
      <w:pPr>
        <w:tabs>
          <w:tab w:val="num" w:pos="360"/>
        </w:tabs>
        <w:ind w:left="360" w:hanging="360"/>
      </w:pPr>
      <w:rPr>
        <w:rFonts w:hint="default"/>
        <w:sz w:val="26"/>
        <w:szCs w:val="26"/>
      </w:rPr>
    </w:lvl>
  </w:abstractNum>
  <w:abstractNum w:abstractNumId="3">
    <w:nsid w:val="185B012F"/>
    <w:multiLevelType w:val="singleLevel"/>
    <w:tmpl w:val="CF8CD2B2"/>
    <w:lvl w:ilvl="0">
      <w:start w:val="1"/>
      <w:numFmt w:val="bullet"/>
      <w:lvlText w:val=""/>
      <w:lvlJc w:val="left"/>
      <w:pPr>
        <w:tabs>
          <w:tab w:val="num" w:pos="360"/>
        </w:tabs>
        <w:ind w:left="360" w:hanging="360"/>
      </w:pPr>
      <w:rPr>
        <w:rFonts w:ascii="Wingdings" w:hAnsi="Wingdings" w:cs="Wingdings" w:hint="default"/>
      </w:rPr>
    </w:lvl>
  </w:abstractNum>
  <w:abstractNum w:abstractNumId="4">
    <w:nsid w:val="1A19698A"/>
    <w:multiLevelType w:val="singleLevel"/>
    <w:tmpl w:val="CF8CD2B2"/>
    <w:lvl w:ilvl="0">
      <w:start w:val="1"/>
      <w:numFmt w:val="bullet"/>
      <w:lvlText w:val=""/>
      <w:lvlJc w:val="left"/>
      <w:pPr>
        <w:tabs>
          <w:tab w:val="num" w:pos="360"/>
        </w:tabs>
        <w:ind w:left="360" w:hanging="360"/>
      </w:pPr>
      <w:rPr>
        <w:rFonts w:ascii="Wingdings" w:hAnsi="Wingdings" w:cs="Wingdings" w:hint="default"/>
      </w:rPr>
    </w:lvl>
  </w:abstractNum>
  <w:abstractNum w:abstractNumId="5">
    <w:nsid w:val="252E2149"/>
    <w:multiLevelType w:val="singleLevel"/>
    <w:tmpl w:val="63FC120C"/>
    <w:lvl w:ilvl="0">
      <w:start w:val="1"/>
      <w:numFmt w:val="bullet"/>
      <w:lvlText w:val="-"/>
      <w:lvlJc w:val="left"/>
      <w:pPr>
        <w:tabs>
          <w:tab w:val="num" w:pos="360"/>
        </w:tabs>
        <w:ind w:left="360" w:hanging="360"/>
      </w:pPr>
      <w:rPr>
        <w:rFonts w:hint="default"/>
      </w:rPr>
    </w:lvl>
  </w:abstractNum>
  <w:abstractNum w:abstractNumId="6">
    <w:nsid w:val="25671886"/>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3DCF6FE4"/>
    <w:multiLevelType w:val="singleLevel"/>
    <w:tmpl w:val="9E326732"/>
    <w:lvl w:ilvl="0">
      <w:start w:val="1"/>
      <w:numFmt w:val="bullet"/>
      <w:pStyle w:val="a"/>
      <w:lvlText w:val=""/>
      <w:lvlJc w:val="left"/>
      <w:pPr>
        <w:tabs>
          <w:tab w:val="num" w:pos="360"/>
        </w:tabs>
        <w:ind w:left="360" w:hanging="360"/>
      </w:pPr>
      <w:rPr>
        <w:rFonts w:ascii="Wingdings" w:hAnsi="Wingdings" w:cs="Wingdings" w:hint="default"/>
      </w:rPr>
    </w:lvl>
  </w:abstractNum>
  <w:abstractNum w:abstractNumId="8">
    <w:nsid w:val="444008E4"/>
    <w:multiLevelType w:val="multilevel"/>
    <w:tmpl w:val="4AD43DF6"/>
    <w:lvl w:ilvl="0">
      <w:start w:val="1"/>
      <w:numFmt w:val="decimal"/>
      <w:lvlText w:val="%1."/>
      <w:lvlJc w:val="left"/>
      <w:pPr>
        <w:tabs>
          <w:tab w:val="num" w:pos="958"/>
        </w:tabs>
        <w:ind w:left="958" w:hanging="391"/>
      </w:pPr>
      <w:rPr>
        <w:rFonts w:hint="default"/>
      </w:rPr>
    </w:lvl>
    <w:lvl w:ilvl="1">
      <w:start w:val="1"/>
      <w:numFmt w:val="decimal"/>
      <w:pStyle w:val="2"/>
      <w:isLgl/>
      <w:lvlText w:val="%1.%2."/>
      <w:lvlJc w:val="left"/>
      <w:pPr>
        <w:tabs>
          <w:tab w:val="num" w:pos="1678"/>
        </w:tabs>
        <w:ind w:left="1287" w:hanging="329"/>
      </w:pPr>
      <w:rPr>
        <w:rFonts w:hint="default"/>
      </w:rPr>
    </w:lvl>
    <w:lvl w:ilvl="2">
      <w:start w:val="1"/>
      <w:numFmt w:val="decimal"/>
      <w:isLgl/>
      <w:lvlText w:val="%1.%2.%3."/>
      <w:lvlJc w:val="left"/>
      <w:pPr>
        <w:tabs>
          <w:tab w:val="num" w:pos="2007"/>
        </w:tabs>
        <w:ind w:left="1287"/>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9">
    <w:nsid w:val="47B65AAD"/>
    <w:multiLevelType w:val="multilevel"/>
    <w:tmpl w:val="C85045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9136B1"/>
    <w:multiLevelType w:val="singleLevel"/>
    <w:tmpl w:val="CF8CD2B2"/>
    <w:lvl w:ilvl="0">
      <w:start w:val="1"/>
      <w:numFmt w:val="bullet"/>
      <w:lvlText w:val=""/>
      <w:lvlJc w:val="left"/>
      <w:pPr>
        <w:tabs>
          <w:tab w:val="num" w:pos="360"/>
        </w:tabs>
        <w:ind w:left="360" w:hanging="360"/>
      </w:pPr>
      <w:rPr>
        <w:rFonts w:ascii="Wingdings" w:hAnsi="Wingdings" w:cs="Wingdings" w:hint="default"/>
      </w:rPr>
    </w:lvl>
  </w:abstractNum>
  <w:abstractNum w:abstractNumId="11">
    <w:nsid w:val="6D452E52"/>
    <w:multiLevelType w:val="singleLevel"/>
    <w:tmpl w:val="CF8CD2B2"/>
    <w:lvl w:ilvl="0">
      <w:start w:val="1"/>
      <w:numFmt w:val="bullet"/>
      <w:lvlText w:val=""/>
      <w:lvlJc w:val="left"/>
      <w:pPr>
        <w:tabs>
          <w:tab w:val="num" w:pos="360"/>
        </w:tabs>
        <w:ind w:left="360" w:hanging="360"/>
      </w:pPr>
      <w:rPr>
        <w:rFonts w:ascii="Wingdings" w:hAnsi="Wingdings" w:cs="Wingdings" w:hint="default"/>
      </w:rPr>
    </w:lvl>
  </w:abstractNum>
  <w:abstractNum w:abstractNumId="12">
    <w:nsid w:val="6DD250D7"/>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704C6F78"/>
    <w:multiLevelType w:val="singleLevel"/>
    <w:tmpl w:val="D61ECC38"/>
    <w:lvl w:ilvl="0">
      <w:start w:val="1"/>
      <w:numFmt w:val="bullet"/>
      <w:lvlText w:val=""/>
      <w:lvlJc w:val="left"/>
      <w:pPr>
        <w:tabs>
          <w:tab w:val="num" w:pos="360"/>
        </w:tabs>
      </w:pPr>
      <w:rPr>
        <w:rFonts w:ascii="Wingdings" w:hAnsi="Wingdings" w:cs="Wingdings" w:hint="default"/>
      </w:rPr>
    </w:lvl>
  </w:abstractNum>
  <w:num w:numId="1">
    <w:abstractNumId w:val="5"/>
  </w:num>
  <w:num w:numId="2">
    <w:abstractNumId w:val="13"/>
  </w:num>
  <w:num w:numId="3">
    <w:abstractNumId w:val="8"/>
  </w:num>
  <w:num w:numId="4">
    <w:abstractNumId w:val="8"/>
    <w:lvlOverride w:ilvl="0">
      <w:startOverride w:val="1"/>
    </w:lvlOverride>
  </w:num>
  <w:num w:numId="5">
    <w:abstractNumId w:val="12"/>
  </w:num>
  <w:num w:numId="6">
    <w:abstractNumId w:val="2"/>
  </w:num>
  <w:num w:numId="7">
    <w:abstractNumId w:val="7"/>
  </w:num>
  <w:num w:numId="8">
    <w:abstractNumId w:val="6"/>
  </w:num>
  <w:num w:numId="9">
    <w:abstractNumId w:val="3"/>
  </w:num>
  <w:num w:numId="10">
    <w:abstractNumId w:val="1"/>
  </w:num>
  <w:num w:numId="11">
    <w:abstractNumId w:val="10"/>
  </w:num>
  <w:num w:numId="12">
    <w:abstractNumId w:val="11"/>
  </w:num>
  <w:num w:numId="13">
    <w:abstractNumId w:val="4"/>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CC7"/>
    <w:rsid w:val="003F5A19"/>
    <w:rsid w:val="00401453"/>
    <w:rsid w:val="005C25CE"/>
    <w:rsid w:val="006937DD"/>
    <w:rsid w:val="007A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efaultImageDpi w14:val="0"/>
  <w15:chartTrackingRefBased/>
  <w15:docId w15:val="{69ED7336-83C7-4CAE-B8FB-B0A66D8B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6"/>
      <w:szCs w:val="26"/>
    </w:rPr>
  </w:style>
  <w:style w:type="paragraph" w:styleId="1">
    <w:name w:val="heading 1"/>
    <w:basedOn w:val="a1"/>
    <w:next w:val="a1"/>
    <w:link w:val="10"/>
    <w:uiPriority w:val="99"/>
    <w:qFormat/>
    <w:pPr>
      <w:keepNext/>
      <w:spacing w:before="20"/>
      <w:jc w:val="center"/>
      <w:outlineLvl w:val="0"/>
    </w:pPr>
    <w:rPr>
      <w:b/>
      <w:bCs/>
      <w:sz w:val="16"/>
      <w:szCs w:val="16"/>
    </w:rPr>
  </w:style>
  <w:style w:type="paragraph" w:styleId="3">
    <w:name w:val="heading 3"/>
    <w:basedOn w:val="a1"/>
    <w:next w:val="a1"/>
    <w:link w:val="30"/>
    <w:uiPriority w:val="99"/>
    <w:qFormat/>
    <w:pPr>
      <w:keepNext/>
      <w:spacing w:line="360" w:lineRule="auto"/>
      <w:jc w:val="center"/>
      <w:outlineLvl w:val="2"/>
    </w:pPr>
    <w:rPr>
      <w:b/>
      <w:bCs/>
      <w:sz w:val="30"/>
      <w:szCs w:val="30"/>
    </w:rPr>
  </w:style>
  <w:style w:type="paragraph" w:styleId="4">
    <w:name w:val="heading 4"/>
    <w:basedOn w:val="a1"/>
    <w:next w:val="a1"/>
    <w:link w:val="40"/>
    <w:uiPriority w:val="99"/>
    <w:qFormat/>
    <w:pPr>
      <w:keepNext/>
      <w:spacing w:line="360" w:lineRule="auto"/>
      <w:jc w:val="center"/>
      <w:outlineLvl w:val="3"/>
    </w:pPr>
    <w:rPr>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5">
    <w:name w:val="Body Text"/>
    <w:basedOn w:val="a1"/>
    <w:link w:val="a6"/>
    <w:uiPriority w:val="99"/>
    <w:pPr>
      <w:spacing w:before="120" w:line="360" w:lineRule="auto"/>
      <w:jc w:val="both"/>
    </w:pPr>
    <w:rPr>
      <w:sz w:val="20"/>
      <w:szCs w:val="20"/>
    </w:rPr>
  </w:style>
  <w:style w:type="character" w:customStyle="1" w:styleId="a6">
    <w:name w:val="Основной текст Знак"/>
    <w:link w:val="a5"/>
    <w:uiPriority w:val="99"/>
    <w:semiHidden/>
    <w:rPr>
      <w:sz w:val="26"/>
      <w:szCs w:val="26"/>
    </w:rPr>
  </w:style>
  <w:style w:type="paragraph" w:styleId="20">
    <w:name w:val="Body Text 2"/>
    <w:basedOn w:val="a1"/>
    <w:link w:val="21"/>
    <w:uiPriority w:val="99"/>
    <w:pPr>
      <w:spacing w:line="360" w:lineRule="auto"/>
      <w:jc w:val="both"/>
    </w:pPr>
  </w:style>
  <w:style w:type="character" w:customStyle="1" w:styleId="21">
    <w:name w:val="Основной текст 2 Знак"/>
    <w:link w:val="20"/>
    <w:uiPriority w:val="99"/>
    <w:semiHidden/>
    <w:rPr>
      <w:sz w:val="26"/>
      <w:szCs w:val="26"/>
    </w:rPr>
  </w:style>
  <w:style w:type="paragraph" w:customStyle="1" w:styleId="a">
    <w:name w:val="Текст_мой"/>
    <w:autoRedefine/>
    <w:uiPriority w:val="99"/>
    <w:pPr>
      <w:numPr>
        <w:numId w:val="7"/>
      </w:numPr>
      <w:spacing w:line="360" w:lineRule="auto"/>
      <w:jc w:val="both"/>
    </w:pPr>
    <w:rPr>
      <w:sz w:val="28"/>
      <w:szCs w:val="28"/>
    </w:rPr>
  </w:style>
  <w:style w:type="paragraph" w:customStyle="1" w:styleId="a7">
    <w:name w:val="Глава"/>
    <w:next w:val="a"/>
    <w:autoRedefine/>
    <w:uiPriority w:val="99"/>
    <w:pPr>
      <w:pageBreakBefore/>
      <w:widowControl w:val="0"/>
      <w:suppressAutoHyphens/>
      <w:spacing w:after="240"/>
      <w:jc w:val="center"/>
      <w:outlineLvl w:val="0"/>
    </w:pPr>
    <w:rPr>
      <w:rFonts w:ascii="Arial" w:hAnsi="Arial" w:cs="Arial"/>
      <w:b/>
      <w:bCs/>
      <w:i/>
      <w:iCs/>
      <w:smallCaps/>
      <w:shadow/>
      <w:sz w:val="40"/>
      <w:szCs w:val="40"/>
    </w:rPr>
  </w:style>
  <w:style w:type="paragraph" w:customStyle="1" w:styleId="a0">
    <w:name w:val="Список_мой"/>
    <w:basedOn w:val="a"/>
    <w:uiPriority w:val="99"/>
    <w:pPr>
      <w:numPr>
        <w:numId w:val="16"/>
      </w:numPr>
    </w:pPr>
  </w:style>
  <w:style w:type="paragraph" w:customStyle="1" w:styleId="a8">
    <w:name w:val="Маркер_мой"/>
    <w:basedOn w:val="a0"/>
    <w:autoRedefine/>
    <w:uiPriority w:val="99"/>
    <w:pPr>
      <w:numPr>
        <w:numId w:val="0"/>
      </w:numPr>
    </w:pPr>
    <w:rPr>
      <w:sz w:val="26"/>
      <w:szCs w:val="26"/>
    </w:rPr>
  </w:style>
  <w:style w:type="paragraph" w:customStyle="1" w:styleId="2">
    <w:name w:val="Список_мой2"/>
    <w:basedOn w:val="a0"/>
    <w:uiPriority w:val="99"/>
    <w:pPr>
      <w:numPr>
        <w:ilvl w:val="1"/>
        <w:numId w:val="3"/>
      </w:numPr>
      <w:tabs>
        <w:tab w:val="left" w:pos="1559"/>
      </w:tabs>
    </w:pPr>
  </w:style>
  <w:style w:type="paragraph" w:styleId="a9">
    <w:name w:val="Body Text Indent"/>
    <w:basedOn w:val="a1"/>
    <w:link w:val="aa"/>
    <w:uiPriority w:val="99"/>
    <w:pPr>
      <w:spacing w:line="260" w:lineRule="auto"/>
      <w:ind w:firstLine="240"/>
      <w:jc w:val="both"/>
    </w:pPr>
    <w:rPr>
      <w:sz w:val="24"/>
      <w:szCs w:val="24"/>
    </w:rPr>
  </w:style>
  <w:style w:type="character" w:customStyle="1" w:styleId="aa">
    <w:name w:val="Основной текст с отступом Знак"/>
    <w:link w:val="a9"/>
    <w:uiPriority w:val="99"/>
    <w:semiHidden/>
    <w:rPr>
      <w:sz w:val="26"/>
      <w:szCs w:val="26"/>
    </w:rPr>
  </w:style>
  <w:style w:type="paragraph" w:styleId="22">
    <w:name w:val="Body Text Indent 2"/>
    <w:basedOn w:val="a1"/>
    <w:link w:val="23"/>
    <w:uiPriority w:val="99"/>
    <w:pPr>
      <w:spacing w:before="200" w:line="360" w:lineRule="auto"/>
      <w:ind w:firstLine="340"/>
      <w:jc w:val="both"/>
    </w:pPr>
  </w:style>
  <w:style w:type="character" w:customStyle="1" w:styleId="23">
    <w:name w:val="Основной текст с отступом 2 Знак"/>
    <w:link w:val="22"/>
    <w:uiPriority w:val="99"/>
    <w:semiHidden/>
    <w:rPr>
      <w:sz w:val="26"/>
      <w:szCs w:val="26"/>
    </w:rPr>
  </w:style>
  <w:style w:type="paragraph" w:styleId="ab">
    <w:name w:val="footer"/>
    <w:basedOn w:val="a1"/>
    <w:link w:val="ac"/>
    <w:uiPriority w:val="99"/>
    <w:pPr>
      <w:tabs>
        <w:tab w:val="center" w:pos="4153"/>
        <w:tab w:val="right" w:pos="8306"/>
      </w:tabs>
    </w:pPr>
  </w:style>
  <w:style w:type="character" w:customStyle="1" w:styleId="ac">
    <w:name w:val="Нижний колонтитул Знак"/>
    <w:link w:val="ab"/>
    <w:uiPriority w:val="99"/>
    <w:semiHidden/>
    <w:rPr>
      <w:sz w:val="26"/>
      <w:szCs w:val="26"/>
    </w:rPr>
  </w:style>
  <w:style w:type="character" w:styleId="ad">
    <w:name w:val="page number"/>
    <w:uiPriority w:val="99"/>
  </w:style>
  <w:style w:type="paragraph" w:styleId="31">
    <w:name w:val="Body Text Indent 3"/>
    <w:basedOn w:val="a1"/>
    <w:link w:val="32"/>
    <w:uiPriority w:val="99"/>
    <w:pPr>
      <w:spacing w:line="360" w:lineRule="auto"/>
      <w:ind w:firstLine="284"/>
      <w:jc w:val="both"/>
    </w:pPr>
    <w:rPr>
      <w:b/>
      <w:bCs/>
      <w:i/>
      <w:iCs/>
      <w:sz w:val="30"/>
      <w:szCs w:val="30"/>
    </w:rPr>
  </w:style>
  <w:style w:type="character" w:customStyle="1" w:styleId="32">
    <w:name w:val="Основной текст с отступом 3 Знак"/>
    <w:link w:val="31"/>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Я_Сам</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Alex_Bor</dc:creator>
  <cp:keywords/>
  <dc:description/>
  <cp:lastModifiedBy>admin</cp:lastModifiedBy>
  <cp:revision>2</cp:revision>
  <cp:lastPrinted>2002-05-12T14:40:00Z</cp:lastPrinted>
  <dcterms:created xsi:type="dcterms:W3CDTF">2014-02-17T14:41:00Z</dcterms:created>
  <dcterms:modified xsi:type="dcterms:W3CDTF">2014-02-17T14:41:00Z</dcterms:modified>
</cp:coreProperties>
</file>