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1D" w:rsidRPr="00F72D10" w:rsidRDefault="00323A1D" w:rsidP="00323A1D">
      <w:pPr>
        <w:spacing w:before="120"/>
        <w:jc w:val="center"/>
        <w:rPr>
          <w:b/>
          <w:bCs/>
          <w:sz w:val="32"/>
          <w:szCs w:val="32"/>
        </w:rPr>
      </w:pPr>
      <w:r w:rsidRPr="00F72D10">
        <w:rPr>
          <w:b/>
          <w:bCs/>
          <w:sz w:val="32"/>
          <w:szCs w:val="32"/>
        </w:rPr>
        <w:t>Методы аргументации и убеждения собеседника</w:t>
      </w:r>
    </w:p>
    <w:p w:rsidR="00323A1D" w:rsidRPr="00F72D10" w:rsidRDefault="00323A1D" w:rsidP="00323A1D">
      <w:pPr>
        <w:spacing w:before="120"/>
        <w:ind w:firstLine="567"/>
        <w:jc w:val="both"/>
        <w:rPr>
          <w:sz w:val="28"/>
          <w:szCs w:val="28"/>
        </w:rPr>
      </w:pPr>
      <w:r w:rsidRPr="00F72D10">
        <w:rPr>
          <w:sz w:val="28"/>
          <w:szCs w:val="28"/>
        </w:rPr>
        <w:t>Илья Исакович Аминов, кандидат психологических наук, психолог-консультант.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Убеждающее воздействие на партнеров по деловому общению достигается с помощью аргументации. Аргументация — это логико-коммуникативный процесс, направленный на обоснование позиции одного человека с целью последующего ее понимания и принятия другим человеком.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Аргументирование — наиболее трудная фаза деловой беседы. Оно требует профессиональных знаний и общей эрудиции, концентрации внимания, выдержки, решительности и корректности. При этом мы во многом зависим от собеседника. Ведь именно ему в конце концов решать, принимает он наши аргументы или нет.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В структуру аргументации входят тезис, аргументы и демонстрация.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Тезис — это формулировка вашей позиции (вашего мнения, вашего предложения другой стороне и т. д.).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Аргументы — это доводы, положения, доказательства, которые вы приводите, чтобы обосновать свою точку зрения. Аргументы отвечают на вопрос, почему мы должны верить во что-то или делать что-то.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Демонстрация — это связь тезиса и аргумента (т. е. процесс доказывания, убеждения).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С помощью аргументов можно полностью или частично изменить позицию и мнение своего собеседника. Для достижения успеха в деловой беседе необходимо придерживаться некоторых важнейших правил: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следует оперировать простыми, ясными, точными и убедительными терминами;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говорите правду; если вы не уверены, что информация правдива, не используйте ее, пока не проверите;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темп и способы аргументирования следует выбирать с учетом особенностей характера и привычек собеседника;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аргументация должна быть корректной по отношению к собеседнику. Воздерживайтесь от личных нападок на тех, кто не согласен с вами;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следует избегать неделовых выражений и формулировок, затрудняющих восприятие сказанного, однако речь должна быть образной, а доводы — наглядными; если вы приводите негативную информацию, обязательно называйте источник, из которого вы берете свои сведения и аргументы.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Если вы хорошо знакомы со своим предметом, то у вас, скорее всего, уже есть в распоряжении какие-то аргументы. Однако в большинстве случаев, если вы собираетесь убедить своих партнеров вам будет полезно заблаговременно запастись убедительными доводами. Для этого можно, например, составить их список, взвесить и выбрать самые сильные.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Но как правильно оценить, какие из аргументов сильные, а какие надо отбросить? Существует несколько критериев оценки аргументов: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1. Хорошие аргументы должны основываться на фактах. Поэтому из списка своих доводов сразу можно исключить те, которые вы не можете подкрепить фактическими данными.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2. Ваши аргументы должны иметь самое прямое отношение к делу. Если это не так, отбросьте их.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3. Ваши аргументы должны быть актуальны для оппонентов, поэтому необходимо заранее выяснить, насколько они могут быть интересны и своевременны для них.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В современной научной и учебной литературе освещается ряд риторических методов аргументирования. Рассмотрим наиболее значимые для ситуаций делового межличностного общения.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1. Фундаментальный метод. Суть его — в прямом обращении к собеседнику, которого вы знакомите с фактами, являющимися основой ваших доказательств.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Существенную роль здесь играют цифровые примеры и статистические данные. Они — прекрасный фон для подтверждения ваших тезисов. Ведь, в отличие от сведений, изложенных словами — часто спорных! — цифры выглядят более убедительно: этот источник, как правило, более объективен и поэтому привлекателен.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Используя статистические данные, необходимо знать меру: нагромождение цифр утомляет слушателей, и аргументы не производят на них необходимого впечатления. Заметим также, что небрежно обработанные статистические материалы могут ввести слушателей в заблуждение, а порою даже обмануть.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Например, ректор института приводит статистические данные о студентах первого курса. Из них следует, что в течение года 50% студенток вышли замуж. Такая цифра впечатляет, но затем выясняется, что на курсе было лишь две студентки, и одна из них вышла замуж.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Для того чтобы статистические данные были иллюстративными, они должны охватывать большое количество людей, событий, явлений и т. п.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2. Метод противоречия. По своей сущности он является оборонительным. Основан на выявлении противоречий в рассуждениях, а также аргументации собеседника и заострении внимания на них.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Пример. И.С. Тургенев описал спор между Рудиным и Пигасовым о том, существуют или не существуют убеждения: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«— Прекрасно! — промолвил Рудин. — Стало быть, по-вашему, убеждений нет?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— Нет и не существует.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— Это ваше убеждение?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— Да.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— Как же вы говорите, что их нет. Вот вам уже одно, на первый случай. — Все в комнате улыбнулись и переглянулись».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3. Метод сравнения. Очень эффективен и имеет исключительное значение (особенно когда сравнения подобраны удачно).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 xml:space="preserve">Придает речи инициатора общения исключительную яркость и большую силу внушения. В известной мере фактически представляет собой особую форму метода «извлечение выводов». Это еще один способ сделать утверждение более «зримым» и весомым. Тем более если вы научились использовать аналогии, сравнения с предметами и явлениями, хорошо известными слушателям. 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Пример: «Жизнь в Африке можно сравнить лишь с пребыванием в печи, где к тому же забыли выключить свет».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4. Метод «да,.. но...». Его лучше всего использовать, когда собеседник относится к теме разговора с некоторым предубеждением. Поскольку любой процесс, явление или предмет имеют в своем проявлении как положительные, так и отрицательные моменты, метод «да,.. но...» позволяет рассмотреть и другие варианты решения вопроса.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Пример: «Я тоже представляю себе все то, что вы перечислили как преимущества. Но вы забыли упомянуть и о ряде недостатков...». И начинаете последовательно дополнять предложенную собеседником одностороннюю картину с новой точки зрения.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5. Метод «кусков». Применяется часто — особенно сейчас, когда в нашу жизнь вместо монологов активно внедряются диалог, беседа, дискуссия. Суть метода — в расчленении монолога вашего собеседника на ясно различимые части: «это точно», «это сомнительно», «здесь существуют самые различные точки зрения», «это явно ошибочно».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Фактически метод базируется на известном тезисе: поскольку в любом положении, а тем более выводе, всегда можно найти что-то недостоверное, ошибочное или же преувеличенное, то уверенное «наступление» дает возможность в известной степени «разгрузить» ситуации, в том числе и самые сложные.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Пример: «То, что вы сообщили о модели работы современного складского хозяйства, теоретически совершенно верно, но в практике встречаются подчас весьма значительные отступления от предложенной модели: длительные задержки со стороны поставщиков, трудности в получении сырья, медлительность администрации...».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6. Метод «бумеранга». Дает возможность использовать «оружие» собеседника против него самого. Не имеет силы доказательства, но оказывает исключительное воздействие на аудиторию, особенно если его применить с изрядной долей остроумия.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Пример: В.В. Маяковский выступает перед жителями одного из районов Москвы по вопросу решения интернациональных проблем в Стране Советов. Вдруг кто-то из зала спрашивает: «Маяковский, Вы какой национальности? Вы родились в Багдати, значит, Вы грузин, да?». Маяковский видит, что перед ним пожилой рабочий, искренне желающий разобраться в проблеме и столь же искренне задающий вопрос. Поэтому отвечает по-доброму: «Да, среди грузин — я грузин, среди русских — я русский, среди американцев — я был бы американцем, среди немцев — я немец».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В это время два молодых человека, сидящих в первом ряду, ехидно кричат: «А среди дураков?». Маяковский спокойно отвечает: «А среди дураков я в первый раз!».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7. Метод игнорирования. Как правило, наиболее часто используется в беседах, диспутах, спорах. Его суть: факт, изложенный собеседником, не может быть опровергнут вами, но зато его ценность и значение можно с успехом игнорировать. Вам кажется, что собеседник придает значение чему-то, что, по вашему мнению, не столь важно. Вы констатируете это и анализируете.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8. Метод выведения. Основывается на постепенном субъективном изменении существа дела.</w:t>
      </w:r>
    </w:p>
    <w:p w:rsidR="00323A1D" w:rsidRPr="00F72D10" w:rsidRDefault="00323A1D" w:rsidP="00323A1D">
      <w:pPr>
        <w:spacing w:before="120"/>
        <w:ind w:firstLine="567"/>
        <w:jc w:val="both"/>
      </w:pPr>
      <w:r w:rsidRPr="00F72D10">
        <w:t>Пример: «Богатство не имеет границ, когда в больших размерах идет за границу»; «Мелкая сошка лучше всех знает, кому достанется прибыль. Но кто будет слушать мелкую сошку?».</w:t>
      </w:r>
    </w:p>
    <w:p w:rsidR="00323A1D" w:rsidRDefault="00323A1D" w:rsidP="00323A1D">
      <w:pPr>
        <w:spacing w:before="120"/>
        <w:ind w:firstLine="567"/>
        <w:jc w:val="both"/>
      </w:pPr>
      <w:r w:rsidRPr="00F72D10">
        <w:t>9. Метод видимой поддержки. Он требует особо тщательной подготовки. Пользоваться им наиболее целесообразно тогда, когда вы выступаете в качестве оппонента (например, в дискуссии). В чем он заключается? Скажем, собеседник изложил свои аргументы, факты, доказательства по проблеме дискуссии, а теперь слово предоставляется вам. Но в начале своей речи вы ему вообще не противоречите и не возражаете. Более того — к удивлению присутствующих, приходите на помощь, приводя новые положения в его пользу. Но все это только для видимости! А затем следует контрудар. Примерная схема: «Однако... вы забыли в подтверждение вашего тезиса привести еще и такие факты... (перечисляете их), и это далеко не все, так как...». Теперь наступает черед ваших контраргументов, фактов и доказательств.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A1D"/>
    <w:rsid w:val="00002B5A"/>
    <w:rsid w:val="0010437E"/>
    <w:rsid w:val="00323A1D"/>
    <w:rsid w:val="00616072"/>
    <w:rsid w:val="00676749"/>
    <w:rsid w:val="006A5004"/>
    <w:rsid w:val="00710178"/>
    <w:rsid w:val="008B35EE"/>
    <w:rsid w:val="00905CC1"/>
    <w:rsid w:val="00B42C45"/>
    <w:rsid w:val="00B47B6A"/>
    <w:rsid w:val="00DA7B21"/>
    <w:rsid w:val="00F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E61AEE-27E7-49AF-970F-CCF22A29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23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7690</Characters>
  <Application>Microsoft Office Word</Application>
  <DocSecurity>0</DocSecurity>
  <Lines>64</Lines>
  <Paragraphs>18</Paragraphs>
  <ScaleCrop>false</ScaleCrop>
  <Company>Home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аргументации и убеждения собеседника</dc:title>
  <dc:subject/>
  <dc:creator>User</dc:creator>
  <cp:keywords/>
  <dc:description/>
  <cp:lastModifiedBy>admin</cp:lastModifiedBy>
  <cp:revision>2</cp:revision>
  <dcterms:created xsi:type="dcterms:W3CDTF">2014-02-18T01:59:00Z</dcterms:created>
  <dcterms:modified xsi:type="dcterms:W3CDTF">2014-02-18T01:59:00Z</dcterms:modified>
</cp:coreProperties>
</file>