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88A" w:rsidRPr="007264C3" w:rsidRDefault="000644DA" w:rsidP="007264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64C3">
        <w:rPr>
          <w:b/>
          <w:sz w:val="28"/>
          <w:szCs w:val="28"/>
        </w:rPr>
        <w:t>Методы и принципы таможенного права</w:t>
      </w:r>
    </w:p>
    <w:p w:rsidR="00BB188A" w:rsidRPr="007264C3" w:rsidRDefault="00BB188A" w:rsidP="007264C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644DA" w:rsidRPr="007264C3" w:rsidRDefault="000644DA" w:rsidP="007264C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64C3">
        <w:rPr>
          <w:b/>
          <w:sz w:val="28"/>
          <w:szCs w:val="28"/>
        </w:rPr>
        <w:t>Методы таможенного права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Любая наука не существует без собственных методов исследования и «чем совершеннее методы изучения явлений и чем больше таких методов, тем шире возможности науки»</w:t>
      </w:r>
      <w:r w:rsidRPr="007264C3">
        <w:rPr>
          <w:rStyle w:val="a5"/>
          <w:sz w:val="28"/>
          <w:szCs w:val="28"/>
        </w:rPr>
        <w:footnoteReference w:id="1"/>
      </w:r>
      <w:r w:rsidRPr="007264C3">
        <w:rPr>
          <w:sz w:val="28"/>
          <w:szCs w:val="28"/>
        </w:rPr>
        <w:t>. Поэтому таможенное право как наука придает первостепенное значение совершенствованию и обогащению совокупности используемых ею методов. Выделяются и исследуются самые разнообразные методы, а именно: императивный метод, диспозитивный метод, разные способы правового регулирования (предписания, дозволения, запрещения), принципы демократизма таможенного права, законности, эффективности, учета международно-правового сотрудничества и т.д.</w:t>
      </w:r>
      <w:r w:rsidRPr="007264C3">
        <w:rPr>
          <w:rStyle w:val="a5"/>
          <w:sz w:val="28"/>
          <w:szCs w:val="28"/>
        </w:rPr>
        <w:footnoteReference w:id="2"/>
      </w:r>
      <w:r w:rsidRPr="007264C3">
        <w:rPr>
          <w:sz w:val="28"/>
          <w:szCs w:val="28"/>
        </w:rPr>
        <w:t>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Методы таможенного права включают средства, приемы и способы изучения соответствующих таможенно-правовых норм, правовых явлений и процессов. Они отвечают на вопрос, как, каким путем таможенное право изучает, исследует свой предмет. Суть метода таможенного права характеризуется как:</w:t>
      </w:r>
    </w:p>
    <w:p w:rsidR="000644DA" w:rsidRPr="007264C3" w:rsidRDefault="000644DA" w:rsidP="007264C3">
      <w:pPr>
        <w:numPr>
          <w:ilvl w:val="0"/>
          <w:numId w:val="3"/>
        </w:numPr>
        <w:tabs>
          <w:tab w:val="num" w:pos="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Установление определенного порядка действий – предписание к действию в определенных условиях надлежащим образом, предусмотренным конкретной нормой таможенного права. Несоблюдение такого порядка не влечет за собой юридических последствий, на достижение которых ориентирует норма;</w:t>
      </w:r>
    </w:p>
    <w:p w:rsidR="000644DA" w:rsidRPr="007264C3" w:rsidRDefault="000644DA" w:rsidP="007264C3">
      <w:pPr>
        <w:numPr>
          <w:ilvl w:val="0"/>
          <w:numId w:val="3"/>
        </w:numPr>
        <w:tabs>
          <w:tab w:val="num" w:pos="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Запрещение определенных действий под страхом применения конкретных юридических средств воздействия (например, дисциплинарной или административной ответственности);</w:t>
      </w:r>
    </w:p>
    <w:p w:rsidR="000644DA" w:rsidRPr="007264C3" w:rsidRDefault="000644DA" w:rsidP="007264C3">
      <w:pPr>
        <w:numPr>
          <w:ilvl w:val="0"/>
          <w:numId w:val="3"/>
        </w:numPr>
        <w:tabs>
          <w:tab w:val="num" w:pos="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Предоставление возможности выбора одного из вариантов должного поведения, предусмотренных нормами таможенного права;</w:t>
      </w:r>
    </w:p>
    <w:p w:rsidR="000644DA" w:rsidRPr="007264C3" w:rsidRDefault="000644DA" w:rsidP="007264C3">
      <w:pPr>
        <w:numPr>
          <w:ilvl w:val="0"/>
          <w:numId w:val="3"/>
        </w:numPr>
        <w:tabs>
          <w:tab w:val="num" w:pos="91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И предоставление возможности действовать или бездействовать по своему усмотрению, то есть совершать или не совершать предусмотренные нормами таможенного права действия на определенных ею условиях</w:t>
      </w:r>
      <w:r w:rsidRPr="007264C3">
        <w:rPr>
          <w:rStyle w:val="a5"/>
          <w:sz w:val="28"/>
          <w:szCs w:val="28"/>
        </w:rPr>
        <w:footnoteReference w:id="3"/>
      </w:r>
      <w:r w:rsidRPr="007264C3">
        <w:rPr>
          <w:sz w:val="28"/>
          <w:szCs w:val="28"/>
        </w:rPr>
        <w:t>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Как и в теории государства и права, методы таможенного права должны подразделяться на общие, распространяемые на многие указанные выше юридические науки и все направления самого таможенного права, и частные, используемые для изучения разнообразных аспектов и сторон таможенного законодательства и таможенного права в целом.</w:t>
      </w:r>
    </w:p>
    <w:p w:rsidR="000644DA" w:rsidRPr="007264C3" w:rsidRDefault="000644DA" w:rsidP="007264C3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Ведущее место в ряду общих методов изучения проблем таможенного права принадлежит историческому методу и сравнительному подходу (методу), которые в свою очередь прослеживают динамику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явления от предпосылок возникновения до современного уровня развития. История таможенного права – это самостоятельный и довольно сложный предмет, изучение которого необходимо производить обладая некоторыми запасами знаний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по истории таможенного дела и таможенной политики, по теории права и истории отечественного и зарубежного права</w:t>
      </w:r>
      <w:r w:rsidRPr="007264C3">
        <w:rPr>
          <w:rStyle w:val="a5"/>
          <w:sz w:val="28"/>
          <w:szCs w:val="28"/>
        </w:rPr>
        <w:footnoteReference w:id="4"/>
      </w:r>
      <w:r w:rsidRPr="007264C3">
        <w:rPr>
          <w:sz w:val="28"/>
          <w:szCs w:val="28"/>
        </w:rPr>
        <w:t>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Исторический метод характеризуется конкретно-историческими, историко-эмпирическими формами изложения многоаспектных проблем таможенного права</w:t>
      </w:r>
      <w:r w:rsidRPr="007264C3">
        <w:rPr>
          <w:noProof/>
          <w:sz w:val="28"/>
          <w:szCs w:val="28"/>
        </w:rPr>
        <w:t xml:space="preserve"> –</w:t>
      </w:r>
      <w:r w:rsidRPr="007264C3">
        <w:rPr>
          <w:sz w:val="28"/>
          <w:szCs w:val="28"/>
        </w:rPr>
        <w:t xml:space="preserve"> в частности, проблем исторического исследования предмета и способов правового регулирования таможенных отношений в разные периоды развития государства, конкретных нормативных актов в области таможенного дела, видов товаров и транспортных средств, перемещаемых через таможенную границу в разные годы, проблем ответственности за нарушения таможенного законодательства в современных условиях и т.д. Здесь немаловажное значение имеет также, как то или иное явление в области таможенного права возникло, какие основные этапы в своем развитии оно прошло, чем стало теперь и каковы его исторические перспективы.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Исторический метод предполагает в этом случае и определенный логический анализ проблем таможенного права, являющийся тем самым историческим подходом, только освобожденным от его формы и случайностей, который позволяет выявить в историческом единстве наиболее важные моменты правового воздействия на таможенные явления и процессы и выразить их в научных категориях. Однако исторический и логические методы имеют и самостоятельное значение. Они нередко применялись представителями и других философских направлений, в частности Гегелем, который зачастую принимал историю такой, какая она есть.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Совпадая по конечной цели исследования, исторический и логические методы различаются между собой исходными материалами, а также непосредственными задачами исследования. Первый метод характеризуется конкретно-историческими, историко-эмпирическими формами изложения юридического материала, второй – абстрактно-теоретическими формами.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Логическое является обобщенным отражением исторического аспекта в рассмотрении вопросов таможенного права.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Это тот же исторический способ, только освобожденный от его формы и случайностей, который позволяет выявить в историческом процессе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наиболее существенное, закономерное и выразить его в научных категориях. «С чего начинается история, – писал Энгельс, – с того же должен и начинаться ход мыслей, и его дальнейшее движение будет представлять собой нечто иное, как отражение исторического процесса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в абстрактной и теоретически последовательной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форме; отражение, исправленное, но исправленное соответственно законам, которые даст сам действительный исторический процесс…»</w:t>
      </w:r>
      <w:r w:rsidRPr="007264C3">
        <w:rPr>
          <w:rStyle w:val="a5"/>
          <w:sz w:val="28"/>
          <w:szCs w:val="28"/>
        </w:rPr>
        <w:footnoteReference w:id="5"/>
      </w:r>
      <w:r w:rsidRPr="007264C3">
        <w:rPr>
          <w:sz w:val="28"/>
          <w:szCs w:val="28"/>
        </w:rPr>
        <w:t>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В сфере таможенного права используется сравнительный подход (метод), который позволяет видеть общее в таможенном праве, устанавливать свою повторяемость, регулярность и на их основе – закономерное, а также выделять особенное, ведущее к осознанию индивидуального. Поскольку этот метод слабо исследован в юридической науке, а таможенными органами он широко используется в работе, то остановимся на нем подробнее.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Сравнительный метод в данном случае – это связующее звено исторического многообразия в таможенной сфере, он соединяет картину таможенно-правовой деятельности, позволяет видеть весь процесс развития таможенного права, задуматься над его судьбой и вместе с тем обогащает мыслительные способности ученых и специалистов, занимающихся данной областью исследования. Уже только наблюдение в таможенном праве, когда мы отличаем одно от другого, предполагает сравнение. Сравнительный метод способен быть инструментом интеграции знаний, позволяет видеть движение целого, влияние, взаимовлияние совокупности норм таможенного права, в частности влияние прошлых норм на формирование современных актов. Сравнения необходимы и в оценке таможенных событий. Еще Сократ, по сообщению Ксенофонта, считал, что разумный человек, разделяя в теории и на практике предметы по родам, может отличать добро от зла. Использование сравнительного метода в таможенном праве выражает активное отношение специалиста, ученого к любому правовому материалу.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Сравнительный метод в таможенном праве внешне прост. Он состоит в нахождении средств и различий в сопоставляемых объектах (норм права, институтов, форм таможенного контроля, способов рассмотрения дел о нарушениях таможенных правил и др.). Главное в применении сравнительного метода в таможенном праве – это также выделить и сопоставить именно те факты и события, те их стороны, черты, признаки таможенно-правовых явлений и процессов, которые позволяют высветить искомое, ведут к новому знанию. Здесь центр тяжести приходится на наличие у практика или исследователя острого интереса к правовому материалу, на способность поставить задачу и определить цели сравнения. Очень важно также сгруппировать юридические факты, классифицировать и систематизировать правовой материал (допустим, нормативные акты о взимании пошлин двух стран), чтобы это делало рельефным сходства и различия, вело к их обнаружению. Научную ценность имеют все сравнения, которые позволяют более глубоко заглянуть в природу рассматриваемых таможенно-правовых явлений и процессов. В изучении объектов таможенного права сравнительный метод позволяет выделить характерные черты таможенно-правовой системы, ее форм, компонентов, высветить логику движения, выявить ее место в правовой системе общества в целом и общее с развитием других систем права (скажем, других стран СНГ). Сравнение здесь увеличивает ценность сообщаемой источниками информации, помогает овладению опытом прошлого.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Сравнительный метод предполагает в таможенном праве знание не только правил, приемов, но и типичных ошибок его использования. Порой именно ошибки, допускаемые умышленно или невольно, лучше всего обрисовывают нормы применения сравнений. Ошибочными являются, когда какое-либо сходство или различие неосновательно признается существенным. Игнорирование конкретной обстановки, в которой формировались сравниваемые события, непомерное выпячивание одной стороны и затушевывание другой, недобросовестный подбор фактов для сравнения – все это излюбленные приемы не лучших исследователей.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Сравнение в таможенном праве дает первый толчок движению мысли, но оно не может считаться «абсолютным средством познания», его возможности в полной мере раскрываются при использовании совместно с конкретно-историческим, системным анализом; а также методами типологии и актуализма, исходя из общей теории права.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Метод типологии в таможенном праве требует из всего наблюдаемого правового материала отбирать и выделять характерное, типичное. Любое конкретное должно быть отражено лишь в том случае, если оно ярко индивидуально или типично, отражает общее. Тип (действий, операций, норм и др.) – важный компонент в науке таможенного права. Факты моральные, политические, религиозные, культурные, какими бы красноречивыми они ни были, никогда не излагаются сами по себе, они излагаются лишь при условии, что отражают какие-либо черты реального типа.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Метод типологии (идеализации) может быть использован в данном случае, например, при исследовании этапов развития таможенного права в качестве типичного примера развития конкретной правовой системы. Применение метода типологии в таможенном праве способствует устранению разрыва между описательным и обобщающим их изучением, между историей и теорией таможенного права.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Метод актуализма состоит в использовании современных знаний для изучения прошлого таможенного права и, наоборот, в использовании знаний прошлого для понимания настоящего таможенного права и предсказания его будущего.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 широком смысле весь характер нашего мышления актуалистичен: о прошлом мы судим на основании современного опыта таможенной деятельности, выраженного в научных принципах, общих понятиях; у нас нет возможности выйти за рамки нашего бытия, полностью преодолеть налагаемые им ограничения. Применительно к изучению таможенного права использование метода актуализма проявляется, в частности, в наложении на их прошлое сети современных таможенно-правовых понятий и терминов, в акцентировании внимания на тех их сторонах, которые позволяют лучше понимать действующую систему законодательства Беларуси.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Методы типологии и актуализма «очищают» таможенное право от нетипичных черт и деталей, вызванных к жизни особыми условиями, представляют рассматриваемые таможенно-правовые явления как модели, в «классически чистой форме» показывают движение систем таможенного законодательства и права.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 xml:space="preserve">Системный подход в области таможенного права </w:t>
      </w:r>
      <w:r w:rsidR="00833F2E" w:rsidRPr="007264C3">
        <w:rPr>
          <w:sz w:val="28"/>
          <w:szCs w:val="28"/>
        </w:rPr>
        <w:t>связан,</w:t>
      </w:r>
      <w:r w:rsidRPr="007264C3">
        <w:rPr>
          <w:sz w:val="28"/>
          <w:szCs w:val="28"/>
        </w:rPr>
        <w:t xml:space="preserve"> прежде </w:t>
      </w:r>
      <w:r w:rsidR="00833F2E" w:rsidRPr="007264C3">
        <w:rPr>
          <w:sz w:val="28"/>
          <w:szCs w:val="28"/>
        </w:rPr>
        <w:t>всего,</w:t>
      </w:r>
      <w:r w:rsidRPr="007264C3">
        <w:rPr>
          <w:sz w:val="28"/>
          <w:szCs w:val="28"/>
        </w:rPr>
        <w:t xml:space="preserve"> с понятием «система». Как известно, это понятие, употребляемое в управленческом и социально – информационном смысле слова, было введено в право Д.А. Керимовым. Еще в 1960 году он высказал мнение о том, что «автомат, человек и общество имеют совершенно различную природу, но каждый из них представляет сложно организованную систему, некоторые процессы функционирования которой имеют количественную тождественность между собой»</w:t>
      </w:r>
      <w:r w:rsidRPr="007264C3">
        <w:rPr>
          <w:rStyle w:val="a5"/>
          <w:sz w:val="28"/>
          <w:szCs w:val="28"/>
        </w:rPr>
        <w:footnoteReference w:id="6"/>
      </w:r>
      <w:r w:rsidRPr="007264C3">
        <w:rPr>
          <w:sz w:val="28"/>
          <w:szCs w:val="28"/>
        </w:rPr>
        <w:t>. Позднее, в процессе философско-правового осмысления работ по системным исследованиям, Д.А. Керимов пришел к выводу, что «применение категории системы, системный подход к познанию, в частности, правовых явлений имеют исключительно важное теоретическое значение, поскольку позволяют вскрыть внутреннее единство права, органическую взаимосвязь и гармоническое взаимодействие частей, его составляющих. Отсюда вытекает и практический смысл разработки этой категории, этого подхода для правотворческой и правореализующей деятельности государства, эффективность которой может иметь место лишь на основе глубокого единства правового регулирования общественных отношений»</w:t>
      </w:r>
      <w:r w:rsidRPr="007264C3">
        <w:rPr>
          <w:rStyle w:val="a5"/>
          <w:sz w:val="28"/>
          <w:szCs w:val="28"/>
        </w:rPr>
        <w:footnoteReference w:id="7"/>
      </w:r>
      <w:r w:rsidRPr="007264C3">
        <w:rPr>
          <w:sz w:val="28"/>
          <w:szCs w:val="28"/>
        </w:rPr>
        <w:t>. Системный подход представляет собой совокупность теоретических принципов и положений, позволяющих рассматривать все нормы таможенного права как систему, как единое целое в тесной связи и взаимодействии с другими правовыми нормами, институтами, прослеживать их изменения во времени и делать обоснованные выводы относительно закономерностей развития всего механизма правового регулирования таможенных отношений в обществе.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Применительно к процессу правового регулирования таможенного дела системный подход предполагает:</w:t>
      </w:r>
    </w:p>
    <w:p w:rsidR="000644DA" w:rsidRPr="007264C3" w:rsidRDefault="000644DA" w:rsidP="007264C3">
      <w:pPr>
        <w:pStyle w:val="a3"/>
        <w:numPr>
          <w:ilvl w:val="0"/>
          <w:numId w:val="4"/>
        </w:numPr>
        <w:tabs>
          <w:tab w:val="clear" w:pos="1069"/>
          <w:tab w:val="num" w:pos="851"/>
          <w:tab w:val="num" w:pos="1200"/>
        </w:tabs>
        <w:spacing w:line="360" w:lineRule="auto"/>
        <w:ind w:left="0" w:firstLine="709"/>
        <w:rPr>
          <w:szCs w:val="28"/>
        </w:rPr>
      </w:pPr>
      <w:r w:rsidRPr="007264C3">
        <w:rPr>
          <w:szCs w:val="28"/>
        </w:rPr>
        <w:t>определение целей данного вида правового воздействия с позиции таможенного дела в целом;</w:t>
      </w:r>
    </w:p>
    <w:p w:rsidR="000644DA" w:rsidRPr="007264C3" w:rsidRDefault="000644DA" w:rsidP="007264C3">
      <w:pPr>
        <w:pStyle w:val="a3"/>
        <w:numPr>
          <w:ilvl w:val="0"/>
          <w:numId w:val="4"/>
        </w:numPr>
        <w:tabs>
          <w:tab w:val="clear" w:pos="1069"/>
          <w:tab w:val="num" w:pos="851"/>
          <w:tab w:val="num" w:pos="1200"/>
        </w:tabs>
        <w:spacing w:line="360" w:lineRule="auto"/>
        <w:ind w:left="0" w:firstLine="709"/>
        <w:rPr>
          <w:szCs w:val="28"/>
        </w:rPr>
      </w:pPr>
      <w:r w:rsidRPr="007264C3">
        <w:rPr>
          <w:szCs w:val="28"/>
        </w:rPr>
        <w:t>структурный анализ процесса правового регулирования таможенной деятельности (субъектов и объектов, форм таможенного контроля, норм таможенного права, связей, действий и др.);</w:t>
      </w:r>
    </w:p>
    <w:p w:rsidR="000644DA" w:rsidRPr="007264C3" w:rsidRDefault="000644DA" w:rsidP="007264C3">
      <w:pPr>
        <w:pStyle w:val="a3"/>
        <w:numPr>
          <w:ilvl w:val="0"/>
          <w:numId w:val="4"/>
        </w:numPr>
        <w:tabs>
          <w:tab w:val="clear" w:pos="1069"/>
          <w:tab w:val="num" w:pos="851"/>
          <w:tab w:val="num" w:pos="1200"/>
        </w:tabs>
        <w:spacing w:line="360" w:lineRule="auto"/>
        <w:ind w:left="0" w:firstLine="709"/>
        <w:rPr>
          <w:szCs w:val="28"/>
        </w:rPr>
      </w:pPr>
      <w:r w:rsidRPr="007264C3">
        <w:rPr>
          <w:szCs w:val="28"/>
        </w:rPr>
        <w:t>определение характера и степени влияния на этот процесс внешнеэкономической деятельности;</w:t>
      </w:r>
    </w:p>
    <w:p w:rsidR="000644DA" w:rsidRPr="007264C3" w:rsidRDefault="000644DA" w:rsidP="007264C3">
      <w:pPr>
        <w:pStyle w:val="a3"/>
        <w:numPr>
          <w:ilvl w:val="0"/>
          <w:numId w:val="4"/>
        </w:numPr>
        <w:tabs>
          <w:tab w:val="clear" w:pos="1069"/>
          <w:tab w:val="num" w:pos="851"/>
          <w:tab w:val="num" w:pos="1200"/>
        </w:tabs>
        <w:spacing w:line="360" w:lineRule="auto"/>
        <w:ind w:left="0" w:firstLine="709"/>
        <w:rPr>
          <w:szCs w:val="28"/>
        </w:rPr>
      </w:pPr>
      <w:r w:rsidRPr="007264C3">
        <w:rPr>
          <w:szCs w:val="28"/>
        </w:rPr>
        <w:t>исследование процессов принятия и реализации решений в ходе правового регулирования поведения участников таможенных отношений;</w:t>
      </w:r>
    </w:p>
    <w:p w:rsidR="000644DA" w:rsidRPr="007264C3" w:rsidRDefault="000644DA" w:rsidP="007264C3">
      <w:pPr>
        <w:pStyle w:val="a3"/>
        <w:numPr>
          <w:ilvl w:val="0"/>
          <w:numId w:val="4"/>
        </w:numPr>
        <w:tabs>
          <w:tab w:val="clear" w:pos="1069"/>
          <w:tab w:val="num" w:pos="851"/>
          <w:tab w:val="num" w:pos="1200"/>
        </w:tabs>
        <w:spacing w:line="360" w:lineRule="auto"/>
        <w:ind w:left="0" w:firstLine="709"/>
        <w:rPr>
          <w:szCs w:val="28"/>
        </w:rPr>
      </w:pPr>
      <w:r w:rsidRPr="007264C3">
        <w:rPr>
          <w:szCs w:val="28"/>
        </w:rPr>
        <w:t>принятие установленных в таможенном законодательстве мер за нарушение правил перемещения товаров, транспортных средств, контрабанду и др.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Необходимо отметить, что исторический метод, сравнительный подход (метод) и системный подход в области таможенного права тесно взаимосвязаны, взаимодействуют и объединяются в так называемый системно-исторический метод, который не позволяет навязывать механизму правового регулирования таможенных отношений в целом некую общую схему движения, исходящую только из учета всеобщих закономерностей процесса, хотя они и необходимы, и обязательны. В то же время, этот подход не позволяет игнорировать общие закономерности процесса и акцентировать внимание ученых и таможенников-практиков лишь на специфических его особенностях.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В роли общих методов изучения проблем таможенного права могут выступать также системный анализ и синтез.</w:t>
      </w:r>
    </w:p>
    <w:p w:rsidR="000644DA" w:rsidRPr="007264C3" w:rsidRDefault="000644DA" w:rsidP="007264C3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Системный анализ является средством реализации системного подхода. Целью системного анализа в правоведении и в области таможенного права «является разработка теоретико-методологических средств исследований, конструирования систем и управления системами, включающими человеческий (целенаправленный) фактор»</w:t>
      </w:r>
      <w:r w:rsidRPr="007264C3">
        <w:rPr>
          <w:rStyle w:val="a5"/>
          <w:sz w:val="28"/>
          <w:szCs w:val="28"/>
        </w:rPr>
        <w:footnoteReference w:id="8"/>
      </w:r>
      <w:r w:rsidRPr="007264C3">
        <w:rPr>
          <w:sz w:val="28"/>
          <w:szCs w:val="28"/>
        </w:rPr>
        <w:t>. Вбирая в себя совокупность специальных процедур, приемов и средств (структурный анализ целого, то есть таможенного законодательства, изучение функций этого законодательства, исследование здесь операций и др.), он позволяет расчленять всю совокупность законодательных актов в области таможенного дела на определенные виды, характеризовать их положения, статьи, выбирать наиболее эффективные, устаревшие и т.д. Одна из форм системного анализа</w:t>
      </w:r>
      <w:r w:rsidRPr="007264C3">
        <w:rPr>
          <w:noProof/>
          <w:sz w:val="28"/>
          <w:szCs w:val="28"/>
        </w:rPr>
        <w:t xml:space="preserve"> – </w:t>
      </w:r>
      <w:r w:rsidRPr="007264C3">
        <w:rPr>
          <w:sz w:val="28"/>
          <w:szCs w:val="28"/>
        </w:rPr>
        <w:t>классификация предметов и явлений информационного характера (классификация субъектов и объектов таможенного права, функций таможенных органов, работников кадровых служб и т.д.).</w:t>
      </w:r>
    </w:p>
    <w:p w:rsidR="000644DA" w:rsidRPr="007264C3" w:rsidRDefault="000644DA" w:rsidP="007264C3">
      <w:pPr>
        <w:pStyle w:val="2"/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 частности, применение системного анализа к исследованию механизма правового регулирования таможенных отношений позволило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сделать вывод, что сегодня в Беларуси назрела необходимость дальнейшего совершенствования всего комплекса процедур таможенного оформления и контроля с учетом оформления всех видов транспорта, анализа категорий участников внешнеэкономической деятельности, характера оформляемых товаров и других факторов. В этой связи, на наш взгляд, срочно требуется переход на качественно новый уровень таможенного контроля, основанный на системе анализа и управления рисками; а внедрение системы анализа факторов риска приведет к осуществлению «адресного» таможенного контроля. Под «адресностью» в данном случае следует понимать выделение среди всех юридических лиц и индивидуальных предпринимателей, перемещающих товары через таможенную границу Беларуси, как минимум, трех групп:</w:t>
      </w:r>
    </w:p>
    <w:p w:rsidR="000644DA" w:rsidRPr="007264C3" w:rsidRDefault="000644DA" w:rsidP="007264C3">
      <w:pPr>
        <w:pStyle w:val="2"/>
        <w:numPr>
          <w:ilvl w:val="0"/>
          <w:numId w:val="2"/>
        </w:numPr>
        <w:tabs>
          <w:tab w:val="clear" w:pos="990"/>
          <w:tab w:val="num" w:pos="360"/>
          <w:tab w:val="num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«Добросовестных» субъектов, то есть действующих на международных рынках на протяжении долгого времени, в течении которого они ни разу не были уличены в коммерческом мошенничестве (уровень риска фактов таможенного оформления товаров, перемещаемых такими предприятиями, будет близок к нулю);</w:t>
      </w:r>
    </w:p>
    <w:p w:rsidR="000644DA" w:rsidRPr="007264C3" w:rsidRDefault="000644DA" w:rsidP="007264C3">
      <w:pPr>
        <w:pStyle w:val="2"/>
        <w:numPr>
          <w:ilvl w:val="0"/>
          <w:numId w:val="2"/>
        </w:numPr>
        <w:tabs>
          <w:tab w:val="clear" w:pos="990"/>
          <w:tab w:val="num" w:pos="360"/>
          <w:tab w:val="num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«Нейтральных» (с низким уровнем риска факторов таможенного оформления);</w:t>
      </w:r>
    </w:p>
    <w:p w:rsidR="000644DA" w:rsidRPr="007264C3" w:rsidRDefault="000644DA" w:rsidP="007264C3">
      <w:pPr>
        <w:pStyle w:val="2"/>
        <w:numPr>
          <w:ilvl w:val="0"/>
          <w:numId w:val="2"/>
        </w:numPr>
        <w:tabs>
          <w:tab w:val="clear" w:pos="990"/>
          <w:tab w:val="num" w:pos="709"/>
          <w:tab w:val="left" w:pos="993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И, наконец, субъектов «группы риска».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 этой связи в отношении товаров, перемещаемых предприятиями, отнесенными к различным группам риска, должны применяться различные сочетания форм и методов проведения таможенного контроля</w:t>
      </w:r>
      <w:r w:rsidRPr="007264C3">
        <w:rPr>
          <w:rStyle w:val="a5"/>
          <w:sz w:val="28"/>
          <w:szCs w:val="28"/>
        </w:rPr>
        <w:footnoteReference w:id="9"/>
      </w:r>
      <w:r w:rsidRPr="007264C3">
        <w:rPr>
          <w:sz w:val="28"/>
          <w:szCs w:val="28"/>
        </w:rPr>
        <w:t>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Синтез в сфере таможенного права</w:t>
      </w:r>
      <w:r w:rsidRPr="007264C3">
        <w:rPr>
          <w:noProof/>
          <w:sz w:val="28"/>
          <w:szCs w:val="28"/>
        </w:rPr>
        <w:t xml:space="preserve"> –</w:t>
      </w:r>
      <w:r w:rsidRPr="007264C3">
        <w:rPr>
          <w:sz w:val="28"/>
          <w:szCs w:val="28"/>
        </w:rPr>
        <w:t xml:space="preserve"> это процесс объединения в единое целостное образование определенных компонентов, свойств и отношений, выделенных в ходе системного анализа. Например, объединяя законодательство о сезонных и особых пошлинах, о таможенной стоимости товаров, методах ее определения, о тарифных льготах и других, мы получаем самостоятельный перечень законодательных актов о таможенном тарифе, который составляет важнейшую часть таможенного законодательства </w:t>
      </w:r>
      <w:r w:rsidRPr="007264C3">
        <w:rPr>
          <w:noProof/>
          <w:sz w:val="28"/>
          <w:szCs w:val="28"/>
        </w:rPr>
        <w:t>—</w:t>
      </w:r>
      <w:r w:rsidRPr="007264C3">
        <w:rPr>
          <w:sz w:val="28"/>
          <w:szCs w:val="28"/>
        </w:rPr>
        <w:t xml:space="preserve"> Закон Республики Беларусь «О таможенном тарифе». Синтез дополняет системный анализ и является важнейшим средством исследования таможенных явлений и процессов.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 xml:space="preserve">Наряду с общими методами познания таможенное право сегодня использует также и частные научные способы воздействия своих норм на поведение людей, на регулируемые этой отраслью таможенные отношения. К числу данных методов </w:t>
      </w:r>
      <w:r w:rsidR="00854EC4" w:rsidRPr="007264C3">
        <w:rPr>
          <w:szCs w:val="28"/>
        </w:rPr>
        <w:t>относятся,</w:t>
      </w:r>
      <w:r w:rsidRPr="007264C3">
        <w:rPr>
          <w:szCs w:val="28"/>
        </w:rPr>
        <w:t xml:space="preserve"> прежде </w:t>
      </w:r>
      <w:r w:rsidR="00854EC4" w:rsidRPr="007264C3">
        <w:rPr>
          <w:szCs w:val="28"/>
        </w:rPr>
        <w:t>всего,</w:t>
      </w:r>
      <w:r w:rsidRPr="007264C3">
        <w:rPr>
          <w:szCs w:val="28"/>
        </w:rPr>
        <w:t xml:space="preserve"> так называемые разрешительный и ограничительно-запретительный методы, каждый из которых имеет свои черты и особенности применения.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Разрешительный метод правового регулирования таможенных отношений предполагает такой характер таможенной деятельности рассматриваемых участников правоотношений, при котором им предоставляется свобода (собственное усмотрение) в реализации своих прав, целей и задач. Например, всем лицам на равных основаниях предоставляется право на ввоз в Республику Беларусь и вывоз из нее товаров и транспортных средств, в том числе при осуществлении внешнеэкономической деятельности, в порядке, предусмотренном ТК. При этом в процессе реализации указанного разрешительного метода могут использоваться и иные методы воздействия на поведение участников таможенных правоотношений, а именно: делегирующий, рекомендательный и санкционирующий.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Делегирующий метод правового регулирования</w:t>
      </w:r>
      <w:r w:rsidRPr="007264C3">
        <w:rPr>
          <w:noProof/>
          <w:sz w:val="28"/>
          <w:szCs w:val="28"/>
        </w:rPr>
        <w:t xml:space="preserve"> –</w:t>
      </w:r>
      <w:r w:rsidRPr="007264C3">
        <w:rPr>
          <w:sz w:val="28"/>
          <w:szCs w:val="28"/>
        </w:rPr>
        <w:t xml:space="preserve"> это такой способ, при котором законодатель, соответствующий таможенный орган или должностное лицо предоставляет конкретные </w:t>
      </w:r>
      <w:r w:rsidR="00833F2E" w:rsidRPr="007264C3">
        <w:rPr>
          <w:sz w:val="28"/>
          <w:szCs w:val="28"/>
        </w:rPr>
        <w:t>права</w:t>
      </w:r>
      <w:r w:rsidRPr="007264C3">
        <w:rPr>
          <w:sz w:val="28"/>
          <w:szCs w:val="28"/>
        </w:rPr>
        <w:t xml:space="preserve"> и свободы участникам таможенных правоотношений в рамках конкретного раздела таможенного законодательства. Например, дипломатические представительства иностранных государств при соблюдении установленного порядка перемещения через таможенную границу имеют право ввозить и вывозить из Республики Беларусь предназначенные для официального пользования представительств товары с освобождением от таможенных платежей, за исключением платежей за хранение, таможенное оформление товаров вне определенных для этого мест или вне времени работы таможенных органов; одновременно в этом случае никто не вправе воспрепятствовать им в осуществлении своих имущественных и таможенных прав в рамках всей системы таможенных льгот, которые предоставляются отдельным категориям иностранных лиц государством.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Рекомендательный метод правового регулирования таможенных отношений выражается в том, что законодатель предоставляет участникам этих правоотношений самим выбирать те или иные варианты своего поведения. То есть, он рекомендует, задает некую программу таможенной деятельности. Все это делает указанные отношения более гибкими и подвижными. Например, в соответствии со ст.</w:t>
      </w:r>
      <w:r w:rsidRPr="007264C3">
        <w:rPr>
          <w:noProof/>
          <w:sz w:val="28"/>
          <w:szCs w:val="28"/>
        </w:rPr>
        <w:t xml:space="preserve"> 11</w:t>
      </w:r>
      <w:r w:rsidRPr="007264C3">
        <w:rPr>
          <w:sz w:val="28"/>
          <w:szCs w:val="28"/>
        </w:rPr>
        <w:t xml:space="preserve"> Закона Республики Беларусь «О таможенном тарифе» органам государственного управления рекомендовано проводить в соответствии с законодательством расследование, которому предшествует применение особых видов пошлин (специальных, антидемпинговых и компенсационных).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Санкционирующий метод правового регулирования таможенных отношений</w:t>
      </w:r>
      <w:r w:rsidRPr="007264C3">
        <w:rPr>
          <w:noProof/>
          <w:sz w:val="28"/>
          <w:szCs w:val="28"/>
        </w:rPr>
        <w:t xml:space="preserve"> –</w:t>
      </w:r>
      <w:r w:rsidRPr="007264C3">
        <w:rPr>
          <w:sz w:val="28"/>
          <w:szCs w:val="28"/>
        </w:rPr>
        <w:t xml:space="preserve"> это такой способ, при котором законодатель предусматривает тому или иному участнику таможенных отношений право самому принимать решение по интересующим его проблемам, но данные решения в то же время должны быть санкционированы в установленном законом порядке. Например, декларирование производится путем заявления по установленной форме (письменной, устной, путем электронной передачи данных или иной) точных сведений о товарах и транспортных средствах, об их таможенном режиме и других сведений, необходимых для таможенных целей. Форма и порядок декларирования, а также перечень сведений, необходимых для таможенных целей, определяются ГТК.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Ограничительно-запретительный метод правового регулирования таможенных отношений состоит в регламентации и установлении объектов рассматриваемых правоотношений и определении закрепительных мер, которые подлежат исполнению на практике. Речь идет о регламентации и установлении обязанностей субъектов таможенно-правовых отношений, которые занимают значительное место в содержании норм таможенного права. На ввоз в Республику Беларусь и вывоз из нее товаров и транспортных средств могут устанавливаться ограничения, исходя из соображений экономической политики, выполнения международных обязательств Беларуси, защиты экономической основы суверенитета, защиты внутреннего потребительского рынка. Введение в таможенном законодательстве обязанностей для субъектов таможенных правоотношений исключает всевозможные неправомерные действия, правонарушения и преступления. Например, за нарушение ограничений на ввоз в Республику Беларусь и вывоз из нее товаров и транспортных средств наступает гражданская, административная или иная ответственность в соответствии с действующим законодательством. Границы ограничительных мер и запретов в таможенном праве небезграничны, они имеют свои пределы (правда, часто нечеткие). Причем ограничительно-запретительные меры позволяют установить рамки возможного и должного поведения участников таможенных правонарушений.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Рамки возможного поведения позволяют здесь предупредить и пресечь нежелательные действия различных субъектов правоотношений в ущерб общегосударственным интересам. Например, при установлении указанных ограничений выпуск подпадающих под их действие товаров и транспортных средств производится таможенными органами, только при условии соблюдения требований, установленных актами законодательства Республики Беларусь и международными договорами. Нормативные правовые акты законодательства Республики Беларусь, устанавливающие ограничения подлежат официальному опубликованию.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Рамки должного поведения регламентируются с той целью, чтобы общественно-полезная деятельность субъектов таможенных отношений достигла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своих целей, но вместе с тем она не должна приводить к серьезным правонарушениям и преступлениям. В противном случае начинает жестко действовать закон и следует соответствующее наказание. Например, воспрепятствование доступу должностного лица таможенного органа на территорию или в помещения, где могут находиться товары и транспортные средства, подлежащие таможенному контролю, документы, необходимые для проведения такого контроля, либо где осуществляется деятельность, контроль за которой возложен на таможенные органы, наступает административная ответственность в соответствии с Кодексом Республики Беларусь об Административных правонарушениях. Эти правила возможного и должного поведения субъекты таможенных правоотношений должны соблюдать.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Таможенное право имеет дело с неоднородными общественными отношениями и с учетом содержательных аспектов самих таможенно-правовых отношений, здесь могут применяться и другие методы правового регулирования</w:t>
      </w:r>
      <w:r w:rsidRPr="007264C3">
        <w:rPr>
          <w:noProof/>
          <w:sz w:val="28"/>
          <w:szCs w:val="28"/>
        </w:rPr>
        <w:t xml:space="preserve"> –</w:t>
      </w:r>
      <w:r w:rsidRPr="007264C3">
        <w:rPr>
          <w:sz w:val="28"/>
          <w:szCs w:val="28"/>
        </w:rPr>
        <w:t xml:space="preserve"> метод равноправия сторон в таможенном деле, методы власти и подчинения и методы координации в таможенно-регулятивных отношениях. Одни и те же методы правового регулирования могут применяться здесь как в связи с методами традиционных отраслей права (например, в связи с методами административного и гражданского права), так и в связи с методами нетрадиционных отраслей права (банковского, предпринимательского права).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В области таможенного права может также использоваться и конкретно-социологический метод исследования. Он заключается в анализе, переработке и отборе необходимой информации о рассматриваемых нормах таможенного права, институтах, субъектах таможенного дела в целях проведения конкретных обобщений и принятия определенных юридических решений.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Исследование методов таможенного права предполагает комплексное рассмотрение и принципов этой формирующейся отрасли знаний.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</w:p>
    <w:p w:rsidR="000644DA" w:rsidRPr="002E2C69" w:rsidRDefault="000644DA" w:rsidP="007264C3">
      <w:pPr>
        <w:pStyle w:val="a3"/>
        <w:spacing w:line="360" w:lineRule="auto"/>
        <w:rPr>
          <w:b/>
          <w:szCs w:val="28"/>
        </w:rPr>
      </w:pPr>
      <w:r w:rsidRPr="002E2C69">
        <w:rPr>
          <w:b/>
          <w:szCs w:val="28"/>
        </w:rPr>
        <w:t>Принципы таможенного права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Принципы таможенного права – это исходные, определяющие идеи, положения, установки, которые составляют нравственную и организационную основу возникновения, развития и функционирования этой формирующейся отрасли права. Принципы таможенного права есть то, на чем основаны формирование, динамика и действие таможенного права, что позволяет определить природу данного права как демократического или, напротив, тоталитарного</w:t>
      </w:r>
      <w:r w:rsidRPr="007264C3">
        <w:rPr>
          <w:rStyle w:val="a5"/>
          <w:szCs w:val="28"/>
        </w:rPr>
        <w:footnoteReference w:id="10"/>
      </w:r>
      <w:r w:rsidRPr="007264C3">
        <w:rPr>
          <w:szCs w:val="28"/>
        </w:rPr>
        <w:t>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Принципы таможенного права, с одной стороны, отражают его объективные свойства, обусловленные закономерностями развития белорусского общества, всей гаммой исторически присущих ему интересов, потребностей, противоречий и компромиссов различных групп и слоев населения. С другой стороны, в принципах таможенного права воплощается его субъективное восприятие членами общества: их нравственные и правовые взгляды, чувства, требования, выражаемые в различных учениях, теориях, направлениях правопонимания. Принципы таможенного права должны рассматриваться с учетом как единства, так и особенностей обеих отмеченных сторон, с позиций сложившегося в юридической науке общего представления об объективном и субъективном в праве.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Принципы таможенного права выражают главное, основное в праве, тенденции его развития, то, на что таможенное право должно быть ориентировано, устремлено. В сравнении с таможенно-правовыми нормами принципы здесь отличаются большей устойчивостью, остаются неизменными в течение длительного времени.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Одним из главных принципов таможенного права является принцип верховенства Конституции Республики Беларусь, а также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 xml:space="preserve">законов над иными нормативными правовыми актами (и прежде всего над актами таможенных органов). Конституция Республики Беларусь, будучи основным источником таможенного права, содержит достаточно ограниченное число юридических норм, непосредственно относящихся к таможенному праву. 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Таможенное право в Беларуси строится и функционирует на принципах законности, гласности и учета общественного мнения. Они составляют общеконцептуальную основу таможенного законодательства. Принципом законности пронизаны все статьи ТК, касающиеся ответственности за преступления в сфере таможенного дела, а также за нарушения таможенных правил. При этом с принципом законности сосуществует принцип гуманности, который предусматривает обстоятельства, смягчающие ответственность за нарушение таможенных правил, возможность назначения более мягкой меры взыскания, освобождение от ответственности за нарушение таможенных правил.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Важным принципом таможенного права является также принцип приоритетности интересов государства в определении всей таможенной политики в современных условиях. В статье 2 ТК определено понятие таможенной политики, которая в свою очередь является составной частью внутренней и внешней политики Республики Беларусь, определены ее цели и основные средства реализации, включающие в себя:</w:t>
      </w:r>
    </w:p>
    <w:p w:rsidR="000644DA" w:rsidRPr="007264C3" w:rsidRDefault="000644DA" w:rsidP="007264C3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установление тарифных и нетарифных мер государственного таможенного регулирования;</w:t>
      </w:r>
    </w:p>
    <w:p w:rsidR="000644DA" w:rsidRPr="007264C3" w:rsidRDefault="000644DA" w:rsidP="007264C3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осуществление государственного таможенного контроля таможенными органами Республики Беларусь;</w:t>
      </w:r>
    </w:p>
    <w:p w:rsidR="000644DA" w:rsidRPr="007264C3" w:rsidRDefault="000644DA" w:rsidP="007264C3">
      <w:pPr>
        <w:numPr>
          <w:ilvl w:val="0"/>
          <w:numId w:val="1"/>
        </w:numPr>
        <w:tabs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участие белорусского государства в таможенных союзах и иных формах интеграции экономических связей с другими государствами.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Важным принципом таможенного права является принцип единства системы таможенной службы и центра управления ее деятельностью, т.е непосредственного осуществления таможенного дела, выполняют таможенные органы Республики Беларусь, являющиеся правоохранительными органами и составляющие единую систему, в которую входят ГТК и таможни (ст. 8 ТК). При этом общее управление таможенным делом осуществляет Президент Республики Беларусь. А республиканским органом государственного управления, осуществляющим непосредственное руководство таможенным делом в республике, является ГТК (ст. 7 ТК).</w:t>
      </w:r>
    </w:p>
    <w:p w:rsidR="000644DA" w:rsidRPr="007264C3" w:rsidRDefault="000644DA" w:rsidP="007264C3">
      <w:pPr>
        <w:spacing w:line="360" w:lineRule="auto"/>
        <w:ind w:firstLine="709"/>
        <w:jc w:val="both"/>
        <w:rPr>
          <w:sz w:val="28"/>
          <w:szCs w:val="28"/>
        </w:rPr>
      </w:pPr>
      <w:r w:rsidRPr="007264C3">
        <w:rPr>
          <w:sz w:val="28"/>
          <w:szCs w:val="28"/>
        </w:rPr>
        <w:t>С принципом единства таможенной системы непосредственно связан и принцип строгого соблюдения прав и свобод граждан - обжалование действий или бездействия любых должностных лиц в судебном порядке является конституционным правом граждан Белоруссии. Защищать нарушенные права гражданам предоставлено здесь не только в отношении должностных лиц таможенных органов, но и в отношении всех должностных лиц органов государственного управления. Лицо, полагающее, что таможенной службой либо ее сотрудником нарушены его права и свободы, вправе обжаловать действия указанной службы и ее сотрудников в вышестоящем органе таможенной службы, прокуратуре и (или) суде. Таможенные органы Республики Беларусь и их должностные лица, допустившие неправомерные действия в отношении граждан, предприятий, организаций и учреждений, несут ответственность в соответствии с законодательством Республики Беларусь. Ущерб, нанесенный гражданину, предприятию, организации и учреждению неправомерными действиями таможенными органами республики и их должностных лиц, возмещается в соответствии с законодательством Республики Беларусь. За неправомерные решения, действия или бездействия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должностные лица и иные работники таможенных органов республики несут дисциплинарную, административную, уголовную и иную ответственность в соответствии с законодательством Республики Беларусь. Государственные органы и организации независимо от форм собственности, а также общественные объединения и граждане вправе требовать от таможенной службы возмещения морального ущерба, причиненного неправомерными действиями сотрудника таможенной службы при исполнении им служебных обязанностей.</w:t>
      </w:r>
    </w:p>
    <w:p w:rsidR="000644DA" w:rsidRPr="007264C3" w:rsidRDefault="000644DA" w:rsidP="007264C3">
      <w:pPr>
        <w:pStyle w:val="a3"/>
        <w:spacing w:line="360" w:lineRule="auto"/>
        <w:rPr>
          <w:szCs w:val="28"/>
        </w:rPr>
      </w:pPr>
      <w:r w:rsidRPr="007264C3">
        <w:rPr>
          <w:szCs w:val="28"/>
        </w:rPr>
        <w:t>Важное значение имеет принцип равенства граждан перед законом в случае совершения любых противоправных действий в сфере таможенного дела. Любое лицо, независимо от пола, возраста, национальности, должности и т.д., совершившее правонарушение либо преступление в таможенной сфере, несет ответственность перед обществом в установленном законом порядке. Так, лицо, допустившее перемещение через таможенную границу Республики Беларусь помимо или с сокрытием от таможенного контроля, либо с обманным использованием документов или средств таможенной идентификации, либо сопряженное с недекларированием или недостоверным декларированием наркотических средств, психотропных, сильнодействующих, ядовитых, отравляющих, радиоактивных и других веществ, несет ответственность в соответствии с уголовным законодательством Республики Беларусь.</w:t>
      </w:r>
    </w:p>
    <w:p w:rsidR="007D008D" w:rsidRPr="007264C3" w:rsidRDefault="000644DA" w:rsidP="007264C3">
      <w:pPr>
        <w:spacing w:line="360" w:lineRule="auto"/>
        <w:ind w:firstLine="709"/>
        <w:jc w:val="both"/>
        <w:rPr>
          <w:sz w:val="28"/>
        </w:rPr>
      </w:pPr>
      <w:r w:rsidRPr="007264C3">
        <w:rPr>
          <w:sz w:val="28"/>
          <w:szCs w:val="28"/>
        </w:rPr>
        <w:t>В системе принципов таможенного права играют большое значение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положения гласности и общедоступности сведений об актах в области таможенного права. Вопросы гласности и общедоступности информации о действующих правовых актах, а также учета общественного мнения отражены</w:t>
      </w:r>
      <w:r w:rsidR="007264C3" w:rsidRPr="007264C3">
        <w:rPr>
          <w:sz w:val="28"/>
          <w:szCs w:val="28"/>
        </w:rPr>
        <w:t xml:space="preserve"> </w:t>
      </w:r>
      <w:r w:rsidRPr="007264C3">
        <w:rPr>
          <w:sz w:val="28"/>
          <w:szCs w:val="28"/>
        </w:rPr>
        <w:t>ТК и в Комментарии к ТК. Эти вопросы рассматриваются достаточно подробно, а главное – на новой правовой основе, с учетом конкретизирующих и дополняющих их нормативно-инструктивных актов ГТК.</w:t>
      </w:r>
      <w:bookmarkStart w:id="0" w:name="_GoBack"/>
      <w:bookmarkEnd w:id="0"/>
    </w:p>
    <w:sectPr w:rsidR="007D008D" w:rsidRPr="007264C3" w:rsidSect="007264C3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25" w:rsidRDefault="000A0825">
      <w:r>
        <w:separator/>
      </w:r>
    </w:p>
  </w:endnote>
  <w:endnote w:type="continuationSeparator" w:id="0">
    <w:p w:rsidR="000A0825" w:rsidRDefault="000A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A5" w:rsidRDefault="00F831A5" w:rsidP="00C96192">
    <w:pPr>
      <w:pStyle w:val="a6"/>
      <w:framePr w:wrap="around" w:vAnchor="text" w:hAnchor="margin" w:xAlign="right" w:y="1"/>
      <w:rPr>
        <w:rStyle w:val="a8"/>
      </w:rPr>
    </w:pPr>
  </w:p>
  <w:p w:rsidR="00F831A5" w:rsidRDefault="00F831A5" w:rsidP="000644DA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1A5" w:rsidRDefault="009E5145" w:rsidP="00C96192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1</w:t>
    </w:r>
  </w:p>
  <w:p w:rsidR="00F831A5" w:rsidRDefault="00F831A5" w:rsidP="000644D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25" w:rsidRDefault="000A0825">
      <w:r>
        <w:separator/>
      </w:r>
    </w:p>
  </w:footnote>
  <w:footnote w:type="continuationSeparator" w:id="0">
    <w:p w:rsidR="000A0825" w:rsidRDefault="000A0825">
      <w:r>
        <w:continuationSeparator/>
      </w:r>
    </w:p>
  </w:footnote>
  <w:footnote w:id="1">
    <w:p w:rsidR="000A0825" w:rsidRDefault="00F831A5" w:rsidP="007264C3">
      <w:pPr>
        <w:pStyle w:val="3"/>
        <w:spacing w:line="240" w:lineRule="auto"/>
        <w:ind w:firstLine="0"/>
      </w:pPr>
      <w:r w:rsidRPr="007264C3">
        <w:rPr>
          <w:rStyle w:val="a5"/>
          <w:sz w:val="20"/>
        </w:rPr>
        <w:footnoteRef/>
      </w:r>
      <w:r w:rsidRPr="007264C3">
        <w:rPr>
          <w:sz w:val="20"/>
        </w:rPr>
        <w:t xml:space="preserve"> См.: Рассолов М.М., Экимов А.И. Предмет и метод науки теории государства и права // Теория государства и права. М.: Юнити-Дана, Закон и право, 2000. С. 15.</w:t>
      </w:r>
    </w:p>
  </w:footnote>
  <w:footnote w:id="2">
    <w:p w:rsidR="000A0825" w:rsidRDefault="00F831A5" w:rsidP="007264C3">
      <w:pPr>
        <w:pStyle w:val="3"/>
        <w:spacing w:line="240" w:lineRule="auto"/>
        <w:ind w:firstLine="0"/>
      </w:pPr>
      <w:r w:rsidRPr="007264C3">
        <w:rPr>
          <w:rStyle w:val="a5"/>
          <w:sz w:val="20"/>
        </w:rPr>
        <w:footnoteRef/>
      </w:r>
      <w:r w:rsidRPr="007264C3">
        <w:rPr>
          <w:sz w:val="20"/>
        </w:rPr>
        <w:t xml:space="preserve"> См., напр.: Козырин А.Н. Таможенное право России. Общая часть. С. 11-12. Российское таможенное право (под ред. Б.Н. Габричидэе). Гл. 3 Предмет, система  и источники таможенного права. С. 52-81. Таможенное право /Под. ред. А.Ф. Ноздрачева/ Гл. 2, § 3 Методы таможенного права. С. 51-54. Яцушко А.Н.О комплексном подходе к разработке и реализации таможенной политики. Таможенная политика России в новых условиях. Материалы научно-практической конференции. М., 1999. С. 113-131. Шостак В.П. Усовершенствование таможенного законодательства // Таможенный вестник (для Белоруссии и России). № 10. 2000. С. 31-32.</w:t>
      </w:r>
    </w:p>
  </w:footnote>
  <w:footnote w:id="3">
    <w:p w:rsidR="000A0825" w:rsidRDefault="00F831A5" w:rsidP="00290606">
      <w:pPr>
        <w:pStyle w:val="3"/>
        <w:spacing w:line="240" w:lineRule="auto"/>
        <w:ind w:firstLine="0"/>
      </w:pPr>
      <w:r w:rsidRPr="00290606">
        <w:rPr>
          <w:rStyle w:val="a5"/>
          <w:sz w:val="20"/>
        </w:rPr>
        <w:footnoteRef/>
      </w:r>
      <w:r w:rsidRPr="00290606">
        <w:rPr>
          <w:sz w:val="20"/>
        </w:rPr>
        <w:t xml:space="preserve"> См. напр.: Сандровский К.К. Таможенное право. С. 19-20. Петровский К. Анализ факторов риска – что это? // Таможенный вестник (для Беларуси и России). № 8. 2000. Алехин А.П., Кармолицкий А.А., Козлов Ю.М. Административное право Российской Федерации. М.: Зерцало. М. 2001. С. 19, 23-24.</w:t>
      </w:r>
    </w:p>
  </w:footnote>
  <w:footnote w:id="4">
    <w:p w:rsidR="000A0825" w:rsidRDefault="00F831A5" w:rsidP="00290606">
      <w:pPr>
        <w:pStyle w:val="3"/>
        <w:spacing w:line="240" w:lineRule="auto"/>
        <w:ind w:firstLine="0"/>
      </w:pPr>
      <w:r w:rsidRPr="00290606">
        <w:rPr>
          <w:rStyle w:val="a5"/>
          <w:sz w:val="20"/>
        </w:rPr>
        <w:footnoteRef/>
      </w:r>
      <w:r w:rsidRPr="00290606">
        <w:rPr>
          <w:sz w:val="20"/>
        </w:rPr>
        <w:t xml:space="preserve"> См.: Блинов Н.М., Кисловский Ю.Г., Козырин А.Н. и др. История таможенного законодательства // Таможенное право. М. Экономика, 1999. С. 16-17.</w:t>
      </w:r>
    </w:p>
  </w:footnote>
  <w:footnote w:id="5">
    <w:p w:rsidR="000A0825" w:rsidRDefault="00F831A5" w:rsidP="00D01CC3">
      <w:pPr>
        <w:pStyle w:val="3"/>
        <w:spacing w:line="240" w:lineRule="auto"/>
        <w:ind w:firstLine="0"/>
      </w:pPr>
      <w:r w:rsidRPr="00D01CC3">
        <w:rPr>
          <w:rStyle w:val="a5"/>
          <w:sz w:val="20"/>
        </w:rPr>
        <w:footnoteRef/>
      </w:r>
      <w:r w:rsidRPr="00D01CC3">
        <w:rPr>
          <w:sz w:val="20"/>
        </w:rPr>
        <w:t xml:space="preserve"> Маркс К., Энгельс Ф. Т. 13. С.497.</w:t>
      </w:r>
    </w:p>
  </w:footnote>
  <w:footnote w:id="6">
    <w:p w:rsidR="000A0825" w:rsidRDefault="00F831A5" w:rsidP="00EA7367">
      <w:pPr>
        <w:pStyle w:val="3"/>
        <w:spacing w:line="240" w:lineRule="auto"/>
        <w:ind w:firstLine="0"/>
      </w:pPr>
      <w:r w:rsidRPr="00581D70">
        <w:rPr>
          <w:rStyle w:val="a5"/>
          <w:sz w:val="18"/>
          <w:szCs w:val="18"/>
        </w:rPr>
        <w:footnoteRef/>
      </w:r>
      <w:r w:rsidRPr="00581D70">
        <w:rPr>
          <w:sz w:val="18"/>
          <w:szCs w:val="18"/>
        </w:rPr>
        <w:t xml:space="preserve"> </w:t>
      </w:r>
      <w:r w:rsidRPr="00EA7367">
        <w:rPr>
          <w:sz w:val="20"/>
        </w:rPr>
        <w:t>Керимов Д.А. Свобода, право и законность в социалистическом обществе. М.: Госюриздат, 1960. С. 206.</w:t>
      </w:r>
    </w:p>
  </w:footnote>
  <w:footnote w:id="7">
    <w:p w:rsidR="000A0825" w:rsidRDefault="00F831A5" w:rsidP="00EA7367">
      <w:pPr>
        <w:pStyle w:val="3"/>
        <w:spacing w:line="240" w:lineRule="auto"/>
        <w:ind w:firstLine="0"/>
      </w:pPr>
      <w:r w:rsidRPr="00EA7367">
        <w:rPr>
          <w:rStyle w:val="a5"/>
          <w:sz w:val="20"/>
        </w:rPr>
        <w:footnoteRef/>
      </w:r>
      <w:r w:rsidRPr="00EA7367">
        <w:rPr>
          <w:sz w:val="20"/>
        </w:rPr>
        <w:t xml:space="preserve"> Керимов Д.А. Философские проблемы права. М.: Мысль. С. 274.</w:t>
      </w:r>
    </w:p>
  </w:footnote>
  <w:footnote w:id="8">
    <w:p w:rsidR="000A0825" w:rsidRDefault="00F831A5" w:rsidP="006308F9">
      <w:pPr>
        <w:pStyle w:val="3"/>
        <w:spacing w:line="240" w:lineRule="auto"/>
        <w:ind w:firstLine="0"/>
      </w:pPr>
      <w:r w:rsidRPr="00581D70">
        <w:rPr>
          <w:rStyle w:val="a5"/>
          <w:sz w:val="18"/>
          <w:szCs w:val="18"/>
        </w:rPr>
        <w:footnoteRef/>
      </w:r>
      <w:r w:rsidRPr="00581D70">
        <w:rPr>
          <w:sz w:val="18"/>
          <w:szCs w:val="18"/>
        </w:rPr>
        <w:t xml:space="preserve"> </w:t>
      </w:r>
      <w:r w:rsidRPr="006308F9">
        <w:rPr>
          <w:sz w:val="20"/>
        </w:rPr>
        <w:t>Рассолов М.М. Управление, информация и право. М.: Мысль, 1983. С. 65.</w:t>
      </w:r>
    </w:p>
  </w:footnote>
  <w:footnote w:id="9">
    <w:p w:rsidR="000A0825" w:rsidRDefault="00F831A5" w:rsidP="00854EC4">
      <w:pPr>
        <w:pStyle w:val="3"/>
        <w:spacing w:line="240" w:lineRule="auto"/>
        <w:ind w:firstLine="0"/>
      </w:pPr>
      <w:r w:rsidRPr="00854EC4">
        <w:rPr>
          <w:rStyle w:val="a5"/>
          <w:sz w:val="20"/>
        </w:rPr>
        <w:footnoteRef/>
      </w:r>
      <w:r w:rsidRPr="00854EC4">
        <w:rPr>
          <w:sz w:val="20"/>
        </w:rPr>
        <w:t xml:space="preserve"> См. напр.: Юнчик Л. Хорошая контрабанда – изъятая контрабанда. Республика. № 302-303.</w:t>
      </w:r>
    </w:p>
  </w:footnote>
  <w:footnote w:id="10">
    <w:p w:rsidR="000A0825" w:rsidRDefault="00F831A5" w:rsidP="002E2C69">
      <w:pPr>
        <w:pStyle w:val="3"/>
        <w:spacing w:line="240" w:lineRule="auto"/>
        <w:ind w:firstLine="0"/>
      </w:pPr>
      <w:r w:rsidRPr="002E2C69">
        <w:rPr>
          <w:rStyle w:val="a5"/>
          <w:sz w:val="20"/>
        </w:rPr>
        <w:footnoteRef/>
      </w:r>
      <w:r w:rsidRPr="002E2C69">
        <w:rPr>
          <w:sz w:val="20"/>
        </w:rPr>
        <w:t xml:space="preserve"> См. напр.: Байтин М.И. Сущность права. Саратов, 2001. С. 123-124. Драганов В.Г., Ноздрачев А.Ф., Рассолов М.М., Шматков И.И. Таможенное право как отрасль российского права // Таможенное право. Общая и особенная части. С. 8-36. Свидицкий Р. Защита экономических интересов республики – общее дело // Таможенный вестник (для Беларуси и России). № 8. 1999. С. 15-16.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12F86"/>
    <w:multiLevelType w:val="singleLevel"/>
    <w:tmpl w:val="EC3EA55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600"/>
      </w:pPr>
      <w:rPr>
        <w:rFonts w:cs="Times New Roman" w:hint="default"/>
      </w:rPr>
    </w:lvl>
  </w:abstractNum>
  <w:abstractNum w:abstractNumId="1">
    <w:nsid w:val="44BC309E"/>
    <w:multiLevelType w:val="singleLevel"/>
    <w:tmpl w:val="9E50FE46"/>
    <w:lvl w:ilvl="0">
      <w:numFmt w:val="bullet"/>
      <w:lvlText w:val="-"/>
      <w:lvlJc w:val="left"/>
      <w:pPr>
        <w:tabs>
          <w:tab w:val="num" w:pos="885"/>
        </w:tabs>
        <w:ind w:left="885" w:hanging="585"/>
      </w:pPr>
      <w:rPr>
        <w:rFonts w:hint="default"/>
      </w:rPr>
    </w:lvl>
  </w:abstractNum>
  <w:abstractNum w:abstractNumId="2">
    <w:nsid w:val="45AB06DA"/>
    <w:multiLevelType w:val="singleLevel"/>
    <w:tmpl w:val="224ADF9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3">
    <w:nsid w:val="76E73F61"/>
    <w:multiLevelType w:val="singleLevel"/>
    <w:tmpl w:val="4DE80C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DA"/>
    <w:rsid w:val="0005038D"/>
    <w:rsid w:val="000644DA"/>
    <w:rsid w:val="000A0825"/>
    <w:rsid w:val="00136F76"/>
    <w:rsid w:val="00237BD4"/>
    <w:rsid w:val="00290606"/>
    <w:rsid w:val="00293A8B"/>
    <w:rsid w:val="002E2C69"/>
    <w:rsid w:val="00581D70"/>
    <w:rsid w:val="006308F9"/>
    <w:rsid w:val="007264C3"/>
    <w:rsid w:val="007D008D"/>
    <w:rsid w:val="00833F2E"/>
    <w:rsid w:val="00854EC4"/>
    <w:rsid w:val="009E5145"/>
    <w:rsid w:val="00B579FF"/>
    <w:rsid w:val="00BB188A"/>
    <w:rsid w:val="00C96192"/>
    <w:rsid w:val="00D01CC3"/>
    <w:rsid w:val="00E8143B"/>
    <w:rsid w:val="00EA7367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74BC56-8A95-4D51-9084-63528F74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644DA"/>
    <w:pPr>
      <w:widowControl w:val="0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0644D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0644DA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0644DA"/>
    <w:pPr>
      <w:widowControl w:val="0"/>
      <w:spacing w:line="420" w:lineRule="exact"/>
      <w:ind w:firstLine="720"/>
      <w:jc w:val="both"/>
    </w:pPr>
    <w:rPr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0644D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uiPriority w:val="99"/>
    <w:rsid w:val="000644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4583</Words>
  <Characters>26129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Методы и принципы таможенного права</vt:lpstr>
    </vt:vector>
  </TitlesOfParts>
  <Company>Reanimator Extreme Edition</Company>
  <LinksUpToDate>false</LinksUpToDate>
  <CharactersWithSpaces>30651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Методы и принципы таможенного права</dc:title>
  <dc:subject/>
  <dc:creator>1</dc:creator>
  <cp:keywords/>
  <dc:description/>
  <cp:lastModifiedBy>admin</cp:lastModifiedBy>
  <cp:revision>2</cp:revision>
  <dcterms:created xsi:type="dcterms:W3CDTF">2014-03-14T04:35:00Z</dcterms:created>
  <dcterms:modified xsi:type="dcterms:W3CDTF">2014-03-14T04:35:00Z</dcterms:modified>
</cp:coreProperties>
</file>