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2108" w:rsidRDefault="009F2108">
      <w:pPr>
        <w:rPr>
          <w:lang w:val="uk-UA"/>
        </w:rPr>
      </w:pPr>
      <w:r>
        <w:rPr>
          <w:lang w:val="uk-UA"/>
        </w:rPr>
        <w:t xml:space="preserve">Методи монте-карло-ця </w:t>
      </w:r>
      <w:r>
        <w:rPr>
          <w:color w:val="008000"/>
          <w:spacing w:val="2"/>
          <w:lang w:val="uk-UA"/>
        </w:rPr>
        <w:t>загальна</w:t>
      </w:r>
      <w:r>
        <w:rPr>
          <w:lang w:val="uk-UA"/>
        </w:rPr>
        <w:t xml:space="preserve"> назва групи методів для </w:t>
      </w:r>
      <w:r>
        <w:rPr>
          <w:color w:val="008000"/>
          <w:spacing w:val="2"/>
          <w:lang w:val="uk-UA"/>
        </w:rPr>
        <w:t>рішення</w:t>
      </w:r>
      <w:r>
        <w:rPr>
          <w:lang w:val="uk-UA"/>
        </w:rPr>
        <w:t xml:space="preserve"> різних задач за допомогою випадкових послідовностей. Ці методи (як і вся теорія імовірностей) </w:t>
      </w:r>
      <w:r>
        <w:rPr>
          <w:color w:val="008000"/>
          <w:spacing w:val="2"/>
          <w:lang w:val="uk-UA"/>
        </w:rPr>
        <w:t>виросли</w:t>
      </w:r>
      <w:r>
        <w:rPr>
          <w:lang w:val="uk-UA"/>
        </w:rPr>
        <w:t xml:space="preserve"> </w:t>
      </w:r>
      <w:r>
        <w:rPr>
          <w:color w:val="008000"/>
          <w:spacing w:val="2"/>
          <w:lang w:val="uk-UA"/>
        </w:rPr>
        <w:t>з</w:t>
      </w:r>
      <w:r>
        <w:rPr>
          <w:lang w:val="uk-UA"/>
        </w:rPr>
        <w:t xml:space="preserve"> спроб людей поліпшити свої шанси в азартній грі. Цим пояснюється і той факт, що назву цій групі методів дало місто Монте-Карло - столиця європейського грального бізнесу. </w: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Імітаційне моделювання по методу Монте-Карло (Monte-Carlo Simulation) дозволяє </w:t>
      </w:r>
      <w:r>
        <w:rPr>
          <w:color w:val="008000"/>
          <w:spacing w:val="2"/>
          <w:lang w:val="uk-UA"/>
        </w:rPr>
        <w:t>побудувати</w:t>
      </w:r>
      <w:r>
        <w:rPr>
          <w:lang w:val="uk-UA"/>
        </w:rPr>
        <w:t xml:space="preserve"> математичну модель для проекту з невизначеними значеннями параметрів, і, знаючи </w:t>
      </w:r>
      <w:r>
        <w:rPr>
          <w:color w:val="FF0000"/>
          <w:spacing w:val="2"/>
          <w:lang w:val="uk-UA"/>
        </w:rPr>
        <w:t>ймовірнісні</w:t>
      </w:r>
      <w:r>
        <w:rPr>
          <w:lang w:val="uk-UA"/>
        </w:rPr>
        <w:t xml:space="preserve"> розподіли параметрів проекту, а також зв'язок між змінами параметрів (кореляцію) </w:t>
      </w:r>
      <w:r>
        <w:rPr>
          <w:color w:val="008000"/>
          <w:spacing w:val="2"/>
          <w:lang w:val="uk-UA"/>
        </w:rPr>
        <w:t>отримати</w:t>
      </w:r>
      <w:r>
        <w:rPr>
          <w:lang w:val="uk-UA"/>
        </w:rPr>
        <w:t xml:space="preserve"> розподіл прибутковості проекту. </w:t>
      </w:r>
    </w:p>
    <w:p w:rsidR="009F2108" w:rsidRDefault="009F2108">
      <w:r>
        <w:rPr>
          <w:lang w:val="uk-UA"/>
        </w:rPr>
        <w:t xml:space="preserve">Блок-схема, </w:t>
      </w:r>
      <w:r>
        <w:rPr>
          <w:color w:val="008000"/>
          <w:spacing w:val="2"/>
          <w:lang w:val="uk-UA"/>
        </w:rPr>
        <w:t>представлена</w:t>
      </w:r>
      <w:r>
        <w:rPr>
          <w:lang w:val="uk-UA"/>
        </w:rPr>
        <w:t xml:space="preserve"> на малюнку </w:t>
      </w:r>
      <w:r>
        <w:rPr>
          <w:color w:val="008000"/>
          <w:spacing w:val="2"/>
          <w:lang w:val="uk-UA"/>
        </w:rPr>
        <w:t>відображає</w:t>
      </w:r>
      <w:r>
        <w:rPr>
          <w:lang w:val="uk-UA"/>
        </w:rPr>
        <w:t xml:space="preserve"> укрупнену схему </w:t>
      </w:r>
      <w:r>
        <w:rPr>
          <w:color w:val="008000"/>
          <w:spacing w:val="2"/>
          <w:lang w:val="uk-UA"/>
        </w:rPr>
        <w:t>роботи</w:t>
      </w:r>
      <w:r>
        <w:rPr>
          <w:lang w:val="uk-UA"/>
        </w:rPr>
        <w:t xml:space="preserve"> з моделлю. </w:t>
      </w:r>
      <w:r>
        <w:rPr>
          <w:lang w:val="uk-UA"/>
        </w:rPr>
        <w:br/>
      </w:r>
      <w:r w:rsidR="003772F8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9.75pt;height:336pt" fillcolor="window">
            <v:imagedata r:id="rId4" o:title=""/>
          </v:shape>
        </w:pic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Перший крок </w:t>
      </w:r>
      <w:r>
        <w:rPr>
          <w:color w:val="008000"/>
          <w:spacing w:val="2"/>
          <w:lang w:val="uk-UA"/>
        </w:rPr>
        <w:t>при</w:t>
      </w:r>
      <w:r>
        <w:rPr>
          <w:lang w:val="uk-UA"/>
        </w:rPr>
        <w:t xml:space="preserve"> </w:t>
      </w:r>
      <w:r>
        <w:rPr>
          <w:color w:val="008000"/>
          <w:spacing w:val="2"/>
          <w:lang w:val="uk-UA"/>
        </w:rPr>
        <w:t>застосуванні</w:t>
      </w:r>
      <w:r>
        <w:rPr>
          <w:lang w:val="uk-UA"/>
        </w:rPr>
        <w:t xml:space="preserve"> методу імітації полягає у визначенні функції розподілу кожної змінної, яка впливає на формування потоку готівки. Як правило, </w:t>
      </w:r>
      <w:r>
        <w:rPr>
          <w:color w:val="008000"/>
          <w:spacing w:val="2"/>
          <w:lang w:val="uk-UA"/>
        </w:rPr>
        <w:t>передбачається</w:t>
      </w:r>
      <w:r>
        <w:rPr>
          <w:lang w:val="uk-UA"/>
        </w:rPr>
        <w:t xml:space="preserve">, що функція розподілу є нормальною, і, отже, для того, щоб задати її необхідно визначити тільки два моменти (математичне очікування і дисперсію). </w: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Як тільки функція розподілу визначена, можна застосовувати процедуру Монте-Карло. </w:t>
      </w:r>
    </w:p>
    <w:p w:rsidR="009F2108" w:rsidRDefault="009F2108">
      <w:pPr>
        <w:rPr>
          <w:i/>
          <w:iCs/>
          <w:lang w:val="uk-UA"/>
        </w:rPr>
      </w:pPr>
      <w:r>
        <w:rPr>
          <w:i/>
          <w:iCs/>
          <w:lang w:val="uk-UA"/>
        </w:rPr>
        <w:t xml:space="preserve">Алгоритм методу імітації Монте-Карло </w:t>
      </w:r>
    </w:p>
    <w:p w:rsidR="009F2108" w:rsidRDefault="009F2108">
      <w:pPr>
        <w:rPr>
          <w:lang w:val="uk-UA"/>
        </w:rPr>
      </w:pPr>
      <w:r>
        <w:rPr>
          <w:i/>
          <w:iCs/>
          <w:lang w:val="uk-UA"/>
        </w:rPr>
        <w:t>Шаг 1</w:t>
      </w:r>
      <w:r>
        <w:rPr>
          <w:lang w:val="uk-UA"/>
        </w:rPr>
        <w:t xml:space="preserve">.Спираючись на використання статистичного пакету, випадковим </w:t>
      </w:r>
      <w:r>
        <w:rPr>
          <w:color w:val="008000"/>
          <w:spacing w:val="2"/>
          <w:lang w:val="uk-UA"/>
        </w:rPr>
        <w:t>чином</w:t>
      </w:r>
      <w:r>
        <w:rPr>
          <w:lang w:val="uk-UA"/>
        </w:rPr>
        <w:t xml:space="preserve"> вибираємо, засновуючись на </w:t>
      </w:r>
      <w:r>
        <w:rPr>
          <w:color w:val="FF0000"/>
          <w:spacing w:val="2"/>
          <w:lang w:val="uk-UA"/>
        </w:rPr>
        <w:t>ймовірнісній</w:t>
      </w:r>
      <w:r>
        <w:rPr>
          <w:lang w:val="uk-UA"/>
        </w:rPr>
        <w:t xml:space="preserve"> функції розподілу значення змінної яка є </w:t>
      </w:r>
      <w:r>
        <w:rPr>
          <w:color w:val="008000"/>
          <w:spacing w:val="2"/>
          <w:lang w:val="uk-UA"/>
        </w:rPr>
        <w:t>одним</w:t>
      </w:r>
      <w:r>
        <w:rPr>
          <w:lang w:val="uk-UA"/>
        </w:rPr>
        <w:t xml:space="preserve"> </w:t>
      </w:r>
      <w:r>
        <w:rPr>
          <w:color w:val="008000"/>
          <w:spacing w:val="2"/>
          <w:lang w:val="uk-UA"/>
        </w:rPr>
        <w:t>з</w:t>
      </w:r>
      <w:r>
        <w:rPr>
          <w:lang w:val="uk-UA"/>
        </w:rPr>
        <w:t xml:space="preserve"> параметрів визначення потоку готівки. </w:t>
      </w:r>
    </w:p>
    <w:p w:rsidR="009F2108" w:rsidRDefault="009F2108">
      <w:pPr>
        <w:rPr>
          <w:lang w:val="uk-UA"/>
        </w:rPr>
      </w:pPr>
      <w:r>
        <w:rPr>
          <w:i/>
          <w:iCs/>
          <w:lang w:val="uk-UA"/>
        </w:rPr>
        <w:t xml:space="preserve">Крок 2. </w:t>
      </w:r>
      <w:r>
        <w:rPr>
          <w:lang w:val="uk-UA"/>
        </w:rPr>
        <w:t xml:space="preserve">Вибране значення випадкової величини поряд </w:t>
      </w:r>
      <w:r>
        <w:rPr>
          <w:color w:val="008000"/>
          <w:spacing w:val="2"/>
          <w:lang w:val="uk-UA"/>
        </w:rPr>
        <w:t>зі</w:t>
      </w:r>
      <w:r>
        <w:rPr>
          <w:lang w:val="uk-UA"/>
        </w:rPr>
        <w:t xml:space="preserve"> значеннями змінних, які </w:t>
      </w:r>
      <w:r>
        <w:rPr>
          <w:color w:val="008000"/>
          <w:spacing w:val="2"/>
          <w:lang w:val="uk-UA"/>
        </w:rPr>
        <w:t>є</w:t>
      </w:r>
      <w:r>
        <w:rPr>
          <w:lang w:val="uk-UA"/>
        </w:rPr>
        <w:t xml:space="preserve"> е</w:t>
      </w:r>
      <w:r>
        <w:rPr>
          <w:color w:val="FF0000"/>
          <w:spacing w:val="2"/>
          <w:lang w:val="uk-UA"/>
        </w:rPr>
        <w:t>кзогенними</w:t>
      </w:r>
      <w:r>
        <w:rPr>
          <w:lang w:val="uk-UA"/>
        </w:rPr>
        <w:t xml:space="preserve"> змінними використовується </w:t>
      </w:r>
      <w:r>
        <w:rPr>
          <w:color w:val="008000"/>
          <w:spacing w:val="2"/>
          <w:lang w:val="uk-UA"/>
        </w:rPr>
        <w:t>при</w:t>
      </w:r>
      <w:r>
        <w:rPr>
          <w:lang w:val="uk-UA"/>
        </w:rPr>
        <w:t xml:space="preserve"> підрахунку чистої </w:t>
      </w:r>
      <w:r>
        <w:rPr>
          <w:color w:val="008000"/>
          <w:spacing w:val="2"/>
          <w:lang w:val="uk-UA"/>
        </w:rPr>
        <w:t>приведеної</w:t>
      </w:r>
      <w:r>
        <w:rPr>
          <w:lang w:val="uk-UA"/>
        </w:rPr>
        <w:t xml:space="preserve"> вартості проекту. </w: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Кроки 1 і 2 повторюються багато разів, наприклад 1000, і </w:t>
      </w:r>
      <w:r>
        <w:rPr>
          <w:color w:val="008000"/>
          <w:spacing w:val="2"/>
          <w:lang w:val="uk-UA"/>
        </w:rPr>
        <w:t>отримані</w:t>
      </w:r>
      <w:r>
        <w:rPr>
          <w:lang w:val="uk-UA"/>
        </w:rPr>
        <w:t xml:space="preserve"> 1000 значень чистої </w:t>
      </w:r>
      <w:r>
        <w:rPr>
          <w:color w:val="008000"/>
          <w:spacing w:val="2"/>
          <w:lang w:val="uk-UA"/>
        </w:rPr>
        <w:t>приведеної</w:t>
      </w:r>
      <w:r>
        <w:rPr>
          <w:lang w:val="uk-UA"/>
        </w:rPr>
        <w:t xml:space="preserve"> вартості проекту використовуються для </w:t>
      </w:r>
      <w:r>
        <w:rPr>
          <w:color w:val="008000"/>
          <w:spacing w:val="2"/>
          <w:lang w:val="uk-UA"/>
        </w:rPr>
        <w:t>побудови</w:t>
      </w:r>
      <w:r>
        <w:rPr>
          <w:lang w:val="uk-UA"/>
        </w:rPr>
        <w:t xml:space="preserve"> щільності розподілу величини чистої </w:t>
      </w:r>
      <w:r>
        <w:rPr>
          <w:color w:val="008000"/>
          <w:spacing w:val="2"/>
          <w:lang w:val="uk-UA"/>
        </w:rPr>
        <w:t>приведеної</w:t>
      </w:r>
      <w:r>
        <w:rPr>
          <w:lang w:val="uk-UA"/>
        </w:rPr>
        <w:t xml:space="preserve"> вартості </w:t>
      </w:r>
      <w:r>
        <w:rPr>
          <w:color w:val="008000"/>
          <w:spacing w:val="2"/>
          <w:lang w:val="uk-UA"/>
        </w:rPr>
        <w:t>зі</w:t>
      </w:r>
      <w:r>
        <w:rPr>
          <w:lang w:val="uk-UA"/>
        </w:rPr>
        <w:t xml:space="preserve"> своїм власним математичним </w:t>
      </w:r>
      <w:r>
        <w:rPr>
          <w:color w:val="008000"/>
          <w:spacing w:val="2"/>
          <w:lang w:val="uk-UA"/>
        </w:rPr>
        <w:t>очікуванням</w:t>
      </w:r>
      <w:r>
        <w:rPr>
          <w:lang w:val="uk-UA"/>
        </w:rPr>
        <w:t xml:space="preserve"> і стандартним відхиленням. </w: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Використовуючи значення математичного </w:t>
      </w:r>
      <w:r>
        <w:rPr>
          <w:color w:val="008000"/>
          <w:spacing w:val="2"/>
          <w:lang w:val="uk-UA"/>
        </w:rPr>
        <w:t>очікування</w:t>
      </w:r>
      <w:r>
        <w:rPr>
          <w:lang w:val="uk-UA"/>
        </w:rPr>
        <w:t xml:space="preserve"> і стандартного відхилення, можна обчислити коефіцієнт варіації чистої </w:t>
      </w:r>
      <w:r>
        <w:rPr>
          <w:color w:val="008000"/>
          <w:spacing w:val="2"/>
          <w:lang w:val="uk-UA"/>
        </w:rPr>
        <w:t>приведеної</w:t>
      </w:r>
      <w:r>
        <w:rPr>
          <w:lang w:val="uk-UA"/>
        </w:rPr>
        <w:t xml:space="preserve"> вартості проекту і потім оцінити індивідуальний ризик проекту, як і в аналізі методом сценаріїв. </w: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Тепер необхідно визначити мінімальне і максимальне значення критичної змінної, а для змінної з покроковим розподілом крім цих двох ще і інші значення, що приймаються нею. </w:t>
      </w:r>
      <w:r>
        <w:rPr>
          <w:color w:val="008000"/>
          <w:spacing w:val="2"/>
          <w:lang w:val="uk-UA"/>
        </w:rPr>
        <w:t>Кордони</w:t>
      </w:r>
      <w:r>
        <w:rPr>
          <w:lang w:val="uk-UA"/>
        </w:rPr>
        <w:t xml:space="preserve"> варіювання змінною визначаються, просто виходячи з всього спектра можливих значень. </w: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По минулих спостереженнях за змінною можна встановити частоту, з якою та приймає відповідні значення. У цьому випадку ймовірнісний розподіл є той же саме частотний розподіл, що показує частоту </w:t>
      </w:r>
      <w:r>
        <w:rPr>
          <w:color w:val="FF0000"/>
          <w:spacing w:val="2"/>
          <w:lang w:val="uk-UA"/>
        </w:rPr>
        <w:t>зустрічі</w:t>
      </w:r>
      <w:r>
        <w:rPr>
          <w:lang w:val="uk-UA"/>
        </w:rPr>
        <w:t xml:space="preserve"> значення, правда, у відносному масштабі (від 0 до 1). </w:t>
      </w:r>
      <w:r>
        <w:rPr>
          <w:color w:val="FF0000"/>
          <w:spacing w:val="2"/>
          <w:lang w:val="uk-UA"/>
        </w:rPr>
        <w:t xml:space="preserve">Ймовірнісний </w:t>
      </w:r>
      <w:r>
        <w:rPr>
          <w:lang w:val="uk-UA"/>
        </w:rPr>
        <w:t xml:space="preserve">розподіл регулює </w:t>
      </w:r>
      <w:r>
        <w:rPr>
          <w:color w:val="008000"/>
          <w:spacing w:val="2"/>
          <w:lang w:val="uk-UA"/>
        </w:rPr>
        <w:t>імовірність</w:t>
      </w:r>
      <w:r>
        <w:rPr>
          <w:lang w:val="uk-UA"/>
        </w:rPr>
        <w:t xml:space="preserve"> вибору значень </w:t>
      </w:r>
      <w:r>
        <w:rPr>
          <w:color w:val="008000"/>
          <w:spacing w:val="2"/>
          <w:lang w:val="uk-UA"/>
        </w:rPr>
        <w:t>з</w:t>
      </w:r>
      <w:r>
        <w:rPr>
          <w:lang w:val="uk-UA"/>
        </w:rPr>
        <w:t xml:space="preserve"> певного інтервалу. Відповідно до заданого розподілу модель оцінки ризиків буде вибирати довільні значення змінної. До розгляду ризиків ми мали на увазі, що змінна приймає </w:t>
      </w:r>
      <w:r>
        <w:rPr>
          <w:color w:val="008000"/>
          <w:spacing w:val="2"/>
          <w:lang w:val="uk-UA"/>
        </w:rPr>
        <w:t>одне</w:t>
      </w:r>
      <w:r>
        <w:rPr>
          <w:lang w:val="uk-UA"/>
        </w:rPr>
        <w:t xml:space="preserve"> певне нами значення з </w:t>
      </w:r>
      <w:r>
        <w:rPr>
          <w:color w:val="008000"/>
          <w:spacing w:val="2"/>
          <w:lang w:val="uk-UA"/>
        </w:rPr>
        <w:t>імовірністю</w:t>
      </w:r>
      <w:r>
        <w:rPr>
          <w:lang w:val="uk-UA"/>
        </w:rPr>
        <w:t xml:space="preserve"> 1. І через єдину і</w:t>
      </w:r>
      <w:r>
        <w:rPr>
          <w:color w:val="FF0000"/>
          <w:spacing w:val="2"/>
          <w:lang w:val="uk-UA"/>
        </w:rPr>
        <w:t>терацію</w:t>
      </w:r>
      <w:r>
        <w:rPr>
          <w:lang w:val="uk-UA"/>
        </w:rPr>
        <w:t xml:space="preserve"> розрахунків ми </w:t>
      </w:r>
      <w:r>
        <w:rPr>
          <w:color w:val="008000"/>
          <w:spacing w:val="2"/>
          <w:lang w:val="uk-UA"/>
        </w:rPr>
        <w:t>отримували</w:t>
      </w:r>
      <w:r>
        <w:rPr>
          <w:lang w:val="uk-UA"/>
        </w:rPr>
        <w:t xml:space="preserve"> однозначно певний результат. У рамках моделі </w:t>
      </w:r>
      <w:r>
        <w:rPr>
          <w:color w:val="FF0000"/>
          <w:spacing w:val="2"/>
          <w:lang w:val="uk-UA"/>
        </w:rPr>
        <w:t>ймовірнісного</w:t>
      </w:r>
      <w:r>
        <w:rPr>
          <w:lang w:val="uk-UA"/>
        </w:rPr>
        <w:t xml:space="preserve"> аналізу ризиків проводиться велике число і</w:t>
      </w:r>
      <w:r>
        <w:rPr>
          <w:color w:val="FF0000"/>
          <w:spacing w:val="2"/>
          <w:lang w:val="uk-UA"/>
        </w:rPr>
        <w:t>терацій</w:t>
      </w:r>
      <w:r>
        <w:rPr>
          <w:lang w:val="uk-UA"/>
        </w:rPr>
        <w:t xml:space="preserve">, що дозволяють встановити, як поводиться результативний показник (в яких межах коливається, як розподілений) </w:t>
      </w:r>
      <w:r>
        <w:rPr>
          <w:color w:val="008000"/>
          <w:spacing w:val="2"/>
          <w:lang w:val="uk-UA"/>
        </w:rPr>
        <w:t>при</w:t>
      </w:r>
      <w:r>
        <w:rPr>
          <w:lang w:val="uk-UA"/>
        </w:rPr>
        <w:t xml:space="preserve"> підстановці в модель різних значень змінної відповідно до заданого розподілу. </w:t>
      </w:r>
    </w:p>
    <w:p w:rsidR="009F2108" w:rsidRDefault="009F2108">
      <w:pPr>
        <w:rPr>
          <w:lang w:val="uk-UA"/>
        </w:rPr>
      </w:pPr>
    </w:p>
    <w:p w:rsidR="009F2108" w:rsidRDefault="009F2108">
      <w:pPr>
        <w:rPr>
          <w:lang w:val="uk-UA"/>
        </w:rPr>
      </w:pPr>
      <w:r>
        <w:rPr>
          <w:lang w:val="uk-UA"/>
        </w:rPr>
        <w:t xml:space="preserve">Незважаючи на свої переваги, метод Монте-Карло не поширений і не використовується </w:t>
      </w:r>
      <w:r>
        <w:rPr>
          <w:color w:val="008000"/>
          <w:spacing w:val="2"/>
          <w:lang w:val="uk-UA"/>
        </w:rPr>
        <w:t>дуже</w:t>
      </w:r>
      <w:r>
        <w:rPr>
          <w:lang w:val="uk-UA"/>
        </w:rPr>
        <w:t xml:space="preserve"> широко в бізнесі. </w:t>
      </w:r>
      <w:r>
        <w:rPr>
          <w:color w:val="008000"/>
          <w:spacing w:val="2"/>
          <w:lang w:val="uk-UA"/>
        </w:rPr>
        <w:t>Одна</w:t>
      </w:r>
      <w:r>
        <w:rPr>
          <w:lang w:val="uk-UA"/>
        </w:rPr>
        <w:t xml:space="preserve"> </w:t>
      </w:r>
      <w:r>
        <w:rPr>
          <w:color w:val="008000"/>
          <w:spacing w:val="2"/>
          <w:lang w:val="uk-UA"/>
        </w:rPr>
        <w:t>з</w:t>
      </w:r>
      <w:r>
        <w:rPr>
          <w:lang w:val="uk-UA"/>
        </w:rPr>
        <w:t xml:space="preserve"> головних причин цього - невизначеність функцій щільності змінних, які використовуються </w:t>
      </w:r>
      <w:r>
        <w:rPr>
          <w:color w:val="008000"/>
          <w:spacing w:val="2"/>
          <w:lang w:val="uk-UA"/>
        </w:rPr>
        <w:t>при</w:t>
      </w:r>
      <w:r>
        <w:rPr>
          <w:lang w:val="uk-UA"/>
        </w:rPr>
        <w:t xml:space="preserve"> підрахунку потоків готівки. </w: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Інша проблема, яка виникає як </w:t>
      </w:r>
      <w:r>
        <w:rPr>
          <w:color w:val="008000"/>
          <w:spacing w:val="2"/>
          <w:lang w:val="uk-UA"/>
        </w:rPr>
        <w:t>при</w:t>
      </w:r>
      <w:r>
        <w:rPr>
          <w:lang w:val="uk-UA"/>
        </w:rPr>
        <w:t xml:space="preserve"> використанні методу сценаріїв, так і </w:t>
      </w:r>
      <w:r>
        <w:rPr>
          <w:color w:val="008000"/>
          <w:spacing w:val="2"/>
          <w:lang w:val="uk-UA"/>
        </w:rPr>
        <w:t>при</w:t>
      </w:r>
      <w:r>
        <w:rPr>
          <w:lang w:val="uk-UA"/>
        </w:rPr>
        <w:t xml:space="preserve"> використанні методу Монте-Карло, полягає в тому, що </w:t>
      </w:r>
      <w:r>
        <w:rPr>
          <w:color w:val="008000"/>
          <w:spacing w:val="2"/>
          <w:lang w:val="uk-UA"/>
        </w:rPr>
        <w:t>застосування</w:t>
      </w:r>
      <w:r>
        <w:rPr>
          <w:lang w:val="uk-UA"/>
        </w:rPr>
        <w:t xml:space="preserve"> обох методів не дає однозначної відповіді на </w:t>
      </w:r>
      <w:r>
        <w:rPr>
          <w:color w:val="008000"/>
          <w:spacing w:val="2"/>
          <w:lang w:val="uk-UA"/>
        </w:rPr>
        <w:t>питання</w:t>
      </w:r>
      <w:r>
        <w:rPr>
          <w:lang w:val="uk-UA"/>
        </w:rPr>
        <w:t xml:space="preserve"> про те, чи потрібно реалізовувати даний проект або потрібно відкинути його. </w:t>
      </w:r>
    </w:p>
    <w:p w:rsidR="009F2108" w:rsidRDefault="009F2108">
      <w:pPr>
        <w:rPr>
          <w:lang w:val="uk-UA"/>
        </w:rPr>
      </w:pPr>
      <w:r>
        <w:rPr>
          <w:color w:val="008000"/>
          <w:spacing w:val="2"/>
          <w:lang w:val="uk-UA"/>
        </w:rPr>
        <w:t>При</w:t>
      </w:r>
      <w:r>
        <w:rPr>
          <w:lang w:val="uk-UA"/>
        </w:rPr>
        <w:t xml:space="preserve"> завершенні аналізу, </w:t>
      </w:r>
      <w:r>
        <w:rPr>
          <w:color w:val="008000"/>
          <w:spacing w:val="2"/>
          <w:lang w:val="uk-UA"/>
        </w:rPr>
        <w:t>проведеного</w:t>
      </w:r>
      <w:r>
        <w:rPr>
          <w:lang w:val="uk-UA"/>
        </w:rPr>
        <w:t xml:space="preserve"> методом Монте-Карло, </w:t>
      </w:r>
      <w:r>
        <w:rPr>
          <w:color w:val="008000"/>
          <w:spacing w:val="2"/>
          <w:lang w:val="uk-UA"/>
        </w:rPr>
        <w:t>у</w:t>
      </w:r>
      <w:r>
        <w:rPr>
          <w:lang w:val="uk-UA"/>
        </w:rPr>
        <w:t xml:space="preserve"> експерта є значення очікуваної чистої </w:t>
      </w:r>
      <w:r>
        <w:rPr>
          <w:color w:val="008000"/>
          <w:spacing w:val="2"/>
          <w:lang w:val="uk-UA"/>
        </w:rPr>
        <w:t>приведеної</w:t>
      </w:r>
      <w:r>
        <w:rPr>
          <w:lang w:val="uk-UA"/>
        </w:rPr>
        <w:t xml:space="preserve"> вартості проекту і щільність розподілу цієї випадкової величини. Однак наявність цих даних не забезпечує аналітика інформацією про те, чи дійсно прибутковість проекту досить велика, щоб компенсувати ризик по проекту, оцінений стандартним відхиленням і коефіцієнтом варіації. </w: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Ряд дослідників уникає використання даного методу в зв'язку з складністю </w:t>
      </w:r>
      <w:r>
        <w:rPr>
          <w:color w:val="008000"/>
          <w:spacing w:val="2"/>
          <w:lang w:val="uk-UA"/>
        </w:rPr>
        <w:t>побудови</w:t>
      </w:r>
      <w:r>
        <w:rPr>
          <w:lang w:val="uk-UA"/>
        </w:rPr>
        <w:t xml:space="preserve"> </w:t>
      </w:r>
      <w:r>
        <w:rPr>
          <w:color w:val="FF0000"/>
          <w:spacing w:val="2"/>
          <w:lang w:val="uk-UA"/>
        </w:rPr>
        <w:t>ймовірнісної</w:t>
      </w:r>
      <w:r>
        <w:rPr>
          <w:lang w:val="uk-UA"/>
        </w:rPr>
        <w:t xml:space="preserve"> моделі і </w:t>
      </w:r>
      <w:r>
        <w:rPr>
          <w:color w:val="008000"/>
          <w:spacing w:val="2"/>
          <w:lang w:val="uk-UA"/>
        </w:rPr>
        <w:t>множини</w:t>
      </w:r>
      <w:r>
        <w:rPr>
          <w:lang w:val="uk-UA"/>
        </w:rPr>
        <w:t xml:space="preserve"> </w:t>
      </w:r>
      <w:r>
        <w:rPr>
          <w:color w:val="008000"/>
          <w:spacing w:val="2"/>
          <w:lang w:val="uk-UA"/>
        </w:rPr>
        <w:t>обчислень</w:t>
      </w:r>
      <w:r>
        <w:rPr>
          <w:lang w:val="uk-UA"/>
        </w:rPr>
        <w:t xml:space="preserve">, однак </w:t>
      </w:r>
      <w:r>
        <w:rPr>
          <w:color w:val="008000"/>
          <w:spacing w:val="2"/>
          <w:lang w:val="uk-UA"/>
        </w:rPr>
        <w:t>при</w:t>
      </w:r>
      <w:r>
        <w:rPr>
          <w:lang w:val="uk-UA"/>
        </w:rPr>
        <w:t xml:space="preserve"> коректності моделі метод дає вельми надійні результати, що дозволяють судити як про прибутковість проекту, так і про його стійкість (чутливість). </w:t>
      </w:r>
    </w:p>
    <w:p w:rsidR="009F2108" w:rsidRDefault="009F2108">
      <w:pPr>
        <w:rPr>
          <w:lang w:val="uk-UA"/>
        </w:rPr>
      </w:pPr>
      <w:r>
        <w:rPr>
          <w:lang w:val="uk-UA"/>
        </w:rPr>
        <w:t xml:space="preserve">Проаналізуємо результативність аналізу ризиків: </w:t>
      </w:r>
    </w:p>
    <w:p w:rsidR="009F2108" w:rsidRDefault="009F2108">
      <w:pPr>
        <w:rPr>
          <w:b/>
          <w:bCs/>
          <w:lang w:val="uk-UA"/>
        </w:rPr>
      </w:pPr>
      <w:r>
        <w:rPr>
          <w:b/>
          <w:bCs/>
          <w:lang w:val="uk-UA"/>
        </w:rPr>
        <w:t xml:space="preserve">Аналіз ризиків </w:t>
      </w:r>
      <w:r>
        <w:rPr>
          <w:b/>
          <w:bCs/>
          <w:lang w:val="uk-UA"/>
        </w:rPr>
        <w:br/>
      </w:r>
    </w:p>
    <w:tbl>
      <w:tblPr>
        <w:tblW w:w="0" w:type="auto"/>
        <w:tblInd w:w="60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5372"/>
        <w:gridCol w:w="3987"/>
      </w:tblGrid>
      <w:tr w:rsidR="009F2108">
        <w:tc>
          <w:tcPr>
            <w:tcW w:w="53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2108" w:rsidRDefault="009F2108">
            <w:pPr>
              <w:pStyle w:val="1"/>
            </w:pPr>
            <w:r>
              <w:t>Корисність</w:t>
            </w:r>
          </w:p>
        </w:tc>
        <w:tc>
          <w:tcPr>
            <w:tcW w:w="3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2108" w:rsidRDefault="009F210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>Обмеженість</w:t>
            </w:r>
          </w:p>
        </w:tc>
      </w:tr>
      <w:tr w:rsidR="009F2108">
        <w:tc>
          <w:tcPr>
            <w:tcW w:w="5372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  <w:vAlign w:val="center"/>
          </w:tcPr>
          <w:p w:rsidR="009F2108" w:rsidRDefault="009F210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1. Вдосконалює рівень </w:t>
            </w:r>
            <w:r>
              <w:rPr>
                <w:b/>
                <w:bCs/>
                <w:color w:val="008000"/>
                <w:spacing w:val="2"/>
                <w:lang w:val="uk-UA"/>
              </w:rPr>
              <w:t>прийняття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color w:val="008000"/>
                <w:spacing w:val="2"/>
                <w:lang w:val="uk-UA"/>
              </w:rPr>
              <w:t>рішень</w:t>
            </w:r>
            <w:r>
              <w:rPr>
                <w:b/>
                <w:bCs/>
                <w:lang w:val="uk-UA"/>
              </w:rPr>
              <w:t xml:space="preserve"> по малоприбуткових проектах. </w:t>
            </w:r>
          </w:p>
          <w:p w:rsidR="009F2108" w:rsidRDefault="009F2108">
            <w:pPr>
              <w:rPr>
                <w:lang w:val="uk-UA"/>
              </w:rPr>
            </w:pPr>
            <w:r>
              <w:rPr>
                <w:lang w:val="uk-UA"/>
              </w:rPr>
              <w:t xml:space="preserve">Проект з малим значенням NPV може бути прийнятий, у випадку </w:t>
            </w:r>
            <w:r>
              <w:rPr>
                <w:color w:val="008000"/>
                <w:spacing w:val="2"/>
                <w:lang w:val="uk-UA"/>
              </w:rPr>
              <w:t>якщо</w:t>
            </w:r>
            <w:r>
              <w:rPr>
                <w:lang w:val="uk-UA"/>
              </w:rPr>
              <w:t xml:space="preserve"> аналіз ризиків встановить, що шанси </w:t>
            </w:r>
            <w:r>
              <w:rPr>
                <w:color w:val="008000"/>
                <w:spacing w:val="2"/>
                <w:lang w:val="uk-UA"/>
              </w:rPr>
              <w:t>отримати</w:t>
            </w:r>
            <w:r>
              <w:rPr>
                <w:lang w:val="uk-UA"/>
              </w:rPr>
              <w:t xml:space="preserve"> задовільний </w:t>
            </w:r>
            <w:r>
              <w:rPr>
                <w:color w:val="008000"/>
                <w:spacing w:val="2"/>
                <w:lang w:val="uk-UA"/>
              </w:rPr>
              <w:t>прибуток</w:t>
            </w:r>
            <w:r>
              <w:rPr>
                <w:lang w:val="uk-UA"/>
              </w:rPr>
              <w:t xml:space="preserve"> перевершують </w:t>
            </w:r>
            <w:r>
              <w:rPr>
                <w:color w:val="008000"/>
                <w:spacing w:val="2"/>
                <w:lang w:val="uk-UA"/>
              </w:rPr>
              <w:t>імовірність</w:t>
            </w:r>
            <w:r>
              <w:rPr>
                <w:lang w:val="uk-UA"/>
              </w:rPr>
              <w:t xml:space="preserve"> неприйнятних збитків. </w:t>
            </w:r>
          </w:p>
          <w:p w:rsidR="009F2108" w:rsidRDefault="009F2108">
            <w:pPr>
              <w:rPr>
                <w:b/>
                <w:bCs/>
                <w:lang w:val="uk-UA"/>
              </w:rPr>
            </w:pPr>
            <w:r>
              <w:rPr>
                <w:b/>
                <w:bCs/>
                <w:lang w:val="uk-UA"/>
              </w:rPr>
              <w:t xml:space="preserve">2. Допомагає ідентифікувати виробничі можливості. </w:t>
            </w:r>
          </w:p>
          <w:p w:rsidR="009F2108" w:rsidRDefault="009F2108">
            <w:pPr>
              <w:rPr>
                <w:lang w:val="uk-UA"/>
              </w:rPr>
            </w:pPr>
            <w:r>
              <w:rPr>
                <w:lang w:val="uk-UA"/>
              </w:rPr>
              <w:t xml:space="preserve">Аналіз ризиків допомагає </w:t>
            </w:r>
            <w:r>
              <w:rPr>
                <w:color w:val="008000"/>
                <w:spacing w:val="2"/>
                <w:lang w:val="uk-UA"/>
              </w:rPr>
              <w:t>зекономити</w:t>
            </w:r>
            <w:r>
              <w:rPr>
                <w:lang w:val="uk-UA"/>
              </w:rPr>
              <w:t xml:space="preserve"> гроші, витрачені на отримання інформації, витрати на отримання якої перевершують витрати невизначеності. </w:t>
            </w:r>
          </w:p>
          <w:p w:rsidR="009F2108" w:rsidRDefault="009F210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3. </w:t>
            </w:r>
            <w:r>
              <w:rPr>
                <w:b/>
                <w:bCs/>
                <w:color w:val="008000"/>
                <w:spacing w:val="2"/>
                <w:lang w:val="uk-UA"/>
              </w:rPr>
              <w:t>Освітлює</w:t>
            </w:r>
            <w:r>
              <w:rPr>
                <w:b/>
                <w:bCs/>
                <w:lang w:val="uk-UA"/>
              </w:rPr>
              <w:t xml:space="preserve"> сектори проекту, що вимагають подальшого дослідження </w:t>
            </w:r>
            <w:r>
              <w:rPr>
                <w:lang w:val="uk-UA"/>
              </w:rPr>
              <w:t xml:space="preserve">і </w:t>
            </w:r>
            <w:r>
              <w:rPr>
                <w:color w:val="008000"/>
                <w:spacing w:val="2"/>
                <w:lang w:val="uk-UA"/>
              </w:rPr>
              <w:t>управляє</w:t>
            </w:r>
            <w:r>
              <w:rPr>
                <w:lang w:val="uk-UA"/>
              </w:rPr>
              <w:t xml:space="preserve"> </w:t>
            </w:r>
            <w:r>
              <w:rPr>
                <w:color w:val="008000"/>
                <w:spacing w:val="2"/>
                <w:lang w:val="uk-UA"/>
              </w:rPr>
              <w:t>збором</w:t>
            </w:r>
            <w:r>
              <w:rPr>
                <w:lang w:val="uk-UA"/>
              </w:rPr>
              <w:t xml:space="preserve"> інформації. </w:t>
            </w:r>
          </w:p>
          <w:p w:rsidR="009F2108" w:rsidRDefault="009F210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4. Виявляє </w:t>
            </w:r>
            <w:r>
              <w:rPr>
                <w:b/>
                <w:bCs/>
                <w:color w:val="008000"/>
                <w:spacing w:val="2"/>
                <w:lang w:val="uk-UA"/>
              </w:rPr>
              <w:t>слабі</w:t>
            </w:r>
            <w:r>
              <w:rPr>
                <w:b/>
                <w:bCs/>
                <w:lang w:val="uk-UA"/>
              </w:rPr>
              <w:t xml:space="preserve"> місця проекту </w:t>
            </w:r>
            <w:r>
              <w:rPr>
                <w:lang w:val="uk-UA"/>
              </w:rPr>
              <w:t xml:space="preserve">і дає можливість внести поправки. </w:t>
            </w:r>
          </w:p>
          <w:p w:rsidR="009F2108" w:rsidRDefault="009F210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5. </w:t>
            </w:r>
            <w:r>
              <w:rPr>
                <w:b/>
                <w:bCs/>
                <w:color w:val="008000"/>
                <w:spacing w:val="2"/>
                <w:lang w:val="uk-UA"/>
              </w:rPr>
              <w:t>Передбачає</w:t>
            </w:r>
            <w:r>
              <w:rPr>
                <w:b/>
                <w:bCs/>
                <w:lang w:val="uk-UA"/>
              </w:rPr>
              <w:t xml:space="preserve"> невизначеність </w:t>
            </w:r>
            <w:r>
              <w:rPr>
                <w:lang w:val="uk-UA"/>
              </w:rPr>
              <w:t xml:space="preserve">і можливі відхилення </w:t>
            </w:r>
            <w:r>
              <w:rPr>
                <w:color w:val="008000"/>
                <w:spacing w:val="2"/>
                <w:lang w:val="uk-UA"/>
              </w:rPr>
              <w:t>факторів</w:t>
            </w:r>
            <w:r>
              <w:rPr>
                <w:lang w:val="uk-UA"/>
              </w:rPr>
              <w:t xml:space="preserve"> від базових рівнів. У зв'язку з </w:t>
            </w:r>
            <w:r>
              <w:rPr>
                <w:color w:val="008000"/>
                <w:spacing w:val="2"/>
                <w:lang w:val="uk-UA"/>
              </w:rPr>
              <w:t>тим</w:t>
            </w:r>
            <w:r>
              <w:rPr>
                <w:lang w:val="uk-UA"/>
              </w:rPr>
              <w:t xml:space="preserve">, що </w:t>
            </w:r>
            <w:r>
              <w:rPr>
                <w:color w:val="008000"/>
                <w:spacing w:val="2"/>
                <w:lang w:val="uk-UA"/>
              </w:rPr>
              <w:t>привласнення</w:t>
            </w:r>
            <w:r>
              <w:rPr>
                <w:lang w:val="uk-UA"/>
              </w:rPr>
              <w:t xml:space="preserve"> розподілів і </w:t>
            </w:r>
            <w:r>
              <w:rPr>
                <w:color w:val="008000"/>
                <w:spacing w:val="2"/>
                <w:lang w:val="uk-UA"/>
              </w:rPr>
              <w:t>кордонів</w:t>
            </w:r>
            <w:r>
              <w:rPr>
                <w:lang w:val="uk-UA"/>
              </w:rPr>
              <w:t xml:space="preserve"> варіювання змінних несе відтінок суб'єктивізму, необхідно критично </w:t>
            </w:r>
            <w:r>
              <w:rPr>
                <w:color w:val="008000"/>
                <w:spacing w:val="2"/>
                <w:lang w:val="uk-UA"/>
              </w:rPr>
              <w:t>підходити</w:t>
            </w:r>
            <w:r>
              <w:rPr>
                <w:lang w:val="uk-UA"/>
              </w:rPr>
              <w:t xml:space="preserve"> навіть до результатів аналізу ризиків. </w:t>
            </w:r>
          </w:p>
        </w:tc>
        <w:tc>
          <w:tcPr>
            <w:tcW w:w="3987" w:type="dxa"/>
            <w:tcBorders>
              <w:top w:val="threeDEmboss" w:sz="6" w:space="0" w:color="auto"/>
              <w:left w:val="threeDEmboss" w:sz="6" w:space="0" w:color="auto"/>
              <w:bottom w:val="threeDEmboss" w:sz="6" w:space="0" w:color="auto"/>
              <w:right w:val="threeDEmboss" w:sz="6" w:space="0" w:color="auto"/>
            </w:tcBorders>
          </w:tcPr>
          <w:p w:rsidR="009F2108" w:rsidRDefault="009F210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1. Проблема </w:t>
            </w:r>
            <w:r>
              <w:rPr>
                <w:b/>
                <w:bCs/>
                <w:color w:val="FF0000"/>
                <w:spacing w:val="2"/>
                <w:lang w:val="uk-UA"/>
              </w:rPr>
              <w:t>корелбованих</w:t>
            </w:r>
            <w:r>
              <w:rPr>
                <w:b/>
                <w:bCs/>
                <w:lang w:val="uk-UA"/>
              </w:rPr>
              <w:t xml:space="preserve"> змінних</w:t>
            </w:r>
            <w:r>
              <w:rPr>
                <w:lang w:val="uk-UA"/>
              </w:rPr>
              <w:t xml:space="preserve">, які, </w:t>
            </w:r>
            <w:r>
              <w:rPr>
                <w:color w:val="008000"/>
                <w:spacing w:val="2"/>
                <w:lang w:val="uk-UA"/>
              </w:rPr>
              <w:t>якщо</w:t>
            </w:r>
            <w:r>
              <w:rPr>
                <w:lang w:val="uk-UA"/>
              </w:rPr>
              <w:t xml:space="preserve"> неправильно специфіковані, можуть </w:t>
            </w:r>
            <w:r>
              <w:rPr>
                <w:color w:val="008000"/>
                <w:spacing w:val="2"/>
                <w:lang w:val="uk-UA"/>
              </w:rPr>
              <w:t>привести</w:t>
            </w:r>
            <w:r>
              <w:rPr>
                <w:lang w:val="uk-UA"/>
              </w:rPr>
              <w:t xml:space="preserve"> до </w:t>
            </w:r>
            <w:r>
              <w:rPr>
                <w:color w:val="008000"/>
                <w:spacing w:val="2"/>
                <w:lang w:val="uk-UA"/>
              </w:rPr>
              <w:t>брехливих</w:t>
            </w:r>
            <w:r>
              <w:rPr>
                <w:lang w:val="uk-UA"/>
              </w:rPr>
              <w:t xml:space="preserve"> </w:t>
            </w:r>
            <w:r>
              <w:rPr>
                <w:color w:val="008000"/>
                <w:spacing w:val="2"/>
                <w:lang w:val="uk-UA"/>
              </w:rPr>
              <w:t>висновків</w:t>
            </w:r>
            <w:r>
              <w:rPr>
                <w:lang w:val="uk-UA"/>
              </w:rPr>
              <w:t xml:space="preserve">. </w:t>
            </w:r>
          </w:p>
          <w:p w:rsidR="009F2108" w:rsidRDefault="009F2108">
            <w:pPr>
              <w:rPr>
                <w:lang w:val="uk-UA"/>
              </w:rPr>
            </w:pPr>
            <w:r>
              <w:rPr>
                <w:b/>
                <w:bCs/>
                <w:lang w:val="uk-UA"/>
              </w:rPr>
              <w:t xml:space="preserve">2. Аналіз ризиків </w:t>
            </w:r>
            <w:r>
              <w:rPr>
                <w:b/>
                <w:bCs/>
                <w:color w:val="008000"/>
                <w:spacing w:val="2"/>
                <w:lang w:val="uk-UA"/>
              </w:rPr>
              <w:t>передбачає</w:t>
            </w:r>
            <w:r>
              <w:rPr>
                <w:b/>
                <w:bCs/>
                <w:lang w:val="uk-UA"/>
              </w:rPr>
              <w:t xml:space="preserve"> </w:t>
            </w:r>
            <w:r>
              <w:rPr>
                <w:b/>
                <w:bCs/>
                <w:color w:val="FF0000"/>
                <w:spacing w:val="2"/>
                <w:lang w:val="uk-UA"/>
              </w:rPr>
              <w:t>доброякісність</w:t>
            </w:r>
            <w:r>
              <w:rPr>
                <w:b/>
                <w:bCs/>
                <w:lang w:val="uk-UA"/>
              </w:rPr>
              <w:t xml:space="preserve"> моделей проектного оцінювання</w:t>
            </w:r>
            <w:r>
              <w:rPr>
                <w:lang w:val="uk-UA"/>
              </w:rPr>
              <w:t xml:space="preserve">. </w:t>
            </w:r>
          </w:p>
          <w:p w:rsidR="009F2108" w:rsidRDefault="009F2108">
            <w:pPr>
              <w:rPr>
                <w:lang w:val="uk-UA"/>
              </w:rPr>
            </w:pPr>
            <w:r>
              <w:rPr>
                <w:color w:val="008000"/>
                <w:spacing w:val="2"/>
                <w:lang w:val="uk-UA"/>
              </w:rPr>
              <w:t>Якщо</w:t>
            </w:r>
            <w:r>
              <w:rPr>
                <w:lang w:val="uk-UA"/>
              </w:rPr>
              <w:t xml:space="preserve"> модель неправильна, то результати аналізу ризиків також будуть вводити в помилку.</w:t>
            </w:r>
          </w:p>
        </w:tc>
      </w:tr>
    </w:tbl>
    <w:p w:rsidR="009F2108" w:rsidRDefault="009F2108">
      <w:pPr>
        <w:rPr>
          <w:lang w:val="uk-UA"/>
        </w:rPr>
      </w:pPr>
      <w:bookmarkStart w:id="0" w:name="_GoBack"/>
      <w:bookmarkEnd w:id="0"/>
    </w:p>
    <w:sectPr w:rsidR="009F2108">
      <w:pgSz w:w="11906" w:h="16838"/>
      <w:pgMar w:top="1417" w:right="1273" w:bottom="1134" w:left="1273" w:header="1440" w:footer="144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LangOfDocument" w:val="RU"/>
    <w:docVar w:name="безліччю" w:val="множиною"/>
    <w:docVar w:name="брехливих" w:val="обманливих"/>
    <w:docVar w:name="вероятностного" w:val="~"/>
    <w:docVar w:name="вероятностное" w:val="~"/>
    <w:docVar w:name="вероятностной" w:val="~"/>
    <w:docVar w:name="вероятностные" w:val="~"/>
    <w:docVar w:name="вигляд" w:val="вид"/>
    <w:docVar w:name="виросли" w:val="зросли"/>
    <w:docVar w:name="висновків" w:val="ув'язнень"/>
    <w:docVar w:name="відображає" w:val="відбиває"/>
    <w:docVar w:name="встречаемости" w:val="~"/>
    <w:docVar w:name="доброкачественность" w:val="~"/>
    <w:docVar w:name="дуже" w:val="занадто"/>
    <w:docVar w:name="є" w:val="являються~з'являються"/>
    <w:docVar w:name="з" w:val="із"/>
    <w:docVar w:name="загальна" w:val="спільна"/>
    <w:docVar w:name="застосуванні" w:val="вживанні"/>
    <w:docVar w:name="застосування" w:val="вживання"/>
    <w:docVar w:name="збором" w:val="збиранням"/>
    <w:docVar w:name="зекономити" w:val="заощадити"/>
    <w:docVar w:name="зі" w:val="з"/>
    <w:docVar w:name="Имитационное" w:val="~"/>
    <w:docVar w:name="итераций" w:val="~"/>
    <w:docVar w:name="итерацию" w:val="~"/>
    <w:docVar w:name="імовірність" w:val="вірогідність"/>
    <w:docVar w:name="імовірністю" w:val="вірогідністю"/>
    <w:docVar w:name="Кордони" w:val="Межі"/>
    <w:docVar w:name="кордонів" w:val="меж"/>
    <w:docVar w:name="коррелированных" w:val="~"/>
    <w:docVar w:name="наступними" w:val="слідуючими"/>
    <w:docVar w:name="образом" w:val="зображенням"/>
    <w:docVar w:name="обчислень" w:val="підрахунків"/>
    <w:docVar w:name="Одна" w:val="Єдина"/>
    <w:docVar w:name="одне" w:val="єдине"/>
    <w:docVar w:name="одним" w:val="єдиним"/>
    <w:docVar w:name="Освітлює" w:val="Освічує"/>
    <w:docVar w:name="отримані" w:val="набуті"/>
    <w:docVar w:name="отримати" w:val="набути"/>
    <w:docVar w:name="отримували" w:val="набували"/>
    <w:docVar w:name="очікування" w:val="чекання"/>
    <w:docVar w:name="очікуванням" w:val="чеканням"/>
    <w:docVar w:name="Передбачає" w:val="припускає"/>
    <w:docVar w:name="передбачається" w:val="припускається"/>
    <w:docVar w:name="питання" w:val="запитання"/>
    <w:docVar w:name="підходити" w:val="личити"/>
    <w:docVar w:name="побудови" w:val="шикування"/>
    <w:docVar w:name="побудувати" w:val="спорудити~построїти"/>
    <w:docVar w:name="представлена" w:val="уявлена~подана"/>
    <w:docVar w:name="при" w:val="біля"/>
    <w:docVar w:name="прибуток" w:val="доход~дохід"/>
    <w:docVar w:name="приведеної" w:val="призведеної"/>
    <w:docVar w:name="привести" w:val="призвести"/>
    <w:docVar w:name="привласнення" w:val="присвоєння"/>
    <w:docVar w:name="привласнює" w:val="присвоює"/>
    <w:docVar w:name="прийняття" w:val="приймання"/>
    <w:docVar w:name="проведеного" w:val="проводженого"/>
    <w:docVar w:name="рішення" w:val="розв'язання"/>
    <w:docVar w:name="рішень" w:val="розв'язань"/>
    <w:docVar w:name="роботи" w:val="труда"/>
    <w:docVar w:name="слабі" w:val="слабкі"/>
    <w:docVar w:name="тим" w:val="те"/>
    <w:docVar w:name="у" w:val="біля"/>
    <w:docVar w:name="управляє" w:val="керує"/>
    <w:docVar w:name="чинників" w:val="факторів"/>
    <w:docVar w:name="экзогенными" w:val="~"/>
    <w:docVar w:name="якщо" w:val="Коли"/>
  </w:docVars>
  <w:rsids>
    <w:rsidRoot w:val="009F2108"/>
    <w:rsid w:val="00006E7F"/>
    <w:rsid w:val="001E6DFA"/>
    <w:rsid w:val="003772F8"/>
    <w:rsid w:val="009F2108"/>
    <w:rsid w:val="00C0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  <w15:chartTrackingRefBased/>
  <w15:docId w15:val="{2C42EF52-6A0B-4423-8F29-3A5C80531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 монте-карло-ця загальна назва групи методів для рішення різних задач за допомогою випадкових послідовностей</vt:lpstr>
    </vt:vector>
  </TitlesOfParts>
  <Company>Home</Company>
  <LinksUpToDate>false</LinksUpToDate>
  <CharactersWithSpaces>5551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 монте-карло-ця загальна назва групи методів для рішення різних задач за допомогою випадкових послідовностей</dc:title>
  <dc:subject/>
  <dc:creator>Roman</dc:creator>
  <cp:keywords/>
  <dc:description/>
  <cp:lastModifiedBy>admin</cp:lastModifiedBy>
  <cp:revision>2</cp:revision>
  <dcterms:created xsi:type="dcterms:W3CDTF">2014-02-17T15:28:00Z</dcterms:created>
  <dcterms:modified xsi:type="dcterms:W3CDTF">2014-02-17T15:28:00Z</dcterms:modified>
</cp:coreProperties>
</file>