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A3" w:rsidRDefault="003F39A3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2"/>
        <w:rPr>
          <w:rFonts w:ascii="Courier New" w:hAnsi="Courier New" w:cs="Courier New"/>
          <w:b/>
          <w:bCs/>
          <w:sz w:val="27"/>
          <w:szCs w:val="27"/>
        </w:rPr>
      </w:pP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2"/>
        <w:rPr>
          <w:rFonts w:ascii="Courier New" w:hAnsi="Courier New" w:cs="Courier New"/>
          <w:b/>
          <w:bCs/>
          <w:sz w:val="27"/>
          <w:szCs w:val="27"/>
        </w:rPr>
      </w:pPr>
      <w:r w:rsidRPr="006C069E">
        <w:rPr>
          <w:rFonts w:ascii="Courier New" w:hAnsi="Courier New" w:cs="Courier New"/>
          <w:b/>
          <w:bCs/>
          <w:sz w:val="27"/>
          <w:szCs w:val="27"/>
        </w:rPr>
        <w:t>ГЛАВА 3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            </w:t>
      </w:r>
      <w:r w:rsidRPr="006C069E">
        <w:rPr>
          <w:rFonts w:ascii="Courier New" w:hAnsi="Courier New" w:cs="Courier New"/>
          <w:b/>
          <w:bCs/>
          <w:sz w:val="20"/>
          <w:szCs w:val="20"/>
        </w:rPr>
        <w:t>МЕТОДЫ УПРАВЛЕНИЯ РАЗВИТИЕМ ТЕРРИТОРИЙ.</w:t>
      </w:r>
      <w:r w:rsidRPr="006C069E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              1.     Региональная промышленная политика.                  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Принципы и функции промышленной политики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Промышленная политика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-</w:t>
      </w:r>
      <w:r w:rsidRPr="006C069E">
        <w:rPr>
          <w:rFonts w:ascii="Courier New" w:hAnsi="Courier New" w:cs="Courier New"/>
          <w:sz w:val="20"/>
          <w:szCs w:val="20"/>
        </w:rPr>
        <w:t xml:space="preserve"> это совокупность экономических,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политических и организационных мер, реализуемых на разных уров</w:t>
      </w:r>
      <w:r w:rsidRPr="006C069E">
        <w:rPr>
          <w:rFonts w:ascii="Courier New" w:hAnsi="Courier New" w:cs="Courier New"/>
          <w:sz w:val="20"/>
          <w:szCs w:val="20"/>
        </w:rPr>
        <w:softHyphen/>
        <w:t>нях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государственного управления, направленных на повышение эф</w:t>
      </w:r>
      <w:r w:rsidRPr="006C069E">
        <w:rPr>
          <w:rFonts w:ascii="Courier New" w:hAnsi="Courier New" w:cs="Courier New"/>
          <w:sz w:val="20"/>
          <w:szCs w:val="20"/>
        </w:rPr>
        <w:softHyphen/>
        <w:t>фективности факторов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производства и прямо или косвенно влияю</w:t>
      </w:r>
      <w:r w:rsidRPr="006C069E">
        <w:rPr>
          <w:rFonts w:ascii="Courier New" w:hAnsi="Courier New" w:cs="Courier New"/>
          <w:sz w:val="20"/>
          <w:szCs w:val="20"/>
        </w:rPr>
        <w:softHyphen/>
        <w:t>щих на решения о вложении ресурсов 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отрасли или изъятии их из отраслей.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Выбор того, на что могут быть направлены эти меры, обус</w:t>
      </w:r>
      <w:r w:rsidRPr="006C069E">
        <w:rPr>
          <w:rFonts w:ascii="Courier New" w:hAnsi="Courier New" w:cs="Courier New"/>
          <w:sz w:val="20"/>
          <w:szCs w:val="20"/>
        </w:rPr>
        <w:softHyphen/>
        <w:t>лавливается общей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ориентацией национальной экономики, спе</w:t>
      </w:r>
      <w:r w:rsidRPr="006C069E">
        <w:rPr>
          <w:rFonts w:ascii="Courier New" w:hAnsi="Courier New" w:cs="Courier New"/>
          <w:sz w:val="20"/>
          <w:szCs w:val="20"/>
        </w:rPr>
        <w:softHyphen/>
        <w:t>цификой тех или иных моделей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экономического роста и взаимо</w:t>
      </w:r>
      <w:r w:rsidRPr="006C069E">
        <w:rPr>
          <w:rFonts w:ascii="Courier New" w:hAnsi="Courier New" w:cs="Courier New"/>
          <w:sz w:val="20"/>
          <w:szCs w:val="20"/>
        </w:rPr>
        <w:softHyphen/>
        <w:t xml:space="preserve">связанными общими </w:t>
      </w:r>
      <w:r w:rsidRPr="006C069E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принципами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промышленной политики.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Принцип конструктивности.</w:t>
      </w:r>
      <w:r w:rsidRPr="006C069E">
        <w:rPr>
          <w:rFonts w:ascii="Courier New" w:hAnsi="Courier New" w:cs="Courier New"/>
          <w:sz w:val="20"/>
          <w:szCs w:val="20"/>
        </w:rPr>
        <w:t xml:space="preserve"> Целесообразно обеспечить кон</w:t>
      </w:r>
      <w:r w:rsidRPr="006C069E">
        <w:rPr>
          <w:rFonts w:ascii="Courier New" w:hAnsi="Courier New" w:cs="Courier New"/>
          <w:sz w:val="20"/>
          <w:szCs w:val="20"/>
        </w:rPr>
        <w:softHyphen/>
        <w:t>сенсус между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экономическими агентами и политическими сила</w:t>
      </w:r>
      <w:r w:rsidRPr="006C069E">
        <w:rPr>
          <w:rFonts w:ascii="Courier New" w:hAnsi="Courier New" w:cs="Courier New"/>
          <w:sz w:val="20"/>
          <w:szCs w:val="20"/>
        </w:rPr>
        <w:softHyphen/>
        <w:t>ми по вопросу о целях,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направлениях и методах осуществления промышленной политики и на этой основе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поставить конкрет</w:t>
      </w:r>
      <w:r w:rsidRPr="006C069E">
        <w:rPr>
          <w:rFonts w:ascii="Courier New" w:hAnsi="Courier New" w:cs="Courier New"/>
          <w:sz w:val="20"/>
          <w:szCs w:val="20"/>
        </w:rPr>
        <w:softHyphen/>
        <w:t>ные задачи по модернизации отраслей и предприятий.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Принцип корректировки.</w:t>
      </w:r>
      <w:r w:rsidRPr="006C069E">
        <w:rPr>
          <w:rFonts w:ascii="Courier New" w:hAnsi="Courier New" w:cs="Courier New"/>
          <w:sz w:val="20"/>
          <w:szCs w:val="20"/>
        </w:rPr>
        <w:t xml:space="preserve"> Необходимо своевременно отказы</w:t>
      </w:r>
      <w:r w:rsidRPr="006C069E">
        <w:rPr>
          <w:rFonts w:ascii="Courier New" w:hAnsi="Courier New" w:cs="Courier New"/>
          <w:sz w:val="20"/>
          <w:szCs w:val="20"/>
        </w:rPr>
        <w:softHyphen/>
        <w:t>ваться от тех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стратегий, которые не оправдали себя в прошлом и не представляют ценности 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настоящий момент.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Принцип равных возможностей.</w:t>
      </w:r>
      <w:r w:rsidRPr="006C069E">
        <w:rPr>
          <w:rFonts w:ascii="Courier New" w:hAnsi="Courier New" w:cs="Courier New"/>
          <w:sz w:val="20"/>
          <w:szCs w:val="20"/>
        </w:rPr>
        <w:t xml:space="preserve"> В качестве объектов внима</w:t>
      </w:r>
      <w:r w:rsidRPr="006C069E">
        <w:rPr>
          <w:rFonts w:ascii="Courier New" w:hAnsi="Courier New" w:cs="Courier New"/>
          <w:sz w:val="20"/>
          <w:szCs w:val="20"/>
        </w:rPr>
        <w:softHyphen/>
        <w:t>ния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рассматриваются не отрасли, сферы или субъекты хозяйство</w:t>
      </w:r>
      <w:r w:rsidRPr="006C069E">
        <w:rPr>
          <w:rFonts w:ascii="Courier New" w:hAnsi="Courier New" w:cs="Courier New"/>
          <w:sz w:val="20"/>
          <w:szCs w:val="20"/>
        </w:rPr>
        <w:softHyphen/>
        <w:t>вания, а динамически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видоизменяющиеся на различных этапах индустриального развития параметры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инструменты их регули</w:t>
      </w:r>
      <w:r w:rsidRPr="006C069E">
        <w:rPr>
          <w:rFonts w:ascii="Courier New" w:hAnsi="Courier New" w:cs="Courier New"/>
          <w:sz w:val="20"/>
          <w:szCs w:val="20"/>
        </w:rPr>
        <w:softHyphen/>
        <w:t>рования.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Принцип глобального реагирования.</w:t>
      </w:r>
      <w:r w:rsidRPr="006C069E">
        <w:rPr>
          <w:rFonts w:ascii="Courier New" w:hAnsi="Courier New" w:cs="Courier New"/>
          <w:sz w:val="20"/>
          <w:szCs w:val="20"/>
        </w:rPr>
        <w:t xml:space="preserve"> Необходимо учитывать ресурсные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политические возможности, сосредоточенные за пре</w:t>
      </w:r>
      <w:r w:rsidRPr="006C069E">
        <w:rPr>
          <w:rFonts w:ascii="Courier New" w:hAnsi="Courier New" w:cs="Courier New"/>
          <w:sz w:val="20"/>
          <w:szCs w:val="20"/>
        </w:rPr>
        <w:softHyphen/>
        <w:t>делами национальной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экономической системы.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Единой универсальной модели промышленной политики даже национальном уровне не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существует.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 то же время, эффективная промышленная политика, направлена на достижение: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макроэкономической и политической стабильности;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экспортной ориентации промышленности;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эффективного развития человеческих ресурсов.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Основным критерием успеха промышленной политики служат темпы экономического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роста  в сравнении с темпами, достигнутыми в условиях ее отсутствия.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Роль промышленной политики на рубеже второго и третье</w:t>
      </w:r>
      <w:r w:rsidRPr="006C069E">
        <w:rPr>
          <w:rFonts w:ascii="Courier New" w:hAnsi="Courier New" w:cs="Courier New"/>
          <w:sz w:val="20"/>
          <w:szCs w:val="20"/>
        </w:rPr>
        <w:softHyphen/>
        <w:t>го тысячелетий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возрастает, что обусловлено следующими факторами: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изменяется роль государства, возрастает взаимозависимость субъектов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мирового хозяйства, изменяется содержание глобальной конкуренции. Все это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требует выработки адекватной национальной и региональной экономической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стратегии. Её реализация обеспечивается посредством макроэкономического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регули</w:t>
      </w:r>
      <w:r w:rsidRPr="006C069E">
        <w:rPr>
          <w:rFonts w:ascii="Courier New" w:hAnsi="Courier New" w:cs="Courier New"/>
          <w:sz w:val="20"/>
          <w:szCs w:val="20"/>
        </w:rPr>
        <w:softHyphen/>
        <w:t>рования, опоры на силы предпринимательства, уважения дисциплины рынка;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возрастает значение нематериальных факторов производства, таких, как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образование, знания, квалификация, ноу-хау, услуги, инфраструктура их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обеспечения, научно-технические факторы конкуренции, особенно на рынках с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высоким потенциалом проста;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ускоряются структурные преобразования в промышленнос</w:t>
      </w:r>
      <w:r w:rsidRPr="006C069E">
        <w:rPr>
          <w:rFonts w:ascii="Courier New" w:hAnsi="Courier New" w:cs="Courier New"/>
          <w:sz w:val="20"/>
          <w:szCs w:val="20"/>
        </w:rPr>
        <w:softHyphen/>
        <w:t>ти, обусловленные, 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частности, появлением новых социально-экономических рисков, связанных с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комплексом проблем НТП, Защитой окружающей среды и рядом других.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Федеральный и региональный уровень промышленной политики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Необходимость формиро</w:t>
      </w:r>
      <w:r w:rsidRPr="006C069E">
        <w:rPr>
          <w:rFonts w:ascii="Courier New" w:hAnsi="Courier New" w:cs="Courier New"/>
          <w:sz w:val="20"/>
          <w:szCs w:val="20"/>
        </w:rPr>
        <w:softHyphen/>
        <w:t>вания и эффективной реализации промышленной политики 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России по истечении первых лет реформ уже не вызывает сомнений, при</w:t>
      </w:r>
      <w:r w:rsidRPr="006C069E">
        <w:rPr>
          <w:rFonts w:ascii="Courier New" w:hAnsi="Courier New" w:cs="Courier New"/>
          <w:sz w:val="20"/>
          <w:szCs w:val="20"/>
        </w:rPr>
        <w:softHyphen/>
        <w:t>чем как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на федеральном, так и на региональном уровне нацио</w:t>
      </w:r>
      <w:r w:rsidRPr="006C069E">
        <w:rPr>
          <w:rFonts w:ascii="Courier New" w:hAnsi="Courier New" w:cs="Courier New"/>
          <w:sz w:val="20"/>
          <w:szCs w:val="20"/>
        </w:rPr>
        <w:softHyphen/>
        <w:t>нальной экономической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системы.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Федеральная промышленная политика</w:t>
      </w:r>
      <w:r w:rsidRPr="006C069E">
        <w:rPr>
          <w:rFonts w:ascii="Courier New" w:hAnsi="Courier New" w:cs="Courier New"/>
          <w:sz w:val="20"/>
          <w:szCs w:val="20"/>
        </w:rPr>
        <w:t xml:space="preserve"> – это комплекс экономических,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политических и организационных мер индустриального развития страны,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определяющих необходимую структуру и масштабы производства и обеспечивающих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эффективное действие его перспективных факторов, а также влияющих на принятие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решений в отношении наиболее важных стратегических объектов. Эта промышленная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политика является федеральной по целям, но может реализовываться на разных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уровнях национальной экономической системы. Инструменты федеральной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промышленной политики закреплены в федеральных целевых программах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законодательных актах.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 российским федеральным приоритетам следует отнести развитие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высокотехнологичных отраслей и производств, конверсию оборонного комплекса,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ресурсосбережение, развитие отраслей заключительных стадий переработки,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развитие инфраструктуры транспорта и информации. В рамках федеральных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программ должны конкретизироваться вопросы свертывания, реконструкции либо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развития стратегических производственных мощностей конкретного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технологического уклада, а также средств, льгот и других форм федеральной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поддержки.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Промышленная политика федерального уровня призвана закреплять лишь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основополагающие приоритеты и средства их поддержки, согласующиеся не только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 национальными интересами и реально складывающейся ситуацией, но и с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критериями «нацеливания», применяемыми в международной практике, в том числе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 учётом глобального реагирования.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Региональная промышленная политика –</w:t>
      </w:r>
      <w:r w:rsidRPr="006C069E">
        <w:rPr>
          <w:rFonts w:ascii="Courier New" w:hAnsi="Courier New" w:cs="Courier New"/>
          <w:sz w:val="20"/>
          <w:szCs w:val="20"/>
        </w:rPr>
        <w:t xml:space="preserve"> это комплекс экономических,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политических и организационных мер, реализуемых во внутренней и внешней среде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 и предназначенных для повышения эффективности факторов производства,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снижения политических и социальных издержек структурной адаптации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социально-экономического комплекса региона. Инструменты региональной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промышленной политики закреплены в региональных и законодательных актах.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Российская действительность характеризуется общей для всех регионов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необходимостью государственного участия в реконструкции крайне изношенного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производственного аппарата, структурной адаптации, стабилизации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воспроизводственных систем, как в народнохозяйственном, так и в региональном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масштабе, поскольку режим рыночной саморегуляции сам по себе не способен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обеспечить вывод из кризиса производственной сферы. Общескстемные функции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региональной промышленной политики представлены на рисунке 4.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="006E36DC">
        <w:rPr>
          <w:rFonts w:ascii="Courier New" w:hAnsi="Courier New" w:cs="Courier New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orks.tarefer.ru/55/100138/pics/image017.gif" style="width:450pt;height:369pt;visibility:visible">
            <v:imagedata r:id="rId5" o:title=""/>
          </v:shape>
        </w:pic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="006E36DC">
        <w:rPr>
          <w:rFonts w:ascii="Courier New" w:hAnsi="Courier New" w:cs="Courier New"/>
          <w:noProof/>
          <w:sz w:val="20"/>
          <w:szCs w:val="20"/>
        </w:rPr>
        <w:pict>
          <v:shape id="Рисунок 2" o:spid="_x0000_i1026" type="#_x0000_t75" alt="http://works.tarefer.ru/55/100138/pics/image018.gif" style="width:450pt;height:369pt;visibility:visible">
            <v:imagedata r:id="rId6" o:title=""/>
          </v:shape>
        </w:pic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Рис.4. Общесистемные функции региональной промышленной политики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Региональная промышленная политика призвана ставить ори</w:t>
      </w:r>
      <w:r w:rsidRPr="006C069E">
        <w:rPr>
          <w:rFonts w:ascii="Courier New" w:hAnsi="Courier New" w:cs="Courier New"/>
          <w:sz w:val="20"/>
          <w:szCs w:val="20"/>
        </w:rPr>
        <w:softHyphen/>
        <w:t>ентиры индустриальным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связям и переливу капитала, обеспечи</w:t>
      </w:r>
      <w:r w:rsidRPr="006C069E">
        <w:rPr>
          <w:rFonts w:ascii="Courier New" w:hAnsi="Courier New" w:cs="Courier New"/>
          <w:sz w:val="20"/>
          <w:szCs w:val="20"/>
        </w:rPr>
        <w:softHyphen/>
        <w:t>вать повышение уровня межрегиональной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международной эко</w:t>
      </w:r>
      <w:r w:rsidRPr="006C069E">
        <w:rPr>
          <w:rFonts w:ascii="Courier New" w:hAnsi="Courier New" w:cs="Courier New"/>
          <w:sz w:val="20"/>
          <w:szCs w:val="20"/>
        </w:rPr>
        <w:softHyphen/>
        <w:t>номической интеграции.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Реализация региональной промышленной политики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Реализация региональной промышленной политики предпо</w:t>
      </w:r>
      <w:r w:rsidRPr="006C069E">
        <w:rPr>
          <w:rFonts w:ascii="Courier New" w:hAnsi="Courier New" w:cs="Courier New"/>
          <w:sz w:val="20"/>
          <w:szCs w:val="20"/>
        </w:rPr>
        <w:softHyphen/>
        <w:t>лагает выделение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нескольких уровней стимулирования развития промышленного производства: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1. Уровень взаимодействия предприятий с региональными органами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государственного управления через стимулирующую бюджетно-налоговую систему,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процентно-ссудную политику и другие инструменты и формирование на этой основе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бюджетных и внебюджетных фондов промышленного развития региона.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2. Уровень регионального воздействия на производство по</w:t>
      </w:r>
      <w:r w:rsidRPr="006C069E">
        <w:rPr>
          <w:rFonts w:ascii="Courier New" w:hAnsi="Courier New" w:cs="Courier New"/>
          <w:sz w:val="20"/>
          <w:szCs w:val="20"/>
        </w:rPr>
        <w:softHyphen/>
        <w:t>средством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формирования и реализации региональных программ промышленного развития и их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финансирования из имеющихся бюджетных и внебюджетных фондов.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3. Уровень взаимодействия предприятий региона с федераль</w:t>
      </w:r>
      <w:r w:rsidRPr="006C069E">
        <w:rPr>
          <w:rFonts w:ascii="Courier New" w:hAnsi="Courier New" w:cs="Courier New"/>
          <w:sz w:val="20"/>
          <w:szCs w:val="20"/>
        </w:rPr>
        <w:softHyphen/>
        <w:t>ными органами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государственного управления посредством коор</w:t>
      </w:r>
      <w:r w:rsidRPr="006C069E">
        <w:rPr>
          <w:rFonts w:ascii="Courier New" w:hAnsi="Courier New" w:cs="Courier New"/>
          <w:sz w:val="20"/>
          <w:szCs w:val="20"/>
        </w:rPr>
        <w:softHyphen/>
        <w:t>динации региональной программы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промышленного развития с федеральными приоритетами и внесения на этой основе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коррек</w:t>
      </w:r>
      <w:r w:rsidRPr="006C069E">
        <w:rPr>
          <w:rFonts w:ascii="Courier New" w:hAnsi="Courier New" w:cs="Courier New"/>
          <w:sz w:val="20"/>
          <w:szCs w:val="20"/>
        </w:rPr>
        <w:softHyphen/>
        <w:t>тив в систему платежей, преференций и стимулов для промыш</w:t>
      </w:r>
      <w:r w:rsidRPr="006C069E">
        <w:rPr>
          <w:rFonts w:ascii="Courier New" w:hAnsi="Courier New" w:cs="Courier New"/>
          <w:sz w:val="20"/>
          <w:szCs w:val="20"/>
        </w:rPr>
        <w:softHyphen/>
        <w:t>ленности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Результативность реализации промышленной политики мо</w:t>
      </w:r>
      <w:r w:rsidRPr="006C069E">
        <w:rPr>
          <w:rFonts w:ascii="Courier New" w:hAnsi="Courier New" w:cs="Courier New"/>
          <w:sz w:val="20"/>
          <w:szCs w:val="20"/>
        </w:rPr>
        <w:softHyphen/>
        <w:t>жет быть оценена по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следующим параметрам: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• поступлению достаточных сумм в бюджеты разных уровней;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• установлению оптимальных пропорций в развитии эконо</w:t>
      </w:r>
      <w:r w:rsidRPr="006C069E">
        <w:rPr>
          <w:rFonts w:ascii="Courier New" w:hAnsi="Courier New" w:cs="Courier New"/>
          <w:sz w:val="20"/>
          <w:szCs w:val="20"/>
        </w:rPr>
        <w:softHyphen/>
        <w:t>мики региона;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• активизации промышленного развития и структурных пре</w:t>
      </w:r>
      <w:r w:rsidRPr="006C069E">
        <w:rPr>
          <w:rFonts w:ascii="Courier New" w:hAnsi="Courier New" w:cs="Courier New"/>
          <w:sz w:val="20"/>
          <w:szCs w:val="20"/>
        </w:rPr>
        <w:softHyphen/>
        <w:t>образований,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инвестиционной деятельности в реальном секторе экономики региона.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Общая схема реализации региональной промышленной поли</w:t>
      </w:r>
      <w:r w:rsidRPr="006C069E">
        <w:rPr>
          <w:rFonts w:ascii="Courier New" w:hAnsi="Courier New" w:cs="Courier New"/>
          <w:sz w:val="20"/>
          <w:szCs w:val="20"/>
        </w:rPr>
        <w:softHyphen/>
        <w:t>тики показана на рис. 5.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="006E36DC">
        <w:rPr>
          <w:rFonts w:ascii="Courier New" w:hAnsi="Courier New" w:cs="Courier New"/>
          <w:noProof/>
          <w:sz w:val="20"/>
          <w:szCs w:val="20"/>
        </w:rPr>
        <w:pict>
          <v:shape id="Рисунок 3" o:spid="_x0000_i1027" type="#_x0000_t75" alt="http://works.tarefer.ru/55/100138/pics/image019.gif" style="width:451.5pt;height:4in;visibility:visible">
            <v:imagedata r:id="rId7" o:title=""/>
          </v:shape>
        </w:pic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="006E36DC">
        <w:rPr>
          <w:rFonts w:ascii="Courier New" w:hAnsi="Courier New" w:cs="Courier New"/>
          <w:noProof/>
          <w:sz w:val="20"/>
          <w:szCs w:val="20"/>
        </w:rPr>
        <w:pict>
          <v:shape id="Рисунок 4" o:spid="_x0000_i1028" type="#_x0000_t75" alt="http://works.tarefer.ru/55/100138/pics/image020.gif" style="width:450pt;height:4in;visibility:visible">
            <v:imagedata r:id="rId8" o:title=""/>
          </v:shape>
        </w:pic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Рис. 5. Схема реализации региональной промышленной поли гики посредством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стимулирующего воздействия на производство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Развитие институциональных и политических основ форми</w:t>
      </w:r>
      <w:r w:rsidRPr="006C069E">
        <w:rPr>
          <w:rFonts w:ascii="Courier New" w:hAnsi="Courier New" w:cs="Courier New"/>
          <w:sz w:val="20"/>
          <w:szCs w:val="20"/>
        </w:rPr>
        <w:softHyphen/>
        <w:t>рования и реализации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региональной промышленной политики предполагает создание институтов, функции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которых отвечали бы основным принципам этой политики, соответствовали бы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организационному устройству различных ветвей власти на мес</w:t>
      </w:r>
      <w:r w:rsidRPr="006C069E">
        <w:rPr>
          <w:rFonts w:ascii="Courier New" w:hAnsi="Courier New" w:cs="Courier New"/>
          <w:sz w:val="20"/>
          <w:szCs w:val="20"/>
        </w:rPr>
        <w:softHyphen/>
        <w:t>тах и обеспечивали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бы их эффективное взаимодействие в указан</w:t>
      </w:r>
      <w:r w:rsidRPr="006C069E">
        <w:rPr>
          <w:rFonts w:ascii="Courier New" w:hAnsi="Courier New" w:cs="Courier New"/>
          <w:sz w:val="20"/>
          <w:szCs w:val="20"/>
        </w:rPr>
        <w:softHyphen/>
        <w:t>ной выше сфере. Институтами такого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рода, обеспечивающими вы</w:t>
      </w:r>
      <w:r w:rsidRPr="006C069E">
        <w:rPr>
          <w:rFonts w:ascii="Courier New" w:hAnsi="Courier New" w:cs="Courier New"/>
          <w:sz w:val="20"/>
          <w:szCs w:val="20"/>
        </w:rPr>
        <w:softHyphen/>
        <w:t>работку решений по вопросам промышленного развития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</w:t>
      </w:r>
      <w:r w:rsidRPr="006C069E">
        <w:rPr>
          <w:rFonts w:ascii="Courier New" w:hAnsi="Courier New" w:cs="Courier New"/>
          <w:sz w:val="20"/>
          <w:szCs w:val="20"/>
        </w:rPr>
        <w:softHyphen/>
        <w:t xml:space="preserve">на, могли бы стать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Региональное агентство промышленного раз</w:t>
      </w:r>
      <w:r w:rsidRPr="006C069E">
        <w:rPr>
          <w:rFonts w:ascii="Courier New" w:hAnsi="Courier New" w:cs="Courier New"/>
          <w:i/>
          <w:iCs/>
          <w:sz w:val="20"/>
          <w:szCs w:val="20"/>
        </w:rPr>
        <w:softHyphen/>
        <w:t>вития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i/>
          <w:iCs/>
          <w:sz w:val="20"/>
          <w:szCs w:val="20"/>
        </w:rPr>
        <w:t>Региональное агентство инвестиционного сотрудничества.</w:t>
      </w:r>
      <w:r w:rsidRPr="006C069E">
        <w:rPr>
          <w:rFonts w:ascii="Courier New" w:hAnsi="Courier New" w:cs="Courier New"/>
          <w:sz w:val="20"/>
          <w:szCs w:val="20"/>
        </w:rPr>
        <w:t xml:space="preserve"> Не менее важным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направлением региональной промышлен</w:t>
      </w:r>
      <w:r w:rsidRPr="006C069E">
        <w:rPr>
          <w:rFonts w:ascii="Courier New" w:hAnsi="Courier New" w:cs="Courier New"/>
          <w:sz w:val="20"/>
          <w:szCs w:val="20"/>
        </w:rPr>
        <w:softHyphen/>
        <w:t>ной политики является обеспечение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партнерства через создание региональных союзов работодателей, способных к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эффективно</w:t>
      </w:r>
      <w:r w:rsidRPr="006C069E">
        <w:rPr>
          <w:rFonts w:ascii="Courier New" w:hAnsi="Courier New" w:cs="Courier New"/>
          <w:sz w:val="20"/>
          <w:szCs w:val="20"/>
        </w:rPr>
        <w:softHyphen/>
        <w:t>му взаимодействию с различными ветвями власти и профсоюза</w:t>
      </w:r>
      <w:r w:rsidRPr="006C069E">
        <w:rPr>
          <w:rFonts w:ascii="Courier New" w:hAnsi="Courier New" w:cs="Courier New"/>
          <w:sz w:val="20"/>
          <w:szCs w:val="20"/>
        </w:rPr>
        <w:softHyphen/>
        <w:t>ми на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местах. Правительство, профсоюзы, законодатели и союзы работодателей являются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основными элементами стратегическо</w:t>
      </w:r>
      <w:r w:rsidRPr="006C069E">
        <w:rPr>
          <w:rFonts w:ascii="Courier New" w:hAnsi="Courier New" w:cs="Courier New"/>
          <w:sz w:val="20"/>
          <w:szCs w:val="20"/>
        </w:rPr>
        <w:softHyphen/>
        <w:t>го социального партнерства. Соответствующие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подразделения для работы с профсоюзами и законодательной властью уже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су</w:t>
      </w:r>
      <w:r w:rsidRPr="006C069E">
        <w:rPr>
          <w:rFonts w:ascii="Courier New" w:hAnsi="Courier New" w:cs="Courier New"/>
          <w:sz w:val="20"/>
          <w:szCs w:val="20"/>
        </w:rPr>
        <w:softHyphen/>
        <w:t>ществуют.  Однако в России почти отсутствуют организации и союзы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работодателей, нет законодательных основ для их разви</w:t>
      </w:r>
      <w:r w:rsidRPr="006C069E">
        <w:rPr>
          <w:rFonts w:ascii="Courier New" w:hAnsi="Courier New" w:cs="Courier New"/>
          <w:sz w:val="20"/>
          <w:szCs w:val="20"/>
        </w:rPr>
        <w:softHyphen/>
        <w:t>тия, не созданы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соответствующие предпосылки в системе распре</w:t>
      </w:r>
      <w:r w:rsidRPr="006C069E">
        <w:rPr>
          <w:rFonts w:ascii="Courier New" w:hAnsi="Courier New" w:cs="Courier New"/>
          <w:sz w:val="20"/>
          <w:szCs w:val="20"/>
        </w:rPr>
        <w:softHyphen/>
        <w:t>деления полномочий. Региональная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промышленная политика как форма проявления и реализации этих отношений должна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быть ориентирована на выявление сил, из которых впоследствии бу</w:t>
      </w:r>
      <w:r w:rsidRPr="006C069E">
        <w:rPr>
          <w:rFonts w:ascii="Courier New" w:hAnsi="Courier New" w:cs="Courier New"/>
          <w:sz w:val="20"/>
          <w:szCs w:val="20"/>
        </w:rPr>
        <w:softHyphen/>
        <w:t>дут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кристаллизоваться полноценные союзы работодателей, но</w:t>
      </w:r>
      <w:r w:rsidRPr="006C069E">
        <w:rPr>
          <w:rFonts w:ascii="Courier New" w:hAnsi="Courier New" w:cs="Courier New"/>
          <w:sz w:val="20"/>
          <w:szCs w:val="20"/>
        </w:rPr>
        <w:softHyphen/>
        <w:t>вые профсоюзы,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институциональные и политические основы эко</w:t>
      </w:r>
      <w:r w:rsidRPr="006C069E">
        <w:rPr>
          <w:rFonts w:ascii="Courier New" w:hAnsi="Courier New" w:cs="Courier New"/>
          <w:sz w:val="20"/>
          <w:szCs w:val="20"/>
        </w:rPr>
        <w:softHyphen/>
        <w:t>номического возрождения России.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Итак, промышленная политика — это совокупность экономи</w:t>
      </w:r>
      <w:r w:rsidRPr="006C069E">
        <w:rPr>
          <w:rFonts w:ascii="Courier New" w:hAnsi="Courier New" w:cs="Courier New"/>
          <w:sz w:val="20"/>
          <w:szCs w:val="20"/>
        </w:rPr>
        <w:softHyphen/>
        <w:t>ческих, политических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организационных мер, реализуемых на разных уровнях государственного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управления, направленных на повышение эффективности факторов производства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прямо или косвенно влияющих на решения о вложении ресурсов в отрасли или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изъятии их из отраслей. Основными принципами промышленной политики являют</w:t>
      </w:r>
      <w:r w:rsidRPr="006C069E">
        <w:rPr>
          <w:rFonts w:ascii="Courier New" w:hAnsi="Courier New" w:cs="Courier New"/>
          <w:sz w:val="20"/>
          <w:szCs w:val="20"/>
        </w:rPr>
        <w:softHyphen/>
        <w:t>ся: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принцип конструктивности, принцип корректировки, прин</w:t>
      </w:r>
      <w:r w:rsidRPr="006C069E">
        <w:rPr>
          <w:rFonts w:ascii="Courier New" w:hAnsi="Courier New" w:cs="Courier New"/>
          <w:sz w:val="20"/>
          <w:szCs w:val="20"/>
        </w:rPr>
        <w:softHyphen/>
        <w:t>цип равных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возможностей, принцип глобального реагирования. Эти принципы промышленной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политики тесно связаны между собой. Основным критерием успеха промышленной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политики яв</w:t>
      </w:r>
      <w:r w:rsidRPr="006C069E">
        <w:rPr>
          <w:rFonts w:ascii="Courier New" w:hAnsi="Courier New" w:cs="Courier New"/>
          <w:sz w:val="20"/>
          <w:szCs w:val="20"/>
        </w:rPr>
        <w:softHyphen/>
        <w:t>ляются темпы экономического роста в сравнении с темпами,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до</w:t>
      </w:r>
      <w:r w:rsidRPr="006C069E">
        <w:rPr>
          <w:rFonts w:ascii="Courier New" w:hAnsi="Courier New" w:cs="Courier New"/>
          <w:sz w:val="20"/>
          <w:szCs w:val="20"/>
        </w:rPr>
        <w:softHyphen/>
        <w:t>стигнутыми в условиях ее отсутствия. Региональная промышленная политика —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это комплекс эко</w:t>
      </w:r>
      <w:r w:rsidRPr="006C069E">
        <w:rPr>
          <w:rFonts w:ascii="Courier New" w:hAnsi="Courier New" w:cs="Courier New"/>
          <w:sz w:val="20"/>
          <w:szCs w:val="20"/>
        </w:rPr>
        <w:softHyphen/>
        <w:t>номических, политических и организационных мер, реализуемых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во внутренней и внешней по отношению к региону среде и пред</w:t>
      </w:r>
      <w:r w:rsidRPr="006C069E">
        <w:rPr>
          <w:rFonts w:ascii="Courier New" w:hAnsi="Courier New" w:cs="Courier New"/>
          <w:sz w:val="20"/>
          <w:szCs w:val="20"/>
        </w:rPr>
        <w:softHyphen/>
        <w:t>назначенных для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повышения эффективности факторов производ</w:t>
      </w:r>
      <w:r w:rsidRPr="006C069E">
        <w:rPr>
          <w:rFonts w:ascii="Courier New" w:hAnsi="Courier New" w:cs="Courier New"/>
          <w:sz w:val="20"/>
          <w:szCs w:val="20"/>
        </w:rPr>
        <w:softHyphen/>
        <w:t>ства, снижения политических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социальных издержек структур</w:t>
      </w:r>
      <w:r w:rsidRPr="006C069E">
        <w:rPr>
          <w:rFonts w:ascii="Courier New" w:hAnsi="Courier New" w:cs="Courier New"/>
          <w:sz w:val="20"/>
          <w:szCs w:val="20"/>
        </w:rPr>
        <w:softHyphen/>
        <w:t>ной адаптации социально-экономического комплекса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региона. Инструменты региональной промышленной политики закрепле</w:t>
      </w:r>
      <w:r w:rsidRPr="006C069E">
        <w:rPr>
          <w:rFonts w:ascii="Courier New" w:hAnsi="Courier New" w:cs="Courier New"/>
          <w:sz w:val="20"/>
          <w:szCs w:val="20"/>
        </w:rPr>
        <w:softHyphen/>
        <w:t>ны 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региональных программах и законодательных актах. Локальные критерии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региональной промышленной по</w:t>
      </w:r>
      <w:r w:rsidRPr="006C069E">
        <w:rPr>
          <w:rFonts w:ascii="Courier New" w:hAnsi="Courier New" w:cs="Courier New"/>
          <w:sz w:val="20"/>
          <w:szCs w:val="20"/>
        </w:rPr>
        <w:softHyphen/>
        <w:t>литики — экономия ресурсов, повышение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эффективности исполь</w:t>
      </w:r>
      <w:r w:rsidRPr="006C069E">
        <w:rPr>
          <w:rFonts w:ascii="Courier New" w:hAnsi="Courier New" w:cs="Courier New"/>
          <w:sz w:val="20"/>
          <w:szCs w:val="20"/>
        </w:rPr>
        <w:softHyphen/>
        <w:t>зования ресурсов, сокращение загрязнения окружающей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среды, сокращение доли ручного труда и перепрофилирование, повы</w:t>
      </w:r>
      <w:r w:rsidRPr="006C069E">
        <w:rPr>
          <w:rFonts w:ascii="Courier New" w:hAnsi="Courier New" w:cs="Courier New"/>
          <w:sz w:val="20"/>
          <w:szCs w:val="20"/>
        </w:rPr>
        <w:softHyphen/>
        <w:t>шение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рентабельности (вывод из убыточности), повышение эф</w:t>
      </w:r>
      <w:r w:rsidRPr="006C069E">
        <w:rPr>
          <w:rFonts w:ascii="Courier New" w:hAnsi="Courier New" w:cs="Courier New"/>
          <w:sz w:val="20"/>
          <w:szCs w:val="20"/>
        </w:rPr>
        <w:softHyphen/>
        <w:t>фективности НИОКР,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ускорение НТП.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                         2. Управление  развитием социальной сферы регионов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Региональная социальная политика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Региональная политика </w:t>
      </w:r>
      <w:r w:rsidRPr="006C069E">
        <w:rPr>
          <w:rFonts w:ascii="Courier New" w:hAnsi="Courier New" w:cs="Courier New"/>
          <w:sz w:val="20"/>
          <w:szCs w:val="20"/>
        </w:rPr>
        <w:t xml:space="preserve">применительно к Российской Федерации -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 w:rsidRPr="006C069E">
        <w:rPr>
          <w:rFonts w:ascii="Courier New" w:hAnsi="Courier New" w:cs="Courier New"/>
          <w:i/>
          <w:iCs/>
          <w:sz w:val="20"/>
          <w:szCs w:val="20"/>
        </w:rPr>
        <w:t>это система целей и задач органов государственной вла</w:t>
      </w:r>
      <w:r w:rsidRPr="006C069E">
        <w:rPr>
          <w:rFonts w:ascii="Courier New" w:hAnsi="Courier New" w:cs="Courier New"/>
          <w:i/>
          <w:iCs/>
          <w:sz w:val="20"/>
          <w:szCs w:val="20"/>
        </w:rPr>
        <w:softHyphen/>
        <w:t>сти по управлению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 w:rsidRPr="006C069E">
        <w:rPr>
          <w:rFonts w:ascii="Courier New" w:hAnsi="Courier New" w:cs="Courier New"/>
          <w:i/>
          <w:iCs/>
          <w:sz w:val="20"/>
          <w:szCs w:val="20"/>
        </w:rPr>
        <w:t>политическим, социальным и экономическим развитием регионов страны, а также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i/>
          <w:iCs/>
          <w:sz w:val="20"/>
          <w:szCs w:val="20"/>
        </w:rPr>
        <w:t>механизм их реализации.</w:t>
      </w:r>
      <w:r w:rsidRPr="006C069E">
        <w:rPr>
          <w:rFonts w:ascii="Courier New" w:hAnsi="Courier New" w:cs="Courier New"/>
          <w:sz w:val="20"/>
          <w:szCs w:val="20"/>
        </w:rPr>
        <w:t xml:space="preserve"> Региональная политика государства – это, прежде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всего полити</w:t>
      </w:r>
      <w:r w:rsidRPr="006C069E">
        <w:rPr>
          <w:rFonts w:ascii="Courier New" w:hAnsi="Courier New" w:cs="Courier New"/>
          <w:sz w:val="20"/>
          <w:szCs w:val="20"/>
        </w:rPr>
        <w:softHyphen/>
        <w:t>ка недопущения и сглаживания резких территориальных дис</w:t>
      </w:r>
      <w:r w:rsidRPr="006C069E">
        <w:rPr>
          <w:rFonts w:ascii="Courier New" w:hAnsi="Courier New" w:cs="Courier New"/>
          <w:sz w:val="20"/>
          <w:szCs w:val="20"/>
        </w:rPr>
        <w:softHyphen/>
        <w:t>пропорций,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вмешательство по этому поводу в развитие практи</w:t>
      </w:r>
      <w:r w:rsidRPr="006C069E">
        <w:rPr>
          <w:rFonts w:ascii="Courier New" w:hAnsi="Courier New" w:cs="Courier New"/>
          <w:sz w:val="20"/>
          <w:szCs w:val="20"/>
        </w:rPr>
        <w:softHyphen/>
        <w:t>чески каждой территориальной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единицы.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При формировании </w:t>
      </w:r>
      <w:r w:rsidRPr="006C069E">
        <w:rPr>
          <w:rFonts w:ascii="Courier New" w:hAnsi="Courier New" w:cs="Courier New"/>
          <w:b/>
          <w:bCs/>
          <w:i/>
          <w:iCs/>
          <w:sz w:val="20"/>
          <w:szCs w:val="20"/>
        </w:rPr>
        <w:t>государственной региональной социаль</w:t>
      </w:r>
      <w:r w:rsidRPr="006C069E">
        <w:rPr>
          <w:rFonts w:ascii="Courier New" w:hAnsi="Courier New" w:cs="Courier New"/>
          <w:b/>
          <w:bCs/>
          <w:i/>
          <w:iCs/>
          <w:sz w:val="20"/>
          <w:szCs w:val="20"/>
        </w:rPr>
        <w:softHyphen/>
        <w:t xml:space="preserve">ной политики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на федеральном уровне формируются стратегия и идеология развития социальной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сферы, разрабатываются задачи и основной механизм ее законодательного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регулирования. Формы и методы решения региональных задач должны нахо</w:t>
      </w:r>
      <w:r w:rsidRPr="006C069E">
        <w:rPr>
          <w:rFonts w:ascii="Courier New" w:hAnsi="Courier New" w:cs="Courier New"/>
          <w:sz w:val="20"/>
          <w:szCs w:val="20"/>
        </w:rPr>
        <w:softHyphen/>
        <w:t>диться 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компетенции регионов, причем необходимо четко раз граничить управление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развитием социальной сферы региона, осуществляемое Российской Федерацией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территорией. Приоритетные направления федерального и регионального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финан</w:t>
      </w:r>
      <w:r w:rsidRPr="006C069E">
        <w:rPr>
          <w:rFonts w:ascii="Courier New" w:hAnsi="Courier New" w:cs="Courier New"/>
          <w:sz w:val="20"/>
          <w:szCs w:val="20"/>
        </w:rPr>
        <w:softHyphen/>
        <w:t>сирования должны разрабатываться, исходя из общей страте</w:t>
      </w:r>
      <w:r w:rsidRPr="006C069E">
        <w:rPr>
          <w:rFonts w:ascii="Courier New" w:hAnsi="Courier New" w:cs="Courier New"/>
          <w:sz w:val="20"/>
          <w:szCs w:val="20"/>
        </w:rPr>
        <w:softHyphen/>
        <w:t>гии развития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социальной сферы, но учитывая специфические проблемы отдельного региона.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Региональная социальная политика должна исходить из сле</w:t>
      </w:r>
      <w:r w:rsidRPr="006C069E">
        <w:rPr>
          <w:rFonts w:ascii="Courier New" w:hAnsi="Courier New" w:cs="Courier New"/>
          <w:sz w:val="20"/>
          <w:szCs w:val="20"/>
        </w:rPr>
        <w:softHyphen/>
        <w:t xml:space="preserve">дующих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принципов: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i/>
          <w:iCs/>
          <w:sz w:val="20"/>
          <w:szCs w:val="20"/>
        </w:rPr>
        <w:t xml:space="preserve">     •</w:t>
      </w:r>
      <w:r w:rsidRPr="006C069E">
        <w:rPr>
          <w:rFonts w:ascii="Courier New" w:hAnsi="Courier New" w:cs="Courier New"/>
          <w:sz w:val="20"/>
          <w:szCs w:val="20"/>
        </w:rPr>
        <w:t xml:space="preserve"> создание условий для сохранения и рационального исполь</w:t>
      </w:r>
      <w:r w:rsidRPr="006C069E">
        <w:rPr>
          <w:rFonts w:ascii="Courier New" w:hAnsi="Courier New" w:cs="Courier New"/>
          <w:sz w:val="20"/>
          <w:szCs w:val="20"/>
        </w:rPr>
        <w:softHyphen/>
        <w:t>зования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социальных ресурсов каждого региона и страны в целом;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• определение приоритетных направлений, требующих зна</w:t>
      </w:r>
      <w:r w:rsidRPr="006C069E">
        <w:rPr>
          <w:rFonts w:ascii="Courier New" w:hAnsi="Courier New" w:cs="Courier New"/>
          <w:sz w:val="20"/>
          <w:szCs w:val="20"/>
        </w:rPr>
        <w:softHyphen/>
        <w:t>чительных вложений;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• поиск некапиталоемких или малокапиталоемких вариантов поддержания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социальной сферы.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Существующая модель федеральной социальной политики была сориентирована на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экономически не подкрепленную пере</w:t>
      </w:r>
      <w:r w:rsidRPr="006C069E">
        <w:rPr>
          <w:rFonts w:ascii="Courier New" w:hAnsi="Courier New" w:cs="Courier New"/>
          <w:sz w:val="20"/>
          <w:szCs w:val="20"/>
        </w:rPr>
        <w:softHyphen/>
        <w:t>дачу все большего числа социальных функций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регионам, на пе</w:t>
      </w:r>
      <w:r w:rsidRPr="006C069E">
        <w:rPr>
          <w:rFonts w:ascii="Courier New" w:hAnsi="Courier New" w:cs="Courier New"/>
          <w:sz w:val="20"/>
          <w:szCs w:val="20"/>
        </w:rPr>
        <w:softHyphen/>
        <w:t>ренесение финансирования социальных расходов из федерально</w:t>
      </w:r>
      <w:r w:rsidRPr="006C069E">
        <w:rPr>
          <w:rFonts w:ascii="Courier New" w:hAnsi="Courier New" w:cs="Courier New"/>
          <w:sz w:val="20"/>
          <w:szCs w:val="20"/>
        </w:rPr>
        <w:softHyphen/>
        <w:t>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бюджета на местные бюджеты, а также на доходы и сбереже</w:t>
      </w:r>
      <w:r w:rsidRPr="006C069E">
        <w:rPr>
          <w:rFonts w:ascii="Courier New" w:hAnsi="Courier New" w:cs="Courier New"/>
          <w:sz w:val="20"/>
          <w:szCs w:val="20"/>
        </w:rPr>
        <w:softHyphen/>
        <w:t>ния граждан. Однако 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такой огромной стране, как Россия, дос</w:t>
      </w:r>
      <w:r w:rsidRPr="006C069E">
        <w:rPr>
          <w:rFonts w:ascii="Courier New" w:hAnsi="Courier New" w:cs="Courier New"/>
          <w:sz w:val="20"/>
          <w:szCs w:val="20"/>
        </w:rPr>
        <w:softHyphen/>
        <w:t>тижение стабильности и социальной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ориентации оказывается воз</w:t>
      </w:r>
      <w:r w:rsidRPr="006C069E">
        <w:rPr>
          <w:rFonts w:ascii="Courier New" w:hAnsi="Courier New" w:cs="Courier New"/>
          <w:sz w:val="20"/>
          <w:szCs w:val="20"/>
        </w:rPr>
        <w:softHyphen/>
        <w:t>можным лишь при условии определенной однородности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социаль</w:t>
      </w:r>
      <w:r w:rsidRPr="006C069E">
        <w:rPr>
          <w:rFonts w:ascii="Courier New" w:hAnsi="Courier New" w:cs="Courier New"/>
          <w:sz w:val="20"/>
          <w:szCs w:val="20"/>
        </w:rPr>
        <w:softHyphen/>
        <w:t>ного и экономического пространства. Ни о какой устойчивости,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сбалансированности и социальном прогрессе в масштабах стра</w:t>
      </w:r>
      <w:r w:rsidRPr="006C069E">
        <w:rPr>
          <w:rFonts w:ascii="Courier New" w:hAnsi="Courier New" w:cs="Courier New"/>
          <w:sz w:val="20"/>
          <w:szCs w:val="20"/>
        </w:rPr>
        <w:softHyphen/>
        <w:t>ны не может быть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речи, если социально-экономические пара</w:t>
      </w:r>
      <w:r w:rsidRPr="006C069E">
        <w:rPr>
          <w:rFonts w:ascii="Courier New" w:hAnsi="Courier New" w:cs="Courier New"/>
          <w:sz w:val="20"/>
          <w:szCs w:val="20"/>
        </w:rPr>
        <w:softHyphen/>
        <w:t>метры отдельных регионов в несколько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 хуже средних по стра</w:t>
      </w:r>
      <w:r w:rsidRPr="006C069E">
        <w:rPr>
          <w:rFonts w:ascii="Courier New" w:hAnsi="Courier New" w:cs="Courier New"/>
          <w:sz w:val="20"/>
          <w:szCs w:val="20"/>
        </w:rPr>
        <w:softHyphen/>
        <w:t>не, если относительно стабильные территории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соседствуют с аб</w:t>
      </w:r>
      <w:r w:rsidRPr="006C069E">
        <w:rPr>
          <w:rFonts w:ascii="Courier New" w:hAnsi="Courier New" w:cs="Courier New"/>
          <w:sz w:val="20"/>
          <w:szCs w:val="20"/>
        </w:rPr>
        <w:softHyphen/>
        <w:t>солютно депрессивными.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Аномальные территориальные различия в уровне и качестве жизни во многом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определяются экономическими, природно-климатическими, ресурсными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инфраструктурными особенностями регионов и служат основанием для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государственной политики "выравнивания". Одной из основных целей этой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политики, согласно Указу Президента РФ №803 от 3 июня 1996 года, является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"выравнивание условий социально-экономического развития регионов", а одной из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основных задач – последовательное приближение уровня жизни и экономического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развития в худших (по этим параметрам) регионах как минимум к среднему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уровню. Важным фактором в данном случае выступает государственное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стимулирование регионов к саморазвитию: поддержка социальной мобильности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населения (помощь при переселении в более благоприятные места); инициирование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правительством перетока капиталов и инвестиций в ранее отсталые регионы.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Главным аспектом социальной политики на современном этапе является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взаимодействие и сочетание федеральных и региональных программ, установление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оптимальных соотношений в социальном развитии регионов.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Возможны три варианта развития территорий: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1.      Развивать и поддерживать передовые и богатые районы, а остальные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могут существовать за счёт богатых (например - США).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2.      Поддерживать примерно равные условия жизни во всех районах, регулируя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 них уровень налогообложения, занятости, уровень жизни (пример – Германия).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3.      Поддерживать только бедные районы, богатые могут развиваться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самостоятельно (пример – страны Скандинавии).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Функции органов управления развитием социальной сферы региона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Проводя политику регионального развития, органы разных уровней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государственной власти должны осуществить выравнивание развития разных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регионов страны, создать необходимые предпосылки для их социального развития,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а затем приступать к очередному уровню регионального управления – к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управлению развитием социальной сферы.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 общем виде функции органов управления в социальной сфере заключается 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обеспечении социальной справедливости, которая не может полностью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осуществляться исключительно через рыночные отношения. Применительно к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услугам отраслей социальной сферы необходимо наличие предпосылок равных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возможностей в их потреблении. Должны быть обеспечены общедоступность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жизненно важных благ (достигаемая через бесплатность их предоставления или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систему льгот) и реализация таких прав человека, как право на определённый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стандарт благосостояния.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 обширном спектре проблем государственного управления региональным развитием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социальной сферы целесообразно выделить ряд ключевых моментов, к которым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относятся: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выбор объектов регулирования;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определение источников финансового и материального обеспечения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программ и предприятий, учреждений социальной сферы;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определение критериев оценки состояния социальной сферы;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выработка приемов и инструмента управления развитием социальной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сферы региона;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регламентация отношений региональных органов управления с федеральными.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Управление социальной сферой региона предполагает управление социальной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защитой населения региона и управление развитием социальной сферы региона.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Социальная защита</w:t>
      </w:r>
      <w:r w:rsidRPr="006C069E">
        <w:rPr>
          <w:rFonts w:ascii="Courier New" w:hAnsi="Courier New" w:cs="Courier New"/>
          <w:sz w:val="20"/>
          <w:szCs w:val="20"/>
        </w:rPr>
        <w:t xml:space="preserve"> – это система законодательных, экономических,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социальных и иных гарантий, обеспечивающая всем трудоспособным гражданам равные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права и условия для труда, а нетрудоспособным (социально уязвимым) слоям –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преимущества в пользовании общественными фондами потребления, прямую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материальную и социально-психологическую поддержку во всех её формах.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Комплекс мер по управлению социальной защитой реализуется на трёх уровнях: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федеральном, областном (республиканском, краевом), местном (городском,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районом)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Базовыми направлениями этого комплекса являются: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§        обеспечение социальных гарантий, установленных на федеральном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уровне, социально уязвимыми слоям населения;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§        совершенствование системы пенсионного обеспечения, социального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обслуживания и социального страхования;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§        развитие новых систем социальной защиты населения через создание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специальных учреждений социальной службы;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§        создание условий для получения  обслуживающим контингентом трудовых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доходов, достаточных для его самообеспечения.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Управление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развитием социальной сферы региона –</w:t>
      </w:r>
      <w:r w:rsidRPr="006C069E">
        <w:rPr>
          <w:rFonts w:ascii="Courier New" w:hAnsi="Courier New" w:cs="Courier New"/>
          <w:sz w:val="20"/>
          <w:szCs w:val="20"/>
        </w:rPr>
        <w:t xml:space="preserve"> это разрабатываемая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осуществляемая органами власти различного уровня система мероприятий по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оптимизации социального развития, по созданию социально-экономических, правовых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 организационных условий, способствующих свободному и всестороннему развитию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каждого человека на основе совершенствования контролируемой этими органами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власти системы общественных отношений (федеральной, региональной, местной).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Выработка эффективных мер управления социальным развитием предполагает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использование соответствующей системы оценок и показателей развития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социальной сфер. Очень важно использовать при оценке действенности социальной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политики критерии, адекватные её сути и содержанию.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Такими критериями в первую очередь являются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уровень</w:t>
      </w:r>
      <w:r w:rsidRPr="006C069E">
        <w:rPr>
          <w:rFonts w:ascii="Courier New" w:hAnsi="Courier New" w:cs="Courier New"/>
          <w:sz w:val="20"/>
          <w:szCs w:val="20"/>
        </w:rPr>
        <w:t xml:space="preserve"> и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качество жизни</w:t>
      </w:r>
      <w:r w:rsidRPr="006C069E">
        <w:rPr>
          <w:rFonts w:ascii="Courier New" w:hAnsi="Courier New" w:cs="Courier New"/>
          <w:sz w:val="20"/>
          <w:szCs w:val="20"/>
        </w:rPr>
        <w:t xml:space="preserve">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населения региона. Согласно принятой ООН международной концепции уровня жизни,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он определяется следующими понятиями и показателями: здоровье, потребление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продуктов питания, образование, занятость и условия труда, жилищные условия,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социальное обеспечение, одежда, отдых и свободное время, права человека.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Концепция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качества жизни</w:t>
      </w:r>
      <w:r w:rsidRPr="006C069E">
        <w:rPr>
          <w:rFonts w:ascii="Courier New" w:hAnsi="Courier New" w:cs="Courier New"/>
          <w:sz w:val="20"/>
          <w:szCs w:val="20"/>
        </w:rPr>
        <w:t xml:space="preserve"> обращает внимание на совокупность условий,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определяющих физическое, умственное и социальное благополучие человека или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группы людей.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Инструменты и методы управления развитием социальной сферы региона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Выбор инструментов управления развитием социальной сферы регионов РФ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осложняется парадоксальностью современного положения дел, которая состоит 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том, что становление рыночных отношений фактически неизбежно ведет к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появлению и усилению разного рода социальных диспропорций: расслоение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населения по доходам и уровню жизни, банкротству предприятий, сокращению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занятости и др.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Важнейшим методом управления развитием социальной сферы региона в условиях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рыночной экономики является метод программирования. В настоящее время он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признан правительством и широко используется в практике управления.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Специальным документом (Постановление Правительства Российской Федерации от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26 июня 1995 года №594) утверждён "Порядок разработки и реализации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федеральных целевых программ, в осуществлении которых участвует Российская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Федерация". В этом документе дано определение программы как "увязанного по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ресурсам, исполнителям и срокам осуществления комплекса научно-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исследовательских, опытно-конструкторских, производственных, социально-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экономических, организационно-хозяйственных и других мероприятий,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обеспечивающих эффективное решение задач в области государственного,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экономического, социального и культурного развития Российской Федерации".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Для того чтобы программа управления развитием социальной сферы региона могла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быть эффективно реализована, она должна быть согласована с объёмами реальных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ресурсов, иметь адекватный набор мер контролирующего и регулирующего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воздействия в соответствии с каждой конкретной ситуацией. Поэтому система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управления развитием социальной сферы региона должна включать следующие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блоки: блок формирования, блок ресурсов, блок реализации, блок контроля.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Блок формирования</w:t>
      </w:r>
      <w:r w:rsidRPr="006C069E">
        <w:rPr>
          <w:rFonts w:ascii="Courier New" w:hAnsi="Courier New" w:cs="Courier New"/>
          <w:sz w:val="20"/>
          <w:szCs w:val="20"/>
        </w:rPr>
        <w:t>. Элементы блока формирования системы управления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развитием социальной сферы региона в их совокупности должны вводить в законное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русло саму возможность, а также допустимые формы и методы, направления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объекты государственного регулирования территориального развития. К числу этих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элементов относятся Конституция РФ и федеральные законы, определяющие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федеративные отношения и государственное устройство, распределение полномочий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между уровнями и ветвями власти, социальные права граждан и соответствующие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нормативы (социальные обязательства государства) бюджетный процесс и налоговую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систему, отношения собственности и её распределение по территориальным уровням,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порядок и правила использования и т.п.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 рассматриваемый блок должны входить и такие элементы, как информационно-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аналитическое и прогнозно-аналитическое обеспечение принятия соответствующих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решений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Блок ресурсов.</w:t>
      </w:r>
      <w:r w:rsidRPr="006C069E">
        <w:rPr>
          <w:rFonts w:ascii="Courier New" w:hAnsi="Courier New" w:cs="Courier New"/>
          <w:sz w:val="20"/>
          <w:szCs w:val="20"/>
        </w:rPr>
        <w:t xml:space="preserve"> Ресурсный блок системы государственного управления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развитием социальной сферы регионов должна составлять та часть финансовых,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имущественных, природных и иных ресурсов государства, которую можно выделить на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целевое решение соответствующих задач, а также та часть негосударственных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ресурсов (средств частных лиц, внешних займов, муниципальных земель и др.),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которая на законном основании может быть направлена на указанные цели.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Блок реализации.</w:t>
      </w:r>
      <w:r w:rsidRPr="006C069E">
        <w:rPr>
          <w:rFonts w:ascii="Courier New" w:hAnsi="Courier New" w:cs="Courier New"/>
          <w:sz w:val="20"/>
          <w:szCs w:val="20"/>
        </w:rPr>
        <w:t xml:space="preserve"> Этот блок системы управления развитием социальной сферы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регионов многообразен, структурно неоднороден и включает десятки конкретных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действий, механизмов и процедур, санкционированных блоком формирования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обеспеченных в той или иной степени ресурсным блоком. Сюда могут быть отнесены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качественно различные меры. Прежде всего, это политические решения постоянного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или долгосрочного характера, в частности: придание региону особого статуса,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установление на отдельных территориях особых организационно-правовых режимов.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Возможно предоставление хозяйствующим субъектам временных налоговых льгот,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приоритетное предоставление им государственных заказов и т.п.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Блок контроля.</w:t>
      </w:r>
      <w:r w:rsidRPr="006C069E">
        <w:rPr>
          <w:rFonts w:ascii="Courier New" w:hAnsi="Courier New" w:cs="Courier New"/>
          <w:sz w:val="20"/>
          <w:szCs w:val="20"/>
        </w:rPr>
        <w:t xml:space="preserve"> Контролирующий блок системы государственного управления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развитием социальной сферы регионов должен включать правообеспеченные меры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всестороннего и постоянного отслеживания хода реализации мер государственного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управления, будь то масштабная целевая программа, трансферт или ситуативное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решение о поддержке какого-либо градообразующего объекта. При этом речь идет 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контроле как принятия решений, так и их выполнения (по объемным показателям, по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своевременности выделения и доведения до конечных получателей выделенных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ресурсов, по результативности их использования и др.)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        3.Мониторинг социально-экономического развития региона            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Чаще всего под термином региональный мониторинг понимается поступление свежей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информации о поведении объектов наблюдения и контроль над ситуацией в целом.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Региональный мониторинг выступает как специфический инструмент в механизме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территориального управления, обеспечивающий возможность устойчивого развития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территориальных образований и управления в критических ситуациях и являющийся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основой для выявления причин отклонений от нормального хода событий, для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программирования и планирования.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Принципами</w:t>
      </w:r>
      <w:r w:rsidRPr="006C069E">
        <w:rPr>
          <w:rFonts w:ascii="Courier New" w:hAnsi="Courier New" w:cs="Courier New"/>
          <w:sz w:val="20"/>
          <w:szCs w:val="20"/>
        </w:rPr>
        <w:t xml:space="preserve"> регионального мониторинга являются: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Комплексность его проведения;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Непрерывность осуществления мониторинговых наблюдений;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Сопоставимость данных;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Достоверность результатов наблюдения.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Объектами</w:t>
      </w:r>
      <w:r w:rsidRPr="006C069E">
        <w:rPr>
          <w:rFonts w:ascii="Courier New" w:hAnsi="Courier New" w:cs="Courier New"/>
          <w:sz w:val="20"/>
          <w:szCs w:val="20"/>
        </w:rPr>
        <w:t xml:space="preserve"> мониторинга являются: экономические районы страны, республики,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края, области, автономные образования и отдельные города.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Предмет</w:t>
      </w:r>
      <w:r w:rsidRPr="006C069E">
        <w:rPr>
          <w:rFonts w:ascii="Courier New" w:hAnsi="Courier New" w:cs="Courier New"/>
          <w:sz w:val="20"/>
          <w:szCs w:val="20"/>
        </w:rPr>
        <w:t xml:space="preserve"> регионального мониторинга составляют природные процессы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явления, эволюция экономических, социальных и общественно политических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процессов, возникновение угроз безопасности общества, зарождение и развитие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позитивных изменений, определяющих их факторов, а также динамика их потенциала.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 структуре мониторинга выделяют два основных направления. Одно из них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заключается в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систематическом отслеживании текущих процессов</w:t>
      </w:r>
      <w:r w:rsidRPr="006C069E">
        <w:rPr>
          <w:rFonts w:ascii="Courier New" w:hAnsi="Courier New" w:cs="Courier New"/>
          <w:sz w:val="20"/>
          <w:szCs w:val="20"/>
        </w:rPr>
        <w:t>: природных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процессов и наблюдение за основными экономическими, социальными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общественно-политическими структурами общества. Другое направление – это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i/>
          <w:iCs/>
          <w:sz w:val="20"/>
          <w:szCs w:val="20"/>
        </w:rPr>
        <w:t>отслеживание развития критических ситуаций</w:t>
      </w:r>
      <w:r w:rsidRPr="006C069E">
        <w:rPr>
          <w:rFonts w:ascii="Courier New" w:hAnsi="Courier New" w:cs="Courier New"/>
          <w:sz w:val="20"/>
          <w:szCs w:val="20"/>
        </w:rPr>
        <w:t>, которые могут привести к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обвальному изменению обстановки.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Принято выделять следующие комплексные направления регионального мониторинга: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1) Экологическое; 2) Экономическое; 3) Медико-биологическое; 4) Общественно-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политическое; 5) Социальное; 6) Научно-техническое.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 макропараметрам, имеющим значение для страны в целом и её регионов, относятся: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показатели, характеризующие структурные сдвиги, необходимые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достаточные для развития экономики рыночного  типа. Ранее в нашей стране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производство средств производства и производство предметов потребления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соотносились как 2/3:1/3. Рыночная среда обычно характеризуется соотношением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обратным, т.е. 1/3:2/3.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для региональной политики приоритетной должна быть задача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недопущения дифференциации в уровне развития территорий более чем на 20-50%;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показатели, характеризующие отраслевое разделение труда;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состояние научных исследований и опытно-конструкторских разработок.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Если доля расходов на их проведение в течение 5-7 лет не превышает 1% ВВП, то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возникает опасность необратимого разрушения научно-технического потенциала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страны. В РФ она составляла в 1991 г. 1,03%, в 1992 г. – 0,57%, в 1993 г. –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0,52%, в 1994 г.-0,47%;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обобщающие данные о темпах экономического роста. По методике МОТ для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многих развивающихся стран темпы экономического роста должны быть как минимум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6%;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сведения о качестве жизни населения страны. Для их оценки весьма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удобными в работе являются показатели пороговых значений, которые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сравнительно легко можно использовать для нужд управления субъектов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Федерации.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 </w:t>
      </w:r>
      <w:r w:rsidRPr="006C069E">
        <w:rPr>
          <w:rFonts w:ascii="Courier New" w:hAnsi="Courier New" w:cs="Courier New"/>
          <w:b/>
          <w:bCs/>
          <w:sz w:val="20"/>
          <w:szCs w:val="20"/>
        </w:rPr>
        <w:t xml:space="preserve">Пороговые и фактические значения показателей, характеризующих      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b/>
          <w:bCs/>
          <w:sz w:val="20"/>
          <w:szCs w:val="20"/>
        </w:rPr>
        <w:t xml:space="preserve">                       жизнедеятельность населения</w:t>
      </w:r>
      <w:r w:rsidRPr="006C069E"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05"/>
        <w:gridCol w:w="2190"/>
        <w:gridCol w:w="2205"/>
      </w:tblGrid>
      <w:tr w:rsidR="0089179F" w:rsidRPr="005A3EF3" w:rsidTr="006C069E">
        <w:trPr>
          <w:tblCellSpacing w:w="15" w:type="dxa"/>
        </w:trPr>
        <w:tc>
          <w:tcPr>
            <w:tcW w:w="4860" w:type="dxa"/>
            <w:vAlign w:val="bottom"/>
          </w:tcPr>
          <w:p w:rsidR="0089179F" w:rsidRPr="006C069E" w:rsidRDefault="0089179F" w:rsidP="006C0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  <w:vAlign w:val="center"/>
          </w:tcPr>
          <w:p w:rsidR="0089179F" w:rsidRPr="006C069E" w:rsidRDefault="0089179F" w:rsidP="006C0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Пороговые значения</w:t>
            </w:r>
          </w:p>
        </w:tc>
        <w:tc>
          <w:tcPr>
            <w:tcW w:w="2160" w:type="dxa"/>
            <w:vAlign w:val="center"/>
          </w:tcPr>
          <w:p w:rsidR="0089179F" w:rsidRPr="006C069E" w:rsidRDefault="0089179F" w:rsidP="006C0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Фактически на конец 1996 г</w:t>
            </w:r>
          </w:p>
        </w:tc>
      </w:tr>
      <w:tr w:rsidR="0089179F" w:rsidRPr="005A3EF3" w:rsidTr="006C069E">
        <w:trPr>
          <w:tblCellSpacing w:w="15" w:type="dxa"/>
        </w:trPr>
        <w:tc>
          <w:tcPr>
            <w:tcW w:w="4860" w:type="dxa"/>
            <w:vAlign w:val="center"/>
          </w:tcPr>
          <w:p w:rsidR="0089179F" w:rsidRPr="006C069E" w:rsidRDefault="0089179F" w:rsidP="006C06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1. Доля населения, имеющего доходы ниже прожиточного минимума</w:t>
            </w:r>
          </w:p>
          <w:p w:rsidR="0089179F" w:rsidRPr="006C069E" w:rsidRDefault="0089179F" w:rsidP="006C06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2. Уровень безработицы</w:t>
            </w:r>
          </w:p>
          <w:p w:rsidR="0089179F" w:rsidRPr="006C069E" w:rsidRDefault="0089179F" w:rsidP="006C06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3. Уровень преступности (количество преступлений на 100 тыс. населения)</w:t>
            </w:r>
          </w:p>
        </w:tc>
        <w:tc>
          <w:tcPr>
            <w:tcW w:w="2160" w:type="dxa"/>
            <w:vAlign w:val="center"/>
          </w:tcPr>
          <w:p w:rsidR="0089179F" w:rsidRPr="006C069E" w:rsidRDefault="0089179F" w:rsidP="006C06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7%</w:t>
            </w:r>
          </w:p>
          <w:p w:rsidR="0089179F" w:rsidRPr="006C069E" w:rsidRDefault="0089179F" w:rsidP="006C06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7%</w:t>
            </w:r>
          </w:p>
          <w:p w:rsidR="0089179F" w:rsidRPr="006C069E" w:rsidRDefault="0089179F" w:rsidP="006C06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5 тыс.</w:t>
            </w:r>
          </w:p>
        </w:tc>
        <w:tc>
          <w:tcPr>
            <w:tcW w:w="2160" w:type="dxa"/>
            <w:vAlign w:val="center"/>
          </w:tcPr>
          <w:p w:rsidR="0089179F" w:rsidRPr="006C069E" w:rsidRDefault="0089179F" w:rsidP="006C06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20%</w:t>
            </w:r>
          </w:p>
          <w:p w:rsidR="0089179F" w:rsidRPr="006C069E" w:rsidRDefault="0089179F" w:rsidP="006C06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9,2%</w:t>
            </w:r>
          </w:p>
          <w:p w:rsidR="0089179F" w:rsidRPr="006C069E" w:rsidRDefault="0089179F" w:rsidP="006C06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9E">
              <w:rPr>
                <w:rFonts w:ascii="Times New Roman" w:hAnsi="Times New Roman"/>
                <w:sz w:val="24"/>
                <w:szCs w:val="24"/>
              </w:rPr>
              <w:t>6 тыс</w:t>
            </w:r>
          </w:p>
        </w:tc>
      </w:tr>
    </w:tbl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За последние годы была укреплена правовая основа мониторинга. Приняты были в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частности, следующие постановления Правительства РФ: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"Об организации Всероссийского мониторинга социально трудовой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сферы"(18 июня 1994 года);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"Об утверждении Положения о социально-гигиеническом мониторинге"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(6.10.96)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"О мониторинге социально-экономического потенциала семей"(14.01.1994)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В результате создаются условия для превращения мониторинга в фактор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эффективной пространственной стратегии и региональной политики.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                              Заключение.                                  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Многие региональные проблемы современной России превращаются в тормоз для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реформ, становятся угрозой целостности Российского государства. Критической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отметки достигла степень различия в уровне экономического и социального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развития регионов. По прожиточному минимуму дифференциация субъектов РФ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превысила пороговое значение более чем в 3 раза. Однако, существует огромный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мировой опыт управления самыми различными экономическими ситуациями, этот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опыт можно и  нужно использовать применительно к нашей стране.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В соответствии с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целью</w:t>
      </w:r>
      <w:r w:rsidRPr="006C069E">
        <w:rPr>
          <w:rFonts w:ascii="Courier New" w:hAnsi="Courier New" w:cs="Courier New"/>
          <w:sz w:val="20"/>
          <w:szCs w:val="20"/>
        </w:rPr>
        <w:t xml:space="preserve"> и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задачами</w:t>
      </w:r>
      <w:r w:rsidRPr="006C069E">
        <w:rPr>
          <w:rFonts w:ascii="Courier New" w:hAnsi="Courier New" w:cs="Courier New"/>
          <w:sz w:val="20"/>
          <w:szCs w:val="20"/>
        </w:rPr>
        <w:t xml:space="preserve"> курсовой работы можно сделать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следующие </w:t>
      </w:r>
      <w:r w:rsidRPr="006C069E">
        <w:rPr>
          <w:rFonts w:ascii="Courier New" w:hAnsi="Courier New" w:cs="Courier New"/>
          <w:i/>
          <w:iCs/>
          <w:sz w:val="20"/>
          <w:szCs w:val="20"/>
        </w:rPr>
        <w:t>выводы</w:t>
      </w:r>
      <w:r w:rsidRPr="006C069E">
        <w:rPr>
          <w:rFonts w:ascii="Courier New" w:hAnsi="Courier New" w:cs="Courier New"/>
          <w:sz w:val="20"/>
          <w:szCs w:val="20"/>
        </w:rPr>
        <w:t>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1. Процесс формирования и становления регионального и муниципального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менеджмента в России обусловлен переходом к новой модели управления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социально-экономическими процессами на основе развивающихся рыночных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отношений в экономике регионов и муниципальных образований. Отсюда основные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задачи регионального и муниципального менеджмента на настоящий момент: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обеспечение высокого уровня и качества жизни населения;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формирование условий и предпосылок перехода регионов и муниципальных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образований к устойчивому развитию;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·        выработка и реализация структурной, инвестиционной и научно-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технической политики.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2. Все более значимое место в современном мире занимает нематериальное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производство, и эта тенденция постоянно усиливается. Нематериальное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производство представляет собой преимущественную сферу занятости,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преимущественное направление инвестиций и фактор процветания современного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общества.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3. В управлении развитием региона целесообразно использовать современные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методы регионального менеджмента – стратегическое планирование, региональный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маркетинг и др. Основными факторами успеха в управлении региональным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развитием становятся уровень квалификации кадров региональной администрации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рациональное использование интеллектуального потенциала консультантов по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региональному развитию.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4. Динамика макроэкономических региональных пропорций современной России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требует сохранения и существенного усиления действенности федерального 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регионального государственного управления ими в целях укрепления целостности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российского экономического пространства и сохранения социально-экономической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стабильности в стране. Реализация стратегии региональной автаркии для любого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 России будет иметь катастрофические последствия.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Первые семена эффективного управления развитием территорий в нашей стране уже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брошены, остаётся только правильно за ними ухаживать, регулировать их рост,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защищать от негативных воздействий  и скоро и  наша страна ощутит результаты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от прогрессивных методов управления. А они уже есть, и довольно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многообещающие.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                           Список литературы                                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 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Гапоненко А.Л. Управление экономическим      развитием.-М., 1997.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Глазырин М.В. Призводственно-социальные комплексы      регионов и управление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ими.-М.,1997.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Гутман Г.В., Лапыгин., Прилепский А.И.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Экономическая безопасность региона.-М:Наука, 1998.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Иванченко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Л.А. Приоритеты региональной      экономики.-М.,1998.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Иноземцев В.Л.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За пределами экономического      общества: Постиндустриальные теории и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постэкономические тенденции в      современном обществе.-М.:Academia – Наука,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1998.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Клоцвог Ф.Н. и др. Новые тенденции      межрегиональных связей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российской экономики// Проблемы прогнозирования.      1999. №2.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Клоцвог Ф.Н. и др. Новые тенденции      межрегиональных связей российской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экономики// Проблемы прогнозирования.      1999. №4.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Конституция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Российской Федерации.-М.,1993.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Концепция национальной безопасности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Российской      Федерации: Указ президента РФ// Российская газета.1997.26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декабря.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Концепция перехода Российской федерации к      устойчивому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развитию// Российская газета.1996. 9 апреля.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Лазарев В.В.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Региональная промышленная политика в      условиях кризиса// Материалы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научно-практической конференции      "Российское государство и государственная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служба на современном      этапе". – М.,1998.с.158-161.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Лазарев В.В.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Структурные преобразования и      конверсия в регионе// Сертификация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–конверсия-рынок.1997.№2.с.3-5.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Лексин В.Н., Швецов А.Н. Государство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и регионы:      Теория и практика государственного регулирования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территориального      развития.- М.: УРСС, 1999.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Мацнев Д.А. и др.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Анализ экономического      взаимодействия регионов России// Проблемы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прогнозирования. 2000. №5.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Мескон М.Х., Альберт М., Хедоури Ф. Основы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менеджмента.-М.:Дело, 1993.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 государственном прогнозировании и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программах      социально-экономического развития Российской Федерации: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Федеральный закон      №115 – ФЗ от 20 июля 1995 г.// Собрание законодательства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РФ.1995.№30.Ст.2871(1).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Общий и специальный менеджмент: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Учебник/Общ. Ред.      А.Л.Гапоненко, А.П. Панкрухин.-М.:Изд-во РАГС, 2001.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Регион: ресурсы местного саморазвития: Спецкурс.      Вып.восьмой. Науч.ред.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Алексеев Ю.П., Шпилев Б.Е. – М.:ЬСТ, 1999.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Тодаро М.П. Экономическое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развитие.-М.:ЮНИТИ,      1997</w:t>
      </w:r>
    </w:p>
    <w:p w:rsidR="0089179F" w:rsidRPr="006C069E" w:rsidRDefault="0089179F" w:rsidP="006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 xml:space="preserve">  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Шумейко В.Ф. Российские реформы и</w:t>
      </w:r>
    </w:p>
    <w:p w:rsidR="0089179F" w:rsidRPr="006C069E" w:rsidRDefault="0089179F" w:rsidP="006C06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6C069E">
        <w:rPr>
          <w:rFonts w:ascii="Courier New" w:hAnsi="Courier New" w:cs="Courier New"/>
          <w:sz w:val="20"/>
          <w:szCs w:val="20"/>
        </w:rPr>
        <w:t>федерализм.-М.,1995.</w:t>
      </w:r>
    </w:p>
    <w:p w:rsidR="0089179F" w:rsidRDefault="0089179F">
      <w:bookmarkStart w:id="0" w:name="_GoBack"/>
      <w:bookmarkEnd w:id="0"/>
    </w:p>
    <w:sectPr w:rsidR="0089179F" w:rsidSect="0009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07B8"/>
    <w:multiLevelType w:val="multilevel"/>
    <w:tmpl w:val="6AE2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9E"/>
    <w:rsid w:val="0009485A"/>
    <w:rsid w:val="003F39A3"/>
    <w:rsid w:val="005A3EF3"/>
    <w:rsid w:val="005F0E29"/>
    <w:rsid w:val="006C069E"/>
    <w:rsid w:val="006E36DC"/>
    <w:rsid w:val="007A402D"/>
    <w:rsid w:val="0089179F"/>
    <w:rsid w:val="00E2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7FDF41B-D265-4B04-A565-681FE6D2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5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6C069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6C069E"/>
    <w:rPr>
      <w:rFonts w:ascii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semiHidden/>
    <w:rsid w:val="006C0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6C069E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6C0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semiHidden/>
    <w:rsid w:val="006C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C0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3</vt:lpstr>
    </vt:vector>
  </TitlesOfParts>
  <Company/>
  <LinksUpToDate>false</LinksUpToDate>
  <CharactersWithSpaces>31759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</dc:title>
  <dc:subject/>
  <dc:creator>ASUS DUO T5500</dc:creator>
  <cp:keywords/>
  <dc:description/>
  <cp:lastModifiedBy>admin</cp:lastModifiedBy>
  <cp:revision>2</cp:revision>
  <dcterms:created xsi:type="dcterms:W3CDTF">2014-04-03T20:05:00Z</dcterms:created>
  <dcterms:modified xsi:type="dcterms:W3CDTF">2014-04-03T20:05:00Z</dcterms:modified>
</cp:coreProperties>
</file>