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6A" w:rsidRDefault="00E97D6A" w:rsidP="00B250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97D6A">
        <w:rPr>
          <w:sz w:val="28"/>
          <w:szCs w:val="28"/>
        </w:rPr>
        <w:t xml:space="preserve">Микронизация ибупрофена методом </w:t>
      </w:r>
      <w:r w:rsidRPr="00E97D6A">
        <w:rPr>
          <w:sz w:val="28"/>
          <w:szCs w:val="28"/>
          <w:lang w:val="en-US"/>
        </w:rPr>
        <w:t>RESS</w:t>
      </w:r>
    </w:p>
    <w:p w:rsidR="00B25070" w:rsidRPr="00E97D6A" w:rsidRDefault="00B25070" w:rsidP="00B250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97D6A" w:rsidRPr="00B25070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Ибупрофен (хоральное нестероидное противовоспалительное лекарство) микронизировалась с помощью процесса Быстрого Расширения Сверхкритического Раствора СО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(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). Эксперименты проводились для изучения влияний давления экстракции (130-180 бар), температуры предрасширения (76-104 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>С), длины капилляра (8-</w:t>
      </w:r>
      <w:smartTag w:uri="urn:schemas-microsoft-com:office:smarttags" w:element="metricconverter">
        <w:smartTagPr>
          <w:attr w:name="ProductID" w:val="12 мм"/>
        </w:smartTagPr>
        <w:r w:rsidRPr="00E97D6A">
          <w:rPr>
            <w:sz w:val="28"/>
            <w:szCs w:val="28"/>
          </w:rPr>
          <w:t>12 мм</w:t>
        </w:r>
      </w:smartTag>
      <w:r w:rsidRPr="00E97D6A">
        <w:rPr>
          <w:sz w:val="28"/>
          <w:szCs w:val="28"/>
        </w:rPr>
        <w:t>), дистанции распыления (20-</w:t>
      </w:r>
      <w:smartTag w:uri="urn:schemas-microsoft-com:office:smarttags" w:element="metricconverter">
        <w:smartTagPr>
          <w:attr w:name="ProductID" w:val="60 мм"/>
        </w:smartTagPr>
        <w:r w:rsidRPr="00E97D6A">
          <w:rPr>
            <w:sz w:val="28"/>
            <w:szCs w:val="28"/>
          </w:rPr>
          <w:t>60 мм</w:t>
        </w:r>
      </w:smartTag>
      <w:r w:rsidRPr="00E97D6A">
        <w:rPr>
          <w:sz w:val="28"/>
          <w:szCs w:val="28"/>
        </w:rPr>
        <w:t>) и угла столкновения (45-90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>) на размер и морфологию осаждённых ч</w:t>
      </w:r>
      <w:r w:rsidR="00B25070">
        <w:rPr>
          <w:sz w:val="28"/>
          <w:szCs w:val="28"/>
        </w:rPr>
        <w:t xml:space="preserve">астиц ибупрофена. </w:t>
      </w:r>
      <w:r w:rsidRPr="00E97D6A">
        <w:rPr>
          <w:sz w:val="28"/>
          <w:szCs w:val="28"/>
        </w:rPr>
        <w:t>Параметры (размер, морфологию и упорядоченность структуры) частиц изучались с помощью электронной сканирующей микроскопии (</w:t>
      </w:r>
      <w:r w:rsidRPr="00E97D6A">
        <w:rPr>
          <w:sz w:val="28"/>
          <w:szCs w:val="28"/>
          <w:lang w:val="en-US"/>
        </w:rPr>
        <w:t>SEM</w:t>
      </w:r>
      <w:r w:rsidRPr="00E97D6A">
        <w:rPr>
          <w:sz w:val="28"/>
          <w:szCs w:val="28"/>
        </w:rPr>
        <w:t>) и рентгеновской дифракции (</w:t>
      </w:r>
      <w:r w:rsidRPr="00E97D6A">
        <w:rPr>
          <w:sz w:val="28"/>
          <w:szCs w:val="28"/>
          <w:lang w:val="en-US"/>
        </w:rPr>
        <w:t>XRD</w:t>
      </w:r>
      <w:r w:rsidRPr="00E97D6A">
        <w:rPr>
          <w:sz w:val="28"/>
          <w:szCs w:val="28"/>
        </w:rPr>
        <w:t xml:space="preserve">). Первоначальный </w:t>
      </w:r>
      <w:r w:rsidR="00B25070">
        <w:rPr>
          <w:sz w:val="28"/>
          <w:szCs w:val="28"/>
        </w:rPr>
        <w:t>средний размер частиц</w:t>
      </w:r>
      <w:r w:rsidRPr="00E97D6A">
        <w:rPr>
          <w:sz w:val="28"/>
          <w:szCs w:val="28"/>
        </w:rPr>
        <w:t xml:space="preserve"> составляет 45 мкм (±1,151) тогда, как средний размер частиц после микронизации методом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 зависит от эксперим</w:t>
      </w:r>
      <w:r w:rsidR="00B25070">
        <w:rPr>
          <w:sz w:val="28"/>
          <w:szCs w:val="28"/>
        </w:rPr>
        <w:t xml:space="preserve">ентальных условий, и </w:t>
      </w:r>
      <w:r w:rsidRPr="00E97D6A">
        <w:rPr>
          <w:sz w:val="28"/>
          <w:szCs w:val="28"/>
        </w:rPr>
        <w:t>находится в пределах 2,85 мкм (±0,31) и 7,48 мкм (±</w:t>
      </w:r>
      <w:r w:rsidR="00B25070">
        <w:rPr>
          <w:sz w:val="28"/>
          <w:szCs w:val="28"/>
        </w:rPr>
        <w:t>0,54).</w:t>
      </w:r>
      <w:r w:rsidRPr="00E97D6A">
        <w:rPr>
          <w:sz w:val="28"/>
          <w:szCs w:val="28"/>
        </w:rPr>
        <w:t xml:space="preserve"> После микронизации с помощью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степень упорядочности структуры слегка уменьшилось по сравнению с исходным материалом. В ходе наблюдений не удалось найти определённой зависимости размера частиц от</w:t>
      </w:r>
      <w:r w:rsidR="00B25070">
        <w:rPr>
          <w:sz w:val="28"/>
          <w:szCs w:val="28"/>
        </w:rPr>
        <w:t xml:space="preserve"> давления расширения, тогда как</w:t>
      </w:r>
      <w:r w:rsidRPr="00E97D6A">
        <w:rPr>
          <w:sz w:val="28"/>
          <w:szCs w:val="28"/>
        </w:rPr>
        <w:t xml:space="preserve"> увеличение дистанции распыления приводит к увеличению размера частиц. Однако, увеличение температуры предрасширения, длины капилляра и угла столкновения приводит </w:t>
      </w:r>
      <w:r w:rsidR="00B25070">
        <w:rPr>
          <w:sz w:val="28"/>
          <w:szCs w:val="28"/>
        </w:rPr>
        <w:t xml:space="preserve">к уменьшению </w:t>
      </w:r>
      <w:r w:rsidRPr="00E97D6A">
        <w:rPr>
          <w:sz w:val="28"/>
          <w:szCs w:val="28"/>
        </w:rPr>
        <w:t>среднего размера частиц.</w:t>
      </w:r>
    </w:p>
    <w:p w:rsidR="00E97D6A" w:rsidRPr="00B25070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Pr="00E97D6A" w:rsidRDefault="00E97D6A" w:rsidP="00E97D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97D6A">
        <w:rPr>
          <w:sz w:val="28"/>
          <w:szCs w:val="28"/>
        </w:rPr>
        <w:t>Введение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Большинство лекарств</w:t>
      </w:r>
      <w:r>
        <w:rPr>
          <w:sz w:val="28"/>
          <w:szCs w:val="28"/>
        </w:rPr>
        <w:t>, используемых</w:t>
      </w:r>
      <w:r w:rsidRPr="00E97D6A">
        <w:rPr>
          <w:sz w:val="28"/>
          <w:szCs w:val="28"/>
        </w:rPr>
        <w:t xml:space="preserve"> в ф</w:t>
      </w:r>
      <w:r>
        <w:rPr>
          <w:sz w:val="28"/>
          <w:szCs w:val="28"/>
        </w:rPr>
        <w:t>армацевтической промышленности,</w:t>
      </w:r>
      <w:r w:rsidRPr="00E97D6A">
        <w:rPr>
          <w:sz w:val="28"/>
          <w:szCs w:val="28"/>
        </w:rPr>
        <w:t xml:space="preserve"> не растворимы или слабо растворимы в воде. Биопригодность (доля абсорбированных лекарств по сравнению с первоначальной дозой) ограничивается нерастворимостью. Для того чтобы в конечном итоге абсорбироваться, </w:t>
      </w:r>
      <w:r>
        <w:rPr>
          <w:sz w:val="28"/>
          <w:szCs w:val="28"/>
        </w:rPr>
        <w:t>лекарство должно растворяться.</w:t>
      </w:r>
      <w:r w:rsidRPr="00E97D6A">
        <w:rPr>
          <w:sz w:val="28"/>
          <w:szCs w:val="28"/>
        </w:rPr>
        <w:t xml:space="preserve"> Степень растворения - это функция от поверхности и растворимости частиц. </w:t>
      </w:r>
      <w:r>
        <w:rPr>
          <w:sz w:val="28"/>
          <w:szCs w:val="28"/>
        </w:rPr>
        <w:t>Площадь поверхности может</w:t>
      </w:r>
      <w:r w:rsidRPr="00E97D6A">
        <w:rPr>
          <w:sz w:val="28"/>
          <w:szCs w:val="28"/>
        </w:rPr>
        <w:t xml:space="preserve"> быть определена посредством контроля над размерами частиц. Поэтому уменьшение размера частиц (увеличением площади поверхности) позволяет  улучшить биопригодность, не растворимых в воде лекарств.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Таблетки всё ещё широко используются и выпускаются в удобной твёрдой дозировке. </w:t>
      </w:r>
      <w:r>
        <w:rPr>
          <w:sz w:val="28"/>
          <w:szCs w:val="28"/>
        </w:rPr>
        <w:t>В</w:t>
      </w:r>
      <w:r w:rsidRPr="00E97D6A">
        <w:rPr>
          <w:sz w:val="28"/>
          <w:szCs w:val="28"/>
        </w:rPr>
        <w:t xml:space="preserve"> состав таблеток входит несколько различных наполнителей таких как: набухающие и связывающие агенты, смазочные материалы, пластификаторы, а так же и другие  ингредиенты. Производство таблеток при </w:t>
      </w:r>
      <w:r w:rsidR="00426896">
        <w:rPr>
          <w:sz w:val="28"/>
          <w:szCs w:val="28"/>
        </w:rPr>
        <w:t>непосредственном сжатии требует</w:t>
      </w:r>
      <w:r w:rsidRPr="00E97D6A">
        <w:rPr>
          <w:sz w:val="28"/>
          <w:szCs w:val="28"/>
        </w:rPr>
        <w:t xml:space="preserve"> хорошего смешения наполнителя и лекарства (уровень однородности). Меньшие по размеру частицы лекарств позволя</w:t>
      </w:r>
      <w:r>
        <w:rPr>
          <w:sz w:val="28"/>
          <w:szCs w:val="28"/>
        </w:rPr>
        <w:t>ют улучшить</w:t>
      </w:r>
      <w:r w:rsidRPr="00E97D6A">
        <w:rPr>
          <w:sz w:val="28"/>
          <w:szCs w:val="28"/>
        </w:rPr>
        <w:t xml:space="preserve"> однородность таблеток. 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В организме, таблетка распадается на наполнители и терапевтические агенты (лекарство). Поэтому размеры лекарственных частиц играют важную роль в биопригодности таблетированных форм. Размер частиц является важным как для внутривенного введения слаборастворимых в воде наносуспензий, так и для внутриротового применения</w:t>
      </w:r>
      <w:r>
        <w:rPr>
          <w:sz w:val="28"/>
          <w:szCs w:val="28"/>
        </w:rPr>
        <w:t>.</w:t>
      </w:r>
      <w:r w:rsidRPr="00E97D6A">
        <w:rPr>
          <w:sz w:val="28"/>
          <w:szCs w:val="28"/>
        </w:rPr>
        <w:t xml:space="preserve"> Кроме влияния  размера частиц на степень растворения, размер частиц лекарств </w:t>
      </w:r>
      <w:r>
        <w:rPr>
          <w:sz w:val="28"/>
          <w:szCs w:val="28"/>
        </w:rPr>
        <w:t>также важен при использовании</w:t>
      </w:r>
      <w:r w:rsidRPr="00E97D6A">
        <w:rPr>
          <w:sz w:val="28"/>
          <w:szCs w:val="28"/>
        </w:rPr>
        <w:t xml:space="preserve"> прибора лёгочной доставки. Только частицы с диаметром 5 мкм смогут достичь дальней области альвеол в лёгких, которая состоит из большого количества кровеносных сосудов специализирующихся на доставке лекарств</w:t>
      </w:r>
      <w:r w:rsidRPr="00E97D6A">
        <w:rPr>
          <w:color w:val="FF0000"/>
          <w:sz w:val="28"/>
          <w:szCs w:val="28"/>
        </w:rPr>
        <w:t>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В фармацевтической промышленности были использованы некоторые традиционные методы для измельчения частиц такие как: дробление, размалывание, помол, сушка распылением, сублимационная сушка, перекристаллизация</w:t>
      </w:r>
      <w:r>
        <w:rPr>
          <w:sz w:val="28"/>
          <w:szCs w:val="28"/>
        </w:rPr>
        <w:t xml:space="preserve"> растворенных</w:t>
      </w:r>
      <w:r w:rsidRPr="00E97D6A">
        <w:rPr>
          <w:sz w:val="28"/>
          <w:szCs w:val="28"/>
        </w:rPr>
        <w:t xml:space="preserve"> частиц из растворов, использующих жидкий антираствори</w:t>
      </w:r>
      <w:r>
        <w:rPr>
          <w:sz w:val="28"/>
          <w:szCs w:val="28"/>
        </w:rPr>
        <w:t xml:space="preserve">тель. Непривлекательность этих </w:t>
      </w:r>
      <w:r w:rsidRPr="00E97D6A">
        <w:rPr>
          <w:sz w:val="28"/>
          <w:szCs w:val="28"/>
        </w:rPr>
        <w:t>мет</w:t>
      </w:r>
      <w:r>
        <w:rPr>
          <w:sz w:val="28"/>
          <w:szCs w:val="28"/>
        </w:rPr>
        <w:t xml:space="preserve">одов обусловлена: </w:t>
      </w:r>
      <w:r w:rsidRPr="00E97D6A">
        <w:rPr>
          <w:sz w:val="28"/>
          <w:szCs w:val="28"/>
        </w:rPr>
        <w:t>термическим и химическим разрушением продуктов из-за высокой температуры; высокой энергозатратностью; большим количеством используемого раствора; проблемам удаления растворителя; широким диапазоном разбросов размера частиц (</w:t>
      </w:r>
      <w:r w:rsidRPr="00E97D6A">
        <w:rPr>
          <w:sz w:val="28"/>
          <w:szCs w:val="28"/>
          <w:lang w:val="en-US"/>
        </w:rPr>
        <w:t>PSDs</w:t>
      </w:r>
      <w:r w:rsidRPr="00E97D6A">
        <w:rPr>
          <w:sz w:val="28"/>
          <w:szCs w:val="28"/>
        </w:rPr>
        <w:t>).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Быстрое расширение сверхкритических растворов (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>) -</w:t>
      </w:r>
      <w:r w:rsidR="00426896"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>это технология сверхкритических флюидов, которая исключает недостатки традиционных методов</w:t>
      </w:r>
      <w:r>
        <w:rPr>
          <w:sz w:val="28"/>
          <w:szCs w:val="28"/>
        </w:rPr>
        <w:t xml:space="preserve"> для производства мелких частиц</w:t>
      </w:r>
      <w:r w:rsidRPr="00E97D6A">
        <w:rPr>
          <w:sz w:val="28"/>
          <w:szCs w:val="28"/>
        </w:rPr>
        <w:t xml:space="preserve"> с узким распределением разброса размеров. В процессе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,чтобы получить вещество, сначала необходимо растворить его в сверхкритическом растворителе, обычно СО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, затем сверхкритический раствор расширяется через сопло </w:t>
      </w:r>
      <w:r w:rsidR="00426896">
        <w:rPr>
          <w:sz w:val="28"/>
          <w:szCs w:val="28"/>
        </w:rPr>
        <w:t>или капилляр с малым диаметром.</w:t>
      </w:r>
      <w:r w:rsidRPr="00E97D6A">
        <w:rPr>
          <w:sz w:val="28"/>
          <w:szCs w:val="28"/>
        </w:rPr>
        <w:t xml:space="preserve"> Отличительная черта процесса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это высокая степень пресыщения (отношение мольной фракции растворенного вещества при температуре и давлении экстракции к равновесной мольной фракции при данной температуре и давлении) и гомогенизации, полученного из-за быстрого расширения сильносжатой сверхкритической смеси. Высокое пресыщение введёт к образованию маленьких частиц, а гомогенизация, обеспечивает узкий диапазон распределения размера частиц. Эти Свойство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используется в производстве очень  маленьких частиц различных неорганических (</w:t>
      </w:r>
      <w:r w:rsidRPr="00E97D6A">
        <w:rPr>
          <w:sz w:val="28"/>
          <w:szCs w:val="28"/>
          <w:lang w:val="en-US"/>
        </w:rPr>
        <w:t>SiO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 xml:space="preserve">вода </w:t>
      </w:r>
      <w:r w:rsidRPr="00E97D6A">
        <w:rPr>
          <w:rStyle w:val="longtext"/>
          <w:sz w:val="28"/>
          <w:szCs w:val="28"/>
          <w:shd w:val="clear" w:color="auto" w:fill="FFFFFF"/>
        </w:rPr>
        <w:t>[1-3]</w:t>
      </w:r>
      <w:r w:rsidRPr="00E97D6A">
        <w:rPr>
          <w:sz w:val="28"/>
          <w:szCs w:val="28"/>
        </w:rPr>
        <w:t xml:space="preserve">; </w:t>
      </w:r>
      <w:r w:rsidRPr="00E97D6A">
        <w:rPr>
          <w:sz w:val="28"/>
          <w:szCs w:val="28"/>
          <w:lang w:val="en-US"/>
        </w:rPr>
        <w:t>SiO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>вода-</w:t>
      </w:r>
      <w:r w:rsidRPr="00E97D6A">
        <w:rPr>
          <w:sz w:val="28"/>
          <w:szCs w:val="28"/>
          <w:lang w:val="en-US"/>
        </w:rPr>
        <w:t>NaCl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>[1]</w:t>
      </w:r>
      <w:r w:rsidRPr="00E97D6A">
        <w:rPr>
          <w:sz w:val="28"/>
          <w:szCs w:val="28"/>
        </w:rPr>
        <w:t xml:space="preserve">; </w:t>
      </w:r>
      <w:r w:rsidRPr="00E97D6A">
        <w:rPr>
          <w:sz w:val="28"/>
          <w:szCs w:val="28"/>
          <w:lang w:val="en-US"/>
        </w:rPr>
        <w:t>SiO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 xml:space="preserve"> вода-</w:t>
      </w:r>
      <w:r w:rsidRPr="00E97D6A">
        <w:rPr>
          <w:sz w:val="28"/>
          <w:szCs w:val="28"/>
          <w:lang w:val="en-US"/>
        </w:rPr>
        <w:t>Kl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>[1-3]</w:t>
      </w:r>
      <w:r w:rsidRPr="00E97D6A">
        <w:rPr>
          <w:sz w:val="28"/>
          <w:szCs w:val="28"/>
        </w:rPr>
        <w:t xml:space="preserve">; </w:t>
      </w:r>
      <w:r w:rsidRPr="00E97D6A">
        <w:rPr>
          <w:sz w:val="28"/>
          <w:szCs w:val="28"/>
          <w:lang w:val="en-US"/>
        </w:rPr>
        <w:t>SiO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  <w:lang w:val="en-US"/>
        </w:rPr>
        <w:t>NH</w:t>
      </w:r>
      <w:r w:rsidRPr="00E97D6A">
        <w:rPr>
          <w:sz w:val="28"/>
          <w:szCs w:val="28"/>
          <w:vertAlign w:val="subscript"/>
        </w:rPr>
        <w:t xml:space="preserve">3 </w:t>
      </w:r>
      <w:r w:rsidRPr="00E97D6A">
        <w:rPr>
          <w:rStyle w:val="longtext"/>
          <w:sz w:val="28"/>
          <w:szCs w:val="28"/>
          <w:shd w:val="clear" w:color="auto" w:fill="FFFFFF"/>
        </w:rPr>
        <w:t>[2]</w:t>
      </w:r>
      <w:r w:rsidRPr="00E97D6A">
        <w:rPr>
          <w:sz w:val="28"/>
          <w:szCs w:val="28"/>
        </w:rPr>
        <w:t xml:space="preserve">; </w:t>
      </w:r>
      <w:r w:rsidRPr="00E97D6A">
        <w:rPr>
          <w:sz w:val="28"/>
          <w:szCs w:val="28"/>
          <w:lang w:val="en-US"/>
        </w:rPr>
        <w:t>Si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  <w:lang w:val="en-US"/>
        </w:rPr>
        <w:t>NH</w:t>
      </w:r>
      <w:r w:rsidRPr="00E97D6A">
        <w:rPr>
          <w:sz w:val="28"/>
          <w:szCs w:val="28"/>
        </w:rPr>
        <w:t>3</w:t>
      </w:r>
      <w:r w:rsidRPr="00E97D6A">
        <w:rPr>
          <w:rStyle w:val="longtext"/>
          <w:sz w:val="28"/>
          <w:szCs w:val="28"/>
          <w:shd w:val="clear" w:color="auto" w:fill="FFFFFF"/>
        </w:rPr>
        <w:t>[2]</w:t>
      </w:r>
      <w:r w:rsidRPr="00E97D6A">
        <w:rPr>
          <w:sz w:val="28"/>
          <w:szCs w:val="28"/>
        </w:rPr>
        <w:t xml:space="preserve">; </w:t>
      </w:r>
      <w:r w:rsidRPr="00E97D6A">
        <w:rPr>
          <w:sz w:val="28"/>
          <w:szCs w:val="28"/>
          <w:lang w:val="en-US"/>
        </w:rPr>
        <w:t>GeO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 xml:space="preserve">вода </w:t>
      </w:r>
      <w:r w:rsidRPr="00E97D6A">
        <w:rPr>
          <w:rStyle w:val="longtext"/>
          <w:sz w:val="28"/>
          <w:szCs w:val="28"/>
          <w:shd w:val="clear" w:color="auto" w:fill="FFFFFF"/>
        </w:rPr>
        <w:t>[2,3]</w:t>
      </w:r>
      <w:r w:rsidRPr="00E97D6A">
        <w:rPr>
          <w:sz w:val="28"/>
          <w:szCs w:val="28"/>
        </w:rPr>
        <w:t>; ферроцен, нейтрал-металлкарбонилы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 xml:space="preserve"> СО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>[4]</w:t>
      </w:r>
      <w:r w:rsidRPr="00E97D6A">
        <w:rPr>
          <w:sz w:val="28"/>
          <w:szCs w:val="28"/>
        </w:rPr>
        <w:t xml:space="preserve">, органических (нафталин 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>СО</w:t>
      </w:r>
      <w:r w:rsidRPr="00E97D6A">
        <w:rPr>
          <w:sz w:val="28"/>
          <w:szCs w:val="28"/>
          <w:vertAlign w:val="subscript"/>
        </w:rPr>
        <w:t xml:space="preserve">2 </w:t>
      </w:r>
      <w:r w:rsidRPr="00E97D6A">
        <w:rPr>
          <w:rStyle w:val="longtext"/>
          <w:sz w:val="28"/>
          <w:szCs w:val="28"/>
          <w:shd w:val="clear" w:color="auto" w:fill="FFFFFF"/>
        </w:rPr>
        <w:t>[5-8]</w:t>
      </w:r>
      <w:r w:rsidRPr="00E97D6A">
        <w:rPr>
          <w:sz w:val="28"/>
          <w:szCs w:val="28"/>
        </w:rPr>
        <w:t>;</w:t>
      </w:r>
      <w:r w:rsidRPr="00E97D6A">
        <w:rPr>
          <w:rStyle w:val="longtext"/>
          <w:sz w:val="28"/>
          <w:szCs w:val="28"/>
          <w:shd w:val="clear" w:color="auto" w:fill="FFFFFF"/>
        </w:rPr>
        <w:t xml:space="preserve"> </w:t>
      </w:r>
      <w:r w:rsidRPr="00E97D6A">
        <w:rPr>
          <w:sz w:val="28"/>
          <w:szCs w:val="28"/>
        </w:rPr>
        <w:t xml:space="preserve">фенантрен 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>СО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>[9-11]</w:t>
      </w:r>
      <w:r w:rsidRPr="00E97D6A">
        <w:rPr>
          <w:sz w:val="28"/>
          <w:szCs w:val="28"/>
        </w:rPr>
        <w:t>; антрацен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 xml:space="preserve"> СО</w:t>
      </w:r>
      <w:r w:rsidRPr="00E97D6A">
        <w:rPr>
          <w:sz w:val="28"/>
          <w:szCs w:val="28"/>
          <w:vertAlign w:val="subscript"/>
        </w:rPr>
        <w:t xml:space="preserve">2 </w:t>
      </w:r>
      <w:r w:rsidRPr="00E97D6A">
        <w:rPr>
          <w:rStyle w:val="longtext"/>
          <w:sz w:val="28"/>
          <w:szCs w:val="28"/>
          <w:shd w:val="clear" w:color="auto" w:fill="FFFFFF"/>
        </w:rPr>
        <w:t>[9,12]</w:t>
      </w:r>
      <w:r w:rsidRPr="00E97D6A">
        <w:rPr>
          <w:sz w:val="28"/>
          <w:szCs w:val="28"/>
        </w:rPr>
        <w:t xml:space="preserve">; кофеин </w:t>
      </w:r>
      <w:r w:rsidRPr="00E97D6A">
        <w:rPr>
          <w:rStyle w:val="longtext"/>
          <w:sz w:val="28"/>
          <w:szCs w:val="28"/>
          <w:shd w:val="clear" w:color="auto" w:fill="FFFFFF"/>
        </w:rPr>
        <w:t xml:space="preserve">/ </w:t>
      </w:r>
      <w:r w:rsidRPr="00E97D6A">
        <w:rPr>
          <w:sz w:val="28"/>
          <w:szCs w:val="28"/>
        </w:rPr>
        <w:t>СО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>[12])</w:t>
      </w:r>
      <w:r w:rsidRPr="00E97D6A">
        <w:rPr>
          <w:sz w:val="28"/>
          <w:szCs w:val="28"/>
        </w:rPr>
        <w:t xml:space="preserve">, фармацевтических (ловастанин 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>СО</w:t>
      </w:r>
      <w:r w:rsidRPr="00E97D6A">
        <w:rPr>
          <w:sz w:val="28"/>
          <w:szCs w:val="28"/>
          <w:vertAlign w:val="subscript"/>
        </w:rPr>
        <w:t xml:space="preserve">2 </w:t>
      </w:r>
      <w:r w:rsidRPr="00E97D6A">
        <w:rPr>
          <w:rStyle w:val="longtext"/>
          <w:sz w:val="28"/>
          <w:szCs w:val="28"/>
          <w:shd w:val="clear" w:color="auto" w:fill="FFFFFF"/>
        </w:rPr>
        <w:t>[5]</w:t>
      </w:r>
      <w:r w:rsidRPr="00E97D6A">
        <w:rPr>
          <w:sz w:val="28"/>
          <w:szCs w:val="28"/>
        </w:rPr>
        <w:t>; салициловая кислота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>СО</w:t>
      </w:r>
      <w:r w:rsidRPr="00E97D6A">
        <w:rPr>
          <w:sz w:val="28"/>
          <w:szCs w:val="28"/>
          <w:vertAlign w:val="subscript"/>
        </w:rPr>
        <w:t xml:space="preserve">» </w:t>
      </w:r>
      <w:r w:rsidRPr="00E97D6A">
        <w:rPr>
          <w:rStyle w:val="longtext"/>
          <w:sz w:val="28"/>
          <w:szCs w:val="28"/>
          <w:shd w:val="clear" w:color="auto" w:fill="FFFFFF"/>
        </w:rPr>
        <w:t>[10,1 1,13]</w:t>
      </w:r>
      <w:r w:rsidRPr="00E97D6A">
        <w:rPr>
          <w:sz w:val="28"/>
          <w:szCs w:val="28"/>
        </w:rPr>
        <w:t xml:space="preserve">; грицофулбин 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>С</w:t>
      </w:r>
      <w:r w:rsidRPr="00E97D6A">
        <w:rPr>
          <w:sz w:val="28"/>
          <w:szCs w:val="28"/>
          <w:lang w:val="en-US"/>
        </w:rPr>
        <w:t>HF</w:t>
      </w:r>
      <w:r w:rsidRPr="00E97D6A">
        <w:rPr>
          <w:sz w:val="28"/>
          <w:szCs w:val="28"/>
          <w:vertAlign w:val="subscript"/>
        </w:rPr>
        <w:t>3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>[14,15]</w:t>
      </w:r>
      <w:r w:rsidRPr="00E97D6A">
        <w:rPr>
          <w:sz w:val="28"/>
          <w:szCs w:val="28"/>
        </w:rPr>
        <w:t>; стероидные лекарства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 xml:space="preserve"> СО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>[16]</w:t>
      </w:r>
      <w:r w:rsidRPr="00E97D6A">
        <w:rPr>
          <w:sz w:val="28"/>
          <w:szCs w:val="28"/>
        </w:rPr>
        <w:t xml:space="preserve">; напраксин 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>СО</w:t>
      </w:r>
      <w:r w:rsidRPr="00E97D6A">
        <w:rPr>
          <w:sz w:val="28"/>
          <w:szCs w:val="28"/>
          <w:vertAlign w:val="subscript"/>
        </w:rPr>
        <w:t xml:space="preserve">2 </w:t>
      </w:r>
      <w:r w:rsidRPr="00E97D6A">
        <w:rPr>
          <w:rStyle w:val="longtext"/>
          <w:sz w:val="28"/>
          <w:szCs w:val="28"/>
          <w:shd w:val="clear" w:color="auto" w:fill="FFFFFF"/>
        </w:rPr>
        <w:t>[17]</w:t>
      </w:r>
      <w:r w:rsidRPr="00E97D6A">
        <w:rPr>
          <w:sz w:val="28"/>
          <w:szCs w:val="28"/>
        </w:rPr>
        <w:t>; аспирин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 xml:space="preserve"> СО</w:t>
      </w:r>
      <w:r w:rsidRPr="00E97D6A">
        <w:rPr>
          <w:sz w:val="28"/>
          <w:szCs w:val="28"/>
          <w:vertAlign w:val="subscript"/>
        </w:rPr>
        <w:t xml:space="preserve">2 </w:t>
      </w:r>
      <w:r w:rsidRPr="00E97D6A">
        <w:rPr>
          <w:rStyle w:val="longtext"/>
          <w:sz w:val="28"/>
          <w:szCs w:val="28"/>
          <w:shd w:val="clear" w:color="auto" w:fill="FFFFFF"/>
        </w:rPr>
        <w:t>[10]</w:t>
      </w:r>
      <w:r w:rsidRPr="00E97D6A">
        <w:rPr>
          <w:sz w:val="28"/>
          <w:szCs w:val="28"/>
        </w:rPr>
        <w:t>; бензольная кислота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>СН</w:t>
      </w:r>
      <w:r w:rsidRPr="00E97D6A">
        <w:rPr>
          <w:sz w:val="28"/>
          <w:szCs w:val="28"/>
          <w:lang w:val="en-US"/>
        </w:rPr>
        <w:t>F</w:t>
      </w:r>
      <w:r w:rsidRPr="00E97D6A">
        <w:rPr>
          <w:sz w:val="28"/>
          <w:szCs w:val="28"/>
          <w:vertAlign w:val="subscript"/>
        </w:rPr>
        <w:t>3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>[15,18]</w:t>
      </w:r>
      <w:r w:rsidRPr="00E97D6A">
        <w:rPr>
          <w:sz w:val="28"/>
          <w:szCs w:val="28"/>
        </w:rPr>
        <w:t xml:space="preserve">; ибупрофен 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>СО</w:t>
      </w:r>
      <w:r w:rsidRPr="00E97D6A">
        <w:rPr>
          <w:sz w:val="28"/>
          <w:szCs w:val="28"/>
          <w:vertAlign w:val="subscript"/>
        </w:rPr>
        <w:t xml:space="preserve">2 </w:t>
      </w:r>
      <w:r w:rsidRPr="00E97D6A">
        <w:rPr>
          <w:rStyle w:val="longtext"/>
          <w:sz w:val="28"/>
          <w:szCs w:val="28"/>
          <w:shd w:val="clear" w:color="auto" w:fill="FFFFFF"/>
        </w:rPr>
        <w:t>[19]</w:t>
      </w:r>
      <w:r w:rsidRPr="00E97D6A">
        <w:rPr>
          <w:sz w:val="28"/>
          <w:szCs w:val="28"/>
        </w:rPr>
        <w:t>; холестрол</w:t>
      </w:r>
      <w:r w:rsidRPr="00E97D6A">
        <w:rPr>
          <w:rStyle w:val="longtext"/>
          <w:sz w:val="28"/>
          <w:szCs w:val="28"/>
          <w:shd w:val="clear" w:color="auto" w:fill="FFFFFF"/>
        </w:rPr>
        <w:t>/</w:t>
      </w:r>
      <w:r w:rsidRPr="00E97D6A">
        <w:rPr>
          <w:sz w:val="28"/>
          <w:szCs w:val="28"/>
        </w:rPr>
        <w:t xml:space="preserve"> СО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 xml:space="preserve">[15,18]) </w:t>
      </w:r>
      <w:r w:rsidRPr="00E97D6A">
        <w:rPr>
          <w:sz w:val="28"/>
          <w:szCs w:val="28"/>
        </w:rPr>
        <w:t>и полимеров</w:t>
      </w:r>
      <w:r w:rsidRPr="00E97D6A">
        <w:rPr>
          <w:rStyle w:val="longtext"/>
          <w:sz w:val="28"/>
          <w:szCs w:val="28"/>
          <w:shd w:val="clear" w:color="auto" w:fill="FFFFFF"/>
        </w:rPr>
        <w:t xml:space="preserve"> (поли (карбосиланом)/пентан[2,3]; поли - (метил-метакрилат)/пропан[2]; поли (фенилсульфон)/пропан[2,3]; полипропилен/пентан[2,3]; полистирол/пентан [2,3]; поли (винил-хлорид)/KI/этанола[2,3]; поли (метил-метакрилат)/CHClF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>2</w:t>
      </w:r>
      <w:r w:rsidRPr="00E97D6A">
        <w:rPr>
          <w:rStyle w:val="longtext"/>
          <w:sz w:val="28"/>
          <w:szCs w:val="28"/>
          <w:shd w:val="clear" w:color="auto" w:fill="FFFFFF"/>
        </w:rPr>
        <w:t>[20,21]; поли(этил-метакрилат)/CHClF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>2</w:t>
      </w:r>
      <w:r w:rsidRPr="00E97D6A">
        <w:rPr>
          <w:rStyle w:val="longtext"/>
          <w:sz w:val="28"/>
          <w:szCs w:val="28"/>
          <w:shd w:val="clear" w:color="auto" w:fill="FFFFFF"/>
        </w:rPr>
        <w:t>[21]; поли-</w:t>
      </w:r>
      <w:r w:rsidRPr="00E97D6A">
        <w:rPr>
          <w:sz w:val="28"/>
          <w:szCs w:val="28"/>
        </w:rPr>
        <w:t xml:space="preserve"> </w:t>
      </w:r>
      <w:r w:rsidRPr="00E97D6A">
        <w:rPr>
          <w:rStyle w:val="longtext"/>
          <w:sz w:val="28"/>
          <w:szCs w:val="28"/>
          <w:shd w:val="clear" w:color="auto" w:fill="FFFFFF"/>
        </w:rPr>
        <w:t>капролактон/CHClF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>2</w:t>
      </w:r>
      <w:r w:rsidRPr="00E97D6A">
        <w:rPr>
          <w:rStyle w:val="longtext"/>
          <w:sz w:val="28"/>
          <w:szCs w:val="28"/>
          <w:shd w:val="clear" w:color="auto" w:fill="FFFFFF"/>
        </w:rPr>
        <w:t>[20,21]; стирол/метил-метакрилат- блок-сополимер/CHClF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>2</w:t>
      </w:r>
      <w:r w:rsidRPr="00E97D6A">
        <w:rPr>
          <w:rStyle w:val="longtext"/>
          <w:sz w:val="28"/>
          <w:szCs w:val="28"/>
          <w:shd w:val="clear" w:color="auto" w:fill="FFFFFF"/>
        </w:rPr>
        <w:t>[20,21]; поли (L-молочная кислота) / CHClF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>2</w:t>
      </w:r>
      <w:r w:rsidRPr="00E97D6A">
        <w:rPr>
          <w:rStyle w:val="longtext"/>
          <w:sz w:val="28"/>
          <w:szCs w:val="28"/>
          <w:shd w:val="clear" w:color="auto" w:fill="FFFFFF"/>
        </w:rPr>
        <w:t xml:space="preserve"> [21]; поли (L-молочная кислота) / CO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>2</w:t>
      </w:r>
      <w:r w:rsidRPr="00E97D6A">
        <w:rPr>
          <w:rStyle w:val="longtext"/>
          <w:sz w:val="28"/>
          <w:szCs w:val="28"/>
          <w:shd w:val="clear" w:color="auto" w:fill="FFFFFF"/>
        </w:rPr>
        <w:t xml:space="preserve"> [17,22]; поли (L-молочная кислота)/СО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>2</w:t>
      </w:r>
      <w:r w:rsidRPr="00E97D6A">
        <w:rPr>
          <w:rStyle w:val="longtext"/>
          <w:sz w:val="28"/>
          <w:szCs w:val="28"/>
          <w:shd w:val="clear" w:color="auto" w:fill="FFFFFF"/>
        </w:rPr>
        <w:t xml:space="preserve"> -ацетон [22]; поли (L-молочная кислота)/СО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>2</w:t>
      </w:r>
      <w:r w:rsidRPr="00E97D6A">
        <w:rPr>
          <w:rStyle w:val="longtext"/>
          <w:sz w:val="28"/>
          <w:szCs w:val="28"/>
          <w:shd w:val="clear" w:color="auto" w:fill="FFFFFF"/>
        </w:rPr>
        <w:t>/CHClF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 xml:space="preserve">2 </w:t>
      </w:r>
      <w:r w:rsidRPr="00E97D6A">
        <w:rPr>
          <w:rStyle w:val="longtext"/>
          <w:sz w:val="28"/>
          <w:szCs w:val="28"/>
          <w:shd w:val="clear" w:color="auto" w:fill="FFFFFF"/>
        </w:rPr>
        <w:t>[23]; поли (L-молочная кислота)/CClF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>3</w:t>
      </w:r>
      <w:r w:rsidRPr="00E97D6A">
        <w:rPr>
          <w:rStyle w:val="longtext"/>
          <w:sz w:val="28"/>
          <w:szCs w:val="28"/>
          <w:shd w:val="clear" w:color="auto" w:fill="FFFFFF"/>
        </w:rPr>
        <w:t xml:space="preserve"> [22]; поли (D, L-молочная - кислота)/CO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>2</w:t>
      </w:r>
      <w:r w:rsidRPr="00E97D6A">
        <w:rPr>
          <w:rStyle w:val="longtext"/>
          <w:sz w:val="28"/>
          <w:szCs w:val="28"/>
          <w:shd w:val="clear" w:color="auto" w:fill="FFFFFF"/>
        </w:rPr>
        <w:t xml:space="preserve"> [22]; поли (гликолевая кислота)/CO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>2</w:t>
      </w:r>
      <w:r w:rsidRPr="00E97D6A">
        <w:rPr>
          <w:rStyle w:val="longtext"/>
          <w:sz w:val="28"/>
          <w:szCs w:val="28"/>
          <w:shd w:val="clear" w:color="auto" w:fill="FFFFFF"/>
        </w:rPr>
        <w:t xml:space="preserve"> [22]; поли (TA-N) / CO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>2</w:t>
      </w:r>
      <w:r w:rsidRPr="00E97D6A">
        <w:rPr>
          <w:rStyle w:val="longtext"/>
          <w:sz w:val="28"/>
          <w:szCs w:val="28"/>
          <w:shd w:val="clear" w:color="auto" w:fill="FFFFFF"/>
        </w:rPr>
        <w:t xml:space="preserve"> [24]; HYAFF-11/CO</w:t>
      </w:r>
      <w:r w:rsidRPr="00E97D6A">
        <w:rPr>
          <w:rStyle w:val="longtext"/>
          <w:sz w:val="28"/>
          <w:szCs w:val="28"/>
          <w:shd w:val="clear" w:color="auto" w:fill="FFFFFF"/>
          <w:vertAlign w:val="subscript"/>
        </w:rPr>
        <w:t>2.</w:t>
      </w:r>
      <w:r w:rsidRPr="00E97D6A">
        <w:rPr>
          <w:sz w:val="28"/>
          <w:szCs w:val="28"/>
        </w:rPr>
        <w:t xml:space="preserve"> Хотя в большинстве трудов, посвященных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, </w:t>
      </w:r>
      <w:r>
        <w:rPr>
          <w:sz w:val="28"/>
          <w:szCs w:val="28"/>
        </w:rPr>
        <w:t>целью было</w:t>
      </w:r>
      <w:r w:rsidRPr="00E97D6A">
        <w:rPr>
          <w:sz w:val="28"/>
          <w:szCs w:val="28"/>
        </w:rPr>
        <w:t xml:space="preserve"> осаждение бинарных систем (растворенное вещество и растворитель), некоторые учёные [7,9,11,12,23] так же заинтересовались методом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для тройных систем (два растворённых вещества и растворитель) и изучали влияния второго растворенного вещества на сверхкритический растворитель, </w:t>
      </w:r>
      <w:r>
        <w:rPr>
          <w:sz w:val="28"/>
          <w:szCs w:val="28"/>
        </w:rPr>
        <w:t xml:space="preserve">а также эффект </w:t>
      </w:r>
      <w:r w:rsidRPr="00E97D6A">
        <w:rPr>
          <w:sz w:val="28"/>
          <w:szCs w:val="28"/>
        </w:rPr>
        <w:t xml:space="preserve">соосаждения на  параметры осаждаемых кристаллов. Кроме того, некоторые учёные [17,26,27] изучали возможности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для производства системы с контролируемым освобождением лекарства. Том(</w:t>
      </w:r>
      <w:r w:rsidRPr="00E97D6A">
        <w:rPr>
          <w:sz w:val="28"/>
          <w:szCs w:val="28"/>
          <w:lang w:val="en-US"/>
        </w:rPr>
        <w:t>Tom</w:t>
      </w:r>
      <w:r w:rsidRPr="00E97D6A">
        <w:rPr>
          <w:sz w:val="28"/>
          <w:szCs w:val="28"/>
        </w:rPr>
        <w:t>) и Дебендетти (</w:t>
      </w:r>
      <w:r w:rsidRPr="00E97D6A">
        <w:rPr>
          <w:sz w:val="28"/>
          <w:szCs w:val="28"/>
          <w:lang w:val="en-US"/>
        </w:rPr>
        <w:t>Debenedetti</w:t>
      </w:r>
      <w:r w:rsidRPr="00E97D6A">
        <w:rPr>
          <w:sz w:val="28"/>
          <w:szCs w:val="28"/>
        </w:rPr>
        <w:t xml:space="preserve">) [28] изучали теоретические основы, экспериментальные методы, опытные данные по процессу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>. Кроме того, Джанг (</w:t>
      </w:r>
      <w:r w:rsidRPr="00E97D6A">
        <w:rPr>
          <w:sz w:val="28"/>
          <w:szCs w:val="28"/>
          <w:lang w:val="en-US"/>
        </w:rPr>
        <w:t>Jung</w:t>
      </w:r>
      <w:r w:rsidRPr="00E97D6A">
        <w:rPr>
          <w:sz w:val="28"/>
          <w:szCs w:val="28"/>
        </w:rPr>
        <w:t>) и Перут (</w:t>
      </w:r>
      <w:r w:rsidRPr="00E97D6A">
        <w:rPr>
          <w:sz w:val="28"/>
          <w:szCs w:val="28"/>
          <w:lang w:val="en-US"/>
        </w:rPr>
        <w:t>Perrut</w:t>
      </w:r>
      <w:r w:rsidRPr="00E97D6A">
        <w:rPr>
          <w:sz w:val="28"/>
          <w:szCs w:val="28"/>
        </w:rPr>
        <w:t>)[29] подготовили литературный и патентный обзор по сверхкритическим технологиям образования частиц, включающий метод антирастворителя.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Главное ограничение в использовании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состоит в низкой или полной нерастворимости высокомолекулярных соединений, полярных структур в нетоксичном, не воспламеняемом и недорогом СО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>. В этой ситуации с</w:t>
      </w:r>
      <w:r>
        <w:rPr>
          <w:sz w:val="28"/>
          <w:szCs w:val="28"/>
        </w:rPr>
        <w:t xml:space="preserve">верхкритический флюид может </w:t>
      </w:r>
      <w:r w:rsidRPr="00E97D6A">
        <w:rPr>
          <w:sz w:val="28"/>
          <w:szCs w:val="28"/>
        </w:rPr>
        <w:t>использоваться как антирастворитель для твёрдых материалов. Сверхкритическими флюидными технологиями, использую</w:t>
      </w:r>
      <w:r>
        <w:rPr>
          <w:sz w:val="28"/>
          <w:szCs w:val="28"/>
        </w:rPr>
        <w:t>щимися</w:t>
      </w:r>
      <w:r w:rsidRPr="00E97D6A">
        <w:rPr>
          <w:sz w:val="28"/>
          <w:szCs w:val="28"/>
        </w:rPr>
        <w:t xml:space="preserve"> для производства мелких частиц, в которых сверхкрит</w:t>
      </w:r>
      <w:r>
        <w:rPr>
          <w:sz w:val="28"/>
          <w:szCs w:val="28"/>
        </w:rPr>
        <w:t xml:space="preserve">ический растворитель действует </w:t>
      </w:r>
      <w:r w:rsidRPr="00E97D6A">
        <w:rPr>
          <w:sz w:val="28"/>
          <w:szCs w:val="28"/>
        </w:rPr>
        <w:t>как антирастворитель,</w:t>
      </w:r>
      <w:r>
        <w:rPr>
          <w:sz w:val="28"/>
          <w:szCs w:val="28"/>
        </w:rPr>
        <w:t xml:space="preserve"> являются методы</w:t>
      </w:r>
      <w:r w:rsidRPr="00E97D6A">
        <w:rPr>
          <w:sz w:val="28"/>
          <w:szCs w:val="28"/>
        </w:rPr>
        <w:t xml:space="preserve"> перекристаллизация газового антирастворителя (</w:t>
      </w:r>
      <w:r w:rsidRPr="00E97D6A">
        <w:rPr>
          <w:sz w:val="28"/>
          <w:szCs w:val="28"/>
          <w:lang w:val="en-US"/>
        </w:rPr>
        <w:t>GAS</w:t>
      </w:r>
      <w:r w:rsidRPr="00E97D6A">
        <w:rPr>
          <w:sz w:val="28"/>
          <w:szCs w:val="28"/>
        </w:rPr>
        <w:t>)[30-35], осаждения с сжатым антирастворителем (</w:t>
      </w:r>
      <w:r w:rsidRPr="00E97D6A">
        <w:rPr>
          <w:sz w:val="28"/>
          <w:szCs w:val="28"/>
          <w:lang w:val="en-US"/>
        </w:rPr>
        <w:t>PCA</w:t>
      </w:r>
      <w:r w:rsidRPr="00E97D6A">
        <w:rPr>
          <w:sz w:val="28"/>
          <w:szCs w:val="28"/>
        </w:rPr>
        <w:t>) [36-39] и осаждение сверхкритического антирастворителя (</w:t>
      </w:r>
      <w:r w:rsidRPr="00E97D6A">
        <w:rPr>
          <w:sz w:val="28"/>
          <w:szCs w:val="28"/>
          <w:lang w:val="en-US"/>
        </w:rPr>
        <w:t>SAS</w:t>
      </w:r>
      <w:r w:rsidRPr="00E97D6A">
        <w:rPr>
          <w:sz w:val="28"/>
          <w:szCs w:val="28"/>
        </w:rPr>
        <w:t>) [25,40].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В этих антирастворяющих процессах растворенное  вещество, которое должно быть микронизировано, предварительно растворяют в жидком органическом растворителе. Затем сверхкритический антирастворитель, который характеризуется высоким коэффициентом диффузии, помещают в жидкий растворитель. Жидкий растворитель и сверхкритический флюид полностью смешиваются. Добавление сверхкритического антирастворителя в жидкий раствор ведёт к расширению объёма жидкого антирастворителя, таким образом, уменьшается сила растворения, что приводит к  пресыщению и осаждению растворенного вещества. В литературе описаны различные компоновки экспериментальных установок, в которых используются принцип сверхкритического антирастворителя. Для того чтобы обозначить различные компоновки авторами используются различные названия (</w:t>
      </w:r>
      <w:r w:rsidRPr="00E97D6A">
        <w:rPr>
          <w:sz w:val="28"/>
          <w:szCs w:val="28"/>
          <w:lang w:val="en-US"/>
        </w:rPr>
        <w:t>GAS</w:t>
      </w:r>
      <w:r w:rsidRPr="00E97D6A">
        <w:rPr>
          <w:sz w:val="28"/>
          <w:szCs w:val="28"/>
        </w:rPr>
        <w:t>,</w:t>
      </w:r>
      <w:r w:rsidRPr="00E97D6A">
        <w:rPr>
          <w:sz w:val="28"/>
          <w:szCs w:val="28"/>
          <w:lang w:val="en-US"/>
        </w:rPr>
        <w:t>PCA</w:t>
      </w:r>
      <w:r w:rsidRPr="00E97D6A">
        <w:rPr>
          <w:sz w:val="28"/>
          <w:szCs w:val="28"/>
        </w:rPr>
        <w:t>,</w:t>
      </w:r>
      <w:r w:rsidRPr="00E97D6A">
        <w:rPr>
          <w:sz w:val="28"/>
          <w:szCs w:val="28"/>
          <w:lang w:val="en-US"/>
        </w:rPr>
        <w:t>SAS</w:t>
      </w:r>
      <w:r w:rsidRPr="00E97D6A">
        <w:rPr>
          <w:sz w:val="28"/>
          <w:szCs w:val="28"/>
        </w:rPr>
        <w:t>).Сверхкритические флюидные технологии наиболее эффективны в лабораторных условиях, однако применение этих технологий в промышленном масштабе  тоже достаточно интересно. Тиеринг(</w:t>
      </w:r>
      <w:r w:rsidRPr="00E97D6A">
        <w:rPr>
          <w:sz w:val="28"/>
          <w:szCs w:val="28"/>
          <w:lang w:val="en-US"/>
        </w:rPr>
        <w:t>Thiering</w:t>
      </w:r>
      <w:r>
        <w:rPr>
          <w:sz w:val="28"/>
          <w:szCs w:val="28"/>
        </w:rPr>
        <w:t>)</w:t>
      </w:r>
      <w:r w:rsidRPr="00E97D6A">
        <w:rPr>
          <w:sz w:val="28"/>
          <w:szCs w:val="28"/>
        </w:rPr>
        <w:t xml:space="preserve"> и другие [41] обсуждает специфику в масштабировании процесса микронизации методом сверхкритического антирастворителя. 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Ибупрофен – хиральное нестероидное противовоспалительное лекарство (</w:t>
      </w:r>
      <w:r w:rsidRPr="00E97D6A">
        <w:rPr>
          <w:sz w:val="28"/>
          <w:szCs w:val="28"/>
          <w:lang w:val="en-US"/>
        </w:rPr>
        <w:t>NSAID</w:t>
      </w:r>
      <w:r w:rsidRPr="00E97D6A">
        <w:rPr>
          <w:sz w:val="28"/>
          <w:szCs w:val="28"/>
        </w:rPr>
        <w:t>) , которое проявляет слабую растворимость в воде и его биопригодность может быть улучшена уменьшением размера частиц лекарства. Чарунчатракул(</w:t>
      </w:r>
      <w:r w:rsidRPr="00E97D6A">
        <w:rPr>
          <w:sz w:val="28"/>
          <w:szCs w:val="28"/>
          <w:lang w:val="en-US"/>
        </w:rPr>
        <w:t>Charoenchatrakool</w:t>
      </w:r>
      <w:r w:rsidRPr="00E97D6A">
        <w:rPr>
          <w:sz w:val="28"/>
          <w:szCs w:val="28"/>
        </w:rPr>
        <w:t xml:space="preserve">) и другие [19] изучали влияние давления предрасширения, дистанции распыления и длины сопла на размер и морфологию частиц ибупрофена полученных методом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. Они также изучали и сравнивали кинетику растворения исходного ибупрофена и частиц ибупрофена произведенного методом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>. Джанг(</w:t>
      </w:r>
      <w:r w:rsidRPr="00E97D6A">
        <w:rPr>
          <w:sz w:val="28"/>
          <w:szCs w:val="28"/>
          <w:lang w:val="en-US"/>
        </w:rPr>
        <w:t>Young</w:t>
      </w:r>
      <w:r w:rsidRPr="00E97D6A">
        <w:rPr>
          <w:sz w:val="28"/>
          <w:szCs w:val="28"/>
        </w:rPr>
        <w:t xml:space="preserve">) и другие [42] предложили вариант метода </w:t>
      </w:r>
      <w:r w:rsidRPr="00E97D6A">
        <w:rPr>
          <w:sz w:val="28"/>
          <w:szCs w:val="28"/>
          <w:lang w:val="en-US"/>
        </w:rPr>
        <w:t>RESS</w:t>
      </w:r>
      <w:r w:rsidR="00426896">
        <w:rPr>
          <w:sz w:val="28"/>
          <w:szCs w:val="28"/>
        </w:rPr>
        <w:t xml:space="preserve">, который называется метод </w:t>
      </w:r>
      <w:r w:rsidRPr="00E97D6A">
        <w:rPr>
          <w:sz w:val="28"/>
          <w:szCs w:val="28"/>
        </w:rPr>
        <w:t>быстрого расширение из сверхкритического раствора в жидкий раствор (</w:t>
      </w:r>
      <w:r w:rsidRPr="00E97D6A">
        <w:rPr>
          <w:sz w:val="28"/>
          <w:szCs w:val="28"/>
          <w:lang w:val="en-US"/>
        </w:rPr>
        <w:t>RESAS</w:t>
      </w:r>
      <w:r w:rsidRPr="00E97D6A">
        <w:rPr>
          <w:sz w:val="28"/>
          <w:szCs w:val="28"/>
        </w:rPr>
        <w:t xml:space="preserve">) и применили этот метод для получения циклоспарина (не растворимое в воде лекарство). В </w:t>
      </w:r>
      <w:r w:rsidRPr="00E97D6A">
        <w:rPr>
          <w:sz w:val="28"/>
          <w:szCs w:val="28"/>
          <w:lang w:val="en-US"/>
        </w:rPr>
        <w:t>RESAS</w:t>
      </w:r>
      <w:r w:rsidRPr="00E97D6A">
        <w:rPr>
          <w:sz w:val="28"/>
          <w:szCs w:val="28"/>
        </w:rPr>
        <w:t xml:space="preserve"> методе вместо расширения в воздух сверхкритический раствор был расширен в жидкий раствор </w:t>
      </w:r>
      <w:r w:rsidRPr="00E97D6A">
        <w:rPr>
          <w:sz w:val="28"/>
          <w:szCs w:val="28"/>
          <w:lang w:val="en-US"/>
        </w:rPr>
        <w:t>Tween</w:t>
      </w:r>
      <w:r w:rsidRPr="00E97D6A">
        <w:rPr>
          <w:sz w:val="28"/>
          <w:szCs w:val="28"/>
        </w:rPr>
        <w:t>-80 (полисорбат 80) .</w:t>
      </w:r>
      <w:r>
        <w:rPr>
          <w:sz w:val="28"/>
          <w:szCs w:val="28"/>
        </w:rPr>
        <w:t xml:space="preserve"> Целью исследования </w:t>
      </w:r>
      <w:r w:rsidRPr="00E97D6A">
        <w:rPr>
          <w:sz w:val="28"/>
          <w:szCs w:val="28"/>
        </w:rPr>
        <w:t xml:space="preserve">являлось минимилизация роста и агломерации (проблема в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процессе) частиц циклоспарина после расширения. Частицы, полученные методом </w:t>
      </w:r>
      <w:r w:rsidRPr="00E97D6A">
        <w:rPr>
          <w:sz w:val="28"/>
          <w:szCs w:val="28"/>
          <w:lang w:val="en-US"/>
        </w:rPr>
        <w:t>RESSAS</w:t>
      </w:r>
      <w:r w:rsidRPr="00E97D6A">
        <w:rPr>
          <w:sz w:val="28"/>
          <w:szCs w:val="28"/>
        </w:rPr>
        <w:t xml:space="preserve">, были на порядок мельче, чем произведённые по методу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>.</w:t>
      </w:r>
    </w:p>
    <w:p w:rsid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В этой работе, процесс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>, применяется для микронизации ибупрофена. Исследуется влияние давления расширения, длины капилляра, дистанции распыления, а также влияния угла столкновения и температуры предрасширения на размер и морфологию осажденных частиц ибупрофена.</w:t>
      </w:r>
    </w:p>
    <w:p w:rsidR="00426896" w:rsidRDefault="00426896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Default="00426896" w:rsidP="0042689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1</w:t>
      </w:r>
      <w:r w:rsidR="00E97D6A" w:rsidRPr="00E97D6A">
        <w:rPr>
          <w:sz w:val="28"/>
          <w:szCs w:val="28"/>
        </w:rPr>
        <w:t>.</w:t>
      </w:r>
      <w:r w:rsidR="00B93E85">
        <w:rPr>
          <w:sz w:val="28"/>
          <w:szCs w:val="28"/>
          <w:lang w:val="en-US"/>
        </w:rPr>
        <w:t xml:space="preserve"> </w:t>
      </w:r>
      <w:r w:rsidR="00E97D6A" w:rsidRPr="00E97D6A">
        <w:rPr>
          <w:sz w:val="28"/>
          <w:szCs w:val="28"/>
        </w:rPr>
        <w:t>Экспериментальная часть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97D6A" w:rsidRDefault="00B93E85" w:rsidP="00E97D6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E97D6A" w:rsidRPr="00E97D6A">
        <w:rPr>
          <w:sz w:val="28"/>
          <w:szCs w:val="28"/>
        </w:rPr>
        <w:t>.1 Установка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Схема экспериментальной установки, используемая для процесса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>, показана на рис.1 [43]</w:t>
      </w:r>
      <w:r>
        <w:rPr>
          <w:sz w:val="28"/>
          <w:szCs w:val="28"/>
        </w:rPr>
        <w:t>.</w:t>
      </w:r>
      <w:r w:rsidRPr="00E97D6A">
        <w:rPr>
          <w:sz w:val="28"/>
          <w:szCs w:val="28"/>
        </w:rPr>
        <w:t xml:space="preserve"> Установка состоит главным образом из секции экстракции и секции осаждения, в которой собираются осажденные частицы.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Растворитель </w:t>
      </w:r>
      <w:r w:rsidRPr="00E97D6A">
        <w:rPr>
          <w:sz w:val="28"/>
          <w:szCs w:val="28"/>
          <w:lang w:val="en-US"/>
        </w:rPr>
        <w:t>CO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, подавался  в систему, при давлении экстракции, с помощью мембранного насос марки </w:t>
      </w:r>
      <w:r w:rsidRPr="00E97D6A">
        <w:rPr>
          <w:sz w:val="28"/>
          <w:szCs w:val="28"/>
          <w:lang w:val="en-US"/>
        </w:rPr>
        <w:t>EK</w:t>
      </w:r>
      <w:r w:rsidRPr="00E97D6A">
        <w:rPr>
          <w:sz w:val="28"/>
          <w:szCs w:val="28"/>
        </w:rPr>
        <w:t>(</w:t>
      </w:r>
      <w:r w:rsidRPr="00E97D6A">
        <w:rPr>
          <w:sz w:val="28"/>
          <w:szCs w:val="28"/>
          <w:lang w:val="en-US"/>
        </w:rPr>
        <w:t>Lewa</w:t>
      </w:r>
      <w:r w:rsidRPr="00E97D6A">
        <w:rPr>
          <w:sz w:val="28"/>
          <w:szCs w:val="28"/>
        </w:rPr>
        <w:t>). Регулятор обратного давления, который можно использовать при давлении до 170 бар, был установлен на выходе из насоса. Как изображено на рис. 1, СО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после прохождения через регулятор обратного давления разделяется на два основных потока. Двухпозиционный клапан </w:t>
      </w:r>
      <w:r w:rsidRPr="00E97D6A">
        <w:rPr>
          <w:sz w:val="28"/>
          <w:szCs w:val="28"/>
          <w:lang w:val="en-US"/>
        </w:rPr>
        <w:t>V</w:t>
      </w:r>
      <w:r w:rsidRPr="00E97D6A">
        <w:rPr>
          <w:sz w:val="28"/>
          <w:szCs w:val="28"/>
        </w:rPr>
        <w:t xml:space="preserve">2 направляет </w:t>
      </w:r>
      <w:r w:rsidRPr="00E97D6A">
        <w:rPr>
          <w:sz w:val="28"/>
          <w:szCs w:val="28"/>
          <w:lang w:val="en-US"/>
        </w:rPr>
        <w:t>CO</w:t>
      </w:r>
      <w:r w:rsidRPr="00E97D6A">
        <w:rPr>
          <w:sz w:val="28"/>
          <w:szCs w:val="28"/>
          <w:vertAlign w:val="subscript"/>
        </w:rPr>
        <w:t xml:space="preserve">2 </w:t>
      </w:r>
      <w:r w:rsidRPr="00E97D6A">
        <w:rPr>
          <w:sz w:val="28"/>
          <w:szCs w:val="28"/>
        </w:rPr>
        <w:t xml:space="preserve">через подогревательную спираль, выполненную из трубопровода нержавеющей стали высокого давления с наружным диаметром 1\4 дюйма, погружённую в водяной термостат. После прохождения через нагревательную спираль </w:t>
      </w:r>
      <w:r w:rsidRPr="00E97D6A">
        <w:rPr>
          <w:sz w:val="28"/>
          <w:szCs w:val="28"/>
          <w:lang w:val="en-US"/>
        </w:rPr>
        <w:t>CO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попадает </w:t>
      </w:r>
      <w:r>
        <w:rPr>
          <w:sz w:val="28"/>
          <w:szCs w:val="28"/>
        </w:rPr>
        <w:t xml:space="preserve">в </w:t>
      </w:r>
      <w:r w:rsidRPr="00E97D6A">
        <w:rPr>
          <w:sz w:val="28"/>
          <w:szCs w:val="28"/>
        </w:rPr>
        <w:t xml:space="preserve">секцию экстракции. Вторая линия, которая  проходит через двухпозиционные клапаны </w:t>
      </w:r>
      <w:r w:rsidRPr="00E97D6A">
        <w:rPr>
          <w:sz w:val="28"/>
          <w:szCs w:val="28"/>
          <w:lang w:val="en-US"/>
        </w:rPr>
        <w:t>V</w:t>
      </w:r>
      <w:r w:rsidRPr="00E97D6A">
        <w:rPr>
          <w:sz w:val="28"/>
          <w:szCs w:val="28"/>
        </w:rPr>
        <w:t xml:space="preserve">3 и </w:t>
      </w:r>
      <w:r w:rsidRPr="00E97D6A">
        <w:rPr>
          <w:sz w:val="28"/>
          <w:szCs w:val="28"/>
          <w:lang w:val="en-US"/>
        </w:rPr>
        <w:t>V</w:t>
      </w:r>
      <w:r w:rsidRPr="00E97D6A">
        <w:rPr>
          <w:sz w:val="28"/>
          <w:szCs w:val="28"/>
        </w:rPr>
        <w:t>4, также попадает в нагревательную спираль, но в обход экстрактора. Э</w:t>
      </w:r>
      <w:r>
        <w:rPr>
          <w:sz w:val="28"/>
          <w:szCs w:val="28"/>
        </w:rPr>
        <w:t>та линия также была изготовлена</w:t>
      </w:r>
      <w:r w:rsidRPr="00E97D6A">
        <w:rPr>
          <w:sz w:val="28"/>
          <w:szCs w:val="28"/>
        </w:rPr>
        <w:t xml:space="preserve"> из трубопровода нержавеющей стали высокого давления с наружным диаметром 1\4 дюйма, и используется для достижения равновесного состояния системы.</w:t>
      </w:r>
    </w:p>
    <w:p w:rsid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7D6A">
        <w:rPr>
          <w:sz w:val="28"/>
          <w:szCs w:val="28"/>
        </w:rPr>
        <w:t>Две нагревательные спирали и экстракционная колонна погружались водяной терм</w:t>
      </w:r>
      <w:r>
        <w:rPr>
          <w:sz w:val="28"/>
          <w:szCs w:val="28"/>
        </w:rPr>
        <w:t>остат постоянной температуры.</w:t>
      </w:r>
      <w:r w:rsidRPr="00E97D6A">
        <w:rPr>
          <w:sz w:val="28"/>
          <w:szCs w:val="28"/>
        </w:rPr>
        <w:t xml:space="preserve"> Экстракционная колонна пригодна для использования при давлении до 250 бар. Её внутренний объём  составляет 318 см</w:t>
      </w:r>
      <w:r w:rsidRPr="00E97D6A">
        <w:rPr>
          <w:sz w:val="28"/>
          <w:szCs w:val="28"/>
          <w:vertAlign w:val="superscript"/>
        </w:rPr>
        <w:t>3</w:t>
      </w:r>
      <w:r w:rsidRPr="00E97D6A">
        <w:rPr>
          <w:sz w:val="28"/>
          <w:szCs w:val="28"/>
        </w:rPr>
        <w:t xml:space="preserve">, внутренний диаметр 45 мм и глубина 200 мм. Внутри колонны расположена цилиндрическая проволочная сеть, наполненная стекловатой, с помощью которой удерживается раствор на месте. Трубопровод </w:t>
      </w:r>
      <w:r w:rsidRPr="00E97D6A">
        <w:rPr>
          <w:sz w:val="28"/>
          <w:szCs w:val="28"/>
          <w:lang w:val="en-US"/>
        </w:rPr>
        <w:t>Swagelok</w:t>
      </w:r>
      <w:r w:rsidRPr="00E97D6A">
        <w:rPr>
          <w:sz w:val="28"/>
          <w:szCs w:val="28"/>
        </w:rPr>
        <w:t xml:space="preserve">  с наружным диаметром 1\4 дюйма соединяет двухпозиционный клапан </w:t>
      </w:r>
      <w:r w:rsidRPr="00E97D6A">
        <w:rPr>
          <w:sz w:val="28"/>
          <w:szCs w:val="28"/>
          <w:lang w:val="en-US"/>
        </w:rPr>
        <w:t>V</w:t>
      </w:r>
      <w:r w:rsidRPr="00E97D6A">
        <w:rPr>
          <w:sz w:val="28"/>
          <w:szCs w:val="28"/>
        </w:rPr>
        <w:t xml:space="preserve">5 с секцией осаждения. Линия до секции осаждения подогревается нагревательной лентой. Две основные линии системы соединяются до входа в подогревательную линию. Двухпозиционный клапан </w:t>
      </w:r>
      <w:r w:rsidRPr="00E97D6A">
        <w:rPr>
          <w:sz w:val="28"/>
          <w:szCs w:val="28"/>
          <w:lang w:val="en-US"/>
        </w:rPr>
        <w:t>V</w:t>
      </w:r>
      <w:r w:rsidRPr="00E97D6A">
        <w:rPr>
          <w:sz w:val="28"/>
          <w:szCs w:val="28"/>
        </w:rPr>
        <w:t>6  позволяет сбросить давление из ячейки экстракции.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7D6A" w:rsidRDefault="00A623A3" w:rsidP="00E97D6A">
      <w:pPr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23.5pt" o:allowoverlap="f">
            <v:imagedata r:id="rId6" o:title=""/>
          </v:shape>
        </w:pict>
      </w:r>
    </w:p>
    <w:p w:rsid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Рис. 1. Экспериментальная установка для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процесса (</w:t>
      </w:r>
      <w:r w:rsidRPr="00E97D6A">
        <w:rPr>
          <w:sz w:val="28"/>
          <w:szCs w:val="28"/>
          <w:lang w:val="en-US"/>
        </w:rPr>
        <w:t>BPR</w:t>
      </w:r>
      <w:r w:rsidRPr="00E97D6A">
        <w:rPr>
          <w:sz w:val="28"/>
          <w:szCs w:val="28"/>
        </w:rPr>
        <w:t xml:space="preserve">, регулятор обратного давления; </w:t>
      </w:r>
      <w:r w:rsidRPr="00E97D6A">
        <w:rPr>
          <w:sz w:val="28"/>
          <w:szCs w:val="28"/>
          <w:lang w:val="en-US"/>
        </w:rPr>
        <w:t>C</w:t>
      </w:r>
      <w:r w:rsidRPr="00E97D6A">
        <w:rPr>
          <w:sz w:val="28"/>
          <w:szCs w:val="28"/>
        </w:rPr>
        <w:t>,</w:t>
      </w:r>
      <w:r w:rsidR="00426896"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 xml:space="preserve">камера охлаждения; </w:t>
      </w:r>
      <w:r w:rsidRPr="00E97D6A">
        <w:rPr>
          <w:sz w:val="28"/>
          <w:szCs w:val="28"/>
          <w:lang w:val="en-US"/>
        </w:rPr>
        <w:t>CTWB</w:t>
      </w:r>
      <w:r w:rsidRPr="00E97D6A">
        <w:rPr>
          <w:sz w:val="28"/>
          <w:szCs w:val="28"/>
        </w:rPr>
        <w:t xml:space="preserve">, водяной термостат постоянной температуры; </w:t>
      </w:r>
      <w:r w:rsidRPr="00E97D6A">
        <w:rPr>
          <w:sz w:val="28"/>
          <w:szCs w:val="28"/>
          <w:lang w:val="en-US"/>
        </w:rPr>
        <w:t>EU</w:t>
      </w:r>
      <w:r w:rsidRPr="00E97D6A">
        <w:rPr>
          <w:sz w:val="28"/>
          <w:szCs w:val="28"/>
        </w:rPr>
        <w:t xml:space="preserve">, секции экстракции; </w:t>
      </w:r>
      <w:r w:rsidRPr="00E97D6A">
        <w:rPr>
          <w:sz w:val="28"/>
          <w:szCs w:val="28"/>
          <w:lang w:val="en-US"/>
        </w:rPr>
        <w:t>F</w:t>
      </w:r>
      <w:r w:rsidRPr="00E97D6A">
        <w:rPr>
          <w:sz w:val="28"/>
          <w:szCs w:val="28"/>
        </w:rPr>
        <w:t xml:space="preserve">, фильтр; </w:t>
      </w:r>
      <w:r w:rsidRPr="00E97D6A">
        <w:rPr>
          <w:sz w:val="28"/>
          <w:szCs w:val="28"/>
          <w:lang w:val="en-US"/>
        </w:rPr>
        <w:t>HT</w:t>
      </w:r>
      <w:r w:rsidRPr="00E97D6A">
        <w:rPr>
          <w:sz w:val="28"/>
          <w:szCs w:val="28"/>
        </w:rPr>
        <w:t xml:space="preserve">, нагревательная спираль; </w:t>
      </w:r>
      <w:r w:rsidRPr="00E97D6A">
        <w:rPr>
          <w:sz w:val="28"/>
          <w:szCs w:val="28"/>
          <w:lang w:val="en-US"/>
        </w:rPr>
        <w:t>PI</w:t>
      </w:r>
      <w:r w:rsidRPr="00E97D6A">
        <w:rPr>
          <w:sz w:val="28"/>
          <w:szCs w:val="28"/>
        </w:rPr>
        <w:t xml:space="preserve"> ,индикатор давления; </w:t>
      </w:r>
      <w:r w:rsidRPr="00E97D6A">
        <w:rPr>
          <w:sz w:val="28"/>
          <w:szCs w:val="28"/>
          <w:lang w:val="en-US"/>
        </w:rPr>
        <w:t>PU</w:t>
      </w:r>
      <w:r w:rsidRPr="00E97D6A">
        <w:rPr>
          <w:sz w:val="28"/>
          <w:szCs w:val="28"/>
        </w:rPr>
        <w:t>,</w:t>
      </w:r>
      <w:r w:rsidR="00426896"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 xml:space="preserve">секция осаждения; О/О </w:t>
      </w:r>
      <w:r w:rsidRPr="00E97D6A">
        <w:rPr>
          <w:sz w:val="28"/>
          <w:szCs w:val="28"/>
          <w:lang w:val="en-US"/>
        </w:rPr>
        <w:t>V</w:t>
      </w:r>
      <w:r w:rsidRPr="00E97D6A">
        <w:rPr>
          <w:sz w:val="28"/>
          <w:szCs w:val="28"/>
        </w:rPr>
        <w:t xml:space="preserve">, двухпозиционный клапан; </w:t>
      </w:r>
      <w:r w:rsidRPr="00E97D6A">
        <w:rPr>
          <w:sz w:val="28"/>
          <w:szCs w:val="28"/>
          <w:lang w:val="en-US"/>
        </w:rPr>
        <w:t>TI</w:t>
      </w:r>
      <w:r w:rsidRPr="00E97D6A">
        <w:rPr>
          <w:sz w:val="28"/>
          <w:szCs w:val="28"/>
        </w:rPr>
        <w:t xml:space="preserve">, индикатор температуры; </w:t>
      </w:r>
      <w:r w:rsidRPr="00E97D6A">
        <w:rPr>
          <w:sz w:val="28"/>
          <w:szCs w:val="28"/>
          <w:lang w:val="en-US"/>
        </w:rPr>
        <w:t>TIC</w:t>
      </w:r>
      <w:r w:rsidRPr="00E97D6A">
        <w:rPr>
          <w:sz w:val="28"/>
          <w:szCs w:val="28"/>
        </w:rPr>
        <w:t>, контроллер индикатора температуры).</w:t>
      </w:r>
    </w:p>
    <w:p w:rsidR="00426896" w:rsidRDefault="00426896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Default="00426896" w:rsidP="00E97D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623A3">
        <w:pict>
          <v:shape id="_x0000_i1026" type="#_x0000_t75" style="width:149.25pt;height:243pt;mso-position-horizontal-relative:margin;mso-position-vertical-relative:margin" o:allowoverlap="f">
            <v:imagedata r:id="rId7" o:title=""/>
          </v:shape>
        </w:pict>
      </w:r>
    </w:p>
    <w:p w:rsid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7D6A">
        <w:rPr>
          <w:sz w:val="28"/>
          <w:szCs w:val="28"/>
        </w:rPr>
        <w:t>Рис.2.</w:t>
      </w:r>
      <w:r>
        <w:rPr>
          <w:sz w:val="28"/>
          <w:szCs w:val="28"/>
          <w:lang w:val="en-US"/>
        </w:rPr>
        <w:t xml:space="preserve"> </w:t>
      </w:r>
      <w:r w:rsidRPr="00E97D6A">
        <w:rPr>
          <w:sz w:val="28"/>
          <w:szCs w:val="28"/>
        </w:rPr>
        <w:t>Нагреваемое устройство расширения.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Секция осаждения показана на рис.1. состоит из ячейки осаждения, </w:t>
      </w:r>
      <w:r>
        <w:rPr>
          <w:sz w:val="28"/>
          <w:szCs w:val="28"/>
        </w:rPr>
        <w:t>устройства</w:t>
      </w:r>
      <w:r w:rsidRPr="00E97D6A">
        <w:rPr>
          <w:sz w:val="28"/>
          <w:szCs w:val="28"/>
        </w:rPr>
        <w:t xml:space="preserve"> расширения и устройства сбора. Корпус ячейки осаждения сделан из стекла, который визуально позволяет наблюдать содержимое ячейки. Большинство осаждаемых частиц, не удерживающихся на сборнике, скапливается в фильтре секции осаждения (150 меш (число ячеек сетки на один дюйм)) установленном на нижнем фланце. Фильтр размещается на алюминиевой подложке.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Устройство расширения показано на рис. 2. Для того чтобы</w:t>
      </w:r>
      <w:r>
        <w:rPr>
          <w:sz w:val="28"/>
          <w:szCs w:val="28"/>
        </w:rPr>
        <w:t xml:space="preserve"> избежать </w:t>
      </w:r>
      <w:r w:rsidRPr="00E97D6A">
        <w:rPr>
          <w:sz w:val="28"/>
          <w:szCs w:val="28"/>
        </w:rPr>
        <w:t>фазовые измене</w:t>
      </w:r>
      <w:r>
        <w:rPr>
          <w:sz w:val="28"/>
          <w:szCs w:val="28"/>
        </w:rPr>
        <w:t>ния в капилляре и предотвратить</w:t>
      </w:r>
      <w:r w:rsidRPr="00E97D6A">
        <w:rPr>
          <w:sz w:val="28"/>
          <w:szCs w:val="28"/>
        </w:rPr>
        <w:t xml:space="preserve"> замерзание и закупоривания при быстром расширении, сопло нагревается с помощью трубчатого резистивного нагревателя, управляемого </w:t>
      </w:r>
      <w:r w:rsidRPr="00E97D6A">
        <w:rPr>
          <w:sz w:val="28"/>
          <w:szCs w:val="28"/>
          <w:lang w:val="en-US"/>
        </w:rPr>
        <w:t>PID</w:t>
      </w:r>
      <w:r w:rsidRPr="00E97D6A">
        <w:rPr>
          <w:sz w:val="28"/>
          <w:szCs w:val="28"/>
        </w:rPr>
        <w:t xml:space="preserve"> регулятором. Капилляр, через который сверхкритический раствор расширяется, является </w:t>
      </w:r>
      <w:r w:rsidRPr="00E97D6A">
        <w:rPr>
          <w:sz w:val="28"/>
          <w:szCs w:val="28"/>
          <w:lang w:val="en-US"/>
        </w:rPr>
        <w:t>PEEK</w:t>
      </w:r>
      <w:r w:rsidRPr="00E97D6A">
        <w:rPr>
          <w:sz w:val="28"/>
          <w:szCs w:val="28"/>
        </w:rPr>
        <w:t xml:space="preserve"> трубопроводом </w:t>
      </w:r>
      <w:r>
        <w:rPr>
          <w:sz w:val="28"/>
          <w:szCs w:val="28"/>
        </w:rPr>
        <w:t>с входным</w:t>
      </w:r>
      <w:r w:rsidRPr="00E97D6A">
        <w:rPr>
          <w:sz w:val="28"/>
          <w:szCs w:val="28"/>
        </w:rPr>
        <w:t xml:space="preserve"> и выходным диаметром 80 мкм и 1,59 мкм (1\16 дюйма) соответственно. Капилляр прикреплён на тонком конце выходного устройства резьбовым соединением (1\16 к 1\8  дюйма </w:t>
      </w:r>
      <w:r w:rsidRPr="00E97D6A">
        <w:rPr>
          <w:sz w:val="28"/>
          <w:szCs w:val="28"/>
          <w:lang w:val="en-US"/>
        </w:rPr>
        <w:t>MRT</w:t>
      </w:r>
      <w:r w:rsidRPr="00E97D6A">
        <w:rPr>
          <w:sz w:val="28"/>
          <w:szCs w:val="28"/>
        </w:rPr>
        <w:t>). Самый короткий капилляр, использованный  в эксперименте, был 8 мм, что является минимальной длиной, которую надёжно удерживает</w:t>
      </w:r>
      <w:r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>уплотнительное кольцо и гайка.</w:t>
      </w:r>
      <w:r w:rsidRPr="00E97D6A">
        <w:rPr>
          <w:color w:val="FF0000"/>
          <w:sz w:val="28"/>
          <w:szCs w:val="28"/>
        </w:rPr>
        <w:t xml:space="preserve"> </w:t>
      </w:r>
      <w:r w:rsidRPr="00E97D6A">
        <w:rPr>
          <w:sz w:val="28"/>
          <w:szCs w:val="28"/>
        </w:rPr>
        <w:t xml:space="preserve">Капилляры использовались только раз, </w:t>
      </w:r>
      <w:r>
        <w:rPr>
          <w:sz w:val="28"/>
          <w:szCs w:val="28"/>
        </w:rPr>
        <w:t xml:space="preserve">чтобы избежать искажения </w:t>
      </w:r>
      <w:r w:rsidRPr="00E97D6A">
        <w:rPr>
          <w:sz w:val="28"/>
          <w:szCs w:val="28"/>
        </w:rPr>
        <w:t>в результате,</w:t>
      </w:r>
      <w:r>
        <w:rPr>
          <w:sz w:val="28"/>
          <w:szCs w:val="28"/>
        </w:rPr>
        <w:t xml:space="preserve"> которое может возникать</w:t>
      </w:r>
      <w:r w:rsidRPr="00E97D6A">
        <w:rPr>
          <w:sz w:val="28"/>
          <w:szCs w:val="28"/>
        </w:rPr>
        <w:t xml:space="preserve"> из-за осаждении в капилляре. Температ</w:t>
      </w:r>
      <w:r>
        <w:rPr>
          <w:sz w:val="28"/>
          <w:szCs w:val="28"/>
        </w:rPr>
        <w:t>ура газового потока через сопло</w:t>
      </w:r>
      <w:r w:rsidRPr="00E97D6A">
        <w:rPr>
          <w:sz w:val="28"/>
          <w:szCs w:val="28"/>
        </w:rPr>
        <w:t xml:space="preserve"> измерялась термопарой (</w:t>
      </w:r>
      <w:r w:rsidRPr="00E97D6A">
        <w:rPr>
          <w:sz w:val="28"/>
          <w:szCs w:val="28"/>
          <w:lang w:val="en-US"/>
        </w:rPr>
        <w:t>J</w:t>
      </w:r>
      <w:r w:rsidRPr="00E97D6A">
        <w:rPr>
          <w:sz w:val="28"/>
          <w:szCs w:val="28"/>
        </w:rPr>
        <w:t xml:space="preserve"> типа).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Для поддержания точной температуры предрасширения,</w:t>
      </w:r>
      <w:r>
        <w:rPr>
          <w:sz w:val="28"/>
          <w:szCs w:val="28"/>
        </w:rPr>
        <w:t xml:space="preserve"> термопара была </w:t>
      </w:r>
      <w:r w:rsidRPr="00E97D6A">
        <w:rPr>
          <w:sz w:val="28"/>
          <w:szCs w:val="28"/>
        </w:rPr>
        <w:t>установлена непосредственно в потоке раствора, приблизительно на расстоянии 5 мм от в</w:t>
      </w:r>
      <w:r>
        <w:rPr>
          <w:sz w:val="28"/>
          <w:szCs w:val="28"/>
        </w:rPr>
        <w:t xml:space="preserve">хода в </w:t>
      </w:r>
      <w:r w:rsidRPr="00E97D6A">
        <w:rPr>
          <w:sz w:val="28"/>
          <w:szCs w:val="28"/>
        </w:rPr>
        <w:t>капилля</w:t>
      </w:r>
      <w:r>
        <w:rPr>
          <w:sz w:val="28"/>
          <w:szCs w:val="28"/>
        </w:rPr>
        <w:t xml:space="preserve">рную </w:t>
      </w:r>
      <w:r w:rsidRPr="00E97D6A">
        <w:rPr>
          <w:sz w:val="28"/>
          <w:szCs w:val="28"/>
        </w:rPr>
        <w:t xml:space="preserve">область. Температура в ячейке осаждения измерялась другой термопарой </w:t>
      </w:r>
      <w:r w:rsidRPr="00E97D6A">
        <w:rPr>
          <w:sz w:val="28"/>
          <w:szCs w:val="28"/>
          <w:lang w:val="en-US"/>
        </w:rPr>
        <w:t>J</w:t>
      </w:r>
      <w:r w:rsidRPr="00E97D6A">
        <w:rPr>
          <w:sz w:val="28"/>
          <w:szCs w:val="28"/>
        </w:rPr>
        <w:t>-типа.</w:t>
      </w:r>
    </w:p>
    <w:p w:rsid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7D6A">
        <w:rPr>
          <w:sz w:val="28"/>
          <w:szCs w:val="28"/>
        </w:rPr>
        <w:t>Устройство сбора, на котором собираются осаждённые частицы,</w:t>
      </w:r>
      <w:r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 xml:space="preserve">расположено внутри ячейки осаждения. Верхняя часть устройства сбора, называемая также столом сбора, изготавливается </w:t>
      </w:r>
      <w:r>
        <w:rPr>
          <w:sz w:val="28"/>
          <w:szCs w:val="28"/>
        </w:rPr>
        <w:t xml:space="preserve">из нержавеющей стали. </w:t>
      </w:r>
      <w:r w:rsidRPr="00E97D6A">
        <w:rPr>
          <w:sz w:val="28"/>
          <w:szCs w:val="28"/>
        </w:rPr>
        <w:t>Стол сбора имеет углубления 2 мм</w:t>
      </w:r>
      <w:r>
        <w:rPr>
          <w:sz w:val="28"/>
          <w:szCs w:val="28"/>
        </w:rPr>
        <w:t xml:space="preserve"> в глубину</w:t>
      </w:r>
      <w:r w:rsidRPr="00E97D6A">
        <w:rPr>
          <w:sz w:val="28"/>
          <w:szCs w:val="28"/>
        </w:rPr>
        <w:t xml:space="preserve"> и </w:t>
      </w:r>
      <w:r>
        <w:rPr>
          <w:sz w:val="28"/>
          <w:szCs w:val="28"/>
        </w:rPr>
        <w:t>74, 5 мм в диаметре.</w:t>
      </w:r>
      <w:r w:rsidRPr="00E97D6A">
        <w:rPr>
          <w:sz w:val="28"/>
          <w:szCs w:val="28"/>
        </w:rPr>
        <w:t xml:space="preserve"> В этом углублении расположен с</w:t>
      </w:r>
      <w:r w:rsidR="00426896">
        <w:rPr>
          <w:sz w:val="28"/>
          <w:szCs w:val="28"/>
        </w:rPr>
        <w:t>теклянный</w:t>
      </w:r>
      <w:r w:rsidRPr="00E97D6A">
        <w:rPr>
          <w:sz w:val="28"/>
          <w:szCs w:val="28"/>
        </w:rPr>
        <w:t xml:space="preserve"> сборник с толщиной 2 мм. Угол столкновения и расстояние столкновения (расстояние между концом </w:t>
      </w:r>
      <w:r>
        <w:rPr>
          <w:sz w:val="28"/>
          <w:szCs w:val="28"/>
        </w:rPr>
        <w:t>капилляра</w:t>
      </w:r>
      <w:r w:rsidRPr="00E97D6A">
        <w:rPr>
          <w:sz w:val="28"/>
          <w:szCs w:val="28"/>
        </w:rPr>
        <w:t xml:space="preserve"> и поверхностью стеклянного сборника) может изменяться регулируемым болтом и гайкой.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Default="00426896" w:rsidP="00E97D6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 w:rsidR="00E97D6A">
        <w:rPr>
          <w:sz w:val="28"/>
          <w:szCs w:val="28"/>
        </w:rPr>
        <w:t>.2</w:t>
      </w:r>
      <w:r w:rsidR="00E97D6A" w:rsidRPr="00E97D6A">
        <w:rPr>
          <w:sz w:val="28"/>
          <w:szCs w:val="28"/>
        </w:rPr>
        <w:t xml:space="preserve"> Методика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В каждом эксперименте 4 г ибупрофена (количество превышено, чтобы быть уверенным в достижении равновесных условий) было загружено  в ячейку экстрактора через проволочную цилиндрическую сеть со стекловатой. После достижения требуемой температуры во всей системе, через двухпозиционный клапан </w:t>
      </w:r>
      <w:r w:rsidRPr="00E97D6A">
        <w:rPr>
          <w:sz w:val="28"/>
          <w:szCs w:val="28"/>
          <w:lang w:val="en-US"/>
        </w:rPr>
        <w:t>V</w:t>
      </w:r>
      <w:r w:rsidRPr="00E97D6A">
        <w:rPr>
          <w:sz w:val="28"/>
          <w:szCs w:val="28"/>
        </w:rPr>
        <w:t>2 СО</w:t>
      </w:r>
      <w:r w:rsidRPr="00E97D6A">
        <w:rPr>
          <w:sz w:val="28"/>
          <w:szCs w:val="28"/>
          <w:vertAlign w:val="subscript"/>
        </w:rPr>
        <w:t xml:space="preserve">2 </w:t>
      </w:r>
      <w:r w:rsidRPr="00E97D6A">
        <w:rPr>
          <w:sz w:val="28"/>
          <w:szCs w:val="28"/>
        </w:rPr>
        <w:t xml:space="preserve">заполняет секцию экстракции. Для получения нужного давления </w:t>
      </w:r>
      <w:r>
        <w:rPr>
          <w:sz w:val="28"/>
          <w:szCs w:val="28"/>
        </w:rPr>
        <w:t>в системе был включен мембранный</w:t>
      </w:r>
      <w:r w:rsidRPr="00E97D6A">
        <w:rPr>
          <w:sz w:val="28"/>
          <w:szCs w:val="28"/>
        </w:rPr>
        <w:t xml:space="preserve"> насос. После этого для получения равновесия в системе сверхкритический раствор держали в экстракционной секции в течение часа. Был включен трубчатый резистивный нагреватель </w:t>
      </w:r>
      <w:r>
        <w:rPr>
          <w:sz w:val="28"/>
          <w:szCs w:val="28"/>
        </w:rPr>
        <w:t>сопла и</w:t>
      </w:r>
      <w:r w:rsidRPr="00E97D6A">
        <w:rPr>
          <w:sz w:val="28"/>
          <w:szCs w:val="28"/>
        </w:rPr>
        <w:t xml:space="preserve"> установлена рабо</w:t>
      </w:r>
      <w:r>
        <w:rPr>
          <w:sz w:val="28"/>
          <w:szCs w:val="28"/>
        </w:rPr>
        <w:t>чая температура. Затем включают</w:t>
      </w:r>
      <w:r w:rsidRPr="00E97D6A">
        <w:rPr>
          <w:sz w:val="28"/>
          <w:szCs w:val="28"/>
        </w:rPr>
        <w:t xml:space="preserve"> нагревательную ленту, обернутую вокруг линии на участке от секции экстракции до секции осаждения. После достижения равновесия СО</w:t>
      </w:r>
      <w:r w:rsidRPr="00E97D6A">
        <w:rPr>
          <w:sz w:val="28"/>
          <w:szCs w:val="28"/>
          <w:vertAlign w:val="subscript"/>
        </w:rPr>
        <w:t xml:space="preserve">2 </w:t>
      </w:r>
      <w:r w:rsidRPr="00E97D6A">
        <w:rPr>
          <w:sz w:val="28"/>
          <w:szCs w:val="28"/>
        </w:rPr>
        <w:t>начинает проходить через расширяющее устройство по обходной линии. Сверхкритический СО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при экстракционном давлении был пропущен через капилляр (в обход экстрактора) в течение 10 мин для стабилизации температуры перед расширением. После этого двухпозиционные клапаны </w:t>
      </w:r>
      <w:r w:rsidRPr="00E97D6A">
        <w:rPr>
          <w:sz w:val="28"/>
          <w:szCs w:val="28"/>
          <w:lang w:val="en-US"/>
        </w:rPr>
        <w:t>V</w:t>
      </w:r>
      <w:r w:rsidRPr="00E97D6A">
        <w:rPr>
          <w:sz w:val="28"/>
          <w:szCs w:val="28"/>
        </w:rPr>
        <w:t xml:space="preserve">3 и </w:t>
      </w:r>
      <w:r w:rsidRPr="00E97D6A">
        <w:rPr>
          <w:sz w:val="28"/>
          <w:szCs w:val="28"/>
          <w:lang w:val="en-US"/>
        </w:rPr>
        <w:t>V</w:t>
      </w:r>
      <w:r w:rsidRPr="00E97D6A">
        <w:rPr>
          <w:sz w:val="28"/>
          <w:szCs w:val="28"/>
        </w:rPr>
        <w:t xml:space="preserve">4 были закрыты и сразу же были открыты двухпозиционный клапаны </w:t>
      </w:r>
      <w:r w:rsidRPr="00E97D6A">
        <w:rPr>
          <w:sz w:val="28"/>
          <w:szCs w:val="28"/>
          <w:lang w:val="en-US"/>
        </w:rPr>
        <w:t>V</w:t>
      </w:r>
      <w:r w:rsidRPr="00E97D6A">
        <w:rPr>
          <w:sz w:val="28"/>
          <w:szCs w:val="28"/>
        </w:rPr>
        <w:t xml:space="preserve">5 и </w:t>
      </w:r>
      <w:r w:rsidRPr="00E97D6A">
        <w:rPr>
          <w:sz w:val="28"/>
          <w:szCs w:val="28"/>
          <w:lang w:val="en-US"/>
        </w:rPr>
        <w:t>V</w:t>
      </w:r>
      <w:r w:rsidRPr="00E97D6A">
        <w:rPr>
          <w:sz w:val="28"/>
          <w:szCs w:val="28"/>
        </w:rPr>
        <w:t xml:space="preserve">6 для протекания сверхкритического раствора в экстракционную секцию через расширяющее устройство. В секции осаждения образцы были собраны на стеклянной поверхности за 10 мин. 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В конце каждого эксперимента образцы, собранные на стеклянной поверхности, немедленно удаляются из секции осаждения и помещаются в чашки Петри.</w:t>
      </w:r>
      <w:r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>До тех пор пока не потребуется электронная микроскопия (</w:t>
      </w:r>
      <w:r w:rsidRPr="00E97D6A">
        <w:rPr>
          <w:sz w:val="28"/>
          <w:szCs w:val="28"/>
          <w:lang w:val="en-US"/>
        </w:rPr>
        <w:t>SEM</w:t>
      </w:r>
      <w:r>
        <w:rPr>
          <w:sz w:val="28"/>
          <w:szCs w:val="28"/>
        </w:rPr>
        <w:t>)</w:t>
      </w:r>
      <w:r w:rsidRPr="00E97D6A">
        <w:rPr>
          <w:sz w:val="28"/>
          <w:szCs w:val="28"/>
        </w:rPr>
        <w:t xml:space="preserve"> и электрозвуковая дифракция, образцы хранятся при комнатной температуре, вдали от солнечного света, в чашках Петри. Перед началом следующего эксперимента проводились вышеописанные процедуры с чистым </w:t>
      </w:r>
      <w:r w:rsidRPr="00E97D6A">
        <w:rPr>
          <w:sz w:val="28"/>
          <w:szCs w:val="28"/>
          <w:lang w:val="en-US"/>
        </w:rPr>
        <w:t>CO</w:t>
      </w:r>
      <w:r w:rsidRPr="00E97D6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без загрузки</w:t>
      </w:r>
      <w:r w:rsidRPr="00E97D6A">
        <w:rPr>
          <w:sz w:val="28"/>
          <w:szCs w:val="28"/>
        </w:rPr>
        <w:t xml:space="preserve"> растворённого вещества в экстракционную колонну для того, чтобы устранить остатки растворённого Ибупрофена, который может быть в линии. 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Default="00426896" w:rsidP="00E97D6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 w:rsidR="00E97D6A">
        <w:rPr>
          <w:sz w:val="28"/>
          <w:szCs w:val="28"/>
        </w:rPr>
        <w:t>.3</w:t>
      </w:r>
      <w:r w:rsidR="00E97D6A" w:rsidRPr="00E97D6A">
        <w:rPr>
          <w:sz w:val="28"/>
          <w:szCs w:val="28"/>
        </w:rPr>
        <w:t xml:space="preserve"> Материалы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Ибупрофен, который является </w:t>
      </w:r>
      <w:r w:rsidRPr="00E97D6A">
        <w:rPr>
          <w:sz w:val="28"/>
          <w:szCs w:val="28"/>
          <w:lang w:val="en-US"/>
        </w:rPr>
        <w:t>NSAID</w:t>
      </w:r>
      <w:r w:rsidRPr="00E97D6A">
        <w:rPr>
          <w:sz w:val="28"/>
          <w:szCs w:val="28"/>
        </w:rPr>
        <w:t xml:space="preserve">, был использован в качестве растворяемого  вещества. Ибупрофен плохо </w:t>
      </w:r>
      <w:r w:rsidR="0007599E">
        <w:rPr>
          <w:sz w:val="28"/>
          <w:szCs w:val="28"/>
        </w:rPr>
        <w:t xml:space="preserve">растворяется в воде и легко </w:t>
      </w:r>
      <w:r w:rsidRPr="00E97D6A">
        <w:rPr>
          <w:sz w:val="28"/>
          <w:szCs w:val="28"/>
        </w:rPr>
        <w:t xml:space="preserve">растворяется во многих органических растворителях. </w:t>
      </w:r>
      <w:r w:rsidR="0007599E">
        <w:rPr>
          <w:sz w:val="28"/>
          <w:szCs w:val="28"/>
        </w:rPr>
        <w:t xml:space="preserve">Ибупрофен </w:t>
      </w:r>
      <w:r w:rsidRPr="00E97D6A">
        <w:rPr>
          <w:sz w:val="28"/>
          <w:szCs w:val="28"/>
        </w:rPr>
        <w:t xml:space="preserve">поставлялся компанией </w:t>
      </w:r>
      <w:r w:rsidRPr="00E97D6A">
        <w:rPr>
          <w:sz w:val="28"/>
          <w:szCs w:val="28"/>
          <w:lang w:eastAsia="ru-RU"/>
        </w:rPr>
        <w:t>Atabay I˙lac¸ Sanayi A.S¸</w:t>
      </w:r>
      <w:r w:rsidRPr="00E97D6A">
        <w:rPr>
          <w:sz w:val="28"/>
          <w:szCs w:val="28"/>
        </w:rPr>
        <w:t xml:space="preserve"> (Стамбул</w:t>
      </w:r>
      <w:r w:rsidR="0007599E">
        <w:rPr>
          <w:sz w:val="28"/>
          <w:szCs w:val="28"/>
        </w:rPr>
        <w:t xml:space="preserve">, Турция) и </w:t>
      </w:r>
      <w:r w:rsidRPr="00E97D6A">
        <w:rPr>
          <w:sz w:val="28"/>
          <w:szCs w:val="28"/>
        </w:rPr>
        <w:t xml:space="preserve">использовался без дальнейшей очистки. Диоксид углерода (99,7 % чистоты) в цилиндрическом оборудовании с погруженными баллонами, поставлялся компанией </w:t>
      </w:r>
      <w:r w:rsidRPr="00E97D6A">
        <w:rPr>
          <w:sz w:val="28"/>
          <w:szCs w:val="28"/>
          <w:lang w:val="en-US"/>
        </w:rPr>
        <w:t>Habas</w:t>
      </w:r>
      <w:r w:rsidRPr="00E97D6A">
        <w:rPr>
          <w:sz w:val="28"/>
          <w:szCs w:val="28"/>
        </w:rPr>
        <w:t xml:space="preserve"> </w:t>
      </w:r>
      <w:r w:rsidRPr="00E97D6A">
        <w:rPr>
          <w:sz w:val="28"/>
          <w:szCs w:val="28"/>
          <w:lang w:val="en-US"/>
        </w:rPr>
        <w:t>A</w:t>
      </w:r>
      <w:r w:rsidRPr="00E97D6A">
        <w:rPr>
          <w:sz w:val="28"/>
          <w:szCs w:val="28"/>
        </w:rPr>
        <w:t>.</w:t>
      </w:r>
      <w:r w:rsidRPr="00E97D6A">
        <w:rPr>
          <w:sz w:val="28"/>
          <w:szCs w:val="28"/>
          <w:lang w:val="en-US"/>
        </w:rPr>
        <w:t>S</w:t>
      </w:r>
      <w:r w:rsidRPr="00E97D6A">
        <w:rPr>
          <w:sz w:val="28"/>
          <w:szCs w:val="28"/>
        </w:rPr>
        <w:t>. (Стамбул, Турция) и использовался в качестве растворителя.</w:t>
      </w:r>
    </w:p>
    <w:p w:rsidR="00426896" w:rsidRDefault="00426896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Pr="00705152" w:rsidRDefault="00426896" w:rsidP="0042689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1</w:t>
      </w:r>
      <w:r w:rsidR="00E97D6A" w:rsidRPr="00E97D6A">
        <w:rPr>
          <w:sz w:val="28"/>
          <w:szCs w:val="28"/>
        </w:rPr>
        <w:t>.4</w:t>
      </w:r>
      <w:r w:rsidR="00705152" w:rsidRPr="00705152">
        <w:rPr>
          <w:sz w:val="28"/>
          <w:szCs w:val="28"/>
        </w:rPr>
        <w:t xml:space="preserve"> </w:t>
      </w:r>
      <w:r w:rsidR="00E97D6A" w:rsidRPr="00E97D6A">
        <w:rPr>
          <w:sz w:val="28"/>
          <w:szCs w:val="28"/>
        </w:rPr>
        <w:t>Анализ</w:t>
      </w:r>
    </w:p>
    <w:p w:rsidR="00705152" w:rsidRPr="00705152" w:rsidRDefault="00705152" w:rsidP="0070515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7D6A">
        <w:rPr>
          <w:sz w:val="28"/>
          <w:szCs w:val="28"/>
        </w:rPr>
        <w:t xml:space="preserve">В этой работе, частицы ибупрофена, </w:t>
      </w:r>
      <w:r w:rsidR="00705152">
        <w:rPr>
          <w:sz w:val="28"/>
          <w:szCs w:val="28"/>
        </w:rPr>
        <w:t>осаждённые</w:t>
      </w:r>
      <w:r w:rsidRPr="00E97D6A">
        <w:rPr>
          <w:sz w:val="28"/>
          <w:szCs w:val="28"/>
        </w:rPr>
        <w:t xml:space="preserve"> методом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, были определенны с помощью </w:t>
      </w:r>
      <w:r w:rsidRPr="00E97D6A">
        <w:rPr>
          <w:sz w:val="28"/>
          <w:szCs w:val="28"/>
          <w:lang w:val="en-US"/>
        </w:rPr>
        <w:t>SEM</w:t>
      </w:r>
      <w:r w:rsidRPr="00E97D6A">
        <w:rPr>
          <w:sz w:val="28"/>
          <w:szCs w:val="28"/>
        </w:rPr>
        <w:t xml:space="preserve"> (сканирование с помощью электронной микроскопии </w:t>
      </w:r>
      <w:r w:rsidRPr="00E97D6A">
        <w:rPr>
          <w:sz w:val="28"/>
          <w:szCs w:val="28"/>
          <w:lang w:val="en-US"/>
        </w:rPr>
        <w:t>Jeol</w:t>
      </w:r>
      <w:r w:rsidRPr="00E97D6A">
        <w:rPr>
          <w:sz w:val="28"/>
          <w:szCs w:val="28"/>
        </w:rPr>
        <w:t xml:space="preserve"> 6400) и </w:t>
      </w:r>
      <w:r w:rsidRPr="00E97D6A">
        <w:rPr>
          <w:sz w:val="28"/>
          <w:szCs w:val="28"/>
          <w:lang w:val="en-US"/>
        </w:rPr>
        <w:t>XRD</w:t>
      </w:r>
      <w:r w:rsidRPr="00E97D6A">
        <w:rPr>
          <w:sz w:val="28"/>
          <w:szCs w:val="28"/>
        </w:rPr>
        <w:t xml:space="preserve"> </w:t>
      </w:r>
      <w:r w:rsidR="00705152">
        <w:rPr>
          <w:sz w:val="28"/>
          <w:szCs w:val="28"/>
        </w:rPr>
        <w:t>(</w:t>
      </w:r>
      <w:r w:rsidRPr="00E97D6A">
        <w:rPr>
          <w:sz w:val="28"/>
          <w:szCs w:val="28"/>
        </w:rPr>
        <w:t>ультразвуковая дифракция)</w:t>
      </w:r>
      <w:r w:rsidR="00705152" w:rsidRPr="00705152"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>(</w:t>
      </w:r>
      <w:r w:rsidRPr="00E97D6A">
        <w:rPr>
          <w:sz w:val="28"/>
          <w:szCs w:val="28"/>
          <w:lang w:val="en-US"/>
        </w:rPr>
        <w:t>Shimadzu</w:t>
      </w:r>
      <w:r w:rsidRPr="00E97D6A">
        <w:rPr>
          <w:sz w:val="28"/>
          <w:szCs w:val="28"/>
        </w:rPr>
        <w:t xml:space="preserve"> </w:t>
      </w:r>
      <w:r w:rsidRPr="00E97D6A">
        <w:rPr>
          <w:sz w:val="28"/>
          <w:szCs w:val="28"/>
          <w:lang w:val="en-US"/>
        </w:rPr>
        <w:t>XRD</w:t>
      </w:r>
      <w:r w:rsidRPr="00E97D6A">
        <w:rPr>
          <w:sz w:val="28"/>
          <w:szCs w:val="28"/>
        </w:rPr>
        <w:t>-6000). В этой работе, как и в большинстве работ, описанных в литературе, использовался оффлайн метод, и морфология осаждённых частиц</w:t>
      </w:r>
      <w:r w:rsidR="00705152"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 xml:space="preserve">изучалась с соблюдением их форм и размеров методом </w:t>
      </w:r>
      <w:r w:rsidRPr="00E97D6A">
        <w:rPr>
          <w:sz w:val="28"/>
          <w:szCs w:val="28"/>
          <w:lang w:val="en-US"/>
        </w:rPr>
        <w:t>SEM</w:t>
      </w:r>
      <w:r w:rsidRPr="00E97D6A">
        <w:rPr>
          <w:sz w:val="28"/>
          <w:szCs w:val="28"/>
        </w:rPr>
        <w:t xml:space="preserve">. </w:t>
      </w:r>
      <w:r w:rsidR="00705152">
        <w:rPr>
          <w:sz w:val="28"/>
          <w:szCs w:val="28"/>
        </w:rPr>
        <w:t>В литературе</w:t>
      </w:r>
      <w:r w:rsidRPr="00E97D6A">
        <w:rPr>
          <w:sz w:val="28"/>
          <w:szCs w:val="28"/>
        </w:rPr>
        <w:t xml:space="preserve"> только в немногих работах используется онлайн метод изучения размера частиц [8,15,18]. Средний размер частиц был вычислен из среднего размера около 50 частиц, выбранных произвольно. Хотя частицы ибупрофена агрегировались, они легко </w:t>
      </w:r>
      <w:r w:rsidR="00426896">
        <w:rPr>
          <w:sz w:val="28"/>
          <w:szCs w:val="28"/>
        </w:rPr>
        <w:t>были</w:t>
      </w:r>
      <w:r w:rsidR="00705152">
        <w:rPr>
          <w:sz w:val="28"/>
          <w:szCs w:val="28"/>
        </w:rPr>
        <w:t xml:space="preserve"> диспергированны с помощью</w:t>
      </w:r>
      <w:r w:rsidRPr="00E97D6A">
        <w:rPr>
          <w:sz w:val="28"/>
          <w:szCs w:val="28"/>
        </w:rPr>
        <w:t xml:space="preserve"> ультразвука в воде. Изображение </w:t>
      </w:r>
      <w:r w:rsidRPr="00E97D6A">
        <w:rPr>
          <w:sz w:val="28"/>
          <w:szCs w:val="28"/>
          <w:lang w:val="en-US"/>
        </w:rPr>
        <w:t>SEM</w:t>
      </w:r>
      <w:r w:rsidRPr="00E97D6A">
        <w:rPr>
          <w:sz w:val="28"/>
          <w:szCs w:val="28"/>
        </w:rPr>
        <w:t xml:space="preserve"> сняты для частиц без обработки и с обработкой в течение 3 мин. Результаты показали,</w:t>
      </w:r>
      <w:r w:rsidR="00705152">
        <w:rPr>
          <w:sz w:val="28"/>
          <w:szCs w:val="28"/>
        </w:rPr>
        <w:t xml:space="preserve"> что </w:t>
      </w:r>
      <w:r w:rsidRPr="00E97D6A">
        <w:rPr>
          <w:sz w:val="28"/>
          <w:szCs w:val="28"/>
        </w:rPr>
        <w:t xml:space="preserve">более длительная обработка ультразвуком приводила к слабой растворимости в воде. Перед </w:t>
      </w:r>
      <w:r w:rsidRPr="00E97D6A">
        <w:rPr>
          <w:sz w:val="28"/>
          <w:szCs w:val="28"/>
          <w:lang w:val="en-US"/>
        </w:rPr>
        <w:t>SEM</w:t>
      </w:r>
      <w:r w:rsidRPr="00E97D6A">
        <w:rPr>
          <w:sz w:val="28"/>
          <w:szCs w:val="28"/>
        </w:rPr>
        <w:t xml:space="preserve"> исследованием на </w:t>
      </w:r>
      <w:r w:rsidR="00705152">
        <w:rPr>
          <w:sz w:val="28"/>
          <w:szCs w:val="28"/>
        </w:rPr>
        <w:t>частицы покрывалось распылением</w:t>
      </w:r>
      <w:r w:rsidRPr="00E97D6A">
        <w:rPr>
          <w:sz w:val="28"/>
          <w:szCs w:val="28"/>
        </w:rPr>
        <w:t xml:space="preserve"> золото - палладиевым сплав устройством для нанесения покрытий (</w:t>
      </w:r>
      <w:r w:rsidRPr="00E97D6A">
        <w:rPr>
          <w:sz w:val="28"/>
          <w:szCs w:val="28"/>
          <w:lang w:val="en-US"/>
        </w:rPr>
        <w:t>Fisons</w:t>
      </w:r>
      <w:r w:rsidRPr="00E97D6A">
        <w:rPr>
          <w:sz w:val="28"/>
          <w:szCs w:val="28"/>
        </w:rPr>
        <w:t xml:space="preserve"> </w:t>
      </w:r>
      <w:r w:rsidRPr="00E97D6A">
        <w:rPr>
          <w:sz w:val="28"/>
          <w:szCs w:val="28"/>
          <w:lang w:val="en-US"/>
        </w:rPr>
        <w:t>Instrument</w:t>
      </w:r>
      <w:r w:rsidRPr="00E97D6A">
        <w:rPr>
          <w:sz w:val="28"/>
          <w:szCs w:val="28"/>
        </w:rPr>
        <w:t xml:space="preserve">, </w:t>
      </w:r>
      <w:r w:rsidRPr="00E97D6A">
        <w:rPr>
          <w:sz w:val="28"/>
          <w:szCs w:val="28"/>
          <w:lang w:val="en-US"/>
        </w:rPr>
        <w:t>Polaron</w:t>
      </w:r>
      <w:r w:rsidRPr="00E97D6A">
        <w:rPr>
          <w:sz w:val="28"/>
          <w:szCs w:val="28"/>
        </w:rPr>
        <w:t xml:space="preserve"> </w:t>
      </w:r>
      <w:r w:rsidRPr="00E97D6A">
        <w:rPr>
          <w:sz w:val="28"/>
          <w:szCs w:val="28"/>
          <w:lang w:val="en-US"/>
        </w:rPr>
        <w:t>SC</w:t>
      </w:r>
      <w:r w:rsidRPr="00E97D6A">
        <w:rPr>
          <w:sz w:val="28"/>
          <w:szCs w:val="28"/>
        </w:rPr>
        <w:t>502).</w:t>
      </w:r>
      <w:r w:rsidR="00705152" w:rsidRPr="00705152"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 xml:space="preserve">Исследования кристалличности структур проводились с помощью </w:t>
      </w:r>
      <w:r w:rsidRPr="00E97D6A">
        <w:rPr>
          <w:sz w:val="28"/>
          <w:szCs w:val="28"/>
          <w:lang w:val="en-US"/>
        </w:rPr>
        <w:t>XRD</w:t>
      </w:r>
      <w:r w:rsidRPr="00E97D6A">
        <w:rPr>
          <w:sz w:val="28"/>
          <w:szCs w:val="28"/>
        </w:rPr>
        <w:t>.</w:t>
      </w:r>
    </w:p>
    <w:p w:rsidR="00705152" w:rsidRDefault="00705152" w:rsidP="00E97D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7D6A" w:rsidRDefault="00705152" w:rsidP="00705152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426896">
        <w:rPr>
          <w:sz w:val="28"/>
          <w:szCs w:val="28"/>
        </w:rPr>
        <w:br w:type="page"/>
      </w:r>
      <w:r w:rsidR="00426896">
        <w:rPr>
          <w:sz w:val="28"/>
          <w:szCs w:val="28"/>
        </w:rPr>
        <w:t>2</w:t>
      </w:r>
      <w:r w:rsidR="00E97D6A" w:rsidRPr="00E97D6A">
        <w:rPr>
          <w:sz w:val="28"/>
          <w:szCs w:val="28"/>
        </w:rPr>
        <w:t>.</w:t>
      </w:r>
      <w:r w:rsidR="00426896">
        <w:rPr>
          <w:sz w:val="28"/>
          <w:szCs w:val="28"/>
        </w:rPr>
        <w:t xml:space="preserve"> </w:t>
      </w:r>
      <w:r w:rsidR="00E97D6A" w:rsidRPr="00E97D6A">
        <w:rPr>
          <w:sz w:val="28"/>
          <w:szCs w:val="28"/>
        </w:rPr>
        <w:t>Результаты и обсуждения</w:t>
      </w:r>
    </w:p>
    <w:p w:rsidR="00B93E85" w:rsidRPr="00B93E85" w:rsidRDefault="00B93E85" w:rsidP="00705152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93E85" w:rsidRDefault="00B93E85" w:rsidP="00B93E8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93E8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97D6A">
        <w:rPr>
          <w:sz w:val="28"/>
          <w:szCs w:val="28"/>
        </w:rPr>
        <w:t>1 Эффект температуры предрасширения</w:t>
      </w:r>
    </w:p>
    <w:p w:rsidR="00B93E85" w:rsidRPr="00B93E85" w:rsidRDefault="00B93E85" w:rsidP="0070515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7D6A">
        <w:rPr>
          <w:sz w:val="28"/>
          <w:szCs w:val="28"/>
        </w:rPr>
        <w:t xml:space="preserve">Были проведены 18 экспериментов для изучения влияния давления экстракции, температуры предрасширения, расстояния распыления, угла столкновения, длины капилляра на размер и морфологию частиц ибупрофена полученных </w:t>
      </w:r>
      <w:r w:rsidR="00705152">
        <w:rPr>
          <w:sz w:val="28"/>
          <w:szCs w:val="28"/>
        </w:rPr>
        <w:t xml:space="preserve">методом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. Проведённые эксперименты </w:t>
      </w:r>
      <w:r w:rsidR="00705152">
        <w:rPr>
          <w:sz w:val="28"/>
          <w:szCs w:val="28"/>
        </w:rPr>
        <w:t>внесены</w:t>
      </w:r>
      <w:r w:rsidRPr="00E97D6A">
        <w:rPr>
          <w:sz w:val="28"/>
          <w:szCs w:val="28"/>
        </w:rPr>
        <w:t xml:space="preserve"> в хронологическом порядке в табл. 1. Давление экстракции было определено в соответствии с пределом растворимости ибупрофена в сверхкритическом  СО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и эксплуатационными ограничениями системы. Самая низкая температура трубчатого резистивного нагревателя до сопла (</w:t>
      </w:r>
      <w:r w:rsidRPr="00E97D6A">
        <w:rPr>
          <w:sz w:val="28"/>
          <w:szCs w:val="28"/>
          <w:lang w:val="en-US"/>
        </w:rPr>
        <w:t>T</w:t>
      </w:r>
      <w:r w:rsidRPr="00E97D6A">
        <w:rPr>
          <w:sz w:val="28"/>
          <w:szCs w:val="28"/>
          <w:vertAlign w:val="subscript"/>
        </w:rPr>
        <w:t>сопла</w:t>
      </w:r>
      <w:r w:rsidRPr="00E97D6A">
        <w:rPr>
          <w:sz w:val="28"/>
          <w:szCs w:val="28"/>
        </w:rPr>
        <w:t xml:space="preserve">) составляет 125 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 xml:space="preserve">С. При более низкой температуре невозможно скомпенсировать тепловые потери во время расширения, что приводит к охлаждению на конце капилляра. Верхний предел температуры поддерживался 135 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>С, так как при более высоких температурах полимерные материал в капиллярном сопле начинает плавиться. Капиллярную трубку короче, чем 8 мм надежно не закрепить зажимом и гайкой, поэтому самый короткий капилляр, который использовали, в эксперименте был 8 мм. Самый длинный капилляр, кото</w:t>
      </w:r>
      <w:r w:rsidR="00705152">
        <w:rPr>
          <w:sz w:val="28"/>
          <w:szCs w:val="28"/>
        </w:rPr>
        <w:t>рый использовали,</w:t>
      </w:r>
      <w:r w:rsidRPr="00E97D6A">
        <w:rPr>
          <w:sz w:val="28"/>
          <w:szCs w:val="28"/>
        </w:rPr>
        <w:t xml:space="preserve"> был 12 мм, с увеличением длины происходит закупоривание. Расстояния распыления и угол столкновения определяли в соответствии с размерами секции осаждения. 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="7624" w:tblpY="-59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24"/>
      </w:tblGrid>
      <w:tr w:rsidR="00E97D6A" w:rsidRPr="00E97D6A">
        <w:trPr>
          <w:trHeight w:val="135"/>
        </w:trPr>
        <w:tc>
          <w:tcPr>
            <w:tcW w:w="324" w:type="dxa"/>
          </w:tcPr>
          <w:p w:rsidR="00E97D6A" w:rsidRPr="00E97D6A" w:rsidRDefault="00E97D6A" w:rsidP="00E97D6A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152" w:rsidRDefault="00705152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705152" w:rsidSect="00407C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Таблица 1.Экспериментальная программа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7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189"/>
        <w:gridCol w:w="1203"/>
        <w:gridCol w:w="1364"/>
        <w:gridCol w:w="1528"/>
        <w:gridCol w:w="1667"/>
        <w:gridCol w:w="814"/>
        <w:gridCol w:w="1578"/>
      </w:tblGrid>
      <w:tr w:rsidR="00705152" w:rsidRPr="00E97D6A">
        <w:trPr>
          <w:trHeight w:val="1320"/>
        </w:trPr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</w:tcPr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</w:rPr>
              <w:t>№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</w:tcPr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  <w:lang w:val="en-US"/>
              </w:rPr>
              <w:t>P</w:t>
            </w:r>
            <w:r w:rsidRPr="00705152">
              <w:rPr>
                <w:sz w:val="20"/>
                <w:szCs w:val="20"/>
                <w:vertAlign w:val="subscript"/>
              </w:rPr>
              <w:t>экстракции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</w:rPr>
              <w:t>(бар)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FFFFFF"/>
              <w:right w:val="single" w:sz="4" w:space="0" w:color="FFFFFF"/>
            </w:tcBorders>
          </w:tcPr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  <w:lang w:val="en-US"/>
              </w:rPr>
              <w:t>T</w:t>
            </w:r>
            <w:r w:rsidRPr="00705152">
              <w:rPr>
                <w:sz w:val="20"/>
                <w:szCs w:val="20"/>
                <w:vertAlign w:val="subscript"/>
              </w:rPr>
              <w:t>экстракции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05152">
              <w:rPr>
                <w:sz w:val="20"/>
                <w:szCs w:val="20"/>
              </w:rPr>
              <w:t>(</w:t>
            </w:r>
            <w:r w:rsidRPr="00705152">
              <w:rPr>
                <w:sz w:val="20"/>
                <w:szCs w:val="20"/>
                <w:vertAlign w:val="superscript"/>
                <w:lang w:val="en-US"/>
              </w:rPr>
              <w:t>o</w:t>
            </w:r>
            <w:r w:rsidRPr="00705152">
              <w:rPr>
                <w:sz w:val="20"/>
                <w:szCs w:val="20"/>
                <w:lang w:val="en-US"/>
              </w:rPr>
              <w:t>C)</w:t>
            </w:r>
          </w:p>
        </w:tc>
        <w:tc>
          <w:tcPr>
            <w:tcW w:w="1364" w:type="dxa"/>
            <w:tcBorders>
              <w:left w:val="single" w:sz="4" w:space="0" w:color="FFFFFF"/>
              <w:right w:val="single" w:sz="4" w:space="0" w:color="FFFFFF"/>
            </w:tcBorders>
          </w:tcPr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</w:rPr>
              <w:t>Длина капилляра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</w:rPr>
              <w:t>(мм)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4" w:space="0" w:color="FFFFFF"/>
              <w:right w:val="single" w:sz="4" w:space="0" w:color="FFFFFF"/>
            </w:tcBorders>
          </w:tcPr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</w:rPr>
              <w:t>Расстояние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</w:rPr>
              <w:t>распыления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</w:rPr>
              <w:t>(мм)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FFFFFF"/>
              <w:right w:val="single" w:sz="4" w:space="0" w:color="FFFFFF"/>
            </w:tcBorders>
          </w:tcPr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</w:rPr>
              <w:t>Угол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</w:rPr>
              <w:t>столкновения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</w:rPr>
              <w:t>(град)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FFFFFF"/>
              <w:right w:val="single" w:sz="4" w:space="0" w:color="FFFFFF"/>
            </w:tcBorders>
          </w:tcPr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  <w:lang w:val="en-US"/>
              </w:rPr>
              <w:t>T</w:t>
            </w:r>
            <w:r w:rsidRPr="00705152">
              <w:rPr>
                <w:sz w:val="20"/>
                <w:szCs w:val="20"/>
                <w:vertAlign w:val="subscript"/>
              </w:rPr>
              <w:t>сопла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</w:rPr>
              <w:t>(</w:t>
            </w:r>
            <w:r w:rsidRPr="00705152">
              <w:rPr>
                <w:sz w:val="20"/>
                <w:szCs w:val="20"/>
                <w:vertAlign w:val="superscript"/>
              </w:rPr>
              <w:t>о</w:t>
            </w:r>
            <w:r w:rsidRPr="00705152">
              <w:rPr>
                <w:sz w:val="20"/>
                <w:szCs w:val="20"/>
              </w:rPr>
              <w:t>С)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FFFFFF"/>
              <w:right w:val="single" w:sz="4" w:space="0" w:color="FFFFFF"/>
            </w:tcBorders>
          </w:tcPr>
          <w:p w:rsidR="00E97D6A" w:rsidRPr="00705152" w:rsidRDefault="00E97D6A" w:rsidP="00705152">
            <w:pPr>
              <w:suppressAutoHyphens/>
              <w:spacing w:line="360" w:lineRule="auto"/>
              <w:ind w:left="542" w:hanging="542"/>
              <w:jc w:val="both"/>
              <w:rPr>
                <w:sz w:val="20"/>
                <w:szCs w:val="20"/>
              </w:rPr>
            </w:pP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  <w:lang w:val="en-US"/>
              </w:rPr>
              <w:t>T</w:t>
            </w:r>
            <w:r w:rsidRPr="00705152">
              <w:rPr>
                <w:sz w:val="20"/>
                <w:szCs w:val="20"/>
                <w:vertAlign w:val="subscript"/>
              </w:rPr>
              <w:t>предрасширения</w:t>
            </w:r>
          </w:p>
          <w:p w:rsidR="00E97D6A" w:rsidRPr="00705152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152">
              <w:rPr>
                <w:sz w:val="20"/>
                <w:szCs w:val="20"/>
              </w:rPr>
              <w:t>(</w:t>
            </w:r>
            <w:r w:rsidRPr="00705152">
              <w:rPr>
                <w:sz w:val="20"/>
                <w:szCs w:val="20"/>
                <w:vertAlign w:val="superscript"/>
              </w:rPr>
              <w:t>о</w:t>
            </w:r>
            <w:r w:rsidRPr="00705152">
              <w:rPr>
                <w:sz w:val="20"/>
                <w:szCs w:val="20"/>
              </w:rPr>
              <w:t>С)</w:t>
            </w:r>
          </w:p>
          <w:p w:rsidR="00E97D6A" w:rsidRDefault="00E97D6A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945417" w:rsidRPr="00705152" w:rsidRDefault="00945417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7D6A" w:rsidRPr="00E97D6A">
        <w:trPr>
          <w:trHeight w:val="3962"/>
        </w:trPr>
        <w:tc>
          <w:tcPr>
            <w:tcW w:w="9607" w:type="dxa"/>
            <w:gridSpan w:val="8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7D6A" w:rsidRPr="00705152" w:rsidRDefault="00A623A3" w:rsidP="0070515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481.5pt;height:197.25pt">
                  <v:imagedata r:id="rId8" o:title=""/>
                </v:shape>
              </w:pict>
            </w:r>
          </w:p>
        </w:tc>
      </w:tr>
    </w:tbl>
    <w:p w:rsidR="00705152" w:rsidRDefault="00705152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152" w:rsidRDefault="00705152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705152" w:rsidSect="00407C8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Самое длинное расстояние между концом капилляра и столом сборки может быть 60 мм</w:t>
      </w:r>
      <w:r w:rsidR="00705152">
        <w:rPr>
          <w:sz w:val="28"/>
          <w:szCs w:val="28"/>
        </w:rPr>
        <w:t>, с</w:t>
      </w:r>
      <w:r w:rsidRPr="00E97D6A">
        <w:rPr>
          <w:sz w:val="28"/>
          <w:szCs w:val="28"/>
        </w:rPr>
        <w:t xml:space="preserve"> расстоянием</w:t>
      </w:r>
      <w:r w:rsidR="00705152">
        <w:rPr>
          <w:sz w:val="28"/>
          <w:szCs w:val="28"/>
        </w:rPr>
        <w:t xml:space="preserve"> между</w:t>
      </w:r>
      <w:r w:rsidR="00705152" w:rsidRPr="00705152"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>концом капилляра и дном секции осаждения 85 мм (15 мм остаётся для высоты стола сборки).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Самое большое зн</w:t>
      </w:r>
      <w:r w:rsidR="00705152">
        <w:rPr>
          <w:sz w:val="28"/>
          <w:szCs w:val="28"/>
        </w:rPr>
        <w:t>ачение размеров первоначальных</w:t>
      </w:r>
      <w:r w:rsidRPr="00E97D6A">
        <w:rPr>
          <w:sz w:val="28"/>
          <w:szCs w:val="28"/>
        </w:rPr>
        <w:t xml:space="preserve"> частиц ибупрофена полученных от </w:t>
      </w:r>
      <w:r w:rsidRPr="00E97D6A">
        <w:rPr>
          <w:sz w:val="28"/>
          <w:szCs w:val="28"/>
          <w:lang w:eastAsia="ru-RU"/>
        </w:rPr>
        <w:t xml:space="preserve">Atabay I˙lac¸ Sanayi A.S¸.(Истабул, Турция) </w:t>
      </w:r>
      <w:r w:rsidRPr="00E97D6A">
        <w:rPr>
          <w:sz w:val="28"/>
          <w:szCs w:val="28"/>
        </w:rPr>
        <w:t xml:space="preserve">достигало 95 мкм, </w:t>
      </w:r>
      <w:r w:rsidR="00705152">
        <w:rPr>
          <w:sz w:val="28"/>
          <w:szCs w:val="28"/>
        </w:rPr>
        <w:t>а</w:t>
      </w:r>
      <w:r w:rsidRPr="00E97D6A">
        <w:rPr>
          <w:sz w:val="28"/>
          <w:szCs w:val="28"/>
        </w:rPr>
        <w:t xml:space="preserve"> средний размер первоначальных частиц составило 45 мкм. К тому же первоначальное вещество имело чётко выраженную прямоугольную форму, тогда как частицы подвергшиеся процессу имели несимметричные формы В зависимости от экспериментальных условий средний размер частиц произведенных с помощью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составляет от 2,85 до 7,48 мкм. Количественные результаты экспериментов даны в табл. 2. Как видно из табл. 2, образцы, получен</w:t>
      </w:r>
      <w:r w:rsidR="000F1D79">
        <w:rPr>
          <w:sz w:val="28"/>
          <w:szCs w:val="28"/>
        </w:rPr>
        <w:t>ные из опыта 2</w:t>
      </w:r>
      <w:r w:rsidRPr="00E97D6A">
        <w:rPr>
          <w:sz w:val="28"/>
          <w:szCs w:val="28"/>
        </w:rPr>
        <w:t xml:space="preserve"> имеют самый маленький средний размер частиц и самое меньшее стандартное отклонение. 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Кроме того, средний размер частиц и стандартное о</w:t>
      </w:r>
      <w:r w:rsidR="000F1D79">
        <w:rPr>
          <w:sz w:val="28"/>
          <w:szCs w:val="28"/>
        </w:rPr>
        <w:t>тклонение частиц полученных из опыта 16 является</w:t>
      </w:r>
      <w:r w:rsidRPr="00E97D6A">
        <w:rPr>
          <w:sz w:val="28"/>
          <w:szCs w:val="28"/>
        </w:rPr>
        <w:t xml:space="preserve"> самым большим с</w:t>
      </w:r>
      <w:r w:rsidR="000F1D79">
        <w:rPr>
          <w:sz w:val="28"/>
          <w:szCs w:val="28"/>
        </w:rPr>
        <w:t xml:space="preserve">реди остальных образцов </w:t>
      </w:r>
      <w:r w:rsidRPr="00E97D6A">
        <w:rPr>
          <w:sz w:val="28"/>
          <w:szCs w:val="28"/>
        </w:rPr>
        <w:t xml:space="preserve">.Изображение первоначальных частиц показано на рис. 3б и частицы, произведенных с помощью </w:t>
      </w:r>
      <w:r w:rsidRPr="00E97D6A">
        <w:rPr>
          <w:sz w:val="28"/>
          <w:szCs w:val="28"/>
          <w:lang w:val="en-US"/>
        </w:rPr>
        <w:t>RESS</w:t>
      </w:r>
      <w:r w:rsidR="000F1D79">
        <w:rPr>
          <w:sz w:val="28"/>
          <w:szCs w:val="28"/>
        </w:rPr>
        <w:t xml:space="preserve">, </w:t>
      </w:r>
      <w:r w:rsidRPr="00E97D6A">
        <w:rPr>
          <w:sz w:val="28"/>
          <w:szCs w:val="28"/>
        </w:rPr>
        <w:t xml:space="preserve">которые были взяты после 3-х минут обработки ультразвуком. </w:t>
      </w:r>
      <w:r w:rsidRPr="00E97D6A">
        <w:rPr>
          <w:sz w:val="28"/>
          <w:szCs w:val="28"/>
          <w:lang w:val="en-US"/>
        </w:rPr>
        <w:t>SEM</w:t>
      </w:r>
      <w:r w:rsidRPr="00E97D6A">
        <w:rPr>
          <w:sz w:val="28"/>
          <w:szCs w:val="28"/>
        </w:rPr>
        <w:t xml:space="preserve"> изображение образцов полученных с помощью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показывает, что частицы высоко агригатированы. Для того </w:t>
      </w:r>
      <w:r w:rsidR="000F1D79">
        <w:rPr>
          <w:sz w:val="28"/>
          <w:szCs w:val="28"/>
        </w:rPr>
        <w:t>чтобы измерить</w:t>
      </w:r>
      <w:r w:rsidRPr="00E97D6A">
        <w:rPr>
          <w:sz w:val="28"/>
          <w:szCs w:val="28"/>
        </w:rPr>
        <w:t xml:space="preserve"> размер частиц, их необходимо диспергировать. Вода была выбрана как дисперсная среда, так как ибупрофен слабо растворяется в воде. Образцы подвергли ультразвуку в воде в течение 3х минут, это оказалось оптимальным временем обработки ультразвуком для частиц ибупрофена в воде. Изображение </w:t>
      </w:r>
      <w:r w:rsidRPr="00E97D6A">
        <w:rPr>
          <w:sz w:val="28"/>
          <w:szCs w:val="28"/>
          <w:lang w:val="en-US"/>
        </w:rPr>
        <w:t>SEM</w:t>
      </w:r>
      <w:r w:rsidRPr="00E97D6A">
        <w:rPr>
          <w:sz w:val="28"/>
          <w:szCs w:val="28"/>
        </w:rPr>
        <w:t xml:space="preserve"> показали, что обработка ультразвуком меньше 3-х минут не приводит к достаточной дисперсии и только после 3-х минут частицы ибупрофена начинают растворяться в воде.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Распределение размеров частиц (</w:t>
      </w:r>
      <w:r w:rsidRPr="00E97D6A">
        <w:rPr>
          <w:sz w:val="28"/>
          <w:szCs w:val="28"/>
          <w:lang w:val="en-US"/>
        </w:rPr>
        <w:t>PSD</w:t>
      </w:r>
      <w:r w:rsidRPr="00E97D6A">
        <w:rPr>
          <w:sz w:val="28"/>
          <w:szCs w:val="28"/>
        </w:rPr>
        <w:t>), не подвергших к процессу и полученных из опытов 2 и 16</w:t>
      </w:r>
      <w:r w:rsidR="000F1D79"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 xml:space="preserve">показывает, что 95 % изученных первоначальных частиц меньше 70 мкм, а частицы подвергшиеся обработке были меньше, чем 15 мкм. С другой стороны, после процесса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45 % полученных частиц из опыта 2 были меньше 2 мкм и 88</w:t>
      </w:r>
      <w:r w:rsidR="00426896">
        <w:rPr>
          <w:sz w:val="28"/>
          <w:szCs w:val="28"/>
        </w:rPr>
        <w:t xml:space="preserve"> % из них меньше 5 мкм. В</w:t>
      </w:r>
      <w:r w:rsidRPr="00E97D6A">
        <w:rPr>
          <w:sz w:val="28"/>
          <w:szCs w:val="28"/>
        </w:rPr>
        <w:t xml:space="preserve">идно, что </w:t>
      </w:r>
      <w:r w:rsidR="00426896">
        <w:rPr>
          <w:sz w:val="28"/>
          <w:szCs w:val="28"/>
        </w:rPr>
        <w:t>95 % полученных частиц из опыта</w:t>
      </w:r>
      <w:r w:rsidRPr="00E97D6A">
        <w:rPr>
          <w:sz w:val="28"/>
          <w:szCs w:val="28"/>
        </w:rPr>
        <w:t xml:space="preserve"> 16 были меньше, чем 13 мкм и здесь нет частиц меньше чем 2 мкм. На рис. 6 представлено сравнение разброса размеров необработанных частиц из опыта 16(наихудший случай производства частиц, наибольшие средние размеры частиц, наибольшее стандартное отклонение). </w:t>
      </w:r>
      <w:r w:rsidR="000F1D79">
        <w:rPr>
          <w:sz w:val="28"/>
          <w:szCs w:val="28"/>
        </w:rPr>
        <w:t>В</w:t>
      </w:r>
      <w:r w:rsidRPr="00E97D6A">
        <w:rPr>
          <w:sz w:val="28"/>
          <w:szCs w:val="28"/>
        </w:rPr>
        <w:t xml:space="preserve">идно, что даже при наихудшем результате в процессе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 имеет место более узкое распределение размера частиц, чем у первоначального вещества.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Кристалличность фармацевтических веществ влияет на биопригодность, и на физическую и химическую стабильность</w:t>
      </w:r>
      <w:r w:rsidR="000F1D79">
        <w:rPr>
          <w:sz w:val="28"/>
          <w:szCs w:val="28"/>
        </w:rPr>
        <w:t>. Благодаря этому свойству</w:t>
      </w:r>
      <w:r w:rsidRPr="00E97D6A">
        <w:rPr>
          <w:sz w:val="28"/>
          <w:szCs w:val="28"/>
        </w:rPr>
        <w:t xml:space="preserve"> большинство фармацевтических продуктов содержат лекарства в кристаллической форме. При большинст</w:t>
      </w:r>
      <w:r w:rsidR="000F1D79">
        <w:rPr>
          <w:sz w:val="28"/>
          <w:szCs w:val="28"/>
        </w:rPr>
        <w:t>ве фармацевтических процессах, таких как сушка,</w:t>
      </w:r>
      <w:r w:rsidRPr="00E97D6A">
        <w:rPr>
          <w:sz w:val="28"/>
          <w:szCs w:val="28"/>
        </w:rPr>
        <w:t xml:space="preserve"> грануляция, измельчение и сжатие наблюдается изменение температуры, давления и относительной влажности. Напряжение приложенные на кристаллы в этих процессах могут вызвать дефекты в кристаллической решетке и быт</w:t>
      </w:r>
      <w:r w:rsidR="00B93E85">
        <w:rPr>
          <w:sz w:val="28"/>
          <w:szCs w:val="28"/>
        </w:rPr>
        <w:t xml:space="preserve">ь причиной  в снижении степени </w:t>
      </w:r>
      <w:r w:rsidRPr="00E97D6A">
        <w:rPr>
          <w:sz w:val="28"/>
          <w:szCs w:val="28"/>
        </w:rPr>
        <w:t xml:space="preserve">кристалличности [44]. Также было обнаружено, что после процесса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уменьшается  степень кристалличности первоначального ибупрофена. На рис. 7 показано различие </w:t>
      </w:r>
      <w:r w:rsidRPr="00E97D6A">
        <w:rPr>
          <w:sz w:val="28"/>
          <w:szCs w:val="28"/>
          <w:lang w:val="en-US"/>
        </w:rPr>
        <w:t>XRD</w:t>
      </w:r>
      <w:r w:rsidRPr="00E97D6A">
        <w:rPr>
          <w:sz w:val="28"/>
          <w:szCs w:val="28"/>
        </w:rPr>
        <w:t xml:space="preserve"> образцов, не подв</w:t>
      </w:r>
      <w:r w:rsidR="000F1D79">
        <w:rPr>
          <w:sz w:val="28"/>
          <w:szCs w:val="28"/>
        </w:rPr>
        <w:t>ергшихся</w:t>
      </w:r>
      <w:r w:rsidRPr="00E97D6A">
        <w:rPr>
          <w:sz w:val="28"/>
          <w:szCs w:val="28"/>
        </w:rPr>
        <w:t xml:space="preserve"> процессу и частиц полученных по методу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.Образцы показывают идентичные структуры (с одинаковой длинной волны и дифракционным углом, пучки рентгеновских лучей отражаются от одинаковых поверхностей), но для частиц обработанных процессом  максимальная интенсивность меньше. </w:t>
      </w:r>
      <w:r w:rsidR="0007599E">
        <w:rPr>
          <w:sz w:val="28"/>
          <w:szCs w:val="28"/>
        </w:rPr>
        <w:t>Снижение</w:t>
      </w:r>
      <w:r w:rsidRPr="00E97D6A">
        <w:rPr>
          <w:sz w:val="28"/>
          <w:szCs w:val="28"/>
        </w:rPr>
        <w:t xml:space="preserve"> в интенсивности происходить из-за уменьшения в кристалличности или в размерах частиц.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В ходе экспериментов температура предрасширения устанавливалась выше, чем температура плавления ибупрофена. В противном случае, не избежать охлаждения конца капилляра. Чарунчатракул (</w:t>
      </w:r>
      <w:r w:rsidRPr="00E97D6A">
        <w:rPr>
          <w:sz w:val="28"/>
          <w:szCs w:val="28"/>
          <w:lang w:val="en-US"/>
        </w:rPr>
        <w:t>Charoenchaitrakool</w:t>
      </w:r>
      <w:r w:rsidRPr="00E97D6A">
        <w:rPr>
          <w:sz w:val="28"/>
          <w:szCs w:val="28"/>
        </w:rPr>
        <w:t xml:space="preserve">) и </w:t>
      </w:r>
    </w:p>
    <w:p w:rsid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Pr="00E97D6A" w:rsidRDefault="00B93E85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23A3">
        <w:rPr>
          <w:noProof/>
          <w:sz w:val="28"/>
          <w:szCs w:val="28"/>
          <w:lang w:eastAsia="ru-RU"/>
        </w:rPr>
        <w:pict>
          <v:shape id="_x0000_s1030" type="#_x0000_t75" style="position:absolute;left:0;text-align:left;margin-left:19.95pt;margin-top:27.3pt;width:430.5pt;height:224.7pt;z-index:251657728">
            <v:imagedata r:id="rId9" o:title=""/>
            <w10:wrap type="square"/>
          </v:shape>
        </w:pict>
      </w:r>
      <w:r w:rsidR="00E97D6A" w:rsidRPr="00E97D6A">
        <w:rPr>
          <w:sz w:val="28"/>
          <w:szCs w:val="28"/>
        </w:rPr>
        <w:t>Табл. 2. Количественные результаты экспериментов</w:t>
      </w:r>
    </w:p>
    <w:p w:rsidR="000F1D79" w:rsidRDefault="000F1D79" w:rsidP="00E97D6A">
      <w:pPr>
        <w:tabs>
          <w:tab w:val="left" w:pos="59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1D79" w:rsidRDefault="00A623A3" w:rsidP="00E97D6A">
      <w:pPr>
        <w:tabs>
          <w:tab w:val="left" w:pos="5925"/>
        </w:tabs>
        <w:suppressAutoHyphens/>
        <w:spacing w:line="360" w:lineRule="auto"/>
        <w:ind w:firstLine="709"/>
        <w:jc w:val="both"/>
      </w:pPr>
      <w:r>
        <w:pict>
          <v:shape id="_x0000_i1028" type="#_x0000_t75" style="width:183pt;height:113.25pt" o:allowoverlap="f">
            <v:imagedata r:id="rId10" o:title=""/>
          </v:shape>
        </w:pict>
      </w:r>
    </w:p>
    <w:p w:rsidR="000F1D79" w:rsidRDefault="00426896" w:rsidP="00E97D6A">
      <w:pPr>
        <w:tabs>
          <w:tab w:val="left" w:pos="59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0F1D79" w:rsidRPr="00E97D6A">
        <w:rPr>
          <w:sz w:val="28"/>
          <w:szCs w:val="28"/>
        </w:rPr>
        <w:t xml:space="preserve">. Сравнение </w:t>
      </w:r>
      <w:r w:rsidR="000F1D79" w:rsidRPr="00E97D6A">
        <w:rPr>
          <w:sz w:val="28"/>
          <w:szCs w:val="28"/>
          <w:lang w:val="en-US"/>
        </w:rPr>
        <w:t>PSD</w:t>
      </w:r>
      <w:r w:rsidR="000F1D79" w:rsidRPr="00E97D6A">
        <w:rPr>
          <w:sz w:val="28"/>
          <w:szCs w:val="28"/>
        </w:rPr>
        <w:t xml:space="preserve"> необработанного ибупрофена (□) с обработанным методом </w:t>
      </w:r>
      <w:r w:rsidR="000F1D79" w:rsidRPr="00E97D6A">
        <w:rPr>
          <w:sz w:val="28"/>
          <w:szCs w:val="28"/>
          <w:lang w:val="en-US"/>
        </w:rPr>
        <w:t>RESS</w:t>
      </w:r>
      <w:r w:rsidR="000F1D79" w:rsidRPr="00E97D6A">
        <w:rPr>
          <w:sz w:val="28"/>
          <w:szCs w:val="28"/>
        </w:rPr>
        <w:t xml:space="preserve"> получаемого из опыта 16 (наихудший случай)(■)</w:t>
      </w:r>
    </w:p>
    <w:p w:rsidR="00B93E85" w:rsidRDefault="00B93E85" w:rsidP="00E97D6A">
      <w:pPr>
        <w:tabs>
          <w:tab w:val="left" w:pos="5925"/>
        </w:tabs>
        <w:suppressAutoHyphens/>
        <w:spacing w:line="360" w:lineRule="auto"/>
        <w:ind w:firstLine="709"/>
        <w:jc w:val="both"/>
      </w:pPr>
    </w:p>
    <w:p w:rsidR="00E97D6A" w:rsidRPr="00E97D6A" w:rsidRDefault="00A623A3" w:rsidP="00E97D6A">
      <w:pPr>
        <w:tabs>
          <w:tab w:val="left" w:pos="59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9" type="#_x0000_t75" style="width:183.75pt;height:128.25pt" o:allowoverlap="f">
            <v:imagedata r:id="rId11" o:title=""/>
          </v:shape>
        </w:pict>
      </w:r>
    </w:p>
    <w:p w:rsidR="00E97D6A" w:rsidRDefault="00426896" w:rsidP="00945417">
      <w:pPr>
        <w:tabs>
          <w:tab w:val="left" w:pos="6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Рис.3</w:t>
      </w:r>
      <w:r w:rsidR="000F1D79" w:rsidRPr="00E97D6A">
        <w:rPr>
          <w:sz w:val="28"/>
          <w:szCs w:val="28"/>
        </w:rPr>
        <w:t>.</w:t>
      </w:r>
      <w:r w:rsidR="000F1D79">
        <w:rPr>
          <w:sz w:val="28"/>
          <w:szCs w:val="28"/>
        </w:rPr>
        <w:t xml:space="preserve"> </w:t>
      </w:r>
      <w:r w:rsidR="000F1D79" w:rsidRPr="00E97D6A">
        <w:rPr>
          <w:sz w:val="28"/>
          <w:szCs w:val="28"/>
          <w:lang w:val="en-US"/>
        </w:rPr>
        <w:t>XRD</w:t>
      </w:r>
      <w:r w:rsidR="000F1D79" w:rsidRPr="00E97D6A">
        <w:rPr>
          <w:sz w:val="28"/>
          <w:szCs w:val="28"/>
        </w:rPr>
        <w:t xml:space="preserve"> образцы(а) необработанного ибупрофена (б) обработанного методом </w:t>
      </w:r>
      <w:r w:rsidR="000F1D79" w:rsidRPr="00E97D6A">
        <w:rPr>
          <w:sz w:val="28"/>
          <w:szCs w:val="28"/>
          <w:lang w:val="en-US"/>
        </w:rPr>
        <w:t>RESS</w:t>
      </w:r>
      <w:r w:rsidR="000F1D79" w:rsidRPr="00E97D6A">
        <w:rPr>
          <w:sz w:val="28"/>
          <w:szCs w:val="28"/>
        </w:rPr>
        <w:t xml:space="preserve"> получаемые из опыта 9 до обработки ультразвуком</w:t>
      </w:r>
    </w:p>
    <w:p w:rsidR="00B93E85" w:rsidRDefault="00B93E85" w:rsidP="000F1D79">
      <w:pPr>
        <w:tabs>
          <w:tab w:val="left" w:pos="6210"/>
        </w:tabs>
        <w:suppressAutoHyphens/>
        <w:spacing w:line="360" w:lineRule="auto"/>
        <w:jc w:val="both"/>
        <w:rPr>
          <w:sz w:val="28"/>
          <w:szCs w:val="28"/>
        </w:rPr>
      </w:pPr>
    </w:p>
    <w:p w:rsidR="00E97D6A" w:rsidRPr="00E97D6A" w:rsidRDefault="00B93E85" w:rsidP="00B93E85">
      <w:pPr>
        <w:tabs>
          <w:tab w:val="left" w:pos="6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7C82">
        <w:rPr>
          <w:sz w:val="28"/>
          <w:szCs w:val="28"/>
        </w:rPr>
        <w:t>Д</w:t>
      </w:r>
      <w:r w:rsidR="00E97D6A" w:rsidRPr="00E97D6A">
        <w:rPr>
          <w:sz w:val="28"/>
          <w:szCs w:val="28"/>
        </w:rPr>
        <w:t>ругие[19] изучили фазовое поведение системы ибупрофен-СО</w:t>
      </w:r>
      <w:r w:rsidR="00E97D6A" w:rsidRPr="00E97D6A">
        <w:rPr>
          <w:sz w:val="28"/>
          <w:szCs w:val="28"/>
          <w:vertAlign w:val="subscript"/>
        </w:rPr>
        <w:t>2</w:t>
      </w:r>
      <w:r w:rsidR="00E97D6A" w:rsidRPr="00E97D6A">
        <w:rPr>
          <w:sz w:val="28"/>
          <w:szCs w:val="28"/>
        </w:rPr>
        <w:t xml:space="preserve"> и представили график давление-температура для трёхфазовой линии твёрдость-жидкость-газ. Согласно этим результатам все условия предрасширения, используемые в нашей работе, находятся в области двух фаз.Когда насыщенный или ненасыщенный раствор подогревают перед расширением, раствор становился пересыщенным </w:t>
      </w:r>
      <w:r w:rsidR="00407C82">
        <w:rPr>
          <w:sz w:val="28"/>
          <w:szCs w:val="28"/>
        </w:rPr>
        <w:t>и</w:t>
      </w:r>
      <w:r w:rsidR="00E97D6A" w:rsidRPr="00E97D6A">
        <w:rPr>
          <w:sz w:val="28"/>
          <w:szCs w:val="28"/>
        </w:rPr>
        <w:t xml:space="preserve"> частицы ибупрофена,</w:t>
      </w:r>
      <w:r w:rsidR="00407C82">
        <w:rPr>
          <w:sz w:val="28"/>
          <w:szCs w:val="28"/>
        </w:rPr>
        <w:t xml:space="preserve"> выделяющиеся</w:t>
      </w:r>
      <w:r w:rsidR="00E97D6A" w:rsidRPr="00E97D6A">
        <w:rPr>
          <w:sz w:val="28"/>
          <w:szCs w:val="28"/>
        </w:rPr>
        <w:t xml:space="preserve"> из капель жидкости, могут образовываться до расширения [45]. Уменьшения интенсивности образцов </w:t>
      </w:r>
      <w:r w:rsidR="00E97D6A" w:rsidRPr="00E97D6A">
        <w:rPr>
          <w:sz w:val="28"/>
          <w:szCs w:val="28"/>
          <w:lang w:val="en-US"/>
        </w:rPr>
        <w:t>XRD</w:t>
      </w:r>
      <w:r w:rsidR="00E97D6A" w:rsidRPr="00E97D6A">
        <w:rPr>
          <w:sz w:val="28"/>
          <w:szCs w:val="28"/>
        </w:rPr>
        <w:t xml:space="preserve"> для частиц полученных методом </w:t>
      </w:r>
      <w:r w:rsidR="00E97D6A" w:rsidRPr="00E97D6A">
        <w:rPr>
          <w:sz w:val="28"/>
          <w:szCs w:val="28"/>
          <w:lang w:val="en-US"/>
        </w:rPr>
        <w:t>RESS</w:t>
      </w:r>
      <w:r w:rsidR="00E97D6A" w:rsidRPr="00E97D6A">
        <w:rPr>
          <w:sz w:val="28"/>
          <w:szCs w:val="28"/>
        </w:rPr>
        <w:t xml:space="preserve"> по сравне</w:t>
      </w:r>
      <w:r w:rsidR="00407C82">
        <w:rPr>
          <w:sz w:val="28"/>
          <w:szCs w:val="28"/>
        </w:rPr>
        <w:t>нию с частицами не подвергшимся</w:t>
      </w:r>
      <w:r w:rsidR="00E97D6A" w:rsidRPr="00E97D6A">
        <w:rPr>
          <w:sz w:val="28"/>
          <w:szCs w:val="28"/>
        </w:rPr>
        <w:t xml:space="preserve"> процессу, могут быть отнесены к образованию жидкой фазы. Дифенбаченер (</w:t>
      </w:r>
      <w:r w:rsidR="00E97D6A" w:rsidRPr="00E97D6A">
        <w:rPr>
          <w:sz w:val="28"/>
          <w:szCs w:val="28"/>
          <w:lang w:val="en-US"/>
        </w:rPr>
        <w:t>Diefenbachener</w:t>
      </w:r>
      <w:r w:rsidR="00E97D6A" w:rsidRPr="00E97D6A">
        <w:rPr>
          <w:sz w:val="28"/>
          <w:szCs w:val="28"/>
        </w:rPr>
        <w:t>) и Турк (</w:t>
      </w:r>
      <w:r w:rsidR="00E97D6A" w:rsidRPr="00E97D6A">
        <w:rPr>
          <w:sz w:val="28"/>
          <w:szCs w:val="28"/>
          <w:lang w:val="en-US"/>
        </w:rPr>
        <w:t>Turk</w:t>
      </w:r>
      <w:r w:rsidR="00E97D6A" w:rsidRPr="00E97D6A">
        <w:rPr>
          <w:sz w:val="28"/>
          <w:szCs w:val="28"/>
        </w:rPr>
        <w:t xml:space="preserve">) [45] изучили фазовое равновесие бинарных систем Нафтали- </w:t>
      </w:r>
      <w:r w:rsidR="00E97D6A" w:rsidRPr="00E97D6A">
        <w:rPr>
          <w:sz w:val="28"/>
          <w:szCs w:val="28"/>
          <w:lang w:val="en-US"/>
        </w:rPr>
        <w:t>CO</w:t>
      </w:r>
      <w:r w:rsidR="00E97D6A" w:rsidRPr="00E97D6A">
        <w:rPr>
          <w:sz w:val="28"/>
          <w:szCs w:val="28"/>
          <w:vertAlign w:val="subscript"/>
        </w:rPr>
        <w:t>2</w:t>
      </w:r>
      <w:r w:rsidR="00E97D6A" w:rsidRPr="00E97D6A">
        <w:rPr>
          <w:sz w:val="28"/>
          <w:szCs w:val="28"/>
        </w:rPr>
        <w:t xml:space="preserve">,нафталин </w:t>
      </w:r>
      <w:r w:rsidR="00E97D6A" w:rsidRPr="00E97D6A">
        <w:rPr>
          <w:sz w:val="28"/>
          <w:szCs w:val="28"/>
          <w:lang w:val="en-US"/>
        </w:rPr>
        <w:t>CHF</w:t>
      </w:r>
      <w:r w:rsidR="00E97D6A" w:rsidRPr="00E97D6A">
        <w:rPr>
          <w:sz w:val="28"/>
          <w:szCs w:val="28"/>
          <w:vertAlign w:val="subscript"/>
        </w:rPr>
        <w:t xml:space="preserve">3 </w:t>
      </w:r>
      <w:r w:rsidR="00407C82">
        <w:rPr>
          <w:sz w:val="28"/>
          <w:szCs w:val="28"/>
        </w:rPr>
        <w:t>и тройную систему</w:t>
      </w:r>
      <w:r w:rsidR="00E97D6A" w:rsidRPr="00E97D6A">
        <w:rPr>
          <w:sz w:val="28"/>
          <w:szCs w:val="28"/>
        </w:rPr>
        <w:t xml:space="preserve"> нафталин-</w:t>
      </w:r>
      <w:r w:rsidR="00E97D6A" w:rsidRPr="00E97D6A">
        <w:rPr>
          <w:sz w:val="28"/>
          <w:szCs w:val="28"/>
          <w:lang w:val="en-US"/>
        </w:rPr>
        <w:t>CO</w:t>
      </w:r>
      <w:r w:rsidR="00E97D6A" w:rsidRPr="00E97D6A">
        <w:rPr>
          <w:sz w:val="28"/>
          <w:szCs w:val="28"/>
          <w:vertAlign w:val="subscript"/>
        </w:rPr>
        <w:t>2</w:t>
      </w:r>
      <w:r w:rsidR="00E97D6A" w:rsidRPr="00E97D6A">
        <w:rPr>
          <w:sz w:val="28"/>
          <w:szCs w:val="28"/>
        </w:rPr>
        <w:t>-</w:t>
      </w:r>
      <w:r w:rsidR="00E97D6A" w:rsidRPr="00E97D6A">
        <w:rPr>
          <w:sz w:val="28"/>
          <w:szCs w:val="28"/>
          <w:lang w:val="en-US"/>
        </w:rPr>
        <w:t>CHF</w:t>
      </w:r>
      <w:r w:rsidR="00E97D6A" w:rsidRPr="00E97D6A">
        <w:rPr>
          <w:sz w:val="28"/>
          <w:szCs w:val="28"/>
          <w:vertAlign w:val="subscript"/>
        </w:rPr>
        <w:t>3</w:t>
      </w:r>
      <w:r w:rsidR="00E97D6A" w:rsidRPr="00E97D6A">
        <w:rPr>
          <w:sz w:val="28"/>
          <w:szCs w:val="28"/>
        </w:rPr>
        <w:t>, д</w:t>
      </w:r>
      <w:r w:rsidR="00407C82">
        <w:rPr>
          <w:sz w:val="28"/>
          <w:szCs w:val="28"/>
        </w:rPr>
        <w:t>ля того чтобы внести свой вклад</w:t>
      </w:r>
      <w:r w:rsidR="00E97D6A" w:rsidRPr="00E97D6A">
        <w:rPr>
          <w:sz w:val="28"/>
          <w:szCs w:val="28"/>
        </w:rPr>
        <w:t xml:space="preserve"> в объяснении образования частиц методом </w:t>
      </w:r>
      <w:r w:rsidR="00E97D6A" w:rsidRPr="00E97D6A">
        <w:rPr>
          <w:sz w:val="28"/>
          <w:szCs w:val="28"/>
          <w:lang w:val="en-US"/>
        </w:rPr>
        <w:t>RESS</w:t>
      </w:r>
      <w:r w:rsidR="00E97D6A" w:rsidRPr="00E97D6A">
        <w:rPr>
          <w:sz w:val="28"/>
          <w:szCs w:val="28"/>
        </w:rPr>
        <w:t xml:space="preserve">.Авторы[45] также показали, что для системы бензольная кислота- </w:t>
      </w:r>
      <w:r w:rsidR="00E97D6A" w:rsidRPr="00E97D6A">
        <w:rPr>
          <w:sz w:val="28"/>
          <w:szCs w:val="28"/>
          <w:lang w:val="en-US"/>
        </w:rPr>
        <w:t>CHF</w:t>
      </w:r>
      <w:r w:rsidR="00E97D6A" w:rsidRPr="00E97D6A">
        <w:rPr>
          <w:sz w:val="28"/>
          <w:szCs w:val="28"/>
          <w:vertAlign w:val="subscript"/>
        </w:rPr>
        <w:t>3</w:t>
      </w:r>
      <w:r w:rsidR="00E97D6A" w:rsidRPr="00E97D6A">
        <w:rPr>
          <w:sz w:val="28"/>
          <w:szCs w:val="28"/>
        </w:rPr>
        <w:t>, чем ниже температура пред</w:t>
      </w:r>
      <w:r w:rsidR="00407C82">
        <w:rPr>
          <w:sz w:val="28"/>
          <w:szCs w:val="28"/>
        </w:rPr>
        <w:t>расширения</w:t>
      </w:r>
      <w:r w:rsidR="00E97D6A" w:rsidRPr="00E97D6A">
        <w:rPr>
          <w:sz w:val="28"/>
          <w:szCs w:val="28"/>
        </w:rPr>
        <w:t xml:space="preserve"> от температуры точки плавления, тем частицы, полученные </w:t>
      </w:r>
      <w:r w:rsidR="00E97D6A" w:rsidRPr="00E97D6A">
        <w:rPr>
          <w:sz w:val="28"/>
          <w:szCs w:val="28"/>
          <w:lang w:val="en-US"/>
        </w:rPr>
        <w:t>c</w:t>
      </w:r>
      <w:r w:rsidR="00E97D6A" w:rsidRPr="00E97D6A">
        <w:rPr>
          <w:sz w:val="28"/>
          <w:szCs w:val="28"/>
        </w:rPr>
        <w:t xml:space="preserve"> помощью </w:t>
      </w:r>
      <w:r w:rsidR="00E97D6A" w:rsidRPr="00E97D6A">
        <w:rPr>
          <w:sz w:val="28"/>
          <w:szCs w:val="28"/>
          <w:lang w:val="en-US"/>
        </w:rPr>
        <w:t>RESS</w:t>
      </w:r>
      <w:r w:rsidR="00E97D6A" w:rsidRPr="00E97D6A">
        <w:rPr>
          <w:sz w:val="28"/>
          <w:szCs w:val="28"/>
        </w:rPr>
        <w:t xml:space="preserve"> меньше и сферичнее, тогда как при более высоких температур предрасширения от температуры точки плавления получаются более крупные объединения частиц, что указывает</w:t>
      </w:r>
      <w:r w:rsidR="00407C82">
        <w:rPr>
          <w:sz w:val="28"/>
          <w:szCs w:val="28"/>
        </w:rPr>
        <w:t xml:space="preserve"> на образование частиц </w:t>
      </w:r>
      <w:r w:rsidR="00E97D6A" w:rsidRPr="00E97D6A">
        <w:rPr>
          <w:sz w:val="28"/>
          <w:szCs w:val="28"/>
        </w:rPr>
        <w:t>из жидкой фазы.</w:t>
      </w:r>
    </w:p>
    <w:p w:rsidR="00E97D6A" w:rsidRPr="00E97D6A" w:rsidRDefault="00E97D6A" w:rsidP="009454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В противоположность температуры предрасширения, используемой в нашей работе, в результате которой раствор попал в двухфазную область Чарунчатракул (</w:t>
      </w:r>
      <w:r w:rsidRPr="00E97D6A">
        <w:rPr>
          <w:sz w:val="28"/>
          <w:szCs w:val="28"/>
          <w:lang w:val="en-US"/>
        </w:rPr>
        <w:t>Charoenchaitrakool</w:t>
      </w:r>
      <w:r w:rsidRPr="00E97D6A">
        <w:rPr>
          <w:sz w:val="28"/>
          <w:szCs w:val="28"/>
        </w:rPr>
        <w:t>) и другие[19]</w:t>
      </w:r>
      <w:r w:rsidR="00426896">
        <w:rPr>
          <w:sz w:val="28"/>
          <w:szCs w:val="28"/>
        </w:rPr>
        <w:t xml:space="preserve">, </w:t>
      </w:r>
      <w:r w:rsidRPr="00E97D6A">
        <w:rPr>
          <w:sz w:val="28"/>
          <w:szCs w:val="28"/>
        </w:rPr>
        <w:t xml:space="preserve">провели эксперименты при более низкой температуре предрасширения и в однофазной области перед расширением. Однако они также отметили уменьшение пика интенсивности показаний </w:t>
      </w:r>
      <w:r w:rsidRPr="00E97D6A">
        <w:rPr>
          <w:sz w:val="28"/>
          <w:szCs w:val="28"/>
          <w:lang w:val="en-US"/>
        </w:rPr>
        <w:t>XRD</w:t>
      </w:r>
      <w:r w:rsidRPr="00E97D6A">
        <w:rPr>
          <w:sz w:val="28"/>
          <w:szCs w:val="28"/>
        </w:rPr>
        <w:t xml:space="preserve"> после процесса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>, что указывает на более низкую степень кристалличности. Чарунчатракул (</w:t>
      </w:r>
      <w:r w:rsidRPr="00E97D6A">
        <w:rPr>
          <w:sz w:val="28"/>
          <w:szCs w:val="28"/>
          <w:lang w:val="en-US"/>
        </w:rPr>
        <w:t>Charoenchaitrakool</w:t>
      </w:r>
      <w:r w:rsidRPr="00E97D6A">
        <w:rPr>
          <w:sz w:val="28"/>
          <w:szCs w:val="28"/>
        </w:rPr>
        <w:t xml:space="preserve">) и другие[19], также изучали влияния степени кристалличности на степень растворения путём измерения степени внутреннего растворения диска (диск – </w:t>
      </w:r>
      <w:r w:rsidRPr="00E97D6A">
        <w:rPr>
          <w:sz w:val="28"/>
          <w:szCs w:val="28"/>
          <w:lang w:val="en-US"/>
        </w:rPr>
        <w:t>IDR</w:t>
      </w:r>
      <w:r w:rsidRPr="00E97D6A">
        <w:rPr>
          <w:sz w:val="28"/>
          <w:szCs w:val="28"/>
        </w:rPr>
        <w:t>). Они обнаружили, что диск –</w:t>
      </w:r>
      <w:r w:rsidRPr="00E97D6A">
        <w:rPr>
          <w:sz w:val="28"/>
          <w:szCs w:val="28"/>
          <w:lang w:val="en-US"/>
        </w:rPr>
        <w:t>IDR</w:t>
      </w:r>
      <w:r w:rsidRPr="00E97D6A">
        <w:rPr>
          <w:sz w:val="28"/>
          <w:szCs w:val="28"/>
        </w:rPr>
        <w:t xml:space="preserve"> обработанн</w:t>
      </w:r>
      <w:r w:rsidR="00407C82">
        <w:rPr>
          <w:sz w:val="28"/>
          <w:szCs w:val="28"/>
        </w:rPr>
        <w:t>ого ибупрофена был слегка</w:t>
      </w:r>
      <w:r w:rsidRPr="00E97D6A">
        <w:rPr>
          <w:sz w:val="28"/>
          <w:szCs w:val="28"/>
        </w:rPr>
        <w:t xml:space="preserve"> выше</w:t>
      </w:r>
      <w:r w:rsidR="00407C82">
        <w:rPr>
          <w:sz w:val="28"/>
          <w:szCs w:val="28"/>
        </w:rPr>
        <w:t>, чем</w:t>
      </w:r>
      <w:r w:rsidRPr="00E97D6A">
        <w:rPr>
          <w:sz w:val="28"/>
          <w:szCs w:val="28"/>
        </w:rPr>
        <w:t xml:space="preserve"> у первоначального материала в связи со снижением в степени кристалличности.</w:t>
      </w:r>
    </w:p>
    <w:p w:rsidR="00407C82" w:rsidRPr="00E97D6A" w:rsidRDefault="00E97D6A" w:rsidP="00B93E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Далее в этом разделе, будут рассмотрены влияния параметров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(давления экстракции, температуры предрасширения, длины капилляра дистанции распыления, угла столкновения) на размер частиц, будут обсуждаться при средних значениях распределения размеров частиц образцов.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Увелич</w:t>
      </w:r>
      <w:r w:rsidR="00B93E85">
        <w:rPr>
          <w:sz w:val="28"/>
          <w:szCs w:val="28"/>
        </w:rPr>
        <w:t>ение температуры предрасширения</w:t>
      </w:r>
      <w:r w:rsidRPr="00E97D6A">
        <w:rPr>
          <w:sz w:val="28"/>
          <w:szCs w:val="28"/>
        </w:rPr>
        <w:t xml:space="preserve"> примерно в 10 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 xml:space="preserve">С в диапазоне 76-104 </w:t>
      </w:r>
      <w:r w:rsidRPr="00E97D6A">
        <w:rPr>
          <w:sz w:val="28"/>
          <w:szCs w:val="28"/>
          <w:vertAlign w:val="superscript"/>
        </w:rPr>
        <w:t>о</w:t>
      </w:r>
      <w:r w:rsidR="00407C82">
        <w:rPr>
          <w:sz w:val="28"/>
          <w:szCs w:val="28"/>
        </w:rPr>
        <w:t>С</w:t>
      </w:r>
      <w:r w:rsidRPr="00E97D6A">
        <w:rPr>
          <w:sz w:val="28"/>
          <w:szCs w:val="28"/>
        </w:rPr>
        <w:t xml:space="preserve"> при давлении экстракции 150 бар (вне реакционной области), приводило к незначительному уменьшению</w:t>
      </w:r>
      <w:r w:rsidR="00426896">
        <w:rPr>
          <w:sz w:val="28"/>
          <w:szCs w:val="28"/>
        </w:rPr>
        <w:t xml:space="preserve"> среднего размера частиц (рис. 4</w:t>
      </w:r>
      <w:r w:rsidRPr="00E97D6A">
        <w:rPr>
          <w:sz w:val="28"/>
          <w:szCs w:val="28"/>
        </w:rPr>
        <w:t>).</w:t>
      </w:r>
    </w:p>
    <w:p w:rsid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Данные представлены </w:t>
      </w:r>
      <w:r w:rsidR="00426896">
        <w:rPr>
          <w:sz w:val="28"/>
          <w:szCs w:val="28"/>
        </w:rPr>
        <w:t>на рис 4</w:t>
      </w:r>
      <w:r w:rsidR="00407C82">
        <w:rPr>
          <w:sz w:val="28"/>
          <w:szCs w:val="28"/>
        </w:rPr>
        <w:t>, являются</w:t>
      </w:r>
      <w:r w:rsidRPr="00E97D6A">
        <w:rPr>
          <w:sz w:val="28"/>
          <w:szCs w:val="28"/>
        </w:rPr>
        <w:t xml:space="preserve"> усредненными значениями результатов экспериментов, устанавливающие зависимости от температуры предрасширения.</w:t>
      </w:r>
      <w:r w:rsidR="00407C82"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 xml:space="preserve">Например, значение при 104 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 xml:space="preserve">С является усредненными значения </w:t>
      </w:r>
      <w:r w:rsidR="00407C82">
        <w:rPr>
          <w:sz w:val="28"/>
          <w:szCs w:val="28"/>
        </w:rPr>
        <w:t xml:space="preserve">размеров </w:t>
      </w:r>
      <w:r w:rsidRPr="00E97D6A">
        <w:rPr>
          <w:sz w:val="28"/>
          <w:szCs w:val="28"/>
        </w:rPr>
        <w:t xml:space="preserve">частиц полученных из опытов 11 и 12. Рис 8 построен  с использованием результатов серии опытов проведенных при </w:t>
      </w:r>
      <w:r w:rsidR="00407C82">
        <w:rPr>
          <w:sz w:val="28"/>
          <w:szCs w:val="28"/>
        </w:rPr>
        <w:t>давлении экстракции</w:t>
      </w:r>
      <w:r w:rsidRPr="00E97D6A">
        <w:rPr>
          <w:sz w:val="28"/>
          <w:szCs w:val="28"/>
        </w:rPr>
        <w:t xml:space="preserve"> 150 бар (серия опытов с 9 по 17). Другие важные параметры этой серии опытов можно увидеть на табл. 1. </w:t>
      </w:r>
    </w:p>
    <w:p w:rsidR="00407C82" w:rsidRPr="00E97D6A" w:rsidRDefault="00407C82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Pr="00E97D6A" w:rsidRDefault="00A623A3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0" type="#_x0000_t75" style="width:164.25pt;height:129pt" o:allowoverlap="f">
            <v:imagedata r:id="rId12" o:title=""/>
          </v:shape>
        </w:pict>
      </w:r>
    </w:p>
    <w:p w:rsidR="00E97D6A" w:rsidRDefault="00407C82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Рис.</w:t>
      </w:r>
      <w:r w:rsidR="00426896">
        <w:rPr>
          <w:sz w:val="28"/>
          <w:szCs w:val="28"/>
        </w:rPr>
        <w:t>4</w:t>
      </w:r>
      <w:r w:rsidRPr="00E97D6A">
        <w:rPr>
          <w:sz w:val="28"/>
          <w:szCs w:val="28"/>
        </w:rPr>
        <w:t>. Влияние температуры предрасширения на средний размер частиц (</w:t>
      </w:r>
      <w:r w:rsidRPr="00E97D6A">
        <w:rPr>
          <w:sz w:val="28"/>
          <w:szCs w:val="28"/>
          <w:lang w:val="en-US"/>
        </w:rPr>
        <w:t>P</w:t>
      </w:r>
      <w:r w:rsidRPr="00E97D6A">
        <w:rPr>
          <w:sz w:val="28"/>
          <w:szCs w:val="28"/>
          <w:vertAlign w:val="subscript"/>
        </w:rPr>
        <w:t>экстракции</w:t>
      </w:r>
      <w:r w:rsidRPr="00E97D6A">
        <w:rPr>
          <w:sz w:val="28"/>
          <w:szCs w:val="28"/>
        </w:rPr>
        <w:t>=150 бар, Т</w:t>
      </w:r>
      <w:r w:rsidRPr="00E97D6A">
        <w:rPr>
          <w:sz w:val="28"/>
          <w:szCs w:val="28"/>
          <w:vertAlign w:val="subscript"/>
        </w:rPr>
        <w:t>экстрации</w:t>
      </w:r>
      <w:r w:rsidRPr="00E97D6A">
        <w:rPr>
          <w:sz w:val="28"/>
          <w:szCs w:val="28"/>
        </w:rPr>
        <w:t>=35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>С)</w:t>
      </w:r>
    </w:p>
    <w:p w:rsidR="00407C82" w:rsidRDefault="00407C82" w:rsidP="00E97D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7C82" w:rsidRDefault="00B93E85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623A3">
        <w:rPr>
          <w:sz w:val="28"/>
          <w:szCs w:val="28"/>
        </w:rPr>
        <w:pict>
          <v:shape id="_x0000_i1031" type="#_x0000_t75" style="width:173.25pt;height:126.75pt" o:allowoverlap="f">
            <v:imagedata r:id="rId13" o:title=""/>
          </v:shape>
        </w:pict>
      </w:r>
    </w:p>
    <w:p w:rsidR="00407C82" w:rsidRDefault="00407C82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Рис.</w:t>
      </w:r>
      <w:r w:rsidR="00426896">
        <w:rPr>
          <w:sz w:val="28"/>
          <w:szCs w:val="28"/>
        </w:rPr>
        <w:t>5</w:t>
      </w:r>
      <w:r w:rsidRPr="00E97D6A">
        <w:rPr>
          <w:sz w:val="28"/>
          <w:szCs w:val="28"/>
        </w:rPr>
        <w:t>. Влияние давления экстракции на средний размер частиц (Т</w:t>
      </w:r>
      <w:r w:rsidRPr="00E97D6A">
        <w:rPr>
          <w:sz w:val="28"/>
          <w:szCs w:val="28"/>
          <w:vertAlign w:val="subscript"/>
        </w:rPr>
        <w:t>экстрации</w:t>
      </w:r>
      <w:r w:rsidRPr="00E97D6A">
        <w:rPr>
          <w:sz w:val="28"/>
          <w:szCs w:val="28"/>
        </w:rPr>
        <w:t>=35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>С, длина капилляра=8мм, расстояние распыления =60мм, угол столкновения=90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>С)</w:t>
      </w:r>
    </w:p>
    <w:p w:rsidR="00426896" w:rsidRPr="00E97D6A" w:rsidRDefault="00426896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Средние размеры частиц полученных из</w:t>
      </w:r>
      <w:r w:rsidR="00426896">
        <w:rPr>
          <w:sz w:val="28"/>
          <w:szCs w:val="28"/>
        </w:rPr>
        <w:t xml:space="preserve"> опытов 3 и 4 не попали на рис 4</w:t>
      </w:r>
      <w:r w:rsidRPr="00E97D6A">
        <w:rPr>
          <w:sz w:val="28"/>
          <w:szCs w:val="28"/>
        </w:rPr>
        <w:t>, т</w:t>
      </w:r>
      <w:r w:rsidR="00407C82">
        <w:rPr>
          <w:sz w:val="28"/>
          <w:szCs w:val="28"/>
        </w:rPr>
        <w:t>ак как было трудно</w:t>
      </w:r>
      <w:r w:rsidRPr="00E97D6A">
        <w:rPr>
          <w:sz w:val="28"/>
          <w:szCs w:val="28"/>
        </w:rPr>
        <w:t xml:space="preserve"> определять показания термопары для температуры предрасширения в этих опытах. Результаты опытов 3. 4 не использовались  в определении влияния температуры предрасширения, но так как наблюдалось незначительное изменение размеров частиц при изменении температуры предрасширения, результаты </w:t>
      </w:r>
      <w:r w:rsidR="00426896">
        <w:rPr>
          <w:sz w:val="28"/>
          <w:szCs w:val="28"/>
        </w:rPr>
        <w:t>были включены в Рис. 5, Рис. 6,</w:t>
      </w:r>
      <w:r w:rsidRPr="00E97D6A">
        <w:rPr>
          <w:sz w:val="28"/>
          <w:szCs w:val="28"/>
        </w:rPr>
        <w:t xml:space="preserve"> на которых представлено влияние других параметров RESS. В других источниках </w:t>
      </w:r>
      <w:r w:rsidR="00426896">
        <w:rPr>
          <w:sz w:val="28"/>
          <w:szCs w:val="28"/>
        </w:rPr>
        <w:t>много исследований</w:t>
      </w:r>
      <w:r w:rsidRPr="00E97D6A">
        <w:rPr>
          <w:sz w:val="28"/>
          <w:szCs w:val="28"/>
        </w:rPr>
        <w:t xml:space="preserve"> посвящено получением частиц нафталина методом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, в которых зависимости влияния температуры предрасширения на характеристики частиц не выявлено, в некоторых случаях даже сообщаются противоречивые результаты[5,7,8]. В данном случае нафталин используется в качестве примера, потому что это идеальное соединение, по которому имеется много данных. Мохамед (</w:t>
      </w:r>
      <w:r w:rsidRPr="00E97D6A">
        <w:rPr>
          <w:sz w:val="28"/>
          <w:szCs w:val="28"/>
          <w:lang w:val="en-US"/>
        </w:rPr>
        <w:t>Mohamed</w:t>
      </w:r>
      <w:r w:rsidRPr="00E97D6A">
        <w:rPr>
          <w:sz w:val="28"/>
          <w:szCs w:val="28"/>
        </w:rPr>
        <w:t>) и другие[5], Лиу, Нагахама (</w:t>
      </w:r>
      <w:r w:rsidRPr="00E97D6A">
        <w:rPr>
          <w:sz w:val="28"/>
          <w:szCs w:val="28"/>
          <w:lang w:val="en-US"/>
        </w:rPr>
        <w:t>Liu</w:t>
      </w:r>
      <w:r w:rsidRPr="00E97D6A">
        <w:rPr>
          <w:sz w:val="28"/>
          <w:szCs w:val="28"/>
        </w:rPr>
        <w:t>,</w:t>
      </w:r>
      <w:r w:rsidRPr="00E97D6A">
        <w:rPr>
          <w:sz w:val="28"/>
          <w:szCs w:val="28"/>
          <w:lang w:val="en-US"/>
        </w:rPr>
        <w:t>Nagahama</w:t>
      </w:r>
      <w:r w:rsidRPr="00E97D6A">
        <w:rPr>
          <w:sz w:val="28"/>
          <w:szCs w:val="28"/>
        </w:rPr>
        <w:t xml:space="preserve">)[7] обнаружили  что для нафталина увеличение температуры предрасширения приводило к увеличению среднего размера частиц. Оба исследования были проведены в нереакционной области, вследствие этого увеличение температуры предрасширения приводило к ненасыщению раствора, в результате происходило уменьшение степени пресыщения и таким образом размеры частиц увеличивались. </w:t>
      </w:r>
    </w:p>
    <w:p w:rsidR="00407C82" w:rsidRDefault="00407C82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Pr="00E97D6A" w:rsidRDefault="00407C82" w:rsidP="00407C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23A3">
        <w:rPr>
          <w:sz w:val="28"/>
          <w:szCs w:val="28"/>
        </w:rPr>
        <w:pict>
          <v:shape id="_x0000_i1032" type="#_x0000_t75" style="width:239.25pt;height:171.75pt" o:allowoverlap="f">
            <v:imagedata r:id="rId14" o:title=""/>
          </v:shape>
        </w:pict>
      </w:r>
    </w:p>
    <w:p w:rsidR="00E97D6A" w:rsidRPr="00E97D6A" w:rsidRDefault="00426896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6</w:t>
      </w:r>
      <w:r w:rsidR="00E97D6A" w:rsidRPr="00E97D6A">
        <w:rPr>
          <w:sz w:val="28"/>
          <w:szCs w:val="28"/>
        </w:rPr>
        <w:t>. Влияние расстояния распыления на средний размер частиц (</w:t>
      </w:r>
      <w:r w:rsidR="00E97D6A" w:rsidRPr="00E97D6A">
        <w:rPr>
          <w:sz w:val="28"/>
          <w:szCs w:val="28"/>
          <w:lang w:val="en-US"/>
        </w:rPr>
        <w:t>P</w:t>
      </w:r>
      <w:r w:rsidR="00E97D6A" w:rsidRPr="00E97D6A">
        <w:rPr>
          <w:sz w:val="28"/>
          <w:szCs w:val="28"/>
          <w:vertAlign w:val="subscript"/>
        </w:rPr>
        <w:t>экстракции</w:t>
      </w:r>
      <w:r w:rsidR="00E97D6A" w:rsidRPr="00E97D6A">
        <w:rPr>
          <w:sz w:val="28"/>
          <w:szCs w:val="28"/>
        </w:rPr>
        <w:t>=150 бар, длина капилляра=8мм, угол столкновения=90</w:t>
      </w:r>
      <w:r w:rsidR="00E97D6A" w:rsidRPr="00E97D6A">
        <w:rPr>
          <w:sz w:val="28"/>
          <w:szCs w:val="28"/>
          <w:vertAlign w:val="superscript"/>
        </w:rPr>
        <w:t>о</w:t>
      </w:r>
      <w:r w:rsidR="00E97D6A" w:rsidRPr="00E97D6A">
        <w:rPr>
          <w:sz w:val="28"/>
          <w:szCs w:val="28"/>
        </w:rPr>
        <w:t>С)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Однако, Турк (Т</w:t>
      </w:r>
      <w:r w:rsidRPr="00E97D6A">
        <w:rPr>
          <w:sz w:val="28"/>
          <w:szCs w:val="28"/>
          <w:lang w:val="en-US"/>
        </w:rPr>
        <w:t>urk</w:t>
      </w:r>
      <w:r w:rsidRPr="00E97D6A">
        <w:rPr>
          <w:sz w:val="28"/>
          <w:szCs w:val="28"/>
        </w:rPr>
        <w:t xml:space="preserve">) [8] получил противоречивые результаты, по влиянию температуры предрасширения, в пределах 75-95 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>С, на частицы нафталина. Температуры предрасширения используемые в исследованиях выполняемых Мохамедом(</w:t>
      </w:r>
      <w:r w:rsidRPr="00E97D6A">
        <w:rPr>
          <w:sz w:val="28"/>
          <w:szCs w:val="28"/>
          <w:lang w:val="en-US"/>
        </w:rPr>
        <w:t>Mohamed</w:t>
      </w:r>
      <w:r w:rsidRPr="00E97D6A">
        <w:rPr>
          <w:sz w:val="28"/>
          <w:szCs w:val="28"/>
        </w:rPr>
        <w:t>) и другими[5],Лиу, Нагахамой (</w:t>
      </w:r>
      <w:r w:rsidRPr="00E97D6A">
        <w:rPr>
          <w:sz w:val="28"/>
          <w:szCs w:val="28"/>
          <w:lang w:val="en-US"/>
        </w:rPr>
        <w:t>Liu</w:t>
      </w:r>
      <w:r w:rsidRPr="00E97D6A">
        <w:rPr>
          <w:sz w:val="28"/>
          <w:szCs w:val="28"/>
        </w:rPr>
        <w:t>,</w:t>
      </w:r>
      <w:r w:rsidRPr="00E97D6A">
        <w:rPr>
          <w:sz w:val="28"/>
          <w:szCs w:val="28"/>
          <w:lang w:val="en-US"/>
        </w:rPr>
        <w:t>Nagahama</w:t>
      </w:r>
      <w:r w:rsidRPr="00E97D6A">
        <w:rPr>
          <w:sz w:val="28"/>
          <w:szCs w:val="28"/>
        </w:rPr>
        <w:t xml:space="preserve">)[7] находится в диапазонах 110-170 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 xml:space="preserve">С и 87-120 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>С соответственно. Мохамед(</w:t>
      </w:r>
      <w:r w:rsidRPr="00E97D6A">
        <w:rPr>
          <w:sz w:val="28"/>
          <w:szCs w:val="28"/>
          <w:lang w:val="en-US"/>
        </w:rPr>
        <w:t>Mohamed</w:t>
      </w:r>
      <w:r w:rsidR="00407C82">
        <w:rPr>
          <w:sz w:val="28"/>
          <w:szCs w:val="28"/>
        </w:rPr>
        <w:t>)</w:t>
      </w:r>
      <w:r w:rsidRPr="00E97D6A">
        <w:rPr>
          <w:sz w:val="28"/>
          <w:szCs w:val="28"/>
        </w:rPr>
        <w:t xml:space="preserve"> и другие [5] также изучали влияние температуры предрасширения на частицы ловастанина.</w:t>
      </w:r>
      <w:r w:rsidR="00407C82">
        <w:rPr>
          <w:sz w:val="28"/>
          <w:szCs w:val="28"/>
        </w:rPr>
        <w:t xml:space="preserve"> В отличие от </w:t>
      </w:r>
      <w:r w:rsidRPr="00E97D6A">
        <w:rPr>
          <w:sz w:val="28"/>
          <w:szCs w:val="28"/>
        </w:rPr>
        <w:t>частиц нафталина, было обнаружено, что частицы ловастанина совсем нечувствительны к изменением температуры предрасширения. Когда насыщенный сверхкритический раствор нагревается перед расширением, вне реакционной зоны, полученный ненасыщенный раствор приводит к меньшей степени пресыщения и таким образом к большему размеру частиц. В тоже самое время, ненасыщенный ра</w:t>
      </w:r>
      <w:r w:rsidR="00407C82">
        <w:rPr>
          <w:sz w:val="28"/>
          <w:szCs w:val="28"/>
        </w:rPr>
        <w:t>створ предотвращает образование</w:t>
      </w:r>
      <w:r w:rsidRPr="00E97D6A">
        <w:rPr>
          <w:sz w:val="28"/>
          <w:szCs w:val="28"/>
        </w:rPr>
        <w:t xml:space="preserve"> частиц в капилляре и позволяет уменьшить зародышеобразования и время роста частиц. Таким образом, в этом исследовании именно это свойство объясняет уменьшение размера частиц с увеличением температуры предрасширения.</w:t>
      </w:r>
    </w:p>
    <w:p w:rsidR="00407C82" w:rsidRDefault="00407C82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Default="00407C82" w:rsidP="00407C8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3E85">
        <w:rPr>
          <w:sz w:val="28"/>
          <w:szCs w:val="28"/>
        </w:rPr>
        <w:t>2</w:t>
      </w:r>
      <w:r w:rsidR="0007599E">
        <w:rPr>
          <w:sz w:val="28"/>
          <w:szCs w:val="28"/>
        </w:rPr>
        <w:t>.2 Влияние</w:t>
      </w:r>
      <w:r w:rsidR="00E97D6A" w:rsidRPr="00E97D6A">
        <w:rPr>
          <w:sz w:val="28"/>
          <w:szCs w:val="28"/>
        </w:rPr>
        <w:t xml:space="preserve"> давления экстракции.</w:t>
      </w:r>
    </w:p>
    <w:p w:rsidR="00407C82" w:rsidRPr="00E97D6A" w:rsidRDefault="00407C82" w:rsidP="00407C8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97D6A" w:rsidRPr="00E97D6A" w:rsidRDefault="00407C82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растворенного</w:t>
      </w:r>
      <w:r w:rsidR="00E97D6A" w:rsidRPr="00E97D6A">
        <w:rPr>
          <w:sz w:val="28"/>
          <w:szCs w:val="28"/>
        </w:rPr>
        <w:t xml:space="preserve"> вещества в сверхкритическом растворителе</w:t>
      </w:r>
      <w:r>
        <w:rPr>
          <w:sz w:val="28"/>
          <w:szCs w:val="28"/>
        </w:rPr>
        <w:t xml:space="preserve"> </w:t>
      </w:r>
      <w:r w:rsidR="00E97D6A" w:rsidRPr="00E97D6A">
        <w:rPr>
          <w:sz w:val="28"/>
          <w:szCs w:val="28"/>
        </w:rPr>
        <w:t>может быть</w:t>
      </w:r>
      <w:r>
        <w:rPr>
          <w:sz w:val="28"/>
          <w:szCs w:val="28"/>
        </w:rPr>
        <w:t xml:space="preserve"> </w:t>
      </w:r>
      <w:r w:rsidR="00E97D6A" w:rsidRPr="00E97D6A">
        <w:rPr>
          <w:sz w:val="28"/>
          <w:szCs w:val="28"/>
        </w:rPr>
        <w:t>варьирована</w:t>
      </w:r>
      <w:r>
        <w:rPr>
          <w:sz w:val="28"/>
          <w:szCs w:val="28"/>
        </w:rPr>
        <w:t xml:space="preserve"> изменением</w:t>
      </w:r>
      <w:r w:rsidR="00E97D6A" w:rsidRPr="00E97D6A">
        <w:rPr>
          <w:sz w:val="28"/>
          <w:szCs w:val="28"/>
        </w:rPr>
        <w:t xml:space="preserve"> давления экстракции и  температуры. На всём протяжении эксперимента температура была постоянной 35 </w:t>
      </w:r>
      <w:r w:rsidR="00E97D6A" w:rsidRPr="00E97D6A">
        <w:rPr>
          <w:sz w:val="28"/>
          <w:szCs w:val="28"/>
          <w:vertAlign w:val="superscript"/>
        </w:rPr>
        <w:t>о</w:t>
      </w:r>
      <w:r w:rsidR="00E97D6A" w:rsidRPr="00E97D6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E97D6A" w:rsidRPr="00E97D6A">
        <w:rPr>
          <w:sz w:val="28"/>
          <w:szCs w:val="28"/>
        </w:rPr>
        <w:t xml:space="preserve">Влияния давления на размер и морфологию частиц была изучена при трёх различных значениях давления (130,150 и 170 бар). Не было получено явной зависимости среднего размера частиц от давления экстракции </w:t>
      </w:r>
      <w:r w:rsidR="00426896">
        <w:rPr>
          <w:sz w:val="28"/>
          <w:szCs w:val="28"/>
        </w:rPr>
        <w:t>(Рис. 5</w:t>
      </w:r>
      <w:r w:rsidR="00E97D6A" w:rsidRPr="00E97D6A">
        <w:rPr>
          <w:sz w:val="28"/>
          <w:szCs w:val="28"/>
        </w:rPr>
        <w:t xml:space="preserve">). </w:t>
      </w:r>
      <w:r w:rsidR="00426896">
        <w:rPr>
          <w:sz w:val="28"/>
          <w:szCs w:val="28"/>
        </w:rPr>
        <w:t>На рис. 5</w:t>
      </w:r>
      <w:r w:rsidR="00E97D6A" w:rsidRPr="00E97D6A">
        <w:rPr>
          <w:sz w:val="28"/>
          <w:szCs w:val="28"/>
        </w:rPr>
        <w:t xml:space="preserve"> показаны средние результаты всех экспериментов при тех же значениях давлениях. Данные по растворимости ибупрофена в СО</w:t>
      </w:r>
      <w:r w:rsidR="00E97D6A" w:rsidRPr="00E97D6A">
        <w:rPr>
          <w:sz w:val="28"/>
          <w:szCs w:val="28"/>
          <w:vertAlign w:val="subscript"/>
        </w:rPr>
        <w:t>2</w:t>
      </w:r>
      <w:r w:rsidR="00E97D6A" w:rsidRPr="00E97D6A">
        <w:rPr>
          <w:sz w:val="28"/>
          <w:szCs w:val="28"/>
        </w:rPr>
        <w:t xml:space="preserve"> при 35 </w:t>
      </w:r>
      <w:r w:rsidR="00E97D6A" w:rsidRPr="00E97D6A">
        <w:rPr>
          <w:sz w:val="28"/>
          <w:szCs w:val="28"/>
          <w:vertAlign w:val="superscript"/>
        </w:rPr>
        <w:t>о</w:t>
      </w:r>
      <w:r w:rsidR="00E97D6A" w:rsidRPr="00E97D6A">
        <w:rPr>
          <w:sz w:val="28"/>
          <w:szCs w:val="28"/>
        </w:rPr>
        <w:t>С взятые  из Чарунчатракул (</w:t>
      </w:r>
      <w:r w:rsidR="00E97D6A" w:rsidRPr="00E97D6A">
        <w:rPr>
          <w:sz w:val="28"/>
          <w:szCs w:val="28"/>
          <w:lang w:val="en-US"/>
        </w:rPr>
        <w:t>Charoenchaitrakool</w:t>
      </w:r>
      <w:r w:rsidR="00E97D6A" w:rsidRPr="00E97D6A">
        <w:rPr>
          <w:sz w:val="28"/>
          <w:szCs w:val="28"/>
        </w:rPr>
        <w:t>)и другие [19] показывают, что диапазон давления, изученные в данной работе, принадлежат к пологой области в растворимости. Другими словами растворимость ибупрофена в СО</w:t>
      </w:r>
      <w:r w:rsidR="00E97D6A" w:rsidRPr="00E97D6A">
        <w:rPr>
          <w:sz w:val="28"/>
          <w:szCs w:val="28"/>
          <w:vertAlign w:val="subscript"/>
        </w:rPr>
        <w:t>2</w:t>
      </w:r>
      <w:r w:rsidR="00E97D6A" w:rsidRPr="00E97D6A">
        <w:rPr>
          <w:sz w:val="28"/>
          <w:szCs w:val="28"/>
        </w:rPr>
        <w:t xml:space="preserve"> при 35 </w:t>
      </w:r>
      <w:r w:rsidR="00E97D6A" w:rsidRPr="00E97D6A">
        <w:rPr>
          <w:sz w:val="28"/>
          <w:szCs w:val="28"/>
          <w:vertAlign w:val="superscript"/>
        </w:rPr>
        <w:t>о</w:t>
      </w:r>
      <w:r w:rsidR="00E97D6A" w:rsidRPr="00E97D6A">
        <w:rPr>
          <w:sz w:val="28"/>
          <w:szCs w:val="28"/>
        </w:rPr>
        <w:t>С и в пределах 130-170 бар меняется не значительно</w:t>
      </w:r>
      <w:r>
        <w:rPr>
          <w:sz w:val="28"/>
          <w:szCs w:val="28"/>
        </w:rPr>
        <w:t xml:space="preserve">. </w:t>
      </w:r>
      <w:r w:rsidR="00E97D6A" w:rsidRPr="00E97D6A">
        <w:rPr>
          <w:sz w:val="28"/>
          <w:szCs w:val="28"/>
        </w:rPr>
        <w:t xml:space="preserve">Следовательно, не наблюдается изменения размеров </w:t>
      </w:r>
      <w:r w:rsidR="008B092F">
        <w:rPr>
          <w:sz w:val="28"/>
          <w:szCs w:val="28"/>
        </w:rPr>
        <w:t>и морфологии</w:t>
      </w:r>
      <w:r w:rsidR="00E97D6A" w:rsidRPr="00E97D6A">
        <w:rPr>
          <w:sz w:val="28"/>
          <w:szCs w:val="28"/>
        </w:rPr>
        <w:t xml:space="preserve"> частиц.</w:t>
      </w:r>
    </w:p>
    <w:p w:rsidR="00E97D6A" w:rsidRPr="00E97D6A" w:rsidRDefault="00E97D6A" w:rsidP="00E97D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7D6A" w:rsidRDefault="00B93E85" w:rsidP="00407C8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97D6A" w:rsidRPr="00E97D6A">
        <w:rPr>
          <w:sz w:val="28"/>
          <w:szCs w:val="28"/>
        </w:rPr>
        <w:t>.3</w:t>
      </w:r>
      <w:r w:rsidR="00407C82">
        <w:rPr>
          <w:sz w:val="28"/>
          <w:szCs w:val="28"/>
        </w:rPr>
        <w:t xml:space="preserve"> </w:t>
      </w:r>
      <w:r w:rsidR="00E97D6A" w:rsidRPr="00E97D6A">
        <w:rPr>
          <w:sz w:val="28"/>
          <w:szCs w:val="28"/>
        </w:rPr>
        <w:t>Эффект от расстояния распыления</w:t>
      </w:r>
    </w:p>
    <w:p w:rsidR="00407C82" w:rsidRPr="00E97D6A" w:rsidRDefault="00407C82" w:rsidP="00407C8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97D6A" w:rsidRPr="00E97D6A" w:rsidRDefault="00E97D6A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Кроме влияния экстракционных условий и условий предрасширения  на размер и морфологию частиц, условия после расширения, такие как дистанция распыления и угол столкновения образованной свободной струи на конце сопла,</w:t>
      </w:r>
      <w:r w:rsidR="00407C82">
        <w:rPr>
          <w:sz w:val="28"/>
          <w:szCs w:val="28"/>
        </w:rPr>
        <w:t xml:space="preserve"> могут</w:t>
      </w:r>
      <w:r w:rsidRPr="00E97D6A">
        <w:rPr>
          <w:sz w:val="28"/>
          <w:szCs w:val="28"/>
        </w:rPr>
        <w:t xml:space="preserve"> иметь явное влияние на параметры частиц, так как зародышеобразования и рост частиц продолжается в области после расширения[15].Теоретические расчёты Хелфгена(</w:t>
      </w:r>
      <w:r w:rsidRPr="00E97D6A">
        <w:rPr>
          <w:sz w:val="28"/>
          <w:szCs w:val="28"/>
          <w:lang w:val="en-US"/>
        </w:rPr>
        <w:t>Helfgen</w:t>
      </w:r>
      <w:r w:rsidRPr="00E97D6A">
        <w:rPr>
          <w:sz w:val="28"/>
          <w:szCs w:val="28"/>
        </w:rPr>
        <w:t xml:space="preserve">)[и других 15] показывают, что частицы продолжают расти после диска Маха, где свободная струя встречается с фоновыми газами в </w:t>
      </w:r>
      <w:r w:rsidR="00407C82">
        <w:rPr>
          <w:sz w:val="28"/>
          <w:szCs w:val="28"/>
        </w:rPr>
        <w:t>области после расширения. Когда</w:t>
      </w:r>
      <w:r w:rsidRPr="00E97D6A">
        <w:rPr>
          <w:sz w:val="28"/>
          <w:szCs w:val="28"/>
        </w:rPr>
        <w:t xml:space="preserve"> расстояние распыления небольшое, то и </w:t>
      </w:r>
      <w:r w:rsidR="00407C82">
        <w:rPr>
          <w:sz w:val="28"/>
          <w:szCs w:val="28"/>
        </w:rPr>
        <w:t>время,</w:t>
      </w:r>
      <w:r w:rsidRPr="00E97D6A">
        <w:rPr>
          <w:sz w:val="28"/>
          <w:szCs w:val="28"/>
        </w:rPr>
        <w:t xml:space="preserve"> которое частицы находятся в области роста, также не большое. В виду этого перед столкновением с поверхностью сбора можно избежать роста частиц. Изменение расстояния распыления от 20 до 35 мм и до 60 мм при давлении 150 бар, при длине капилляра 8 мм, при этом угол с</w:t>
      </w:r>
      <w:r w:rsidR="008B092F">
        <w:rPr>
          <w:sz w:val="28"/>
          <w:szCs w:val="28"/>
        </w:rPr>
        <w:t xml:space="preserve">толкновения </w:t>
      </w:r>
      <w:r w:rsidRPr="00E97D6A">
        <w:rPr>
          <w:sz w:val="28"/>
          <w:szCs w:val="28"/>
        </w:rPr>
        <w:t>равен 90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 xml:space="preserve">, </w:t>
      </w:r>
      <w:r w:rsidR="008B092F">
        <w:rPr>
          <w:sz w:val="28"/>
          <w:szCs w:val="28"/>
        </w:rPr>
        <w:t>приводило</w:t>
      </w:r>
      <w:r w:rsidRPr="00E97D6A">
        <w:rPr>
          <w:sz w:val="28"/>
          <w:szCs w:val="28"/>
        </w:rPr>
        <w:t xml:space="preserve"> к увеличению среднего размера частиц и это явно </w:t>
      </w:r>
      <w:r w:rsidR="00426896">
        <w:rPr>
          <w:sz w:val="28"/>
          <w:szCs w:val="28"/>
        </w:rPr>
        <w:t>видно из рис. 6</w:t>
      </w:r>
      <w:r w:rsidRPr="00E97D6A">
        <w:rPr>
          <w:sz w:val="28"/>
          <w:szCs w:val="28"/>
        </w:rPr>
        <w:t>. Те же самые результаты были получены Субром  (</w:t>
      </w:r>
      <w:r w:rsidRPr="00E97D6A">
        <w:rPr>
          <w:sz w:val="28"/>
          <w:szCs w:val="28"/>
          <w:lang w:val="en-US"/>
        </w:rPr>
        <w:t>Subra</w:t>
      </w:r>
      <w:r w:rsidRPr="00E97D6A">
        <w:rPr>
          <w:sz w:val="28"/>
          <w:szCs w:val="28"/>
        </w:rPr>
        <w:t>) и другими[12]</w:t>
      </w:r>
      <w:r w:rsidR="00426896"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>для кофеина, тогда как Реверчон (</w:t>
      </w:r>
      <w:r w:rsidRPr="00E97D6A">
        <w:rPr>
          <w:sz w:val="28"/>
          <w:szCs w:val="28"/>
          <w:lang w:val="en-US"/>
        </w:rPr>
        <w:t>Reverchon</w:t>
      </w:r>
      <w:r w:rsidRPr="00E97D6A">
        <w:rPr>
          <w:sz w:val="28"/>
          <w:szCs w:val="28"/>
        </w:rPr>
        <w:t>)  и другие[13] , Чарунчатракул (</w:t>
      </w:r>
      <w:r w:rsidRPr="00E97D6A">
        <w:rPr>
          <w:sz w:val="28"/>
          <w:szCs w:val="28"/>
          <w:lang w:val="en-US"/>
        </w:rPr>
        <w:t>Charoenchaitrakool</w:t>
      </w:r>
      <w:r w:rsidRPr="00E97D6A">
        <w:rPr>
          <w:sz w:val="28"/>
          <w:szCs w:val="28"/>
        </w:rPr>
        <w:t>) и другие [19]  получили противоположные результаты влияния расстояния распыления для силициловой кислоты и частиц ибупрофена соответственно. Размеры частиц при расстоянии распыления 20 мм, получены из средних результатов опытов 1 и 2,что представлено на рис. 10. Кроме того размеры частиц, при расстоянии распыления 60 мм, являются средними значениями опытов 3,4, 11,12,16,17.</w:t>
      </w:r>
    </w:p>
    <w:p w:rsidR="00E97D6A" w:rsidRDefault="00E97D6A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Максимально</w:t>
      </w:r>
      <w:r w:rsidR="00407C82">
        <w:rPr>
          <w:sz w:val="28"/>
          <w:szCs w:val="28"/>
        </w:rPr>
        <w:t>е различие в</w:t>
      </w:r>
      <w:r w:rsidRPr="00E97D6A">
        <w:rPr>
          <w:sz w:val="28"/>
          <w:szCs w:val="28"/>
        </w:rPr>
        <w:t xml:space="preserve"> </w:t>
      </w:r>
      <w:r w:rsidR="00407C82">
        <w:rPr>
          <w:sz w:val="28"/>
          <w:szCs w:val="28"/>
        </w:rPr>
        <w:t xml:space="preserve">рабочие условиях </w:t>
      </w:r>
      <w:r w:rsidRPr="00E97D6A">
        <w:rPr>
          <w:sz w:val="28"/>
          <w:szCs w:val="28"/>
        </w:rPr>
        <w:t>в опыте 2(</w:t>
      </w:r>
      <w:r w:rsidR="00407C82">
        <w:rPr>
          <w:sz w:val="28"/>
          <w:szCs w:val="28"/>
        </w:rPr>
        <w:t>наименьшие размеры частиц</w:t>
      </w:r>
      <w:r w:rsidRPr="00E97D6A">
        <w:rPr>
          <w:sz w:val="28"/>
          <w:szCs w:val="28"/>
        </w:rPr>
        <w:t xml:space="preserve"> и наименьшее стандартное отклонение) и в опыте 16 (наибольшие </w:t>
      </w:r>
      <w:r w:rsidR="00407C82">
        <w:rPr>
          <w:sz w:val="28"/>
          <w:szCs w:val="28"/>
        </w:rPr>
        <w:t>размеры частиц</w:t>
      </w:r>
      <w:r w:rsidRPr="00E97D6A">
        <w:rPr>
          <w:sz w:val="28"/>
          <w:szCs w:val="28"/>
        </w:rPr>
        <w:t xml:space="preserve"> и наибольшее стандартное отклон</w:t>
      </w:r>
      <w:r w:rsidR="00407C82">
        <w:rPr>
          <w:sz w:val="28"/>
          <w:szCs w:val="28"/>
        </w:rPr>
        <w:t>ение) было между их расстояний</w:t>
      </w:r>
      <w:r w:rsidRPr="00E97D6A">
        <w:rPr>
          <w:sz w:val="28"/>
          <w:szCs w:val="28"/>
        </w:rPr>
        <w:t xml:space="preserve"> распылен</w:t>
      </w:r>
      <w:r w:rsidR="00CC3D0D">
        <w:rPr>
          <w:sz w:val="28"/>
          <w:szCs w:val="28"/>
        </w:rPr>
        <w:t>ия (табл. 1).</w:t>
      </w:r>
    </w:p>
    <w:p w:rsidR="00CC3D0D" w:rsidRPr="00E97D6A" w:rsidRDefault="00CC3D0D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07C82" w:rsidRDefault="00B93E85" w:rsidP="00407C82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07C82">
        <w:rPr>
          <w:sz w:val="28"/>
          <w:szCs w:val="28"/>
        </w:rPr>
        <w:t>.4</w:t>
      </w:r>
      <w:r w:rsidR="00E97D6A" w:rsidRPr="00E97D6A">
        <w:rPr>
          <w:sz w:val="28"/>
          <w:szCs w:val="28"/>
        </w:rPr>
        <w:t xml:space="preserve"> Влияния угла столкновения.</w:t>
      </w:r>
    </w:p>
    <w:p w:rsidR="00407C82" w:rsidRDefault="00407C82" w:rsidP="00407C82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97D6A" w:rsidRPr="00E97D6A" w:rsidRDefault="00E97D6A" w:rsidP="00407C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Во многих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экспериментах плоскость сбора установлена под углом 90</w:t>
      </w:r>
      <w:r w:rsidRPr="00E97D6A">
        <w:rPr>
          <w:sz w:val="28"/>
          <w:szCs w:val="28"/>
          <w:vertAlign w:val="superscript"/>
        </w:rPr>
        <w:t xml:space="preserve">о </w:t>
      </w:r>
      <w:r w:rsidRPr="00E97D6A">
        <w:rPr>
          <w:sz w:val="28"/>
          <w:szCs w:val="28"/>
        </w:rPr>
        <w:t>по направлению</w:t>
      </w:r>
      <w:r w:rsidRPr="00E97D6A">
        <w:rPr>
          <w:sz w:val="28"/>
          <w:szCs w:val="28"/>
          <w:vertAlign w:val="superscript"/>
        </w:rPr>
        <w:t xml:space="preserve"> </w:t>
      </w:r>
      <w:r w:rsidRPr="00E97D6A">
        <w:rPr>
          <w:sz w:val="28"/>
          <w:szCs w:val="28"/>
        </w:rPr>
        <w:t xml:space="preserve"> к  расширяющемуся раствору. Том и Дебендети (</w:t>
      </w:r>
      <w:r w:rsidRPr="00E97D6A">
        <w:rPr>
          <w:sz w:val="28"/>
          <w:szCs w:val="28"/>
          <w:lang w:val="en-US"/>
        </w:rPr>
        <w:t>Tom</w:t>
      </w:r>
      <w:r w:rsidRPr="00E97D6A">
        <w:rPr>
          <w:sz w:val="28"/>
          <w:szCs w:val="28"/>
        </w:rPr>
        <w:t xml:space="preserve"> и </w:t>
      </w:r>
      <w:r w:rsidRPr="00E97D6A">
        <w:rPr>
          <w:sz w:val="28"/>
          <w:szCs w:val="28"/>
          <w:lang w:val="en-US"/>
        </w:rPr>
        <w:t>Debenedetti</w:t>
      </w:r>
      <w:r w:rsidRPr="00E97D6A">
        <w:rPr>
          <w:sz w:val="28"/>
          <w:szCs w:val="28"/>
        </w:rPr>
        <w:t>) [22] использовали стеклянную поверхность под углом 15</w:t>
      </w:r>
      <w:r w:rsidRPr="00E97D6A">
        <w:rPr>
          <w:sz w:val="28"/>
          <w:szCs w:val="28"/>
          <w:vertAlign w:val="superscript"/>
        </w:rPr>
        <w:t xml:space="preserve">о  </w:t>
      </w:r>
      <w:r w:rsidR="00407C82">
        <w:rPr>
          <w:sz w:val="28"/>
          <w:szCs w:val="28"/>
        </w:rPr>
        <w:t xml:space="preserve">по направлению </w:t>
      </w:r>
      <w:r w:rsidRPr="00E97D6A">
        <w:rPr>
          <w:sz w:val="28"/>
          <w:szCs w:val="28"/>
        </w:rPr>
        <w:t>к потоку газа и Пиерико и другие(</w:t>
      </w:r>
      <w:r w:rsidRPr="00E97D6A">
        <w:rPr>
          <w:sz w:val="28"/>
          <w:szCs w:val="28"/>
          <w:lang w:val="en-US"/>
        </w:rPr>
        <w:t>Peirico</w:t>
      </w:r>
      <w:r w:rsidRPr="00E97D6A">
        <w:rPr>
          <w:sz w:val="28"/>
          <w:szCs w:val="28"/>
        </w:rPr>
        <w:t>) [22] использовали стекло Перспекс под углом 35</w:t>
      </w:r>
      <w:r w:rsidRPr="00E97D6A">
        <w:rPr>
          <w:sz w:val="28"/>
          <w:szCs w:val="28"/>
          <w:vertAlign w:val="superscript"/>
        </w:rPr>
        <w:t xml:space="preserve">о </w:t>
      </w:r>
      <w:r w:rsidRPr="00E97D6A">
        <w:rPr>
          <w:sz w:val="28"/>
          <w:szCs w:val="28"/>
        </w:rPr>
        <w:t>по направлению к потоку газа. Оба исследователя не сравнивали свои результаты с результатами, полученными при 90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 xml:space="preserve">. </w:t>
      </w:r>
    </w:p>
    <w:p w:rsidR="00E97D6A" w:rsidRPr="00E97D6A" w:rsidRDefault="00E97D6A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В этой работе  поверхность сбора была наклонена под углом 45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 xml:space="preserve"> и 90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>.</w:t>
      </w:r>
      <w:r w:rsidR="00407C82"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>Когда поверхность была наклонена под углом 45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 xml:space="preserve"> расстояние между концом капилляра и центром поверхности столкновения составило 35 мм, но другие точки поверхности были на </w:t>
      </w:r>
      <w:r w:rsidR="00407C82">
        <w:rPr>
          <w:sz w:val="28"/>
          <w:szCs w:val="28"/>
        </w:rPr>
        <w:t>разных расстояниях от капилляра.</w:t>
      </w:r>
      <w:r w:rsidRPr="00E97D6A">
        <w:rPr>
          <w:sz w:val="28"/>
          <w:szCs w:val="28"/>
        </w:rPr>
        <w:t xml:space="preserve"> Средний размер частиц образцов наклоненной поверхности сбора вычислялся по частицам, осажденных под концом капилляра и в области вокруг неё. </w:t>
      </w:r>
      <w:r w:rsidR="00CC3D0D">
        <w:rPr>
          <w:sz w:val="28"/>
          <w:szCs w:val="28"/>
        </w:rPr>
        <w:t>Результаты</w:t>
      </w:r>
      <w:r w:rsidRPr="00E97D6A">
        <w:rPr>
          <w:sz w:val="28"/>
          <w:szCs w:val="28"/>
        </w:rPr>
        <w:t xml:space="preserve"> экспериментов, проведенных для исследования влияния угла столкновения, при давлении экстракции 150 бар и температуре 35 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>, с</w:t>
      </w:r>
      <w:r w:rsidR="00407C82">
        <w:rPr>
          <w:sz w:val="28"/>
          <w:szCs w:val="28"/>
        </w:rPr>
        <w:t xml:space="preserve"> длинной капилляра и дистанцией</w:t>
      </w:r>
      <w:r w:rsidRPr="00E97D6A">
        <w:rPr>
          <w:sz w:val="28"/>
          <w:szCs w:val="28"/>
        </w:rPr>
        <w:t xml:space="preserve"> распыления 8 и 35 мм, соответственно, показали, что когда угол равен 90 </w:t>
      </w:r>
      <w:r w:rsidRPr="00E97D6A">
        <w:rPr>
          <w:sz w:val="28"/>
          <w:szCs w:val="28"/>
          <w:vertAlign w:val="superscript"/>
        </w:rPr>
        <w:t xml:space="preserve">о </w:t>
      </w:r>
      <w:r w:rsidRPr="00E97D6A">
        <w:rPr>
          <w:sz w:val="28"/>
          <w:szCs w:val="28"/>
        </w:rPr>
        <w:t>частицы получаются более мелкие, чем при 45</w:t>
      </w:r>
      <w:r w:rsidRPr="00E97D6A">
        <w:rPr>
          <w:sz w:val="28"/>
          <w:szCs w:val="28"/>
          <w:vertAlign w:val="superscript"/>
        </w:rPr>
        <w:t>о</w:t>
      </w:r>
      <w:r w:rsidR="008B092F">
        <w:rPr>
          <w:sz w:val="28"/>
          <w:szCs w:val="28"/>
        </w:rPr>
        <w:t xml:space="preserve">. </w:t>
      </w:r>
      <w:r w:rsidRPr="00E97D6A">
        <w:rPr>
          <w:sz w:val="28"/>
          <w:szCs w:val="28"/>
        </w:rPr>
        <w:t>Средние размеры частиц полученных из опытов 13,14,15 определяет размер частиц при 45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>.</w:t>
      </w:r>
      <w:r w:rsidR="00407C82">
        <w:rPr>
          <w:sz w:val="28"/>
          <w:szCs w:val="28"/>
        </w:rPr>
        <w:t xml:space="preserve"> Несмотря на различные</w:t>
      </w:r>
      <w:r w:rsidRPr="00E97D6A">
        <w:rPr>
          <w:sz w:val="28"/>
          <w:szCs w:val="28"/>
        </w:rPr>
        <w:t xml:space="preserve"> температуры предрасширения</w:t>
      </w:r>
      <w:r w:rsidR="00407C82">
        <w:rPr>
          <w:sz w:val="28"/>
          <w:szCs w:val="28"/>
        </w:rPr>
        <w:t>,</w:t>
      </w:r>
      <w:r w:rsidRPr="00E97D6A">
        <w:rPr>
          <w:sz w:val="28"/>
          <w:szCs w:val="28"/>
        </w:rPr>
        <w:t xml:space="preserve"> был взят средний размеры, так как размеры частиц меняются не значительно с изменением температуры предрасширения. При столкновении с поверхностью частицы расщепляются. И если площадь столкновения больше, то можно получить более мелкие частицы. Уменьшение угла столкновения, а также  площади соударения, приводит к более</w:t>
      </w:r>
      <w:r w:rsidR="008B092F">
        <w:rPr>
          <w:sz w:val="28"/>
          <w:szCs w:val="28"/>
        </w:rPr>
        <w:t xml:space="preserve"> мягким условиям столкновения </w:t>
      </w:r>
      <w:r w:rsidRPr="00E97D6A">
        <w:rPr>
          <w:sz w:val="28"/>
          <w:szCs w:val="28"/>
        </w:rPr>
        <w:t>и исключается расщепление частиц.</w:t>
      </w:r>
      <w:r w:rsidR="008B092F" w:rsidRPr="00E97D6A">
        <w:rPr>
          <w:sz w:val="28"/>
          <w:szCs w:val="28"/>
        </w:rPr>
        <w:t xml:space="preserve"> </w:t>
      </w:r>
    </w:p>
    <w:p w:rsidR="00E97D6A" w:rsidRPr="00E97D6A" w:rsidRDefault="00E97D6A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7D6A" w:rsidRPr="00E97D6A" w:rsidRDefault="00B93E85" w:rsidP="008B092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97D6A" w:rsidRPr="00E97D6A">
        <w:rPr>
          <w:sz w:val="28"/>
          <w:szCs w:val="28"/>
        </w:rPr>
        <w:t>.5 Влияние длины капилляра</w:t>
      </w:r>
    </w:p>
    <w:p w:rsidR="00E97D6A" w:rsidRPr="00E97D6A" w:rsidRDefault="00E97D6A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7D6A" w:rsidRPr="00E97D6A" w:rsidRDefault="00E97D6A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Для изучения влияния длины капилляра на характеристики получающихся  частиц длину капилляра меняли от 8 до 12 мм пр</w:t>
      </w:r>
      <w:r w:rsidR="008B092F">
        <w:rPr>
          <w:sz w:val="28"/>
          <w:szCs w:val="28"/>
        </w:rPr>
        <w:t>и постоянном диаметре капилляра</w:t>
      </w:r>
      <w:r w:rsidRPr="00E97D6A">
        <w:rPr>
          <w:sz w:val="28"/>
          <w:szCs w:val="28"/>
        </w:rPr>
        <w:t xml:space="preserve"> 180 мкм, другими словами отношение длины к диаметру (</w:t>
      </w:r>
      <w:r w:rsidRPr="00E97D6A">
        <w:rPr>
          <w:sz w:val="28"/>
          <w:szCs w:val="28"/>
          <w:lang w:val="en-US"/>
        </w:rPr>
        <w:t>L</w:t>
      </w:r>
      <w:r w:rsidRPr="00E97D6A">
        <w:rPr>
          <w:sz w:val="28"/>
          <w:szCs w:val="28"/>
        </w:rPr>
        <w:t>/</w:t>
      </w:r>
      <w:r w:rsidRPr="00E97D6A">
        <w:rPr>
          <w:sz w:val="28"/>
          <w:szCs w:val="28"/>
          <w:lang w:val="en-US"/>
        </w:rPr>
        <w:t>D</w:t>
      </w:r>
      <w:r w:rsidRPr="00E97D6A">
        <w:rPr>
          <w:sz w:val="28"/>
          <w:szCs w:val="28"/>
        </w:rPr>
        <w:t xml:space="preserve">) </w:t>
      </w:r>
      <w:r w:rsidR="008B092F">
        <w:rPr>
          <w:sz w:val="28"/>
          <w:szCs w:val="28"/>
        </w:rPr>
        <w:t>увеличивали от 44, 4 до 66,6. Данные приведенные</w:t>
      </w:r>
      <w:r w:rsidRPr="00E97D6A">
        <w:rPr>
          <w:sz w:val="28"/>
          <w:szCs w:val="28"/>
        </w:rPr>
        <w:t xml:space="preserve"> показывают, что чем короче капилляр, тем больше частицы. Уменьшение размера части</w:t>
      </w:r>
      <w:r w:rsidR="008B092F">
        <w:rPr>
          <w:sz w:val="28"/>
          <w:szCs w:val="28"/>
        </w:rPr>
        <w:t>ц с увеличением длины капилляра</w:t>
      </w:r>
      <w:r w:rsidRPr="00E97D6A">
        <w:rPr>
          <w:sz w:val="28"/>
          <w:szCs w:val="28"/>
        </w:rPr>
        <w:t xml:space="preserve"> может, объясняется следующим. Когда длина капилляра короче, уменьшение давления начинается раньше</w:t>
      </w:r>
      <w:r w:rsidR="008B092F">
        <w:rPr>
          <w:sz w:val="28"/>
          <w:szCs w:val="28"/>
        </w:rPr>
        <w:t xml:space="preserve"> в расширяющем устройстве, даже</w:t>
      </w:r>
      <w:r w:rsidRPr="00E97D6A">
        <w:rPr>
          <w:sz w:val="28"/>
          <w:szCs w:val="28"/>
        </w:rPr>
        <w:t xml:space="preserve"> на входе в капилляр. Так как снижение давления начинается раньше в коротких капиллярах, по сравнению с длинными происходит более последовательное снижения давления вместо ожидаемого более быстрого расширения. Более последовательное снижение ведёт к снижению пресыщения и степени зародышеобразования, что приводит к возрастанию образования  более крупных частиц.</w:t>
      </w:r>
    </w:p>
    <w:p w:rsidR="00E97D6A" w:rsidRDefault="008B092F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Вышеупомянутые результаты</w:t>
      </w:r>
      <w:r w:rsidR="00E97D6A" w:rsidRPr="00E97D6A">
        <w:rPr>
          <w:sz w:val="28"/>
          <w:szCs w:val="28"/>
        </w:rPr>
        <w:t xml:space="preserve"> получены на основ</w:t>
      </w:r>
      <w:r>
        <w:rPr>
          <w:sz w:val="28"/>
          <w:szCs w:val="28"/>
        </w:rPr>
        <w:t>е</w:t>
      </w:r>
      <w:r w:rsidR="00E97D6A" w:rsidRPr="00E97D6A">
        <w:rPr>
          <w:sz w:val="28"/>
          <w:szCs w:val="28"/>
        </w:rPr>
        <w:t xml:space="preserve"> средн</w:t>
      </w:r>
      <w:r>
        <w:rPr>
          <w:sz w:val="28"/>
          <w:szCs w:val="28"/>
        </w:rPr>
        <w:t>их размеров частиц, вычисленных</w:t>
      </w:r>
      <w:r w:rsidR="00E97D6A" w:rsidRPr="00E97D6A">
        <w:rPr>
          <w:sz w:val="28"/>
          <w:szCs w:val="28"/>
        </w:rPr>
        <w:t xml:space="preserve"> по средним значениям величины распределения.</w:t>
      </w:r>
      <w:r w:rsidR="00E97D6A" w:rsidRPr="00E97D6A">
        <w:rPr>
          <w:rStyle w:val="ad"/>
          <w:sz w:val="28"/>
          <w:szCs w:val="28"/>
          <w:shd w:val="clear" w:color="auto" w:fill="FFFFFF"/>
        </w:rPr>
        <w:t xml:space="preserve"> </w:t>
      </w:r>
      <w:r w:rsidR="00E97D6A" w:rsidRPr="00E97D6A">
        <w:rPr>
          <w:rStyle w:val="mediumtext"/>
          <w:sz w:val="28"/>
          <w:szCs w:val="28"/>
          <w:shd w:val="clear" w:color="auto" w:fill="FFFFFF"/>
        </w:rPr>
        <w:t>Как видно из рис</w:t>
      </w:r>
      <w:r w:rsidR="00CC3D0D">
        <w:rPr>
          <w:rStyle w:val="mediumtext"/>
          <w:sz w:val="28"/>
          <w:szCs w:val="28"/>
          <w:shd w:val="clear" w:color="auto" w:fill="FFFFFF"/>
        </w:rPr>
        <w:t>. 7</w:t>
      </w:r>
      <w:r w:rsidR="00E97D6A" w:rsidRPr="00E97D6A">
        <w:rPr>
          <w:rStyle w:val="mediumtext"/>
          <w:sz w:val="28"/>
          <w:szCs w:val="28"/>
        </w:rPr>
        <w:t xml:space="preserve">, имеется небольшое количество </w:t>
      </w:r>
      <w:r w:rsidR="00E97D6A" w:rsidRPr="00E97D6A">
        <w:rPr>
          <w:rStyle w:val="mediumtext"/>
          <w:sz w:val="28"/>
          <w:szCs w:val="28"/>
          <w:shd w:val="clear" w:color="auto" w:fill="FFFFFF"/>
        </w:rPr>
        <w:t>частиц размером выше 7 мкм, что  приводит к увеличению значение среднего размера частиц</w:t>
      </w:r>
      <w:r w:rsidR="00E97D6A" w:rsidRPr="00E97D6A">
        <w:rPr>
          <w:sz w:val="28"/>
          <w:szCs w:val="28"/>
        </w:rPr>
        <w:t>. Среднее значения распределения</w:t>
      </w:r>
      <w:r w:rsidR="00CC3D0D">
        <w:rPr>
          <w:sz w:val="28"/>
          <w:szCs w:val="28"/>
        </w:rPr>
        <w:t xml:space="preserve"> </w:t>
      </w:r>
      <w:r>
        <w:rPr>
          <w:sz w:val="28"/>
          <w:szCs w:val="28"/>
        </w:rPr>
        <w:t>4,2 мкм, тогда</w:t>
      </w:r>
      <w:r w:rsidR="00E97D6A" w:rsidRPr="00E97D6A">
        <w:rPr>
          <w:sz w:val="28"/>
          <w:szCs w:val="28"/>
        </w:rPr>
        <w:t xml:space="preserve"> как по методике 3,5 мкм. По этой причине влияние параметров </w:t>
      </w:r>
      <w:r w:rsidR="00E97D6A" w:rsidRPr="00E97D6A">
        <w:rPr>
          <w:sz w:val="28"/>
          <w:szCs w:val="28"/>
          <w:lang w:val="en-US"/>
        </w:rPr>
        <w:t>RESS</w:t>
      </w:r>
      <w:r w:rsidR="00E97D6A" w:rsidRPr="00E97D6A">
        <w:rPr>
          <w:sz w:val="28"/>
          <w:szCs w:val="28"/>
        </w:rPr>
        <w:t xml:space="preserve"> было также оценено в соответствии с методикой. Результаты показывают, ч</w:t>
      </w:r>
      <w:r w:rsidR="00CC3D0D">
        <w:rPr>
          <w:sz w:val="28"/>
          <w:szCs w:val="28"/>
        </w:rPr>
        <w:t xml:space="preserve">то вышеупомянутые обсуждения с </w:t>
      </w:r>
      <w:r w:rsidR="00E97D6A" w:rsidRPr="00E97D6A">
        <w:rPr>
          <w:sz w:val="28"/>
          <w:szCs w:val="28"/>
        </w:rPr>
        <w:t>средним значения по-прежнему верны для давления экстракции, расстояния распыления, угла столкновения и длины капилляра, однако исчезают изменение влияния температуры предрасширения на размер частиц.</w:t>
      </w:r>
    </w:p>
    <w:p w:rsidR="00945417" w:rsidRDefault="00945417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B092F" w:rsidRPr="00E97D6A" w:rsidRDefault="00A623A3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84.5pt;height:130.5pt">
            <v:imagedata r:id="rId15" o:title=""/>
          </v:shape>
        </w:pict>
      </w:r>
    </w:p>
    <w:p w:rsidR="008B092F" w:rsidRDefault="00CC3D0D" w:rsidP="008B09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7</w:t>
      </w:r>
      <w:r w:rsidR="008B092F" w:rsidRPr="00E97D6A">
        <w:rPr>
          <w:sz w:val="28"/>
          <w:szCs w:val="28"/>
        </w:rPr>
        <w:t xml:space="preserve">. </w:t>
      </w:r>
      <w:r w:rsidR="008B092F" w:rsidRPr="00E97D6A">
        <w:rPr>
          <w:sz w:val="28"/>
          <w:szCs w:val="28"/>
          <w:lang w:val="en-US"/>
        </w:rPr>
        <w:t>PSD</w:t>
      </w:r>
      <w:r w:rsidR="008B092F" w:rsidRPr="00E97D6A">
        <w:rPr>
          <w:sz w:val="28"/>
          <w:szCs w:val="28"/>
        </w:rPr>
        <w:t xml:space="preserve"> частиц, получаемых из опыта 7, после обработки ультразвуком.</w:t>
      </w:r>
      <w:r w:rsidR="008B092F">
        <w:rPr>
          <w:sz w:val="28"/>
          <w:szCs w:val="28"/>
        </w:rPr>
        <w:t xml:space="preserve"> </w:t>
      </w:r>
    </w:p>
    <w:p w:rsidR="00E97D6A" w:rsidRDefault="008B092F" w:rsidP="008B092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7D6A" w:rsidRPr="00E97D6A">
        <w:rPr>
          <w:sz w:val="28"/>
          <w:szCs w:val="28"/>
        </w:rPr>
        <w:t>Заключение</w:t>
      </w:r>
    </w:p>
    <w:p w:rsidR="008B092F" w:rsidRPr="00E97D6A" w:rsidRDefault="008B092F" w:rsidP="008B092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97D6A" w:rsidRPr="00E97D6A" w:rsidRDefault="008B092F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Микронизация ибупрофена</w:t>
      </w:r>
      <w:r w:rsidR="00E97D6A" w:rsidRPr="00E97D6A">
        <w:rPr>
          <w:sz w:val="28"/>
          <w:szCs w:val="28"/>
        </w:rPr>
        <w:t xml:space="preserve"> была успешно выполнена методом </w:t>
      </w:r>
      <w:r w:rsidR="00E97D6A" w:rsidRPr="00E97D6A">
        <w:rPr>
          <w:sz w:val="28"/>
          <w:szCs w:val="28"/>
          <w:lang w:val="en-US"/>
        </w:rPr>
        <w:t>RESS</w:t>
      </w:r>
      <w:r w:rsidR="00E97D6A" w:rsidRPr="00E97D6A">
        <w:rPr>
          <w:sz w:val="28"/>
          <w:szCs w:val="28"/>
        </w:rPr>
        <w:t xml:space="preserve">, с использованием </w:t>
      </w:r>
      <w:r w:rsidR="00E97D6A" w:rsidRPr="00E97D6A">
        <w:rPr>
          <w:sz w:val="28"/>
          <w:szCs w:val="28"/>
          <w:lang w:val="en-US"/>
        </w:rPr>
        <w:t>CO</w:t>
      </w:r>
      <w:r w:rsidR="00E97D6A" w:rsidRPr="00E97D6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 w:rsidR="00E97D6A" w:rsidRPr="00E97D6A">
        <w:rPr>
          <w:sz w:val="28"/>
          <w:szCs w:val="28"/>
        </w:rPr>
        <w:t xml:space="preserve"> в качестве сверхкритического растворителя. При различных условий экспериментов, средний размер частиц Ибупрофена осажденных по методу </w:t>
      </w:r>
      <w:r w:rsidR="00E97D6A" w:rsidRPr="00E97D6A">
        <w:rPr>
          <w:sz w:val="28"/>
          <w:szCs w:val="28"/>
          <w:lang w:val="en-US"/>
        </w:rPr>
        <w:t>RESS</w:t>
      </w:r>
      <w:r w:rsidR="00E97D6A" w:rsidRPr="00E97D6A">
        <w:rPr>
          <w:sz w:val="28"/>
          <w:szCs w:val="28"/>
        </w:rPr>
        <w:t xml:space="preserve"> оказался ниже 8 мкм для всех разных условий испытанных в эксперименте, это значит, что размер первоначальных частиц уменьшились приблизительн</w:t>
      </w:r>
      <w:r>
        <w:rPr>
          <w:sz w:val="28"/>
          <w:szCs w:val="28"/>
        </w:rPr>
        <w:t>о</w:t>
      </w:r>
      <w:r w:rsidR="00E97D6A" w:rsidRPr="00E97D6A">
        <w:rPr>
          <w:sz w:val="28"/>
          <w:szCs w:val="28"/>
        </w:rPr>
        <w:t xml:space="preserve"> на порядок. Ибупрофен слабо раство</w:t>
      </w:r>
      <w:r>
        <w:rPr>
          <w:sz w:val="28"/>
          <w:szCs w:val="28"/>
        </w:rPr>
        <w:t>рим в воде и его биопригодность</w:t>
      </w:r>
      <w:r w:rsidR="00E97D6A" w:rsidRPr="00E97D6A">
        <w:rPr>
          <w:sz w:val="28"/>
          <w:szCs w:val="28"/>
        </w:rPr>
        <w:t xml:space="preserve"> для всасывания в желудочно-кишечном тракте ограничивается степенью растворения. Так как меньшие по размеру частицы или большая площадь поверхности, увеличивает степени растворения лекарств, можно сделать вывод, что более мелкие </w:t>
      </w:r>
      <w:r>
        <w:rPr>
          <w:sz w:val="28"/>
          <w:szCs w:val="28"/>
        </w:rPr>
        <w:t xml:space="preserve">частицы полученные </w:t>
      </w:r>
      <w:r w:rsidR="00E97D6A" w:rsidRPr="00E97D6A">
        <w:rPr>
          <w:sz w:val="28"/>
          <w:szCs w:val="28"/>
        </w:rPr>
        <w:t xml:space="preserve">методом </w:t>
      </w:r>
      <w:r w:rsidR="00E97D6A" w:rsidRPr="00E97D6A">
        <w:rPr>
          <w:sz w:val="28"/>
          <w:szCs w:val="28"/>
          <w:lang w:val="en-US"/>
        </w:rPr>
        <w:t>RESS</w:t>
      </w:r>
      <w:r w:rsidR="00E97D6A" w:rsidRPr="00E97D6A">
        <w:rPr>
          <w:sz w:val="28"/>
          <w:szCs w:val="28"/>
        </w:rPr>
        <w:t xml:space="preserve"> улучшают биопригодность ибупрофена. </w:t>
      </w:r>
    </w:p>
    <w:p w:rsidR="00E97D6A" w:rsidRPr="00E97D6A" w:rsidRDefault="00E97D6A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Как можно увидеть из </w:t>
      </w:r>
      <w:r w:rsidRPr="00E97D6A">
        <w:rPr>
          <w:sz w:val="28"/>
          <w:szCs w:val="28"/>
          <w:lang w:val="en-US"/>
        </w:rPr>
        <w:t>SEM</w:t>
      </w:r>
      <w:r w:rsidRPr="00E97D6A">
        <w:rPr>
          <w:sz w:val="28"/>
          <w:szCs w:val="28"/>
        </w:rPr>
        <w:t xml:space="preserve"> изображений, частицы не имеют определённую форму. Размеры частиц</w:t>
      </w:r>
      <w:r w:rsidR="008B092F">
        <w:rPr>
          <w:sz w:val="28"/>
          <w:szCs w:val="28"/>
        </w:rPr>
        <w:t xml:space="preserve"> измерялись</w:t>
      </w:r>
      <w:r w:rsidRPr="00E97D6A">
        <w:rPr>
          <w:sz w:val="28"/>
          <w:szCs w:val="28"/>
        </w:rPr>
        <w:t xml:space="preserve"> после трёхминутной обработки ультразвуком в воде в виду того, что полученные частицы сильно агрегатированны. Средние размеры частиц первоначального ибупрофена составляли 45 мкм. Образцы </w:t>
      </w:r>
      <w:r w:rsidRPr="00E97D6A">
        <w:rPr>
          <w:sz w:val="28"/>
          <w:szCs w:val="28"/>
          <w:lang w:val="en-US"/>
        </w:rPr>
        <w:t>XRD</w:t>
      </w:r>
      <w:r w:rsidRPr="00E97D6A">
        <w:rPr>
          <w:sz w:val="28"/>
          <w:szCs w:val="28"/>
        </w:rPr>
        <w:t xml:space="preserve"> показали снижение кристалличности  ибупрофена после процесса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>.</w:t>
      </w:r>
    </w:p>
    <w:p w:rsidR="00E97D6A" w:rsidRPr="00E97D6A" w:rsidRDefault="00E97D6A" w:rsidP="00E97D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>Невозможно определить явную зависимость размера частиц от давления экстракции, так как растворимость ибупрофена в СО</w:t>
      </w:r>
      <w:r w:rsidRPr="00E97D6A">
        <w:rPr>
          <w:sz w:val="28"/>
          <w:szCs w:val="28"/>
          <w:vertAlign w:val="subscript"/>
        </w:rPr>
        <w:t>2</w:t>
      </w:r>
      <w:r w:rsidRPr="00E97D6A">
        <w:rPr>
          <w:sz w:val="28"/>
          <w:szCs w:val="28"/>
        </w:rPr>
        <w:t xml:space="preserve"> в промежутке 130-170 меняется не значительно. На</w:t>
      </w:r>
      <w:r w:rsidR="008B092F">
        <w:rPr>
          <w:sz w:val="28"/>
          <w:szCs w:val="28"/>
        </w:rPr>
        <w:t xml:space="preserve">блюдалось небольшое уменьшение </w:t>
      </w:r>
      <w:r w:rsidRPr="00E97D6A">
        <w:rPr>
          <w:sz w:val="28"/>
          <w:szCs w:val="28"/>
        </w:rPr>
        <w:t>размера частиц при увеличении температуры предрасширения</w:t>
      </w:r>
      <w:r w:rsidR="008B092F">
        <w:rPr>
          <w:sz w:val="28"/>
          <w:szCs w:val="28"/>
        </w:rPr>
        <w:t>.</w:t>
      </w:r>
      <w:r w:rsidRPr="00E97D6A">
        <w:rPr>
          <w:sz w:val="28"/>
          <w:szCs w:val="28"/>
        </w:rPr>
        <w:t xml:space="preserve"> Также уменьшились размеры частиц с увеличением длины капилляра от 8 до 12 мм. При увеличении дистанции распыления от 2 до 6 см, средний размер частиц также увеличивался. С</w:t>
      </w:r>
      <w:r w:rsidR="008B092F">
        <w:rPr>
          <w:sz w:val="28"/>
          <w:szCs w:val="28"/>
        </w:rPr>
        <w:t xml:space="preserve"> другой стороны, при</w:t>
      </w:r>
      <w:r w:rsidRPr="00E97D6A">
        <w:rPr>
          <w:sz w:val="28"/>
          <w:szCs w:val="28"/>
        </w:rPr>
        <w:t xml:space="preserve"> увеличении угла столкновения  от 45 </w:t>
      </w:r>
      <w:r w:rsidRPr="00E97D6A">
        <w:rPr>
          <w:sz w:val="28"/>
          <w:szCs w:val="28"/>
          <w:vertAlign w:val="superscript"/>
        </w:rPr>
        <w:t>о</w:t>
      </w:r>
      <w:r w:rsidRPr="00E97D6A">
        <w:rPr>
          <w:sz w:val="28"/>
          <w:szCs w:val="28"/>
        </w:rPr>
        <w:t xml:space="preserve"> до 90, </w:t>
      </w:r>
      <w:r w:rsidRPr="00E97D6A">
        <w:rPr>
          <w:sz w:val="28"/>
          <w:szCs w:val="28"/>
          <w:vertAlign w:val="superscript"/>
        </w:rPr>
        <w:t>о</w:t>
      </w:r>
      <w:r w:rsidR="008B092F">
        <w:rPr>
          <w:sz w:val="28"/>
          <w:szCs w:val="28"/>
        </w:rPr>
        <w:t xml:space="preserve"> </w:t>
      </w:r>
      <w:r w:rsidRPr="00E97D6A">
        <w:rPr>
          <w:sz w:val="28"/>
          <w:szCs w:val="28"/>
        </w:rPr>
        <w:t xml:space="preserve">размер частиц уменьшался. Не наблюдалось резкого изменения средних размеров частиц образцов полученных </w:t>
      </w:r>
      <w:r w:rsidR="008B092F">
        <w:rPr>
          <w:sz w:val="28"/>
          <w:szCs w:val="28"/>
        </w:rPr>
        <w:t>при различных рабочих условиях.</w:t>
      </w:r>
      <w:r w:rsidRPr="00E97D6A">
        <w:rPr>
          <w:sz w:val="28"/>
          <w:szCs w:val="28"/>
        </w:rPr>
        <w:t xml:space="preserve"> Диапазон рассчитанных средних размеров частиц </w:t>
      </w:r>
      <w:r w:rsidR="008B092F">
        <w:rPr>
          <w:sz w:val="28"/>
          <w:szCs w:val="28"/>
        </w:rPr>
        <w:t>был в пределах</w:t>
      </w:r>
      <w:r w:rsidRPr="00E97D6A">
        <w:rPr>
          <w:sz w:val="28"/>
          <w:szCs w:val="28"/>
        </w:rPr>
        <w:t xml:space="preserve"> от 2,85 мкм до 7,48 мкм. Поэтому, невозможно точное сравнение влияния параметров и основной фактор в изменении размера частиц при этих условиях не был определён.</w:t>
      </w:r>
    </w:p>
    <w:p w:rsidR="00564B6D" w:rsidRPr="00E97D6A" w:rsidRDefault="00E97D6A" w:rsidP="008B09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7D6A">
        <w:rPr>
          <w:sz w:val="28"/>
          <w:szCs w:val="28"/>
        </w:rPr>
        <w:t xml:space="preserve">Процесс </w:t>
      </w:r>
      <w:r w:rsidRPr="00E97D6A">
        <w:rPr>
          <w:sz w:val="28"/>
          <w:szCs w:val="28"/>
          <w:lang w:val="en-US"/>
        </w:rPr>
        <w:t>RESS</w:t>
      </w:r>
      <w:r w:rsidRPr="00E97D6A">
        <w:rPr>
          <w:sz w:val="28"/>
          <w:szCs w:val="28"/>
        </w:rPr>
        <w:t xml:space="preserve"> позволяет получать маленькие частицы с небольшим изменением кристалличности материала, таким образом, подтверждается возможность применение этого метода для обработки фармацевтического материала.</w:t>
      </w:r>
      <w:bookmarkStart w:id="0" w:name="_GoBack"/>
      <w:bookmarkEnd w:id="0"/>
    </w:p>
    <w:sectPr w:rsidR="00564B6D" w:rsidRPr="00E97D6A" w:rsidSect="00407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EF" w:rsidRDefault="005F6BEF">
      <w:r>
        <w:separator/>
      </w:r>
    </w:p>
  </w:endnote>
  <w:endnote w:type="continuationSeparator" w:id="0">
    <w:p w:rsidR="005F6BEF" w:rsidRDefault="005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EF" w:rsidRDefault="005F6BEF">
      <w:r>
        <w:separator/>
      </w:r>
    </w:p>
  </w:footnote>
  <w:footnote w:type="continuationSeparator" w:id="0">
    <w:p w:rsidR="005F6BEF" w:rsidRDefault="005F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D6A"/>
    <w:rsid w:val="0007599E"/>
    <w:rsid w:val="000F1D79"/>
    <w:rsid w:val="00380730"/>
    <w:rsid w:val="00407C82"/>
    <w:rsid w:val="00426896"/>
    <w:rsid w:val="005526AB"/>
    <w:rsid w:val="00564B6D"/>
    <w:rsid w:val="005813B9"/>
    <w:rsid w:val="005C4AF5"/>
    <w:rsid w:val="005C6B61"/>
    <w:rsid w:val="005F6BEF"/>
    <w:rsid w:val="00705152"/>
    <w:rsid w:val="008B092F"/>
    <w:rsid w:val="00945417"/>
    <w:rsid w:val="00A623A3"/>
    <w:rsid w:val="00B25070"/>
    <w:rsid w:val="00B93E85"/>
    <w:rsid w:val="00BB68B2"/>
    <w:rsid w:val="00BE0ACC"/>
    <w:rsid w:val="00CC3D0D"/>
    <w:rsid w:val="00E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9CA158C3-EAA8-485C-9708-A5D57302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6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E97D6A"/>
    <w:rPr>
      <w:sz w:val="20"/>
      <w:szCs w:val="20"/>
    </w:rPr>
  </w:style>
  <w:style w:type="character" w:customStyle="1" w:styleId="a4">
    <w:name w:val="Текст примечания Знак"/>
    <w:link w:val="a3"/>
    <w:semiHidden/>
    <w:rsid w:val="00E97D6A"/>
    <w:rPr>
      <w:lang w:val="ru-RU" w:eastAsia="en-US" w:bidi="ar-SA"/>
    </w:rPr>
  </w:style>
  <w:style w:type="paragraph" w:styleId="a5">
    <w:name w:val="annotation subject"/>
    <w:basedOn w:val="a3"/>
    <w:next w:val="a3"/>
    <w:link w:val="a6"/>
    <w:semiHidden/>
    <w:unhideWhenUsed/>
    <w:rsid w:val="00E97D6A"/>
    <w:rPr>
      <w:b/>
      <w:bCs/>
    </w:rPr>
  </w:style>
  <w:style w:type="character" w:customStyle="1" w:styleId="a6">
    <w:name w:val="Тема примечания Знак"/>
    <w:link w:val="a5"/>
    <w:semiHidden/>
    <w:rsid w:val="00E97D6A"/>
    <w:rPr>
      <w:b/>
      <w:bCs/>
      <w:lang w:val="ru-RU" w:eastAsia="en-US" w:bidi="ar-SA"/>
    </w:rPr>
  </w:style>
  <w:style w:type="paragraph" w:styleId="a7">
    <w:name w:val="Balloon Text"/>
    <w:basedOn w:val="a"/>
    <w:link w:val="a8"/>
    <w:semiHidden/>
    <w:unhideWhenUsed/>
    <w:rsid w:val="00E97D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E97D6A"/>
    <w:rPr>
      <w:rFonts w:ascii="Tahoma" w:hAnsi="Tahoma" w:cs="Tahoma"/>
      <w:sz w:val="16"/>
      <w:szCs w:val="16"/>
      <w:lang w:val="ru-RU" w:eastAsia="en-US" w:bidi="ar-SA"/>
    </w:rPr>
  </w:style>
  <w:style w:type="paragraph" w:styleId="a9">
    <w:name w:val="header"/>
    <w:basedOn w:val="a"/>
    <w:link w:val="aa"/>
    <w:semiHidden/>
    <w:unhideWhenUsed/>
    <w:rsid w:val="00E97D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semiHidden/>
    <w:rsid w:val="00E97D6A"/>
    <w:rPr>
      <w:sz w:val="24"/>
      <w:szCs w:val="24"/>
      <w:lang w:val="ru-RU" w:eastAsia="en-US" w:bidi="ar-SA"/>
    </w:rPr>
  </w:style>
  <w:style w:type="paragraph" w:styleId="ab">
    <w:name w:val="footer"/>
    <w:basedOn w:val="a"/>
    <w:link w:val="ac"/>
    <w:unhideWhenUsed/>
    <w:rsid w:val="00E97D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97D6A"/>
    <w:rPr>
      <w:sz w:val="24"/>
      <w:szCs w:val="24"/>
      <w:lang w:val="ru-RU" w:eastAsia="en-US" w:bidi="ar-SA"/>
    </w:rPr>
  </w:style>
  <w:style w:type="character" w:customStyle="1" w:styleId="longtext">
    <w:name w:val="long_text"/>
    <w:basedOn w:val="a0"/>
    <w:rsid w:val="00E97D6A"/>
  </w:style>
  <w:style w:type="character" w:styleId="ad">
    <w:name w:val="annotation reference"/>
    <w:semiHidden/>
    <w:unhideWhenUsed/>
    <w:rsid w:val="00E97D6A"/>
    <w:rPr>
      <w:sz w:val="16"/>
      <w:szCs w:val="16"/>
    </w:rPr>
  </w:style>
  <w:style w:type="character" w:customStyle="1" w:styleId="mediumtext">
    <w:name w:val="medium_text"/>
    <w:basedOn w:val="a0"/>
    <w:rsid w:val="00E9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5515</Words>
  <Characters>31437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Микронизация ибупрофена методом RESS</vt:lpstr>
    </vt:vector>
  </TitlesOfParts>
  <Company>Home</Company>
  <LinksUpToDate>false</LinksUpToDate>
  <CharactersWithSpaces>36879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Микронизация ибупрофена методом RESS</dc:title>
  <dc:subject/>
  <dc:creator>User</dc:creator>
  <cp:keywords/>
  <cp:lastModifiedBy>admin</cp:lastModifiedBy>
  <cp:revision>2</cp:revision>
  <dcterms:created xsi:type="dcterms:W3CDTF">2014-03-21T15:24:00Z</dcterms:created>
  <dcterms:modified xsi:type="dcterms:W3CDTF">2014-03-21T15:24:00Z</dcterms:modified>
</cp:coreProperties>
</file>