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F1" w:rsidRPr="00526C9D" w:rsidRDefault="00871A46" w:rsidP="00526C9D">
      <w:pPr>
        <w:widowControl w:val="0"/>
        <w:spacing w:line="360" w:lineRule="auto"/>
        <w:ind w:firstLine="709"/>
        <w:jc w:val="center"/>
        <w:rPr>
          <w:rFonts w:eastAsia="Batang"/>
          <w:sz w:val="28"/>
          <w:szCs w:val="36"/>
        </w:rPr>
      </w:pPr>
      <w:r w:rsidRPr="00526C9D">
        <w:rPr>
          <w:rFonts w:eastAsia="Batang"/>
          <w:sz w:val="28"/>
          <w:szCs w:val="36"/>
        </w:rPr>
        <w:t>Алтай</w:t>
      </w:r>
      <w:r w:rsidR="00D73BF1" w:rsidRPr="00526C9D">
        <w:rPr>
          <w:rFonts w:eastAsia="Batang"/>
          <w:sz w:val="28"/>
          <w:szCs w:val="36"/>
        </w:rPr>
        <w:t>ский государственный медицинский университет</w:t>
      </w:r>
    </w:p>
    <w:p w:rsidR="00D73BF1" w:rsidRPr="00526C9D" w:rsidRDefault="00D73BF1" w:rsidP="00526C9D">
      <w:pPr>
        <w:spacing w:line="360" w:lineRule="auto"/>
        <w:ind w:firstLine="709"/>
        <w:jc w:val="center"/>
        <w:rPr>
          <w:rFonts w:eastAsia="Batang"/>
          <w:sz w:val="28"/>
          <w:szCs w:val="36"/>
        </w:rPr>
      </w:pPr>
      <w:r w:rsidRPr="00526C9D">
        <w:rPr>
          <w:rFonts w:eastAsia="Batang"/>
          <w:sz w:val="28"/>
          <w:szCs w:val="36"/>
        </w:rPr>
        <w:t>Кафедра офтальмологии</w:t>
      </w:r>
    </w:p>
    <w:p w:rsidR="00D73BF1" w:rsidRPr="00526C9D" w:rsidRDefault="00D73BF1" w:rsidP="00526C9D">
      <w:pPr>
        <w:spacing w:line="360" w:lineRule="auto"/>
        <w:ind w:firstLine="709"/>
        <w:jc w:val="both"/>
        <w:rPr>
          <w:rFonts w:eastAsia="Batang"/>
          <w:sz w:val="28"/>
        </w:rPr>
      </w:pPr>
    </w:p>
    <w:p w:rsidR="00D73BF1" w:rsidRPr="00526C9D" w:rsidRDefault="00D73BF1" w:rsidP="00526C9D">
      <w:pPr>
        <w:widowControl w:val="0"/>
        <w:spacing w:line="360" w:lineRule="auto"/>
        <w:ind w:firstLine="709"/>
        <w:jc w:val="both"/>
        <w:rPr>
          <w:rFonts w:eastAsia="Batang"/>
          <w:sz w:val="28"/>
        </w:rPr>
      </w:pPr>
    </w:p>
    <w:p w:rsidR="00D73BF1" w:rsidRPr="00526C9D" w:rsidRDefault="00D73BF1" w:rsidP="00526C9D">
      <w:pPr>
        <w:widowControl w:val="0"/>
        <w:spacing w:line="360" w:lineRule="auto"/>
        <w:ind w:firstLine="709"/>
        <w:jc w:val="both"/>
        <w:rPr>
          <w:rFonts w:eastAsia="Batang"/>
          <w:sz w:val="28"/>
        </w:rPr>
      </w:pPr>
    </w:p>
    <w:p w:rsidR="00D73BF1" w:rsidRPr="00526C9D" w:rsidRDefault="00D73BF1" w:rsidP="00526C9D">
      <w:pPr>
        <w:spacing w:line="360" w:lineRule="auto"/>
        <w:ind w:firstLine="709"/>
        <w:jc w:val="both"/>
        <w:rPr>
          <w:rFonts w:eastAsia="Batang" w:cs="Arial"/>
          <w:sz w:val="28"/>
        </w:rPr>
      </w:pPr>
    </w:p>
    <w:p w:rsidR="00D73BF1" w:rsidRPr="00526C9D" w:rsidRDefault="00D73BF1" w:rsidP="00526C9D">
      <w:pPr>
        <w:spacing w:line="360" w:lineRule="auto"/>
        <w:ind w:firstLine="709"/>
        <w:jc w:val="right"/>
        <w:rPr>
          <w:rFonts w:eastAsia="Batang" w:cs="Arial"/>
          <w:sz w:val="28"/>
          <w:szCs w:val="32"/>
        </w:rPr>
      </w:pPr>
    </w:p>
    <w:p w:rsidR="00D73BF1" w:rsidRPr="00526C9D" w:rsidRDefault="00D73BF1" w:rsidP="00526C9D">
      <w:pPr>
        <w:spacing w:line="360" w:lineRule="auto"/>
        <w:ind w:firstLine="709"/>
        <w:jc w:val="right"/>
        <w:rPr>
          <w:rFonts w:eastAsia="Batang" w:cs="Arial"/>
          <w:sz w:val="28"/>
          <w:szCs w:val="32"/>
        </w:rPr>
      </w:pPr>
      <w:r w:rsidRPr="00526C9D">
        <w:rPr>
          <w:rFonts w:eastAsia="Batang" w:cs="Arial"/>
          <w:sz w:val="28"/>
          <w:szCs w:val="32"/>
        </w:rPr>
        <w:t>Зав. кафедрой: Юдова Н.Н</w:t>
      </w:r>
      <w:r w:rsidR="006964FB" w:rsidRPr="00526C9D">
        <w:rPr>
          <w:rFonts w:eastAsia="Batang" w:cs="Arial"/>
          <w:sz w:val="28"/>
          <w:szCs w:val="32"/>
        </w:rPr>
        <w:t>.</w:t>
      </w:r>
    </w:p>
    <w:p w:rsidR="00D73BF1" w:rsidRPr="00526C9D" w:rsidRDefault="00FD0667" w:rsidP="00526C9D">
      <w:pPr>
        <w:spacing w:line="360" w:lineRule="auto"/>
        <w:ind w:firstLine="709"/>
        <w:jc w:val="right"/>
        <w:rPr>
          <w:rFonts w:eastAsia="Batang" w:cs="Arial"/>
          <w:sz w:val="28"/>
          <w:szCs w:val="32"/>
        </w:rPr>
      </w:pPr>
      <w:r w:rsidRPr="00526C9D">
        <w:rPr>
          <w:rFonts w:eastAsia="Batang" w:cs="Arial"/>
          <w:sz w:val="28"/>
          <w:szCs w:val="32"/>
        </w:rPr>
        <w:t>Преподаватель:Шевченко О.Н.</w:t>
      </w:r>
    </w:p>
    <w:p w:rsidR="00D73BF1" w:rsidRPr="00526C9D" w:rsidRDefault="00FD0667" w:rsidP="00526C9D">
      <w:pPr>
        <w:spacing w:line="360" w:lineRule="auto"/>
        <w:ind w:firstLine="709"/>
        <w:jc w:val="right"/>
        <w:rPr>
          <w:rFonts w:eastAsia="Batang" w:cs="Arial"/>
          <w:sz w:val="28"/>
          <w:szCs w:val="32"/>
        </w:rPr>
      </w:pPr>
      <w:r w:rsidRPr="00526C9D">
        <w:rPr>
          <w:rFonts w:eastAsia="Batang" w:cs="Arial"/>
          <w:sz w:val="28"/>
          <w:szCs w:val="32"/>
        </w:rPr>
        <w:t>Куратор: Землякова А.Г.</w:t>
      </w:r>
    </w:p>
    <w:p w:rsidR="00D73BF1" w:rsidRPr="00526C9D" w:rsidRDefault="00FD0667" w:rsidP="00526C9D">
      <w:pPr>
        <w:tabs>
          <w:tab w:val="left" w:pos="5985"/>
        </w:tabs>
        <w:spacing w:line="360" w:lineRule="auto"/>
        <w:ind w:firstLine="709"/>
        <w:jc w:val="right"/>
        <w:rPr>
          <w:rFonts w:eastAsia="Batang" w:cs="Arial"/>
          <w:sz w:val="28"/>
          <w:szCs w:val="32"/>
        </w:rPr>
      </w:pPr>
      <w:r w:rsidRPr="00526C9D">
        <w:rPr>
          <w:rFonts w:eastAsia="Batang" w:cs="Arial"/>
          <w:sz w:val="28"/>
          <w:szCs w:val="32"/>
        </w:rPr>
        <w:t>531</w:t>
      </w:r>
      <w:r w:rsidR="00D73BF1" w:rsidRPr="00526C9D">
        <w:rPr>
          <w:rFonts w:eastAsia="Batang" w:cs="Arial"/>
          <w:sz w:val="28"/>
          <w:szCs w:val="32"/>
        </w:rPr>
        <w:t xml:space="preserve"> гр</w:t>
      </w:r>
    </w:p>
    <w:p w:rsidR="00D73BF1" w:rsidRPr="00526C9D" w:rsidRDefault="00D73BF1" w:rsidP="00526C9D">
      <w:pPr>
        <w:pStyle w:val="1"/>
        <w:spacing w:line="360" w:lineRule="auto"/>
        <w:ind w:firstLine="709"/>
        <w:jc w:val="both"/>
        <w:rPr>
          <w:rFonts w:eastAsia="Batang" w:cs="Arial"/>
          <w:b w:val="0"/>
          <w:sz w:val="28"/>
          <w:szCs w:val="44"/>
        </w:rPr>
      </w:pPr>
    </w:p>
    <w:p w:rsidR="00D73BF1" w:rsidRPr="00526C9D" w:rsidRDefault="00D73BF1" w:rsidP="00526C9D">
      <w:pPr>
        <w:spacing w:line="360" w:lineRule="auto"/>
        <w:ind w:firstLine="709"/>
        <w:jc w:val="both"/>
        <w:rPr>
          <w:rFonts w:eastAsia="Batang" w:cs="Arial"/>
          <w:sz w:val="28"/>
        </w:rPr>
      </w:pPr>
    </w:p>
    <w:p w:rsidR="00D73BF1" w:rsidRPr="00526C9D" w:rsidRDefault="00D73BF1" w:rsidP="00526C9D">
      <w:pPr>
        <w:pStyle w:val="1"/>
        <w:spacing w:line="360" w:lineRule="auto"/>
        <w:ind w:firstLine="709"/>
        <w:jc w:val="both"/>
        <w:rPr>
          <w:rFonts w:eastAsia="Batang" w:cs="Arial"/>
          <w:b w:val="0"/>
          <w:sz w:val="28"/>
          <w:szCs w:val="44"/>
        </w:rPr>
      </w:pPr>
    </w:p>
    <w:p w:rsidR="00D73BF1" w:rsidRPr="00526C9D" w:rsidRDefault="00D73BF1" w:rsidP="00526C9D">
      <w:pPr>
        <w:pStyle w:val="1"/>
        <w:spacing w:line="360" w:lineRule="auto"/>
        <w:ind w:firstLine="709"/>
        <w:rPr>
          <w:rFonts w:eastAsia="Batang" w:cs="Arial"/>
          <w:sz w:val="28"/>
          <w:szCs w:val="44"/>
        </w:rPr>
      </w:pPr>
      <w:r w:rsidRPr="00526C9D">
        <w:rPr>
          <w:rFonts w:eastAsia="Batang" w:cs="Arial"/>
          <w:sz w:val="28"/>
          <w:szCs w:val="44"/>
        </w:rPr>
        <w:t>История болезни</w:t>
      </w:r>
    </w:p>
    <w:p w:rsidR="00D73BF1" w:rsidRPr="00526C9D" w:rsidRDefault="00D73BF1" w:rsidP="00526C9D">
      <w:pPr>
        <w:spacing w:line="360" w:lineRule="auto"/>
        <w:ind w:firstLine="709"/>
        <w:jc w:val="center"/>
        <w:rPr>
          <w:rFonts w:eastAsia="Batang" w:cs="Arial"/>
          <w:b/>
          <w:sz w:val="28"/>
          <w:szCs w:val="32"/>
        </w:rPr>
      </w:pPr>
      <w:r w:rsidRPr="00526C9D">
        <w:rPr>
          <w:rFonts w:eastAsia="Batang" w:cs="Arial"/>
          <w:b/>
          <w:sz w:val="28"/>
          <w:szCs w:val="32"/>
        </w:rPr>
        <w:t>Клинический диагноз: Миопия средней степени</w:t>
      </w:r>
      <w:r w:rsidR="00871A46" w:rsidRPr="00526C9D">
        <w:rPr>
          <w:rFonts w:eastAsia="Batang" w:cs="Arial"/>
          <w:b/>
          <w:sz w:val="28"/>
          <w:szCs w:val="32"/>
        </w:rPr>
        <w:t>,</w:t>
      </w:r>
      <w:r w:rsidRPr="00526C9D">
        <w:rPr>
          <w:rFonts w:eastAsia="Batang" w:cs="Arial"/>
          <w:b/>
          <w:sz w:val="28"/>
          <w:szCs w:val="32"/>
        </w:rPr>
        <w:t xml:space="preserve"> </w:t>
      </w:r>
      <w:r w:rsidR="00871A46" w:rsidRPr="00526C9D">
        <w:rPr>
          <w:rFonts w:eastAsia="Batang" w:cs="Arial"/>
          <w:b/>
          <w:sz w:val="28"/>
          <w:szCs w:val="32"/>
        </w:rPr>
        <w:t>стационарное</w:t>
      </w:r>
      <w:r w:rsidRPr="00526C9D">
        <w:rPr>
          <w:rFonts w:eastAsia="Batang" w:cs="Arial"/>
          <w:b/>
          <w:sz w:val="28"/>
          <w:szCs w:val="32"/>
        </w:rPr>
        <w:t xml:space="preserve"> течение</w:t>
      </w:r>
    </w:p>
    <w:p w:rsidR="00D73BF1" w:rsidRPr="00526C9D" w:rsidRDefault="00D73BF1" w:rsidP="00526C9D">
      <w:pPr>
        <w:spacing w:line="360" w:lineRule="auto"/>
        <w:ind w:firstLine="709"/>
        <w:jc w:val="both"/>
        <w:rPr>
          <w:rFonts w:eastAsia="Batang" w:cs="Arial"/>
          <w:sz w:val="28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526C9D" w:rsidRDefault="00526C9D" w:rsidP="00526C9D">
      <w:pPr>
        <w:spacing w:line="360" w:lineRule="auto"/>
        <w:ind w:firstLine="709"/>
        <w:jc w:val="both"/>
        <w:rPr>
          <w:rFonts w:eastAsia="Batang"/>
          <w:sz w:val="28"/>
          <w:szCs w:val="32"/>
        </w:rPr>
      </w:pPr>
    </w:p>
    <w:p w:rsidR="00D73BF1" w:rsidRPr="00526C9D" w:rsidRDefault="006964FB" w:rsidP="00526C9D">
      <w:pPr>
        <w:spacing w:line="360" w:lineRule="auto"/>
        <w:ind w:firstLine="709"/>
        <w:jc w:val="center"/>
        <w:rPr>
          <w:rFonts w:eastAsia="Batang"/>
          <w:sz w:val="28"/>
          <w:szCs w:val="32"/>
        </w:rPr>
      </w:pPr>
      <w:r w:rsidRPr="00526C9D">
        <w:rPr>
          <w:rFonts w:eastAsia="Batang"/>
          <w:sz w:val="28"/>
          <w:szCs w:val="32"/>
        </w:rPr>
        <w:t>Барнаул 2009год</w:t>
      </w:r>
    </w:p>
    <w:p w:rsidR="00CB3475" w:rsidRPr="00526C9D" w:rsidRDefault="00526C9D" w:rsidP="00526C9D">
      <w:pPr>
        <w:pStyle w:val="4"/>
        <w:spacing w:line="360" w:lineRule="auto"/>
        <w:ind w:left="0" w:firstLine="709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br w:type="page"/>
      </w:r>
      <w:r w:rsidR="00CB3475" w:rsidRPr="00526C9D">
        <w:rPr>
          <w:b w:val="0"/>
          <w:sz w:val="28"/>
          <w:szCs w:val="32"/>
        </w:rPr>
        <w:lastRenderedPageBreak/>
        <w:t>Паспортные данные:</w:t>
      </w:r>
    </w:p>
    <w:p w:rsidR="00650F21" w:rsidRPr="00526C9D" w:rsidRDefault="00CB3475" w:rsidP="00526C9D">
      <w:pPr>
        <w:pStyle w:val="5"/>
        <w:spacing w:line="360" w:lineRule="auto"/>
        <w:ind w:firstLine="709"/>
        <w:rPr>
          <w:sz w:val="28"/>
          <w:szCs w:val="32"/>
        </w:rPr>
      </w:pPr>
      <w:r w:rsidRPr="00526C9D">
        <w:rPr>
          <w:sz w:val="28"/>
          <w:szCs w:val="32"/>
        </w:rPr>
        <w:t>Ф.</w:t>
      </w:r>
      <w:r w:rsidR="00650F21" w:rsidRPr="00526C9D">
        <w:rPr>
          <w:sz w:val="28"/>
          <w:szCs w:val="32"/>
        </w:rPr>
        <w:t>И.О.:</w:t>
      </w:r>
    </w:p>
    <w:p w:rsidR="00CB3475" w:rsidRPr="00526C9D" w:rsidRDefault="00CB3475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Место работы: студент АГМУ, 5 курс</w:t>
      </w:r>
    </w:p>
    <w:p w:rsidR="00CB3475" w:rsidRPr="00526C9D" w:rsidRDefault="00CB3475" w:rsidP="00526C9D">
      <w:pPr>
        <w:pStyle w:val="6"/>
        <w:spacing w:line="360" w:lineRule="auto"/>
        <w:ind w:left="0" w:firstLine="709"/>
        <w:jc w:val="both"/>
        <w:rPr>
          <w:b w:val="0"/>
          <w:sz w:val="28"/>
          <w:szCs w:val="32"/>
        </w:rPr>
      </w:pPr>
      <w:r w:rsidRPr="00526C9D">
        <w:rPr>
          <w:b w:val="0"/>
          <w:sz w:val="28"/>
          <w:szCs w:val="32"/>
        </w:rPr>
        <w:t>Жалобы</w:t>
      </w:r>
    </w:p>
    <w:p w:rsidR="00AE4350" w:rsidRPr="00526C9D" w:rsidRDefault="00AE4350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 xml:space="preserve">На снижение остроты зрения вдаль. </w:t>
      </w:r>
    </w:p>
    <w:p w:rsidR="00CB3475" w:rsidRPr="00526C9D" w:rsidRDefault="00CB3475" w:rsidP="00526C9D">
      <w:pPr>
        <w:spacing w:line="360" w:lineRule="auto"/>
        <w:ind w:firstLine="709"/>
        <w:jc w:val="both"/>
        <w:rPr>
          <w:sz w:val="28"/>
          <w:szCs w:val="32"/>
        </w:rPr>
      </w:pPr>
    </w:p>
    <w:p w:rsidR="00CB3475" w:rsidRPr="00526C9D" w:rsidRDefault="00CB3475" w:rsidP="00526C9D">
      <w:pPr>
        <w:pStyle w:val="1"/>
        <w:spacing w:line="360" w:lineRule="auto"/>
        <w:ind w:firstLine="709"/>
        <w:rPr>
          <w:sz w:val="28"/>
          <w:szCs w:val="32"/>
        </w:rPr>
      </w:pPr>
      <w:r w:rsidRPr="00526C9D">
        <w:rPr>
          <w:sz w:val="28"/>
          <w:szCs w:val="32"/>
          <w:lang w:val="en-US"/>
        </w:rPr>
        <w:t>Anamnesis</w:t>
      </w:r>
      <w:r w:rsidRPr="00526C9D">
        <w:rPr>
          <w:sz w:val="28"/>
          <w:szCs w:val="32"/>
        </w:rPr>
        <w:t xml:space="preserve"> </w:t>
      </w:r>
      <w:r w:rsidR="00D63E22" w:rsidRPr="00526C9D">
        <w:rPr>
          <w:sz w:val="28"/>
          <w:szCs w:val="32"/>
          <w:lang w:val="en-US"/>
        </w:rPr>
        <w:t>morbi</w:t>
      </w:r>
    </w:p>
    <w:p w:rsidR="00BF3C92" w:rsidRPr="00526C9D" w:rsidRDefault="00BF3C92" w:rsidP="00526C9D">
      <w:pPr>
        <w:spacing w:line="360" w:lineRule="auto"/>
        <w:ind w:firstLine="709"/>
        <w:jc w:val="both"/>
        <w:rPr>
          <w:sz w:val="28"/>
          <w:szCs w:val="32"/>
        </w:rPr>
      </w:pPr>
    </w:p>
    <w:p w:rsidR="001B338A" w:rsidRPr="00526C9D" w:rsidRDefault="00871A46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Считает себя больной в течении 8 лет,</w:t>
      </w:r>
      <w:r w:rsidR="001B338A" w:rsidRPr="00526C9D">
        <w:rPr>
          <w:sz w:val="28"/>
          <w:szCs w:val="32"/>
        </w:rPr>
        <w:t xml:space="preserve"> когда впервые отметила снижение остроты зрения вдаль.</w:t>
      </w:r>
      <w:r w:rsidR="006C0B4C" w:rsidRPr="00526C9D">
        <w:rPr>
          <w:sz w:val="28"/>
          <w:szCs w:val="32"/>
        </w:rPr>
        <w:t xml:space="preserve"> </w:t>
      </w:r>
      <w:r w:rsidR="00150C2C" w:rsidRPr="00526C9D">
        <w:rPr>
          <w:sz w:val="28"/>
          <w:szCs w:val="32"/>
        </w:rPr>
        <w:t>Начало</w:t>
      </w:r>
      <w:r w:rsidR="006C0B4C" w:rsidRPr="00526C9D">
        <w:rPr>
          <w:sz w:val="28"/>
          <w:szCs w:val="32"/>
        </w:rPr>
        <w:t xml:space="preserve"> заболевания связывает с увеличением нагрузки на орган</w:t>
      </w:r>
      <w:r w:rsidR="00D63E22" w:rsidRPr="00526C9D">
        <w:rPr>
          <w:sz w:val="28"/>
          <w:szCs w:val="32"/>
        </w:rPr>
        <w:t>ы зрения</w:t>
      </w:r>
      <w:r w:rsidR="00526C9D">
        <w:rPr>
          <w:sz w:val="28"/>
          <w:szCs w:val="32"/>
        </w:rPr>
        <w:t xml:space="preserve"> </w:t>
      </w:r>
      <w:r w:rsidR="00D63E22" w:rsidRPr="00526C9D">
        <w:rPr>
          <w:sz w:val="28"/>
          <w:szCs w:val="32"/>
        </w:rPr>
        <w:t>(длительное чтение при недостаточном освещении).</w:t>
      </w:r>
      <w:r w:rsidR="00526C9D">
        <w:rPr>
          <w:sz w:val="28"/>
          <w:szCs w:val="32"/>
        </w:rPr>
        <w:t xml:space="preserve"> </w:t>
      </w:r>
      <w:r w:rsidR="001B338A" w:rsidRPr="00526C9D">
        <w:rPr>
          <w:sz w:val="28"/>
          <w:szCs w:val="32"/>
        </w:rPr>
        <w:t>Проконсультировалась у окулиста, была определена миопия легкой степени, -1,5</w:t>
      </w:r>
      <w:r w:rsidR="00526C9D">
        <w:rPr>
          <w:sz w:val="28"/>
          <w:szCs w:val="32"/>
        </w:rPr>
        <w:t xml:space="preserve"> </w:t>
      </w:r>
      <w:r w:rsidR="001B338A" w:rsidRPr="00526C9D">
        <w:rPr>
          <w:sz w:val="28"/>
          <w:szCs w:val="32"/>
        </w:rPr>
        <w:t xml:space="preserve">Дптр. на оба глаза, было прописано ношение коррегирующих очков для дали. </w:t>
      </w:r>
      <w:r w:rsidRPr="00526C9D">
        <w:rPr>
          <w:sz w:val="28"/>
          <w:szCs w:val="32"/>
        </w:rPr>
        <w:t>Зрение продолжало снижаться,</w:t>
      </w:r>
      <w:r w:rsidR="00526C9D">
        <w:rPr>
          <w:sz w:val="28"/>
          <w:szCs w:val="32"/>
        </w:rPr>
        <w:t xml:space="preserve"> </w:t>
      </w:r>
      <w:r w:rsidRPr="00526C9D">
        <w:rPr>
          <w:sz w:val="28"/>
          <w:szCs w:val="32"/>
        </w:rPr>
        <w:t>в выписанных очках хуже стала видеть.</w:t>
      </w:r>
      <w:r w:rsidR="00526C9D">
        <w:rPr>
          <w:sz w:val="28"/>
          <w:szCs w:val="32"/>
        </w:rPr>
        <w:t xml:space="preserve"> </w:t>
      </w:r>
      <w:r w:rsidR="00D63E22" w:rsidRPr="00526C9D">
        <w:rPr>
          <w:sz w:val="28"/>
          <w:szCs w:val="32"/>
        </w:rPr>
        <w:t>В данный момент обратилась в офтальмологическую клинику для обследования и коррекции миопии.</w:t>
      </w:r>
    </w:p>
    <w:p w:rsidR="00BF3C92" w:rsidRPr="00526C9D" w:rsidRDefault="00BF3C92" w:rsidP="00526C9D">
      <w:pPr>
        <w:pStyle w:val="1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3007C6" w:rsidRPr="00526C9D" w:rsidRDefault="003007C6" w:rsidP="00526C9D">
      <w:pPr>
        <w:pStyle w:val="1"/>
        <w:spacing w:line="360" w:lineRule="auto"/>
        <w:ind w:firstLine="709"/>
        <w:rPr>
          <w:sz w:val="28"/>
          <w:szCs w:val="32"/>
        </w:rPr>
      </w:pPr>
      <w:r w:rsidRPr="00526C9D">
        <w:rPr>
          <w:sz w:val="28"/>
          <w:szCs w:val="32"/>
          <w:lang w:val="en-US"/>
        </w:rPr>
        <w:t>Anamnesis</w:t>
      </w:r>
      <w:r w:rsidRPr="00526C9D">
        <w:rPr>
          <w:sz w:val="28"/>
          <w:szCs w:val="32"/>
        </w:rPr>
        <w:t xml:space="preserve"> </w:t>
      </w:r>
      <w:r w:rsidRPr="00526C9D">
        <w:rPr>
          <w:sz w:val="28"/>
          <w:szCs w:val="32"/>
          <w:lang w:val="en-US"/>
        </w:rPr>
        <w:t>vitae</w:t>
      </w:r>
    </w:p>
    <w:p w:rsidR="00BF3C92" w:rsidRPr="00526C9D" w:rsidRDefault="00BF3C92" w:rsidP="00526C9D">
      <w:pPr>
        <w:spacing w:line="360" w:lineRule="auto"/>
        <w:ind w:firstLine="709"/>
        <w:jc w:val="both"/>
        <w:rPr>
          <w:sz w:val="28"/>
          <w:szCs w:val="32"/>
        </w:rPr>
      </w:pPr>
    </w:p>
    <w:p w:rsidR="003007C6" w:rsidRPr="00526C9D" w:rsidRDefault="003007C6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Росла и развивалась не отставая от сверстников. Закончил</w:t>
      </w:r>
      <w:r w:rsidR="00FD0667" w:rsidRPr="00526C9D">
        <w:rPr>
          <w:sz w:val="28"/>
          <w:szCs w:val="32"/>
        </w:rPr>
        <w:t>а</w:t>
      </w:r>
      <w:r w:rsidRPr="00526C9D">
        <w:rPr>
          <w:sz w:val="28"/>
          <w:szCs w:val="32"/>
        </w:rPr>
        <w:t xml:space="preserve"> 11 классов</w:t>
      </w:r>
      <w:r w:rsidR="00871A46" w:rsidRPr="00526C9D">
        <w:rPr>
          <w:sz w:val="28"/>
          <w:szCs w:val="32"/>
        </w:rPr>
        <w:t xml:space="preserve"> заринской</w:t>
      </w:r>
      <w:r w:rsidRPr="00526C9D">
        <w:rPr>
          <w:sz w:val="28"/>
          <w:szCs w:val="32"/>
        </w:rPr>
        <w:t xml:space="preserve"> средней школы. В 17 лет поступила в АГМУ, где и учится сейчас. Условия быта удовлетворительные и соответствуют социально-гигиеническим нормам. Нарушения режима питания нет. Хроническими заболеваниями</w:t>
      </w:r>
      <w:r w:rsidR="00526C9D">
        <w:rPr>
          <w:sz w:val="28"/>
          <w:szCs w:val="32"/>
        </w:rPr>
        <w:t xml:space="preserve"> </w:t>
      </w:r>
      <w:r w:rsidRPr="00526C9D">
        <w:rPr>
          <w:sz w:val="28"/>
          <w:szCs w:val="32"/>
        </w:rPr>
        <w:t>не страдает.</w:t>
      </w:r>
    </w:p>
    <w:p w:rsidR="003007C6" w:rsidRPr="00526C9D" w:rsidRDefault="003007C6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Гемотрансфузий и хирургических вмешательств не производилось. Туберкулез, вирусный гепатит, венерические заболевания отрицает. Аллергологический анамнез не отягощен.</w:t>
      </w:r>
    </w:p>
    <w:p w:rsidR="003007C6" w:rsidRPr="00526C9D" w:rsidRDefault="003007C6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Наследственность отягощена</w:t>
      </w:r>
      <w:r w:rsidR="00526C9D">
        <w:rPr>
          <w:sz w:val="28"/>
          <w:szCs w:val="32"/>
        </w:rPr>
        <w:t xml:space="preserve"> </w:t>
      </w:r>
      <w:r w:rsidRPr="00526C9D">
        <w:rPr>
          <w:sz w:val="28"/>
          <w:szCs w:val="32"/>
        </w:rPr>
        <w:t xml:space="preserve">- </w:t>
      </w:r>
      <w:r w:rsidR="00526C9D" w:rsidRPr="00526C9D">
        <w:rPr>
          <w:sz w:val="28"/>
          <w:szCs w:val="32"/>
        </w:rPr>
        <w:t>мать,</w:t>
      </w:r>
      <w:r w:rsidRPr="00526C9D">
        <w:rPr>
          <w:sz w:val="28"/>
          <w:szCs w:val="32"/>
        </w:rPr>
        <w:t xml:space="preserve"> и </w:t>
      </w:r>
      <w:r w:rsidR="00145129" w:rsidRPr="00526C9D">
        <w:rPr>
          <w:sz w:val="28"/>
          <w:szCs w:val="32"/>
        </w:rPr>
        <w:t>бабушка по материнской линии страдают близорукостью в разной степени выраженности.</w:t>
      </w:r>
    </w:p>
    <w:p w:rsidR="00AE4350" w:rsidRPr="00526C9D" w:rsidRDefault="00526C9D" w:rsidP="00526C9D">
      <w:pPr>
        <w:tabs>
          <w:tab w:val="left" w:pos="567"/>
        </w:tabs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>
        <w:rPr>
          <w:rFonts w:cs="Arial"/>
          <w:sz w:val="28"/>
          <w:szCs w:val="32"/>
        </w:rPr>
        <w:br w:type="page"/>
      </w:r>
      <w:r w:rsidR="00AE4350" w:rsidRPr="00526C9D">
        <w:rPr>
          <w:b/>
          <w:sz w:val="28"/>
          <w:szCs w:val="32"/>
          <w:lang w:val="en-US"/>
        </w:rPr>
        <w:t>Status</w:t>
      </w:r>
      <w:r w:rsidR="00AE4350" w:rsidRPr="00526C9D">
        <w:rPr>
          <w:b/>
          <w:sz w:val="28"/>
          <w:szCs w:val="32"/>
        </w:rPr>
        <w:t xml:space="preserve"> </w:t>
      </w:r>
      <w:r w:rsidR="00AE4350" w:rsidRPr="00526C9D">
        <w:rPr>
          <w:b/>
          <w:sz w:val="28"/>
          <w:szCs w:val="32"/>
          <w:lang w:val="en-US"/>
        </w:rPr>
        <w:t>opthalmicus</w:t>
      </w:r>
    </w:p>
    <w:p w:rsidR="00AE4350" w:rsidRPr="00526C9D" w:rsidRDefault="00AE4350" w:rsidP="00526C9D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1B338A" w:rsidRPr="00526C9D" w:rsidRDefault="001B338A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  <w:lang w:val="en-US"/>
        </w:rPr>
        <w:t>Vis</w:t>
      </w:r>
      <w:r w:rsidRPr="00526C9D">
        <w:rPr>
          <w:sz w:val="28"/>
          <w:szCs w:val="32"/>
        </w:rPr>
        <w:t xml:space="preserve"> </w:t>
      </w:r>
      <w:r w:rsidRPr="00526C9D">
        <w:rPr>
          <w:sz w:val="28"/>
          <w:szCs w:val="32"/>
          <w:lang w:val="en-US"/>
        </w:rPr>
        <w:t>OD</w:t>
      </w:r>
      <w:r w:rsidR="00145129" w:rsidRPr="00526C9D">
        <w:rPr>
          <w:sz w:val="28"/>
          <w:szCs w:val="32"/>
        </w:rPr>
        <w:t xml:space="preserve"> без коррекции 0,3 с коррекцией</w:t>
      </w:r>
      <w:r w:rsidR="00526C9D">
        <w:rPr>
          <w:sz w:val="28"/>
          <w:szCs w:val="32"/>
        </w:rPr>
        <w:t xml:space="preserve"> </w:t>
      </w:r>
      <w:r w:rsidR="00145129" w:rsidRPr="00526C9D">
        <w:rPr>
          <w:sz w:val="28"/>
          <w:szCs w:val="32"/>
        </w:rPr>
        <w:t>- 3,5</w:t>
      </w:r>
      <w:r w:rsidRPr="00526C9D">
        <w:rPr>
          <w:sz w:val="28"/>
          <w:szCs w:val="32"/>
        </w:rPr>
        <w:t xml:space="preserve"> Дптр. = 1,0</w:t>
      </w:r>
    </w:p>
    <w:p w:rsidR="001B338A" w:rsidRPr="00526C9D" w:rsidRDefault="001B338A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  <w:lang w:val="en-US"/>
        </w:rPr>
        <w:t>Vis</w:t>
      </w:r>
      <w:r w:rsidRPr="00526C9D">
        <w:rPr>
          <w:sz w:val="28"/>
          <w:szCs w:val="32"/>
        </w:rPr>
        <w:t xml:space="preserve"> </w:t>
      </w:r>
      <w:r w:rsidRPr="00526C9D">
        <w:rPr>
          <w:sz w:val="28"/>
          <w:szCs w:val="32"/>
          <w:lang w:val="en-US"/>
        </w:rPr>
        <w:t>OS</w:t>
      </w:r>
      <w:r w:rsidRPr="00526C9D">
        <w:rPr>
          <w:sz w:val="28"/>
          <w:szCs w:val="32"/>
        </w:rPr>
        <w:t xml:space="preserve"> </w:t>
      </w:r>
      <w:r w:rsidR="002F4DDD" w:rsidRPr="00526C9D">
        <w:rPr>
          <w:sz w:val="28"/>
          <w:szCs w:val="32"/>
        </w:rPr>
        <w:t>без коррекции 0,3 с коррекцией - 3,5</w:t>
      </w:r>
      <w:r w:rsidRPr="00526C9D">
        <w:rPr>
          <w:sz w:val="28"/>
          <w:szCs w:val="32"/>
        </w:rPr>
        <w:t xml:space="preserve"> Дптр. = 1,0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4459"/>
      </w:tblGrid>
      <w:tr w:rsidR="00CB3475" w:rsidRPr="00526C9D" w:rsidTr="00526C9D">
        <w:trPr>
          <w:trHeight w:val="328"/>
        </w:trPr>
        <w:tc>
          <w:tcPr>
            <w:tcW w:w="4663" w:type="dxa"/>
          </w:tcPr>
          <w:p w:rsidR="00CB3475" w:rsidRPr="00526C9D" w:rsidRDefault="00CB3475" w:rsidP="00526C9D">
            <w:pPr>
              <w:spacing w:line="360" w:lineRule="auto"/>
              <w:jc w:val="both"/>
              <w:rPr>
                <w:lang w:val="en-US"/>
              </w:rPr>
            </w:pPr>
            <w:r w:rsidRPr="00526C9D">
              <w:rPr>
                <w:lang w:val="en-US"/>
              </w:rPr>
              <w:t>Oculus dexter</w:t>
            </w:r>
          </w:p>
        </w:tc>
        <w:tc>
          <w:tcPr>
            <w:tcW w:w="4459" w:type="dxa"/>
          </w:tcPr>
          <w:p w:rsidR="00CB3475" w:rsidRPr="00526C9D" w:rsidRDefault="00CB3475" w:rsidP="00526C9D">
            <w:pPr>
              <w:spacing w:line="360" w:lineRule="auto"/>
              <w:jc w:val="both"/>
              <w:rPr>
                <w:lang w:val="en-US"/>
              </w:rPr>
            </w:pPr>
            <w:r w:rsidRPr="00526C9D">
              <w:rPr>
                <w:lang w:val="en-US"/>
              </w:rPr>
              <w:t>Oculus sinister</w:t>
            </w:r>
          </w:p>
        </w:tc>
      </w:tr>
      <w:tr w:rsidR="00CB3475" w:rsidRPr="00526C9D" w:rsidTr="00526C9D">
        <w:trPr>
          <w:trHeight w:val="2685"/>
        </w:trPr>
        <w:tc>
          <w:tcPr>
            <w:tcW w:w="4663" w:type="dxa"/>
          </w:tcPr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 xml:space="preserve">Цветоощущение нормальное (трихромазия). Края орбит ровные, безболезненные при пальпации. Кожа век обычной окраски, эластичная, наблюдается эпикант.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 xml:space="preserve">Область слезной железы безболезненна при пальпации, слезные точки округлой формы, погружены в слезное озеро. При надавливании на область слезного мешка отделяемого из слезных точек нет.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Коньюнктива век бледно-розовая, глад</w:t>
            </w:r>
            <w:r w:rsidR="006964FB" w:rsidRPr="00526C9D">
              <w:t>к</w:t>
            </w:r>
            <w:r w:rsidRPr="00526C9D">
              <w:t xml:space="preserve">ая, влажная. Коньюнктива глазного яблока бесцветная, полупрозрачная, гладкая, влажная.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Глазное яблоко обычной формы и величины, движения не ограничены, положение в орбите правильное. ВГД пальпаторно нормальное. Роговица сферичная, округлая, гладкая, прозрачная, зеркально блестящая, высокочувствительная. Передняя камера равномерной глубины, вл</w:t>
            </w:r>
            <w:r w:rsidR="006964FB" w:rsidRPr="00526C9D">
              <w:t>ага прозрачная, радужка голубого</w:t>
            </w:r>
            <w:r w:rsidRPr="00526C9D">
              <w:t xml:space="preserve"> цвета, рисунок четкий, пигментная кайма равномерной ширины,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Глазное дно: диск зрительного нерва округлый, бледно-розовый с четкими границами, уровень и величина нормальные.</w:t>
            </w:r>
          </w:p>
        </w:tc>
        <w:tc>
          <w:tcPr>
            <w:tcW w:w="4459" w:type="dxa"/>
          </w:tcPr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 xml:space="preserve">Цветоощущение нормальное (трихромазия). Края орбит ровные, безболезненные при пальпации. Кожа век обычной окраски, эластичная, наблюдается эпикант.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 xml:space="preserve">Область слезной железы безболезненна при пальпации, слезные точки округлой формы, погружены в слезное озеро. При надавливании на область слезного мешка отделяемого из слезных точек нет.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Коньюнктива век бледно-розовая, глад</w:t>
            </w:r>
            <w:r w:rsidR="006964FB" w:rsidRPr="00526C9D">
              <w:t>к</w:t>
            </w:r>
            <w:r w:rsidRPr="00526C9D">
              <w:t xml:space="preserve">ая, влажная. Коньюнктива глазного яблока бесцветная, полупрозрачная, гладкая, влажная.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Глазное яблоко обычной формы и величины, движения не ограничены, положение в орбите правильное. ВГД пальпаторно нормальное. Роговица сферичная, округлая, гладкая, прозрачная, зеркально блестящая, высокочувствительная. Передняя камера равномерной глубины, вл</w:t>
            </w:r>
            <w:r w:rsidR="006964FB" w:rsidRPr="00526C9D">
              <w:t>ага прозрачная, радужка голубого</w:t>
            </w:r>
            <w:r w:rsidRPr="00526C9D">
              <w:t xml:space="preserve"> цвета, рисунок четкий, пигментная кайма равномерной ширины,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</w:t>
            </w:r>
          </w:p>
          <w:p w:rsidR="00CB3475" w:rsidRPr="00526C9D" w:rsidRDefault="00CB3475" w:rsidP="00526C9D">
            <w:pPr>
              <w:spacing w:line="360" w:lineRule="auto"/>
              <w:jc w:val="both"/>
            </w:pPr>
            <w:r w:rsidRPr="00526C9D">
              <w:t>Глазное дно: диск зрительного нерва округлый, бледно-розовый с четкими границами, уровень и величина нормальные.</w:t>
            </w:r>
          </w:p>
        </w:tc>
      </w:tr>
    </w:tbl>
    <w:p w:rsidR="00AE4350" w:rsidRPr="00526C9D" w:rsidRDefault="00AE4350" w:rsidP="00526C9D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CB3475" w:rsidRPr="00526C9D" w:rsidRDefault="00526C9D" w:rsidP="00526C9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B3475" w:rsidRPr="00526C9D">
        <w:rPr>
          <w:b/>
          <w:sz w:val="28"/>
          <w:szCs w:val="32"/>
        </w:rPr>
        <w:t>Клинический диагноз</w:t>
      </w:r>
    </w:p>
    <w:p w:rsidR="00CB3475" w:rsidRPr="00526C9D" w:rsidRDefault="00CB3475" w:rsidP="00526C9D">
      <w:pPr>
        <w:spacing w:line="360" w:lineRule="auto"/>
        <w:ind w:firstLine="709"/>
        <w:jc w:val="both"/>
        <w:rPr>
          <w:sz w:val="28"/>
        </w:rPr>
      </w:pPr>
    </w:p>
    <w:p w:rsidR="00AE4350" w:rsidRPr="00526C9D" w:rsidRDefault="00AE4350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На основании жалоб больной на снижении остроты зрения вдаль, субъективных и объктивных (скиаскопия) методов определения клинической рефракции (</w:t>
      </w:r>
      <w:r w:rsidRPr="00526C9D">
        <w:rPr>
          <w:sz w:val="28"/>
          <w:szCs w:val="32"/>
          <w:lang w:val="en-US"/>
        </w:rPr>
        <w:t>Vis</w:t>
      </w:r>
      <w:r w:rsidRPr="00526C9D">
        <w:rPr>
          <w:sz w:val="28"/>
          <w:szCs w:val="32"/>
        </w:rPr>
        <w:t xml:space="preserve"> </w:t>
      </w:r>
      <w:r w:rsidRPr="00526C9D">
        <w:rPr>
          <w:sz w:val="28"/>
          <w:szCs w:val="32"/>
          <w:lang w:val="en-US"/>
        </w:rPr>
        <w:t>OD</w:t>
      </w:r>
      <w:r w:rsidR="00E455B4" w:rsidRPr="00526C9D">
        <w:rPr>
          <w:sz w:val="28"/>
          <w:szCs w:val="32"/>
        </w:rPr>
        <w:t xml:space="preserve"> = 0,3</w:t>
      </w:r>
      <w:r w:rsidR="00526C9D">
        <w:rPr>
          <w:sz w:val="28"/>
          <w:szCs w:val="32"/>
        </w:rPr>
        <w:t xml:space="preserve"> </w:t>
      </w:r>
      <w:r w:rsidR="00E455B4" w:rsidRPr="00526C9D">
        <w:rPr>
          <w:sz w:val="28"/>
          <w:szCs w:val="32"/>
        </w:rPr>
        <w:t>- 3,5</w:t>
      </w:r>
      <w:r w:rsidRPr="00526C9D">
        <w:rPr>
          <w:sz w:val="28"/>
          <w:szCs w:val="32"/>
        </w:rPr>
        <w:t xml:space="preserve"> Дптр. = 1,0 </w:t>
      </w:r>
      <w:r w:rsidRPr="00526C9D">
        <w:rPr>
          <w:sz w:val="28"/>
          <w:szCs w:val="32"/>
          <w:lang w:val="en-US"/>
        </w:rPr>
        <w:t>Vis</w:t>
      </w:r>
      <w:r w:rsidRPr="00526C9D">
        <w:rPr>
          <w:sz w:val="28"/>
          <w:szCs w:val="32"/>
        </w:rPr>
        <w:t xml:space="preserve"> </w:t>
      </w:r>
      <w:r w:rsidRPr="00526C9D">
        <w:rPr>
          <w:sz w:val="28"/>
          <w:szCs w:val="32"/>
          <w:lang w:val="en-US"/>
        </w:rPr>
        <w:t>OS</w:t>
      </w:r>
      <w:r w:rsidR="00E455B4" w:rsidRPr="00526C9D">
        <w:rPr>
          <w:sz w:val="28"/>
          <w:szCs w:val="32"/>
        </w:rPr>
        <w:t xml:space="preserve"> 0,3</w:t>
      </w:r>
      <w:r w:rsidR="00526C9D">
        <w:rPr>
          <w:sz w:val="28"/>
          <w:szCs w:val="32"/>
        </w:rPr>
        <w:t xml:space="preserve"> </w:t>
      </w:r>
      <w:r w:rsidR="00E455B4" w:rsidRPr="00526C9D">
        <w:rPr>
          <w:sz w:val="28"/>
          <w:szCs w:val="32"/>
        </w:rPr>
        <w:t>-3</w:t>
      </w:r>
      <w:r w:rsidRPr="00526C9D">
        <w:rPr>
          <w:sz w:val="28"/>
          <w:szCs w:val="32"/>
        </w:rPr>
        <w:t>,</w:t>
      </w:r>
      <w:r w:rsidR="00E455B4" w:rsidRPr="00526C9D">
        <w:rPr>
          <w:sz w:val="28"/>
          <w:szCs w:val="32"/>
        </w:rPr>
        <w:t>5</w:t>
      </w:r>
      <w:r w:rsidRPr="00526C9D">
        <w:rPr>
          <w:sz w:val="28"/>
          <w:szCs w:val="32"/>
        </w:rPr>
        <w:t xml:space="preserve"> Дптр. = 1,0), анамнеза жизни (отягощенный семейный анамнез) можно предположи</w:t>
      </w:r>
      <w:r w:rsidR="00E455B4" w:rsidRPr="00526C9D">
        <w:rPr>
          <w:sz w:val="28"/>
          <w:szCs w:val="32"/>
        </w:rPr>
        <w:t>ть, что у больной миопия средней</w:t>
      </w:r>
      <w:r w:rsidRPr="00526C9D">
        <w:rPr>
          <w:sz w:val="28"/>
          <w:szCs w:val="32"/>
        </w:rPr>
        <w:t xml:space="preserve"> степени. Из анамнеза болезни известно, что миоп</w:t>
      </w:r>
      <w:r w:rsidR="006D1DEC" w:rsidRPr="00526C9D">
        <w:rPr>
          <w:sz w:val="28"/>
          <w:szCs w:val="32"/>
        </w:rPr>
        <w:t>ия имеет стационарное течение,так как количество диоптрий за 8 лет увеличилось незначительно.</w:t>
      </w:r>
    </w:p>
    <w:p w:rsidR="00AE4350" w:rsidRPr="00526C9D" w:rsidRDefault="00AE4350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Т.о.</w:t>
      </w:r>
      <w:r w:rsidR="00E455B4" w:rsidRPr="00526C9D">
        <w:rPr>
          <w:sz w:val="28"/>
          <w:szCs w:val="32"/>
        </w:rPr>
        <w:t xml:space="preserve"> диагноз звучит: Миопия средней</w:t>
      </w:r>
      <w:r w:rsidR="006D1DEC" w:rsidRPr="00526C9D">
        <w:rPr>
          <w:sz w:val="28"/>
          <w:szCs w:val="32"/>
        </w:rPr>
        <w:t xml:space="preserve"> степени, стационарное </w:t>
      </w:r>
      <w:r w:rsidRPr="00526C9D">
        <w:rPr>
          <w:sz w:val="28"/>
          <w:szCs w:val="32"/>
        </w:rPr>
        <w:t>те</w:t>
      </w:r>
      <w:r w:rsidR="00E455B4" w:rsidRPr="00526C9D">
        <w:rPr>
          <w:sz w:val="28"/>
          <w:szCs w:val="32"/>
        </w:rPr>
        <w:t>чение.</w:t>
      </w:r>
    </w:p>
    <w:p w:rsidR="00AE4350" w:rsidRPr="00526C9D" w:rsidRDefault="00AE4350" w:rsidP="00526C9D">
      <w:pPr>
        <w:spacing w:line="360" w:lineRule="auto"/>
        <w:ind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Дополнительные методы исследования</w:t>
      </w:r>
    </w:p>
    <w:p w:rsidR="00AE4350" w:rsidRPr="00526C9D" w:rsidRDefault="00AE4350" w:rsidP="00526C9D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Общий анализ крови и мочи</w:t>
      </w:r>
    </w:p>
    <w:p w:rsidR="00AE4350" w:rsidRPr="00526C9D" w:rsidRDefault="00AE4350" w:rsidP="00526C9D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Анализ крови на сахар</w:t>
      </w:r>
    </w:p>
    <w:p w:rsidR="00AE4350" w:rsidRPr="00526C9D" w:rsidRDefault="00AE4350" w:rsidP="00526C9D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Реакция Вассермана</w:t>
      </w:r>
    </w:p>
    <w:p w:rsidR="00AE4350" w:rsidRPr="00526C9D" w:rsidRDefault="00AE4350" w:rsidP="00526C9D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Рентгенографии органов грудной клетки</w:t>
      </w:r>
    </w:p>
    <w:p w:rsidR="00AE4350" w:rsidRPr="00526C9D" w:rsidRDefault="00AE4350" w:rsidP="00526C9D">
      <w:pPr>
        <w:numPr>
          <w:ilvl w:val="0"/>
          <w:numId w:val="4"/>
        </w:numPr>
        <w:tabs>
          <w:tab w:val="clear" w:pos="1571"/>
          <w:tab w:val="num" w:pos="54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Скиаскопия</w:t>
      </w:r>
    </w:p>
    <w:p w:rsidR="00AE4350" w:rsidRPr="00526C9D" w:rsidRDefault="00AE4350" w:rsidP="00526C9D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32"/>
        </w:rPr>
      </w:pPr>
    </w:p>
    <w:p w:rsidR="001B338A" w:rsidRPr="00526C9D" w:rsidRDefault="001B338A" w:rsidP="00526C9D">
      <w:pPr>
        <w:spacing w:line="360" w:lineRule="auto"/>
        <w:ind w:firstLine="709"/>
        <w:jc w:val="both"/>
        <w:rPr>
          <w:sz w:val="28"/>
        </w:rPr>
      </w:pPr>
      <w:r w:rsidRPr="00526C9D">
        <w:rPr>
          <w:sz w:val="28"/>
        </w:rPr>
        <w:t>Скиаскопия:</w:t>
      </w:r>
    </w:p>
    <w:p w:rsidR="001B338A" w:rsidRPr="00526C9D" w:rsidRDefault="00C56A8C" w:rsidP="00526C9D">
      <w:pPr>
        <w:spacing w:line="360" w:lineRule="auto"/>
        <w:ind w:firstLine="709"/>
        <w:jc w:val="both"/>
        <w:rPr>
          <w:rFonts w:cs="Arial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5pt;margin-top:8.4pt;width:41.7pt;height:23.2pt;z-index:251658240" filled="f" fillcolor="black" stroked="f" strokecolor="white" strokeweight="3e-5mm">
            <v:textbox style="mso-next-textbox:#_x0000_s1026">
              <w:txbxContent>
                <w:p w:rsidR="001B338A" w:rsidRPr="00E455B4" w:rsidRDefault="00E455B4" w:rsidP="001B338A">
                  <w:r>
                    <w:rPr>
                      <w:lang w:val="en-US"/>
                    </w:rPr>
                    <w:t xml:space="preserve">- </w:t>
                  </w:r>
                  <w:r>
                    <w:t>3,5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12.5pt;margin-top:8.4pt;width:41.7pt;height:27pt;z-index:251659264" filled="f" fillcolor="black" stroked="f" strokecolor="white" strokeweight="3e-5mm">
            <v:textbox style="mso-next-textbox:#_x0000_s1027">
              <w:txbxContent>
                <w:p w:rsidR="001B338A" w:rsidRPr="00E455B4" w:rsidRDefault="00E455B4" w:rsidP="001B338A">
                  <w:r>
                    <w:rPr>
                      <w:lang w:val="en-US"/>
                    </w:rPr>
                    <w:t xml:space="preserve">- </w:t>
                  </w:r>
                  <w:r>
                    <w:t>3</w:t>
                  </w:r>
                  <w:r>
                    <w:rPr>
                      <w:lang w:val="en-US"/>
                    </w:rPr>
                    <w:t>,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56192" from="303.5pt,8.4pt" to="303.5pt,89.4pt" strokeweight="3e-5mm"/>
        </w:pict>
      </w:r>
      <w:r>
        <w:rPr>
          <w:noProof/>
        </w:rPr>
        <w:pict>
          <v:line id="_x0000_s1029" style="position:absolute;left:0;text-align:left;z-index:251654144" from="51.5pt,8.4pt" to="51.55pt,88.1pt" strokeweight="3e-5mm"/>
        </w:pict>
      </w:r>
    </w:p>
    <w:p w:rsidR="001B338A" w:rsidRPr="00526C9D" w:rsidRDefault="001B338A" w:rsidP="00526C9D">
      <w:pPr>
        <w:spacing w:line="360" w:lineRule="auto"/>
        <w:ind w:firstLine="709"/>
        <w:jc w:val="both"/>
        <w:rPr>
          <w:rFonts w:cs="Arial"/>
          <w:sz w:val="28"/>
        </w:rPr>
      </w:pPr>
    </w:p>
    <w:p w:rsidR="001B338A" w:rsidRPr="00526C9D" w:rsidRDefault="001B338A" w:rsidP="00526C9D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1B338A" w:rsidRPr="00526C9D" w:rsidRDefault="00C56A8C" w:rsidP="00526C9D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  <w:r>
        <w:rPr>
          <w:noProof/>
        </w:rPr>
        <w:pict>
          <v:shape id="_x0000_s1030" type="#_x0000_t202" style="position:absolute;left:0;text-align:left;margin-left:114.5pt;margin-top:7.2pt;width:41.7pt;height:23.2pt;z-index:251661312" filled="f" fillcolor="black" stroked="f" strokecolor="white" strokeweight="3e-5mm">
            <v:textbox style="mso-next-textbox:#_x0000_s1030">
              <w:txbxContent>
                <w:p w:rsidR="001B338A" w:rsidRPr="00E455B4" w:rsidRDefault="00E455B4" w:rsidP="001B338A">
                  <w:r>
                    <w:rPr>
                      <w:lang w:val="en-US"/>
                    </w:rPr>
                    <w:t xml:space="preserve">- </w:t>
                  </w:r>
                  <w:r>
                    <w:t>3</w:t>
                  </w:r>
                  <w:r>
                    <w:rPr>
                      <w:lang w:val="en-US"/>
                    </w:rPr>
                    <w:t>,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66.5pt;margin-top:7.2pt;width:41.7pt;height:27pt;z-index:251660288" filled="f" fillcolor="black" stroked="f" strokecolor="white" strokeweight="3e-5mm">
            <v:textbox>
              <w:txbxContent>
                <w:p w:rsidR="001B338A" w:rsidRPr="00E455B4" w:rsidRDefault="00E455B4" w:rsidP="001B338A">
                  <w:r>
                    <w:rPr>
                      <w:lang w:val="en-US"/>
                    </w:rPr>
                    <w:t xml:space="preserve">- </w:t>
                  </w:r>
                  <w:r>
                    <w:t>3</w:t>
                  </w:r>
                  <w:r>
                    <w:rPr>
                      <w:lang w:val="en-US"/>
                    </w:rPr>
                    <w:t>,</w:t>
                  </w:r>
                  <w:r>
                    <w:t>5</w:t>
                  </w:r>
                </w:p>
              </w:txbxContent>
            </v:textbox>
          </v:shape>
        </w:pict>
      </w:r>
    </w:p>
    <w:p w:rsidR="001B338A" w:rsidRPr="00526C9D" w:rsidRDefault="00C56A8C" w:rsidP="00526C9D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  <w:r>
        <w:rPr>
          <w:noProof/>
        </w:rPr>
        <w:pict>
          <v:line id="_x0000_s1032" style="position:absolute;left:0;text-align:left;z-index:251657216" from="303.5pt,11.2pt" to="402.5pt,11.2pt" strokeweight="3e-5mm"/>
        </w:pict>
      </w:r>
      <w:r>
        <w:rPr>
          <w:noProof/>
        </w:rPr>
        <w:pict>
          <v:line id="_x0000_s1033" style="position:absolute;left:0;text-align:left;z-index:251655168" from="51.5pt,11.2pt" to="150.5pt,11.2pt" strokeweight="3e-5mm"/>
        </w:pict>
      </w:r>
    </w:p>
    <w:p w:rsidR="001B338A" w:rsidRPr="00526C9D" w:rsidRDefault="00526C9D" w:rsidP="00526C9D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1B338A" w:rsidRPr="00526C9D">
        <w:rPr>
          <w:rFonts w:cs="Arial"/>
          <w:sz w:val="28"/>
          <w:szCs w:val="28"/>
          <w:lang w:val="en-US"/>
        </w:rPr>
        <w:t>OD</w:t>
      </w:r>
      <w:r>
        <w:rPr>
          <w:rFonts w:cs="Arial"/>
          <w:sz w:val="28"/>
          <w:szCs w:val="28"/>
        </w:rPr>
        <w:t xml:space="preserve"> </w:t>
      </w:r>
      <w:r w:rsidR="001B338A" w:rsidRPr="00526C9D">
        <w:rPr>
          <w:rFonts w:cs="Arial"/>
          <w:sz w:val="28"/>
          <w:szCs w:val="28"/>
          <w:lang w:val="en-US"/>
        </w:rPr>
        <w:t>OS</w:t>
      </w:r>
    </w:p>
    <w:p w:rsidR="001B338A" w:rsidRPr="00526C9D" w:rsidRDefault="001B338A" w:rsidP="00526C9D">
      <w:pPr>
        <w:spacing w:line="360" w:lineRule="auto"/>
        <w:ind w:firstLine="709"/>
        <w:jc w:val="both"/>
        <w:rPr>
          <w:rFonts w:cs="Arial"/>
          <w:sz w:val="28"/>
          <w:szCs w:val="40"/>
        </w:rPr>
      </w:pPr>
    </w:p>
    <w:p w:rsidR="00AE4350" w:rsidRPr="00526C9D" w:rsidRDefault="00AE4350" w:rsidP="00526C9D">
      <w:pPr>
        <w:pStyle w:val="7"/>
        <w:spacing w:line="360" w:lineRule="auto"/>
        <w:ind w:firstLine="709"/>
        <w:rPr>
          <w:sz w:val="28"/>
          <w:szCs w:val="32"/>
        </w:rPr>
      </w:pPr>
      <w:r w:rsidRPr="00526C9D">
        <w:rPr>
          <w:sz w:val="28"/>
          <w:szCs w:val="32"/>
        </w:rPr>
        <w:t>Рекомендации</w:t>
      </w:r>
    </w:p>
    <w:p w:rsidR="00526C9D" w:rsidRPr="00526C9D" w:rsidRDefault="00526C9D" w:rsidP="00526C9D"/>
    <w:p w:rsidR="00AE4350" w:rsidRPr="00526C9D" w:rsidRDefault="00E455B4" w:rsidP="00526C9D">
      <w:pPr>
        <w:pStyle w:val="a5"/>
        <w:numPr>
          <w:ilvl w:val="0"/>
          <w:numId w:val="8"/>
        </w:numPr>
        <w:spacing w:line="360" w:lineRule="auto"/>
        <w:ind w:left="0" w:firstLine="709"/>
        <w:rPr>
          <w:szCs w:val="32"/>
        </w:rPr>
      </w:pPr>
      <w:r w:rsidRPr="00526C9D">
        <w:rPr>
          <w:szCs w:val="32"/>
        </w:rPr>
        <w:t xml:space="preserve">Rp.: OD Sph(concav) – 3,5 </w:t>
      </w:r>
      <w:r w:rsidR="00DB779D" w:rsidRPr="00526C9D">
        <w:rPr>
          <w:szCs w:val="32"/>
          <w:lang w:val="ru-RU"/>
        </w:rPr>
        <w:t>Дптр</w:t>
      </w:r>
      <w:r w:rsidR="00DB779D" w:rsidRPr="00526C9D">
        <w:rPr>
          <w:szCs w:val="32"/>
        </w:rPr>
        <w:t>.</w:t>
      </w:r>
    </w:p>
    <w:p w:rsidR="00DB779D" w:rsidRPr="00526C9D" w:rsidRDefault="00DB779D" w:rsidP="00526C9D">
      <w:pPr>
        <w:pStyle w:val="a5"/>
        <w:spacing w:line="360" w:lineRule="auto"/>
        <w:ind w:firstLine="709"/>
        <w:rPr>
          <w:szCs w:val="32"/>
          <w:lang w:val="ru-RU"/>
        </w:rPr>
      </w:pPr>
      <w:r w:rsidRPr="00526C9D">
        <w:rPr>
          <w:szCs w:val="32"/>
          <w:lang w:val="ru-RU"/>
        </w:rPr>
        <w:t>О</w:t>
      </w:r>
      <w:r w:rsidRPr="00526C9D">
        <w:rPr>
          <w:szCs w:val="32"/>
        </w:rPr>
        <w:t>S</w:t>
      </w:r>
      <w:r w:rsidR="00526C9D">
        <w:rPr>
          <w:szCs w:val="32"/>
          <w:lang w:val="ru-RU"/>
        </w:rPr>
        <w:t xml:space="preserve"> </w:t>
      </w:r>
      <w:r w:rsidRPr="00526C9D">
        <w:rPr>
          <w:szCs w:val="32"/>
        </w:rPr>
        <w:t>Sph</w:t>
      </w:r>
      <w:r w:rsidRPr="00526C9D">
        <w:rPr>
          <w:szCs w:val="32"/>
          <w:lang w:val="ru-RU"/>
        </w:rPr>
        <w:t>(</w:t>
      </w:r>
      <w:r w:rsidRPr="00526C9D">
        <w:rPr>
          <w:szCs w:val="32"/>
        </w:rPr>
        <w:t>concav</w:t>
      </w:r>
      <w:r w:rsidRPr="00526C9D">
        <w:rPr>
          <w:szCs w:val="32"/>
          <w:lang w:val="ru-RU"/>
        </w:rPr>
        <w:t>) – 3,5Дптр.</w:t>
      </w:r>
    </w:p>
    <w:p w:rsidR="00DB779D" w:rsidRPr="00526C9D" w:rsidRDefault="00DB779D" w:rsidP="00526C9D">
      <w:pPr>
        <w:pStyle w:val="a5"/>
        <w:spacing w:line="360" w:lineRule="auto"/>
        <w:ind w:firstLine="709"/>
        <w:rPr>
          <w:szCs w:val="32"/>
          <w:lang w:val="ru-RU"/>
        </w:rPr>
      </w:pPr>
      <w:r w:rsidRPr="00526C9D">
        <w:rPr>
          <w:szCs w:val="32"/>
        </w:rPr>
        <w:t>Dpp</w:t>
      </w:r>
      <w:r w:rsidRPr="00526C9D">
        <w:rPr>
          <w:szCs w:val="32"/>
          <w:lang w:val="ru-RU"/>
        </w:rPr>
        <w:t>.65мм</w:t>
      </w:r>
    </w:p>
    <w:p w:rsidR="00DB779D" w:rsidRPr="00526C9D" w:rsidRDefault="00DB779D" w:rsidP="00526C9D">
      <w:pPr>
        <w:pStyle w:val="a5"/>
        <w:spacing w:line="360" w:lineRule="auto"/>
        <w:ind w:firstLine="709"/>
        <w:rPr>
          <w:szCs w:val="32"/>
          <w:lang w:val="ru-RU"/>
        </w:rPr>
      </w:pPr>
      <w:r w:rsidRPr="00526C9D">
        <w:rPr>
          <w:szCs w:val="32"/>
        </w:rPr>
        <w:t>DS</w:t>
      </w:r>
      <w:r w:rsidR="006D1DEC" w:rsidRPr="00526C9D">
        <w:rPr>
          <w:szCs w:val="32"/>
          <w:lang w:val="ru-RU"/>
        </w:rPr>
        <w:t>: Очки для дали</w:t>
      </w:r>
      <w:r w:rsidRPr="00526C9D">
        <w:rPr>
          <w:szCs w:val="32"/>
          <w:lang w:val="ru-RU"/>
        </w:rPr>
        <w:t>.</w:t>
      </w:r>
    </w:p>
    <w:p w:rsidR="00AE4350" w:rsidRPr="00526C9D" w:rsidRDefault="00AE4350" w:rsidP="00526C9D">
      <w:pPr>
        <w:pStyle w:val="a5"/>
        <w:numPr>
          <w:ilvl w:val="0"/>
          <w:numId w:val="8"/>
        </w:numPr>
        <w:spacing w:line="360" w:lineRule="auto"/>
        <w:ind w:left="0" w:firstLine="709"/>
        <w:rPr>
          <w:szCs w:val="32"/>
          <w:lang w:val="ru-RU"/>
        </w:rPr>
      </w:pPr>
      <w:r w:rsidRPr="00526C9D">
        <w:rPr>
          <w:szCs w:val="32"/>
          <w:lang w:val="ru-RU"/>
        </w:rPr>
        <w:t>Прием поливитаминных препаратов: «Аевит», «Пангексовит»</w:t>
      </w:r>
    </w:p>
    <w:p w:rsidR="00AE4350" w:rsidRPr="00526C9D" w:rsidRDefault="00AE4350" w:rsidP="00526C9D">
      <w:pPr>
        <w:pStyle w:val="a5"/>
        <w:numPr>
          <w:ilvl w:val="0"/>
          <w:numId w:val="8"/>
        </w:numPr>
        <w:spacing w:line="360" w:lineRule="auto"/>
        <w:ind w:left="0" w:firstLine="709"/>
        <w:rPr>
          <w:szCs w:val="32"/>
          <w:lang w:val="ru-RU"/>
        </w:rPr>
      </w:pPr>
      <w:r w:rsidRPr="00526C9D">
        <w:rPr>
          <w:szCs w:val="32"/>
          <w:lang w:val="ru-RU"/>
        </w:rPr>
        <w:t>Прием биогенных стимуляторов «Черника-форте»</w:t>
      </w:r>
    </w:p>
    <w:p w:rsidR="00AE4350" w:rsidRPr="00526C9D" w:rsidRDefault="00DB779D" w:rsidP="00526C9D">
      <w:pPr>
        <w:pStyle w:val="7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  <w:sz w:val="28"/>
          <w:szCs w:val="32"/>
        </w:rPr>
      </w:pPr>
      <w:r w:rsidRPr="00526C9D">
        <w:rPr>
          <w:b w:val="0"/>
          <w:sz w:val="28"/>
          <w:szCs w:val="32"/>
        </w:rPr>
        <w:t>Витаминные глазные капли: «Тауфон 4%»</w:t>
      </w:r>
      <w:r w:rsidR="006D1DEC" w:rsidRPr="00526C9D">
        <w:rPr>
          <w:b w:val="0"/>
          <w:sz w:val="28"/>
          <w:szCs w:val="32"/>
        </w:rPr>
        <w:t xml:space="preserve"> по 1- 2 капли в оба глаза 2 раза в день.</w:t>
      </w:r>
    </w:p>
    <w:p w:rsidR="00621730" w:rsidRPr="00526C9D" w:rsidRDefault="00621730" w:rsidP="00526C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 xml:space="preserve">Соблюдение режима труда и отдыха. </w:t>
      </w:r>
    </w:p>
    <w:p w:rsidR="00621730" w:rsidRPr="00526C9D" w:rsidRDefault="00621730" w:rsidP="00526C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Выполнение упражнений для цилиарной мышцы с целью</w:t>
      </w:r>
      <w:r w:rsidR="00526C9D">
        <w:rPr>
          <w:sz w:val="28"/>
          <w:szCs w:val="32"/>
        </w:rPr>
        <w:t xml:space="preserve"> </w:t>
      </w:r>
      <w:r w:rsidRPr="00526C9D">
        <w:rPr>
          <w:sz w:val="28"/>
          <w:szCs w:val="32"/>
        </w:rPr>
        <w:t>повышения аккомодационной способности глаз.</w:t>
      </w:r>
    </w:p>
    <w:p w:rsidR="00621730" w:rsidRPr="00526C9D" w:rsidRDefault="003416BD" w:rsidP="00526C9D">
      <w:pPr>
        <w:pStyle w:val="7"/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b w:val="0"/>
          <w:sz w:val="28"/>
          <w:szCs w:val="32"/>
        </w:rPr>
      </w:pPr>
      <w:r w:rsidRPr="00526C9D">
        <w:rPr>
          <w:rFonts w:cs="Arial"/>
          <w:b w:val="0"/>
          <w:sz w:val="28"/>
          <w:szCs w:val="32"/>
        </w:rPr>
        <w:t>Консультация окулиста 1 раз в полгода.</w:t>
      </w:r>
    </w:p>
    <w:p w:rsidR="003416BD" w:rsidRPr="00526C9D" w:rsidRDefault="003416BD" w:rsidP="00526C9D">
      <w:pPr>
        <w:spacing w:line="360" w:lineRule="auto"/>
        <w:ind w:firstLine="709"/>
        <w:jc w:val="both"/>
        <w:rPr>
          <w:sz w:val="28"/>
        </w:rPr>
      </w:pPr>
    </w:p>
    <w:p w:rsidR="003416BD" w:rsidRPr="00526C9D" w:rsidRDefault="003416BD" w:rsidP="00526C9D">
      <w:pPr>
        <w:spacing w:line="360" w:lineRule="auto"/>
        <w:ind w:firstLine="709"/>
        <w:jc w:val="both"/>
        <w:rPr>
          <w:sz w:val="28"/>
        </w:rPr>
      </w:pPr>
    </w:p>
    <w:p w:rsidR="00AE4350" w:rsidRPr="00526C9D" w:rsidRDefault="00AE4350" w:rsidP="00526C9D">
      <w:pPr>
        <w:pStyle w:val="7"/>
        <w:spacing w:line="360" w:lineRule="auto"/>
        <w:ind w:firstLine="709"/>
        <w:rPr>
          <w:rFonts w:cs="Arial"/>
          <w:sz w:val="28"/>
          <w:szCs w:val="32"/>
        </w:rPr>
      </w:pPr>
      <w:r w:rsidRPr="00526C9D">
        <w:rPr>
          <w:rFonts w:cs="Arial"/>
          <w:sz w:val="28"/>
          <w:szCs w:val="32"/>
        </w:rPr>
        <w:t>Прогноз</w:t>
      </w:r>
    </w:p>
    <w:p w:rsidR="00AE4350" w:rsidRPr="00526C9D" w:rsidRDefault="00AE4350" w:rsidP="00526C9D">
      <w:pPr>
        <w:pStyle w:val="a5"/>
        <w:spacing w:line="360" w:lineRule="auto"/>
        <w:ind w:firstLine="709"/>
        <w:rPr>
          <w:rFonts w:cs="Arial"/>
          <w:szCs w:val="32"/>
          <w:lang w:val="ru-RU"/>
        </w:rPr>
      </w:pPr>
      <w:r w:rsidRPr="00526C9D">
        <w:rPr>
          <w:rFonts w:cs="Arial"/>
          <w:szCs w:val="32"/>
          <w:lang w:val="ru-RU"/>
        </w:rPr>
        <w:t xml:space="preserve">Прогноз для </w:t>
      </w:r>
      <w:r w:rsidR="00621730" w:rsidRPr="00526C9D">
        <w:rPr>
          <w:rFonts w:cs="Arial"/>
          <w:szCs w:val="32"/>
          <w:lang w:val="ru-RU"/>
        </w:rPr>
        <w:t xml:space="preserve">жизни и труда </w:t>
      </w:r>
      <w:r w:rsidRPr="00526C9D">
        <w:rPr>
          <w:rFonts w:cs="Arial"/>
          <w:szCs w:val="32"/>
          <w:lang w:val="ru-RU"/>
        </w:rPr>
        <w:t xml:space="preserve">благоприятный при условии </w:t>
      </w:r>
      <w:r w:rsidR="00621730" w:rsidRPr="00526C9D">
        <w:rPr>
          <w:rFonts w:cs="Arial"/>
          <w:szCs w:val="32"/>
          <w:lang w:val="ru-RU"/>
        </w:rPr>
        <w:t>соблюдения рекомендаций врача. Для выздоровления относительно благоприятный</w:t>
      </w:r>
      <w:r w:rsidR="003416BD" w:rsidRPr="00526C9D">
        <w:rPr>
          <w:rFonts w:cs="Arial"/>
          <w:szCs w:val="32"/>
          <w:lang w:val="ru-RU"/>
        </w:rPr>
        <w:t>.</w:t>
      </w:r>
    </w:p>
    <w:p w:rsidR="00AE4350" w:rsidRPr="00526C9D" w:rsidRDefault="00526C9D" w:rsidP="00526C9D">
      <w:pPr>
        <w:pStyle w:val="7"/>
        <w:spacing w:line="360" w:lineRule="auto"/>
        <w:ind w:firstLine="709"/>
        <w:rPr>
          <w:rFonts w:cs="Arial"/>
          <w:sz w:val="28"/>
          <w:szCs w:val="32"/>
        </w:rPr>
      </w:pPr>
      <w:r>
        <w:rPr>
          <w:rFonts w:cs="Arial"/>
          <w:b w:val="0"/>
          <w:sz w:val="28"/>
          <w:szCs w:val="32"/>
        </w:rPr>
        <w:br w:type="page"/>
      </w:r>
      <w:r w:rsidR="00AE4350" w:rsidRPr="00526C9D">
        <w:rPr>
          <w:rFonts w:cs="Arial"/>
          <w:sz w:val="28"/>
          <w:szCs w:val="32"/>
        </w:rPr>
        <w:t>Использованная литература</w:t>
      </w:r>
    </w:p>
    <w:p w:rsidR="003416BD" w:rsidRPr="00526C9D" w:rsidRDefault="003416BD" w:rsidP="00526C9D">
      <w:pPr>
        <w:spacing w:line="360" w:lineRule="auto"/>
        <w:ind w:firstLine="709"/>
        <w:jc w:val="both"/>
        <w:rPr>
          <w:sz w:val="28"/>
        </w:rPr>
      </w:pPr>
    </w:p>
    <w:p w:rsidR="00AE4350" w:rsidRPr="00526C9D" w:rsidRDefault="00621730" w:rsidP="00526C9D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Копаева В.Г</w:t>
      </w:r>
      <w:r w:rsidR="00BF3C92" w:rsidRPr="00526C9D">
        <w:rPr>
          <w:sz w:val="28"/>
          <w:szCs w:val="32"/>
        </w:rPr>
        <w:t>. «Глазные болезни», Москва 2002</w:t>
      </w:r>
    </w:p>
    <w:p w:rsidR="00AE4350" w:rsidRPr="00526C9D" w:rsidRDefault="00AE4350" w:rsidP="00526C9D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Федоров С.Н., Ярцева Н.С., Исманкулов А.О. «Глазные болезни», Москва, 2000</w:t>
      </w:r>
    </w:p>
    <w:p w:rsidR="00AE4350" w:rsidRPr="00526C9D" w:rsidRDefault="00AE4350" w:rsidP="00526C9D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526C9D">
        <w:rPr>
          <w:sz w:val="28"/>
          <w:szCs w:val="32"/>
        </w:rPr>
        <w:t>Машковский М.Д. «Лекарственные средства», Москва, 2002</w:t>
      </w:r>
      <w:bookmarkStart w:id="0" w:name="_GoBack"/>
      <w:bookmarkEnd w:id="0"/>
    </w:p>
    <w:sectPr w:rsidR="00AE4350" w:rsidRPr="00526C9D" w:rsidSect="00526C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E76"/>
    <w:multiLevelType w:val="hybridMultilevel"/>
    <w:tmpl w:val="E8A6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18ED7F78"/>
    <w:multiLevelType w:val="hybridMultilevel"/>
    <w:tmpl w:val="E2AA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3276D4"/>
    <w:multiLevelType w:val="hybridMultilevel"/>
    <w:tmpl w:val="053C2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FA563D6"/>
    <w:multiLevelType w:val="hybridMultilevel"/>
    <w:tmpl w:val="55784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AF3002"/>
    <w:multiLevelType w:val="hybridMultilevel"/>
    <w:tmpl w:val="CCCE9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306A03"/>
    <w:multiLevelType w:val="hybridMultilevel"/>
    <w:tmpl w:val="9228714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475"/>
    <w:rsid w:val="00145129"/>
    <w:rsid w:val="00150C2C"/>
    <w:rsid w:val="001B338A"/>
    <w:rsid w:val="001F1E72"/>
    <w:rsid w:val="002F4DDD"/>
    <w:rsid w:val="003007C6"/>
    <w:rsid w:val="003416BD"/>
    <w:rsid w:val="00421A5A"/>
    <w:rsid w:val="00471B41"/>
    <w:rsid w:val="00526C9D"/>
    <w:rsid w:val="00533D11"/>
    <w:rsid w:val="00594DE1"/>
    <w:rsid w:val="00621730"/>
    <w:rsid w:val="00650F21"/>
    <w:rsid w:val="006964FB"/>
    <w:rsid w:val="006C0B4C"/>
    <w:rsid w:val="006D1DEC"/>
    <w:rsid w:val="00871A46"/>
    <w:rsid w:val="00A67D30"/>
    <w:rsid w:val="00AB5503"/>
    <w:rsid w:val="00AE4350"/>
    <w:rsid w:val="00BF3C92"/>
    <w:rsid w:val="00C44F55"/>
    <w:rsid w:val="00C56A8C"/>
    <w:rsid w:val="00CB3475"/>
    <w:rsid w:val="00D63E22"/>
    <w:rsid w:val="00D73BF1"/>
    <w:rsid w:val="00DB779D"/>
    <w:rsid w:val="00E455B4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8DF8E97-09A7-469D-B55C-6B544EB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75"/>
  </w:style>
  <w:style w:type="paragraph" w:styleId="1">
    <w:name w:val="heading 1"/>
    <w:basedOn w:val="a"/>
    <w:next w:val="a"/>
    <w:link w:val="10"/>
    <w:uiPriority w:val="9"/>
    <w:qFormat/>
    <w:rsid w:val="00CB3475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CB3475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CB3475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CB3475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rsid w:val="00CB3475"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rsid w:val="00CB3475"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rsid w:val="00CB3475"/>
    <w:pPr>
      <w:keepNext/>
      <w:jc w:val="center"/>
      <w:outlineLvl w:val="6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B3475"/>
    <w:pPr>
      <w:ind w:firstLine="851"/>
      <w:jc w:val="center"/>
    </w:pPr>
    <w:rPr>
      <w:sz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AE4350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Starkom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2014-04-18T10:46:00Z</dcterms:created>
  <dcterms:modified xsi:type="dcterms:W3CDTF">2014-04-18T10:46:00Z</dcterms:modified>
</cp:coreProperties>
</file>