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52F" w:rsidRPr="00B328A9" w:rsidRDefault="00EC0CBE" w:rsidP="00DD523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328A9">
        <w:rPr>
          <w:b/>
          <w:sz w:val="28"/>
          <w:szCs w:val="28"/>
        </w:rPr>
        <w:t>Федеральное агентство связи</w:t>
      </w:r>
    </w:p>
    <w:p w:rsidR="00EC0CBE" w:rsidRPr="00B328A9" w:rsidRDefault="00EC0CBE" w:rsidP="00DD523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328A9">
        <w:rPr>
          <w:b/>
          <w:sz w:val="28"/>
          <w:szCs w:val="28"/>
        </w:rPr>
        <w:t>Хабаровский институт инфокоммуникаций (филиал)</w:t>
      </w:r>
    </w:p>
    <w:p w:rsidR="00B328A9" w:rsidRPr="00B328A9" w:rsidRDefault="00EC0CBE" w:rsidP="00DD523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328A9">
        <w:rPr>
          <w:b/>
          <w:sz w:val="28"/>
          <w:szCs w:val="28"/>
        </w:rPr>
        <w:t>Государственное образовательное учреждение</w:t>
      </w:r>
      <w:r w:rsidR="008F0BAC" w:rsidRPr="00B328A9">
        <w:rPr>
          <w:b/>
          <w:sz w:val="28"/>
          <w:szCs w:val="28"/>
        </w:rPr>
        <w:t xml:space="preserve"> </w:t>
      </w:r>
      <w:r w:rsidRPr="00B328A9">
        <w:rPr>
          <w:b/>
          <w:sz w:val="28"/>
          <w:szCs w:val="28"/>
        </w:rPr>
        <w:t>высшего профессионального образования</w:t>
      </w:r>
    </w:p>
    <w:p w:rsidR="00EC0CBE" w:rsidRPr="00B328A9" w:rsidRDefault="00EC0CBE" w:rsidP="00DD523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328A9">
        <w:rPr>
          <w:b/>
          <w:sz w:val="28"/>
          <w:szCs w:val="28"/>
        </w:rPr>
        <w:t>«Сибирский государственный университет телекоммуникаций и информатики»</w:t>
      </w:r>
    </w:p>
    <w:p w:rsidR="00921F71" w:rsidRPr="00B328A9" w:rsidRDefault="00FB11BA" w:rsidP="00DD523B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B328A9">
        <w:rPr>
          <w:b/>
          <w:sz w:val="28"/>
          <w:szCs w:val="28"/>
        </w:rPr>
        <w:t>Факультет заочного отделения</w:t>
      </w:r>
    </w:p>
    <w:p w:rsidR="00921F71" w:rsidRPr="00B328A9" w:rsidRDefault="00921F71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921F71" w:rsidRPr="00B328A9" w:rsidRDefault="00921F71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921F71" w:rsidRPr="00B328A9" w:rsidRDefault="00921F71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921F71" w:rsidRPr="00B328A9" w:rsidRDefault="00921F71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921F71" w:rsidRPr="00B328A9" w:rsidRDefault="00921F71" w:rsidP="00DD523B">
      <w:pPr>
        <w:spacing w:after="0" w:line="360" w:lineRule="auto"/>
        <w:ind w:firstLine="709"/>
        <w:jc w:val="center"/>
        <w:rPr>
          <w:sz w:val="28"/>
          <w:szCs w:val="28"/>
        </w:rPr>
      </w:pPr>
      <w:r w:rsidRPr="00B328A9">
        <w:rPr>
          <w:sz w:val="28"/>
          <w:szCs w:val="28"/>
        </w:rPr>
        <w:t>К</w:t>
      </w:r>
      <w:r w:rsidR="00C06F86" w:rsidRPr="00B328A9">
        <w:rPr>
          <w:sz w:val="28"/>
          <w:szCs w:val="28"/>
        </w:rPr>
        <w:t>онтрольн</w:t>
      </w:r>
      <w:r w:rsidRPr="00B328A9">
        <w:rPr>
          <w:sz w:val="28"/>
          <w:szCs w:val="28"/>
        </w:rPr>
        <w:t>ая работа</w:t>
      </w:r>
    </w:p>
    <w:p w:rsidR="00921F71" w:rsidRPr="00B328A9" w:rsidRDefault="00FB11BA" w:rsidP="00DD523B">
      <w:pPr>
        <w:spacing w:after="0" w:line="360" w:lineRule="auto"/>
        <w:ind w:firstLine="709"/>
        <w:jc w:val="center"/>
        <w:rPr>
          <w:sz w:val="28"/>
          <w:szCs w:val="28"/>
        </w:rPr>
      </w:pPr>
      <w:r w:rsidRPr="00B328A9">
        <w:rPr>
          <w:sz w:val="28"/>
          <w:szCs w:val="28"/>
        </w:rPr>
        <w:t>п</w:t>
      </w:r>
      <w:r w:rsidR="00921F71" w:rsidRPr="00B328A9">
        <w:rPr>
          <w:sz w:val="28"/>
          <w:szCs w:val="28"/>
        </w:rPr>
        <w:t>о</w:t>
      </w:r>
      <w:r w:rsidRPr="008F5DAC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дисциплине:</w:t>
      </w:r>
      <w:r w:rsidR="00921F71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«</w:t>
      </w:r>
      <w:r w:rsidR="008F5DAC">
        <w:rPr>
          <w:sz w:val="28"/>
          <w:szCs w:val="28"/>
        </w:rPr>
        <w:t>Э</w:t>
      </w:r>
      <w:r w:rsidR="00C06F86" w:rsidRPr="00B328A9">
        <w:rPr>
          <w:sz w:val="28"/>
          <w:szCs w:val="28"/>
        </w:rPr>
        <w:t>к</w:t>
      </w:r>
      <w:r w:rsidRPr="00B328A9">
        <w:rPr>
          <w:sz w:val="28"/>
          <w:szCs w:val="28"/>
        </w:rPr>
        <w:t>ономическая теория»</w:t>
      </w:r>
    </w:p>
    <w:p w:rsidR="00921F71" w:rsidRPr="00B328A9" w:rsidRDefault="00921F71" w:rsidP="00DD523B">
      <w:pPr>
        <w:spacing w:after="0" w:line="360" w:lineRule="auto"/>
        <w:ind w:firstLine="709"/>
        <w:jc w:val="center"/>
        <w:rPr>
          <w:sz w:val="28"/>
          <w:szCs w:val="28"/>
        </w:rPr>
      </w:pPr>
      <w:r w:rsidRPr="00B328A9">
        <w:rPr>
          <w:sz w:val="28"/>
          <w:szCs w:val="28"/>
        </w:rPr>
        <w:t>тема: «</w:t>
      </w:r>
      <w:r w:rsidR="00C06F86" w:rsidRPr="00B328A9">
        <w:rPr>
          <w:sz w:val="28"/>
          <w:szCs w:val="28"/>
        </w:rPr>
        <w:t>Мировой финансовый кризис и экономика России</w:t>
      </w:r>
      <w:r w:rsidRPr="00B328A9">
        <w:rPr>
          <w:sz w:val="28"/>
          <w:szCs w:val="28"/>
        </w:rPr>
        <w:t>»</w:t>
      </w:r>
    </w:p>
    <w:p w:rsidR="00921F71" w:rsidRPr="00B328A9" w:rsidRDefault="00921F71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921F71" w:rsidRPr="00B328A9" w:rsidRDefault="00921F71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921F71" w:rsidRPr="00B328A9" w:rsidRDefault="00921F71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921F71" w:rsidRDefault="00921F71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402E83" w:rsidRPr="00B328A9" w:rsidRDefault="00402E83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921F71" w:rsidRPr="00B328A9" w:rsidRDefault="00921F71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EF78AE" w:rsidRPr="00B328A9" w:rsidRDefault="00EF78AE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EF78AE" w:rsidRPr="00B328A9" w:rsidRDefault="00EF78AE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EF78AE" w:rsidRPr="00B328A9" w:rsidRDefault="00EF78AE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EF78AE" w:rsidRPr="00B328A9" w:rsidRDefault="00EF78AE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EF78AE" w:rsidRPr="00B328A9" w:rsidRDefault="00EF78AE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EF78AE" w:rsidRPr="00B328A9" w:rsidRDefault="00EF78AE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921F71" w:rsidRPr="00B328A9" w:rsidRDefault="00921F71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E55584" w:rsidRPr="00B328A9" w:rsidRDefault="00E55584" w:rsidP="00DD523B">
      <w:pPr>
        <w:spacing w:after="0" w:line="360" w:lineRule="auto"/>
        <w:ind w:firstLine="709"/>
        <w:jc w:val="center"/>
        <w:rPr>
          <w:sz w:val="28"/>
          <w:szCs w:val="28"/>
        </w:rPr>
      </w:pPr>
    </w:p>
    <w:p w:rsidR="00DD523B" w:rsidRPr="00361DE2" w:rsidRDefault="00DD523B" w:rsidP="00DD523B">
      <w:pPr>
        <w:spacing w:line="240" w:lineRule="auto"/>
        <w:jc w:val="center"/>
        <w:rPr>
          <w:sz w:val="28"/>
          <w:szCs w:val="28"/>
        </w:rPr>
      </w:pPr>
      <w:r w:rsidRPr="00361DE2">
        <w:rPr>
          <w:sz w:val="28"/>
          <w:szCs w:val="28"/>
        </w:rPr>
        <w:t>Хабаровск 2009</w:t>
      </w:r>
    </w:p>
    <w:p w:rsidR="00921F71" w:rsidRPr="00B328A9" w:rsidRDefault="00DD523B" w:rsidP="00AE5D6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7E87" w:rsidRPr="00B328A9">
        <w:rPr>
          <w:sz w:val="28"/>
          <w:szCs w:val="28"/>
        </w:rPr>
        <w:lastRenderedPageBreak/>
        <w:t>Оглавление</w:t>
      </w:r>
    </w:p>
    <w:p w:rsidR="00017E87" w:rsidRPr="00B328A9" w:rsidRDefault="00017E87" w:rsidP="00402E83">
      <w:pPr>
        <w:spacing w:after="0" w:line="360" w:lineRule="auto"/>
        <w:jc w:val="both"/>
        <w:rPr>
          <w:sz w:val="28"/>
          <w:szCs w:val="28"/>
        </w:rPr>
      </w:pPr>
    </w:p>
    <w:p w:rsidR="00017E87" w:rsidRPr="00B328A9" w:rsidRDefault="00F71F7B" w:rsidP="0098044F">
      <w:pPr>
        <w:spacing w:after="0" w:line="360" w:lineRule="auto"/>
        <w:rPr>
          <w:caps/>
          <w:sz w:val="28"/>
          <w:szCs w:val="28"/>
        </w:rPr>
      </w:pPr>
      <w:r w:rsidRPr="00B328A9">
        <w:rPr>
          <w:caps/>
          <w:sz w:val="28"/>
          <w:szCs w:val="28"/>
        </w:rPr>
        <w:t>В</w:t>
      </w:r>
      <w:r w:rsidRPr="00B328A9">
        <w:rPr>
          <w:sz w:val="28"/>
          <w:szCs w:val="28"/>
        </w:rPr>
        <w:t>ведение</w:t>
      </w:r>
    </w:p>
    <w:p w:rsidR="00884214" w:rsidRPr="00B328A9" w:rsidRDefault="00884214" w:rsidP="0098044F">
      <w:pPr>
        <w:spacing w:after="0" w:line="360" w:lineRule="auto"/>
        <w:rPr>
          <w:caps/>
          <w:sz w:val="28"/>
          <w:szCs w:val="28"/>
        </w:rPr>
      </w:pPr>
      <w:r w:rsidRPr="00B328A9">
        <w:rPr>
          <w:sz w:val="28"/>
          <w:szCs w:val="28"/>
        </w:rPr>
        <w:t>1.</w:t>
      </w:r>
      <w:r w:rsidRPr="00B328A9">
        <w:rPr>
          <w:sz w:val="28"/>
          <w:szCs w:val="28"/>
        </w:rPr>
        <w:tab/>
      </w:r>
      <w:r w:rsidR="002F4983" w:rsidRPr="00B328A9">
        <w:rPr>
          <w:caps/>
          <w:sz w:val="28"/>
          <w:szCs w:val="28"/>
        </w:rPr>
        <w:t>Мировой финансовый кризис</w:t>
      </w:r>
    </w:p>
    <w:p w:rsidR="002F4983" w:rsidRPr="00B328A9" w:rsidRDefault="002F4983" w:rsidP="0098044F">
      <w:pPr>
        <w:numPr>
          <w:ilvl w:val="1"/>
          <w:numId w:val="29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sz w:val="28"/>
          <w:szCs w:val="28"/>
        </w:rPr>
        <w:t>Хронология развития кризиса</w:t>
      </w:r>
    </w:p>
    <w:p w:rsidR="00FB18CA" w:rsidRPr="00B328A9" w:rsidRDefault="00FB18CA" w:rsidP="0098044F">
      <w:pPr>
        <w:numPr>
          <w:ilvl w:val="1"/>
          <w:numId w:val="29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bCs/>
          <w:sz w:val="28"/>
          <w:szCs w:val="28"/>
        </w:rPr>
        <w:t>Кто виноват или в чем причина кризиса?</w:t>
      </w:r>
    </w:p>
    <w:p w:rsidR="00FB18CA" w:rsidRPr="00B328A9" w:rsidRDefault="00FB18CA" w:rsidP="0098044F">
      <w:pPr>
        <w:numPr>
          <w:ilvl w:val="0"/>
          <w:numId w:val="31"/>
        </w:numPr>
        <w:spacing w:after="0" w:line="360" w:lineRule="auto"/>
        <w:ind w:left="0" w:firstLine="0"/>
        <w:rPr>
          <w:caps/>
          <w:sz w:val="28"/>
          <w:szCs w:val="28"/>
        </w:rPr>
      </w:pPr>
      <w:r w:rsidRPr="00B328A9">
        <w:rPr>
          <w:caps/>
          <w:sz w:val="28"/>
          <w:szCs w:val="28"/>
        </w:rPr>
        <w:t>Россия в условиях кризиса</w:t>
      </w:r>
    </w:p>
    <w:p w:rsidR="00FB18CA" w:rsidRPr="00B328A9" w:rsidRDefault="00FB18CA" w:rsidP="0098044F">
      <w:pPr>
        <w:pStyle w:val="2"/>
        <w:numPr>
          <w:ilvl w:val="0"/>
          <w:numId w:val="31"/>
        </w:numPr>
        <w:spacing w:before="0" w:beforeAutospacing="0" w:after="0" w:afterAutospacing="0" w:line="360" w:lineRule="auto"/>
        <w:ind w:left="0" w:firstLine="0"/>
        <w:rPr>
          <w:sz w:val="28"/>
          <w:szCs w:val="28"/>
        </w:rPr>
      </w:pPr>
      <w:r w:rsidRPr="00B328A9">
        <w:rPr>
          <w:sz w:val="28"/>
          <w:szCs w:val="28"/>
        </w:rPr>
        <w:t>ЭКОНОМИЧЕСКАЯ ПОЛИТИКА РОССИЙСКОГО ПРАВИТЕЛЬСТВА ВО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ВРЕМЯ КРИЗИСА</w:t>
      </w:r>
      <w:r w:rsidR="008A3E47" w:rsidRPr="00B328A9">
        <w:rPr>
          <w:sz w:val="28"/>
          <w:szCs w:val="28"/>
        </w:rPr>
        <w:t xml:space="preserve"> В 2008 ГОДУ</w:t>
      </w:r>
    </w:p>
    <w:p w:rsidR="00017E87" w:rsidRPr="00B328A9" w:rsidRDefault="00F71F7B" w:rsidP="0098044F">
      <w:pPr>
        <w:spacing w:after="0" w:line="360" w:lineRule="auto"/>
        <w:rPr>
          <w:sz w:val="28"/>
          <w:szCs w:val="28"/>
        </w:rPr>
      </w:pPr>
      <w:r w:rsidRPr="00B328A9">
        <w:rPr>
          <w:sz w:val="28"/>
          <w:szCs w:val="28"/>
        </w:rPr>
        <w:t>Заключение</w:t>
      </w:r>
    </w:p>
    <w:p w:rsidR="00525EA8" w:rsidRPr="00B328A9" w:rsidRDefault="00F71F7B" w:rsidP="0098044F">
      <w:pPr>
        <w:spacing w:after="0" w:line="360" w:lineRule="auto"/>
        <w:rPr>
          <w:sz w:val="28"/>
          <w:szCs w:val="28"/>
        </w:rPr>
      </w:pPr>
      <w:r w:rsidRPr="00B328A9">
        <w:rPr>
          <w:sz w:val="28"/>
          <w:szCs w:val="28"/>
        </w:rPr>
        <w:t>Глоссарий</w:t>
      </w:r>
    </w:p>
    <w:p w:rsidR="00525EA8" w:rsidRPr="00B328A9" w:rsidRDefault="00F71F7B" w:rsidP="0098044F">
      <w:pPr>
        <w:spacing w:after="0" w:line="360" w:lineRule="auto"/>
        <w:rPr>
          <w:sz w:val="28"/>
          <w:szCs w:val="28"/>
        </w:rPr>
      </w:pPr>
      <w:r w:rsidRPr="00B328A9">
        <w:rPr>
          <w:sz w:val="28"/>
          <w:szCs w:val="28"/>
        </w:rPr>
        <w:t>Список используемой литературы</w:t>
      </w:r>
    </w:p>
    <w:p w:rsidR="00017E87" w:rsidRPr="00B328A9" w:rsidRDefault="00017E87" w:rsidP="00402E83">
      <w:pPr>
        <w:spacing w:after="0" w:line="360" w:lineRule="auto"/>
        <w:jc w:val="both"/>
        <w:rPr>
          <w:sz w:val="28"/>
          <w:szCs w:val="28"/>
        </w:rPr>
      </w:pPr>
    </w:p>
    <w:p w:rsidR="00017E87" w:rsidRPr="00B328A9" w:rsidRDefault="00017E87" w:rsidP="00B328A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328A9">
        <w:rPr>
          <w:sz w:val="28"/>
          <w:szCs w:val="28"/>
        </w:rPr>
        <w:br w:type="page"/>
      </w:r>
      <w:r w:rsidRPr="00B328A9">
        <w:rPr>
          <w:b/>
          <w:sz w:val="28"/>
          <w:szCs w:val="28"/>
        </w:rPr>
        <w:t>Введение</w:t>
      </w:r>
    </w:p>
    <w:p w:rsidR="008A3E47" w:rsidRPr="00B328A9" w:rsidRDefault="008A3E47" w:rsidP="00B328A9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4654CE" w:rsidRPr="00B328A9" w:rsidRDefault="004654CE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Кризисные события, наблюдавшиеся в американской финансовой </w:t>
      </w:r>
      <w:r w:rsidR="00C70AAF" w:rsidRPr="00B328A9">
        <w:rPr>
          <w:sz w:val="28"/>
          <w:szCs w:val="28"/>
        </w:rPr>
        <w:t>системе во второй половине 2008</w:t>
      </w:r>
      <w:r w:rsidRPr="00B328A9">
        <w:rPr>
          <w:sz w:val="28"/>
          <w:szCs w:val="28"/>
        </w:rPr>
        <w:t>г. и отразившиеся во многих странах, были столь масштабными, а меры регуляторов по стабилизации ситуации – столь беспрецедентными, что это позволяет в принципе поставить под сомнение эффективность американской финансовой модели капитализма и ее жизнеспособность в условиях глобального рынка.</w:t>
      </w:r>
      <w:r w:rsidR="00BD6B6D" w:rsidRPr="00B328A9">
        <w:rPr>
          <w:sz w:val="28"/>
          <w:szCs w:val="28"/>
        </w:rPr>
        <w:tab/>
      </w:r>
      <w:r w:rsidR="00427929" w:rsidRPr="00B328A9">
        <w:rPr>
          <w:sz w:val="28"/>
          <w:szCs w:val="28"/>
        </w:rPr>
        <w:t>Ряду ключевых основ финансовой системы был фактически причинен невосполнимый ущерб, а сама она, будучи не в состоянии функционировать в прежнем виде, была частично национализирована или поставлена под государственный контроль. При этом кризис еще далек от своего завершения, и чрезвычайные меры обеспечат лишь временную стабилизацию, не ликвидировав фундаментальных причин породивших его проблем.</w:t>
      </w:r>
      <w:r w:rsidR="00D9014E" w:rsidRPr="00B328A9">
        <w:rPr>
          <w:rStyle w:val="a5"/>
          <w:sz w:val="28"/>
          <w:szCs w:val="28"/>
        </w:rPr>
        <w:footnoteReference w:id="1"/>
      </w:r>
      <w:r w:rsidR="00427929" w:rsidRPr="00B328A9">
        <w:rPr>
          <w:sz w:val="28"/>
          <w:szCs w:val="28"/>
        </w:rPr>
        <w:t xml:space="preserve"> В этой связи сегодня на первый план выходят вопросы основных источниках рисков, стратегии основных экономических участников в изменившейся ситуации, об экономической политике, необходимой России для обеспечения устойчивого развития в условиях глобальной турбулентности.</w:t>
      </w:r>
    </w:p>
    <w:p w:rsidR="00B328A9" w:rsidRPr="00B328A9" w:rsidRDefault="00BD6B6D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Российская экономика и российские власти входят в нынешний финансовый кризис после длительного периода очень высокого экономического роста, когда в обществе и в экономике сформировалась "привычка к успеху" — ожидание, что условия ведения бизнеса и уровень жизни будут улучшаться, несмотря ни на что. Пересмотр этих ожиданий уже сам по себе создаст достаточное напряжение, тем более что в течение второй полов</w:t>
      </w:r>
      <w:r w:rsidR="00F74A4C" w:rsidRPr="00B328A9">
        <w:rPr>
          <w:sz w:val="28"/>
          <w:szCs w:val="28"/>
        </w:rPr>
        <w:t>ины 2007 — первой половины 2008</w:t>
      </w:r>
      <w:r w:rsidRPr="00B328A9">
        <w:rPr>
          <w:sz w:val="28"/>
          <w:szCs w:val="28"/>
        </w:rPr>
        <w:t>гг. власти активно убеждали население в том, что Россию расширяющийся глобальный кризис не затронет.</w:t>
      </w:r>
      <w:r w:rsidR="00684AE6" w:rsidRPr="00B328A9">
        <w:rPr>
          <w:sz w:val="28"/>
          <w:szCs w:val="28"/>
        </w:rPr>
        <w:t xml:space="preserve"> </w:t>
      </w:r>
      <w:r w:rsidR="001E5914" w:rsidRPr="00B328A9">
        <w:rPr>
          <w:rStyle w:val="a5"/>
          <w:sz w:val="28"/>
          <w:szCs w:val="28"/>
        </w:rPr>
        <w:footnoteReference w:id="2"/>
      </w:r>
      <w:r w:rsidR="001E5914" w:rsidRPr="00B328A9">
        <w:rPr>
          <w:sz w:val="28"/>
          <w:szCs w:val="28"/>
        </w:rPr>
        <w:t xml:space="preserve"> </w:t>
      </w:r>
      <w:r w:rsidR="00684AE6" w:rsidRPr="00B328A9">
        <w:rPr>
          <w:sz w:val="28"/>
          <w:szCs w:val="28"/>
        </w:rPr>
        <w:t>Сегодня настал период осознания новой реальности, и перед властями стоит задача сформулировать и реализовать пакет мер, которые позволят российской экономике пройти через кризис с наименьшими потерями, и, по возможности, подготовится к тому, чтобы совершить мощный экономический рывок, как только ситуация это позволит.</w:t>
      </w:r>
    </w:p>
    <w:p w:rsidR="00B328A9" w:rsidRPr="00B328A9" w:rsidRDefault="001E5914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Поэтому данная контрольная работа представляет собой обзор экономической ситуации, в которой находится наше государство в период мирового финансового кризиса. Мною проанализированы социально-политические и экономические события, имевшие место в России за последние месяцы 2008г.</w:t>
      </w:r>
    </w:p>
    <w:p w:rsidR="00CB6F66" w:rsidRPr="00B328A9" w:rsidRDefault="001E5914" w:rsidP="00B328A9">
      <w:pPr>
        <w:pStyle w:val="11"/>
        <w:spacing w:line="360" w:lineRule="auto"/>
        <w:ind w:firstLine="709"/>
        <w:rPr>
          <w:sz w:val="28"/>
          <w:szCs w:val="28"/>
        </w:rPr>
      </w:pPr>
      <w:r w:rsidRPr="00B328A9">
        <w:rPr>
          <w:sz w:val="28"/>
          <w:szCs w:val="28"/>
        </w:rPr>
        <w:t>Целью написания реферата явилось тщательное исследование всех негативных тенденций, имевших место в российской экономике, выяснение причин мирового финансового кризиса</w:t>
      </w:r>
      <w:r w:rsidR="00CB6F66" w:rsidRPr="00B328A9">
        <w:rPr>
          <w:sz w:val="28"/>
          <w:szCs w:val="28"/>
        </w:rPr>
        <w:t>,</w:t>
      </w:r>
      <w:r w:rsidR="00CB6F66" w:rsidRPr="00B328A9">
        <w:rPr>
          <w:b/>
          <w:sz w:val="28"/>
          <w:szCs w:val="28"/>
        </w:rPr>
        <w:t xml:space="preserve"> </w:t>
      </w:r>
      <w:r w:rsidR="00CB6F66" w:rsidRPr="00B328A9">
        <w:rPr>
          <w:sz w:val="28"/>
          <w:szCs w:val="28"/>
        </w:rPr>
        <w:t>а также экономическая политика российского правительства во время кризиса.</w:t>
      </w:r>
    </w:p>
    <w:p w:rsidR="001E5914" w:rsidRPr="00B328A9" w:rsidRDefault="001E5914" w:rsidP="00B328A9">
      <w:pPr>
        <w:pStyle w:val="11"/>
        <w:spacing w:line="360" w:lineRule="auto"/>
        <w:ind w:firstLine="709"/>
        <w:rPr>
          <w:sz w:val="28"/>
          <w:szCs w:val="28"/>
        </w:rPr>
      </w:pPr>
      <w:r w:rsidRPr="00B328A9">
        <w:rPr>
          <w:sz w:val="28"/>
          <w:szCs w:val="28"/>
        </w:rPr>
        <w:t xml:space="preserve">Работа состоит из нескольких частей, в первой части </w:t>
      </w:r>
      <w:r w:rsidR="00F86F6E" w:rsidRPr="00B328A9">
        <w:rPr>
          <w:sz w:val="28"/>
          <w:szCs w:val="28"/>
        </w:rPr>
        <w:t xml:space="preserve">освещены предшествующие кризису события, представленные в их хронологической последовательности, </w:t>
      </w:r>
      <w:r w:rsidRPr="00B328A9">
        <w:rPr>
          <w:sz w:val="28"/>
          <w:szCs w:val="28"/>
        </w:rPr>
        <w:t>а также выявлены основные факторы, явившиеся причинами</w:t>
      </w:r>
      <w:r w:rsidR="00F86F6E" w:rsidRPr="00B328A9">
        <w:rPr>
          <w:sz w:val="28"/>
          <w:szCs w:val="28"/>
        </w:rPr>
        <w:t xml:space="preserve"> возникновения и </w:t>
      </w:r>
      <w:r w:rsidRPr="00B328A9">
        <w:rPr>
          <w:sz w:val="28"/>
          <w:szCs w:val="28"/>
        </w:rPr>
        <w:t xml:space="preserve">углубления кризиса. </w:t>
      </w:r>
      <w:r w:rsidR="00F86F6E" w:rsidRPr="00B328A9">
        <w:rPr>
          <w:sz w:val="28"/>
          <w:szCs w:val="28"/>
        </w:rPr>
        <w:t>Вторая часть представляет собой обзор ситуации</w:t>
      </w:r>
      <w:r w:rsidR="00785EF0" w:rsidRPr="00B328A9">
        <w:rPr>
          <w:iCs/>
          <w:sz w:val="28"/>
          <w:szCs w:val="28"/>
        </w:rPr>
        <w:t xml:space="preserve"> в финансовом секторе и отдельных отраслях экономики,</w:t>
      </w:r>
      <w:r w:rsidR="00F86F6E" w:rsidRPr="00B328A9">
        <w:rPr>
          <w:sz w:val="28"/>
          <w:szCs w:val="28"/>
        </w:rPr>
        <w:t xml:space="preserve"> сложившейся в России в условиях мирового </w:t>
      </w:r>
      <w:r w:rsidR="00F71F7B" w:rsidRPr="00B328A9">
        <w:rPr>
          <w:sz w:val="28"/>
          <w:szCs w:val="28"/>
        </w:rPr>
        <w:t>катаклизма</w:t>
      </w:r>
      <w:r w:rsidR="00F86F6E" w:rsidRPr="00B328A9">
        <w:rPr>
          <w:sz w:val="28"/>
          <w:szCs w:val="28"/>
        </w:rPr>
        <w:t xml:space="preserve">. </w:t>
      </w:r>
      <w:r w:rsidRPr="00B328A9">
        <w:rPr>
          <w:sz w:val="28"/>
          <w:szCs w:val="28"/>
        </w:rPr>
        <w:t xml:space="preserve">Далее в работе приводится </w:t>
      </w:r>
      <w:r w:rsidR="00F86F6E" w:rsidRPr="00B328A9">
        <w:rPr>
          <w:sz w:val="28"/>
          <w:szCs w:val="28"/>
        </w:rPr>
        <w:t>меры</w:t>
      </w:r>
      <w:r w:rsidR="00785EF0" w:rsidRPr="00B328A9">
        <w:rPr>
          <w:sz w:val="28"/>
          <w:szCs w:val="28"/>
        </w:rPr>
        <w:t>,</w:t>
      </w:r>
      <w:r w:rsidR="00F86F6E" w:rsidRPr="00B328A9">
        <w:rPr>
          <w:sz w:val="28"/>
          <w:szCs w:val="28"/>
        </w:rPr>
        <w:t xml:space="preserve"> применяемые правительством РФ</w:t>
      </w:r>
      <w:r w:rsidR="00785EF0" w:rsidRPr="00B328A9">
        <w:rPr>
          <w:sz w:val="28"/>
          <w:szCs w:val="28"/>
        </w:rPr>
        <w:t>,</w:t>
      </w:r>
      <w:r w:rsidR="00F86F6E" w:rsidRPr="00B328A9">
        <w:rPr>
          <w:sz w:val="28"/>
          <w:szCs w:val="28"/>
        </w:rPr>
        <w:t xml:space="preserve"> для </w:t>
      </w:r>
      <w:r w:rsidR="00785EF0" w:rsidRPr="00B328A9">
        <w:rPr>
          <w:sz w:val="28"/>
          <w:szCs w:val="28"/>
        </w:rPr>
        <w:t xml:space="preserve">поддержания российской экономики во время </w:t>
      </w:r>
      <w:r w:rsidR="00F86F6E" w:rsidRPr="00B328A9">
        <w:rPr>
          <w:sz w:val="28"/>
          <w:szCs w:val="28"/>
        </w:rPr>
        <w:t>кризиса.</w:t>
      </w:r>
    </w:p>
    <w:p w:rsidR="00E021F6" w:rsidRDefault="00F71F7B" w:rsidP="00E021F6">
      <w:pPr>
        <w:pStyle w:val="11"/>
        <w:spacing w:line="360" w:lineRule="auto"/>
        <w:ind w:firstLine="709"/>
        <w:rPr>
          <w:sz w:val="28"/>
          <w:szCs w:val="28"/>
        </w:rPr>
      </w:pPr>
      <w:r w:rsidRPr="00B328A9">
        <w:rPr>
          <w:sz w:val="28"/>
          <w:szCs w:val="28"/>
        </w:rPr>
        <w:t>При написании работы</w:t>
      </w:r>
      <w:r w:rsidR="001E5914" w:rsidRPr="00B328A9">
        <w:rPr>
          <w:sz w:val="28"/>
          <w:szCs w:val="28"/>
        </w:rPr>
        <w:t xml:space="preserve"> было использовано большое количество российской периодической литературы, в том числе такие журналы: «Вопросы экономика», «</w:t>
      </w:r>
      <w:r w:rsidR="006A4D4B" w:rsidRPr="00B328A9">
        <w:rPr>
          <w:sz w:val="28"/>
          <w:szCs w:val="28"/>
        </w:rPr>
        <w:t>Рынок ценных бумаг</w:t>
      </w:r>
      <w:r w:rsidR="00CB6F66" w:rsidRPr="00B328A9">
        <w:rPr>
          <w:sz w:val="28"/>
          <w:szCs w:val="28"/>
        </w:rPr>
        <w:t>»</w:t>
      </w:r>
      <w:r w:rsidR="001E5914" w:rsidRPr="00B328A9">
        <w:rPr>
          <w:sz w:val="28"/>
          <w:szCs w:val="28"/>
        </w:rPr>
        <w:t xml:space="preserve">, а также материалы </w:t>
      </w:r>
      <w:r w:rsidR="00D433EF" w:rsidRPr="00B328A9">
        <w:rPr>
          <w:sz w:val="28"/>
          <w:szCs w:val="28"/>
        </w:rPr>
        <w:t xml:space="preserve">печатных и </w:t>
      </w:r>
      <w:r w:rsidR="006A4D4B" w:rsidRPr="00B328A9">
        <w:rPr>
          <w:sz w:val="28"/>
          <w:szCs w:val="28"/>
        </w:rPr>
        <w:t xml:space="preserve">интернет версий российских газет, таких как </w:t>
      </w:r>
      <w:r w:rsidR="001A2CDE" w:rsidRPr="00B328A9">
        <w:rPr>
          <w:sz w:val="28"/>
          <w:szCs w:val="28"/>
        </w:rPr>
        <w:t xml:space="preserve">«Экономика и жизнь», </w:t>
      </w:r>
      <w:r w:rsidR="006A4D4B" w:rsidRPr="00B328A9">
        <w:rPr>
          <w:sz w:val="28"/>
          <w:szCs w:val="28"/>
        </w:rPr>
        <w:t>«Коммерсантъ»,</w:t>
      </w:r>
      <w:r w:rsidR="00CB6F66" w:rsidRPr="00B328A9">
        <w:rPr>
          <w:sz w:val="28"/>
          <w:szCs w:val="28"/>
        </w:rPr>
        <w:t xml:space="preserve"> «Молодой дальневосточник», «Аргументы недели», «Жизнь».</w:t>
      </w:r>
    </w:p>
    <w:p w:rsidR="004C4278" w:rsidRDefault="00A412E0" w:rsidP="00E021F6">
      <w:pPr>
        <w:pStyle w:val="11"/>
        <w:tabs>
          <w:tab w:val="left" w:pos="1418"/>
        </w:tabs>
        <w:spacing w:line="360" w:lineRule="auto"/>
        <w:ind w:firstLine="709"/>
        <w:rPr>
          <w:b/>
          <w:caps/>
          <w:sz w:val="28"/>
          <w:szCs w:val="28"/>
        </w:rPr>
      </w:pPr>
      <w:r w:rsidRPr="00B328A9">
        <w:rPr>
          <w:sz w:val="28"/>
          <w:szCs w:val="28"/>
        </w:rPr>
        <w:br w:type="page"/>
      </w:r>
      <w:r w:rsidR="00525EA8" w:rsidRPr="00B328A9">
        <w:rPr>
          <w:b/>
          <w:sz w:val="28"/>
          <w:szCs w:val="28"/>
        </w:rPr>
        <w:t>1</w:t>
      </w:r>
      <w:r w:rsidR="00980CA1" w:rsidRPr="00B328A9">
        <w:rPr>
          <w:b/>
          <w:sz w:val="28"/>
          <w:szCs w:val="28"/>
        </w:rPr>
        <w:t xml:space="preserve">. </w:t>
      </w:r>
      <w:r w:rsidR="00D94025" w:rsidRPr="00B328A9">
        <w:rPr>
          <w:b/>
          <w:caps/>
          <w:sz w:val="28"/>
          <w:szCs w:val="28"/>
        </w:rPr>
        <w:t>Мировой финансовый кризис</w:t>
      </w:r>
    </w:p>
    <w:p w:rsidR="00A9464B" w:rsidRPr="00B328A9" w:rsidRDefault="00A9464B" w:rsidP="00B328A9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522796" w:rsidRDefault="00525EA8" w:rsidP="00B328A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328A9">
        <w:rPr>
          <w:b/>
          <w:sz w:val="28"/>
          <w:szCs w:val="28"/>
        </w:rPr>
        <w:t>1</w:t>
      </w:r>
      <w:r w:rsidR="00D94025" w:rsidRPr="00B328A9">
        <w:rPr>
          <w:b/>
          <w:sz w:val="28"/>
          <w:szCs w:val="28"/>
        </w:rPr>
        <w:t xml:space="preserve">.1 </w:t>
      </w:r>
      <w:r w:rsidR="00522796" w:rsidRPr="00B328A9">
        <w:rPr>
          <w:b/>
          <w:sz w:val="28"/>
          <w:szCs w:val="28"/>
        </w:rPr>
        <w:t>Хронология развития кризиса</w:t>
      </w:r>
    </w:p>
    <w:p w:rsidR="00A9464B" w:rsidRPr="00B328A9" w:rsidRDefault="00A9464B" w:rsidP="00B328A9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B328A9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Финансовый кризис в США начался с обвала рынка ипотечного кредитования еще в </w:t>
      </w:r>
      <w:r w:rsidR="00904B2A" w:rsidRPr="00B328A9">
        <w:rPr>
          <w:rStyle w:val="af0"/>
          <w:b w:val="0"/>
          <w:sz w:val="28"/>
          <w:szCs w:val="28"/>
        </w:rPr>
        <w:t>2006</w:t>
      </w:r>
      <w:r w:rsidRPr="00B328A9">
        <w:rPr>
          <w:rStyle w:val="af0"/>
          <w:b w:val="0"/>
          <w:sz w:val="28"/>
          <w:szCs w:val="28"/>
        </w:rPr>
        <w:t xml:space="preserve">г. </w:t>
      </w:r>
      <w:r w:rsidRPr="00B328A9">
        <w:rPr>
          <w:sz w:val="28"/>
          <w:szCs w:val="28"/>
        </w:rPr>
        <w:t>Практически все компании, предоставлявшие ипотечные кредиты с низкими стандартами кредитования, заявили об убытках. Ряд ипотечных операторов второго эшелона заявили о своем уходе с рынка, а в некоторых случаях и о банкротстве.</w:t>
      </w:r>
    </w:p>
    <w:p w:rsidR="00D433EF" w:rsidRPr="00B328A9" w:rsidRDefault="004E4A3C" w:rsidP="00B328A9">
      <w:pPr>
        <w:spacing w:after="0" w:line="360" w:lineRule="auto"/>
        <w:ind w:firstLine="709"/>
        <w:jc w:val="both"/>
        <w:rPr>
          <w:rStyle w:val="af0"/>
          <w:b w:val="0"/>
          <w:bCs w:val="0"/>
          <w:sz w:val="28"/>
          <w:szCs w:val="28"/>
        </w:rPr>
      </w:pPr>
      <w:r w:rsidRPr="00B328A9">
        <w:rPr>
          <w:rStyle w:val="af0"/>
          <w:b w:val="0"/>
          <w:sz w:val="28"/>
          <w:szCs w:val="28"/>
        </w:rPr>
        <w:t>Далее 2007 год</w:t>
      </w:r>
      <w:r w:rsidR="002A2116" w:rsidRPr="00B328A9">
        <w:rPr>
          <w:sz w:val="28"/>
          <w:szCs w:val="28"/>
        </w:rPr>
        <w:t xml:space="preserve"> </w:t>
      </w:r>
      <w:r w:rsidR="00337456" w:rsidRPr="00B328A9">
        <w:rPr>
          <w:sz w:val="28"/>
          <w:szCs w:val="28"/>
        </w:rPr>
        <w:t>(согласно данных на сайте РИА</w:t>
      </w:r>
      <w:r w:rsidR="00BF74C3" w:rsidRPr="00B328A9">
        <w:rPr>
          <w:sz w:val="28"/>
          <w:szCs w:val="28"/>
        </w:rPr>
        <w:t xml:space="preserve"> </w:t>
      </w:r>
      <w:r w:rsidR="00337456" w:rsidRPr="00B328A9">
        <w:rPr>
          <w:sz w:val="28"/>
          <w:szCs w:val="28"/>
        </w:rPr>
        <w:t>Новости</w:t>
      </w:r>
      <w:r w:rsidR="002A2116" w:rsidRPr="00B328A9">
        <w:rPr>
          <w:sz w:val="28"/>
          <w:szCs w:val="28"/>
        </w:rPr>
        <w:t>)</w:t>
      </w:r>
      <w:r w:rsidR="00337456" w:rsidRPr="00B328A9">
        <w:rPr>
          <w:rStyle w:val="a5"/>
          <w:sz w:val="28"/>
          <w:szCs w:val="28"/>
        </w:rPr>
        <w:footnoteReference w:id="3"/>
      </w:r>
      <w:r w:rsidRPr="00B328A9">
        <w:rPr>
          <w:rStyle w:val="af0"/>
          <w:b w:val="0"/>
          <w:sz w:val="28"/>
          <w:szCs w:val="28"/>
        </w:rPr>
        <w:t>:</w:t>
      </w:r>
    </w:p>
    <w:p w:rsidR="00B328A9" w:rsidRPr="00B328A9" w:rsidRDefault="008A339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Август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кризис на рынке ипотечного кредитования США распространился на Европу. Мировая система начала испытывать дефицит ликвидности. Центральные банки Европы, Англии, Японии, США, Канады, Австралии и Новой Зеландии провели массированные интервенции средств, пытаясь остудить рынки и снизить ставки денежного рынка.</w:t>
      </w:r>
    </w:p>
    <w:p w:rsidR="00D433EF" w:rsidRPr="00B328A9" w:rsidRDefault="008A339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Сентябрь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Федеральная резервная система (ФРС) США резко понизила ставку рефинансирования до 4,75% с 5,25%. Британский ипотечный банк </w:t>
      </w:r>
      <w:r w:rsidR="007211EC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Northern Rock</w:t>
      </w:r>
      <w:r w:rsidR="007211EC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получил срочные финансовые вливания в размере свыше 20 млрд. евро от Английского Центрального Банка. Данная мера лишь усугубила проблемы банка – за один</w:t>
      </w:r>
      <w:r w:rsidR="007211EC" w:rsidRPr="00B328A9">
        <w:rPr>
          <w:sz w:val="28"/>
          <w:szCs w:val="28"/>
        </w:rPr>
        <w:t xml:space="preserve"> день вкладчики вывели порядка </w:t>
      </w:r>
      <w:r w:rsidRPr="00B328A9">
        <w:rPr>
          <w:sz w:val="28"/>
          <w:szCs w:val="28"/>
        </w:rPr>
        <w:t>4 млрд</w:t>
      </w:r>
      <w:r w:rsidR="007211EC" w:rsidRPr="00B328A9">
        <w:rPr>
          <w:sz w:val="28"/>
          <w:szCs w:val="28"/>
        </w:rPr>
        <w:t xml:space="preserve"> доллр</w:t>
      </w:r>
      <w:r w:rsidRPr="00B328A9">
        <w:rPr>
          <w:sz w:val="28"/>
          <w:szCs w:val="28"/>
        </w:rPr>
        <w:t>.</w:t>
      </w:r>
      <w:r w:rsidR="00D433EF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В России началась волна повышения ставок по ипотечным кредитам и ужесточения требований к заемщикам. Ряд банков ушел с ипотечного рынка.</w:t>
      </w:r>
    </w:p>
    <w:p w:rsidR="00D433EF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Ноябрь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декабрь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правительство США подготовило пакет антикризисных мер для банков и дефолтных заемщиков. Большинство американских и европейских банков, инвестиционных и хеджевых фондов сообщили о многомиллиардных убытках</w:t>
      </w:r>
      <w:r w:rsidR="00542E2A" w:rsidRPr="00B328A9">
        <w:rPr>
          <w:sz w:val="28"/>
          <w:szCs w:val="28"/>
        </w:rPr>
        <w:t xml:space="preserve"> </w:t>
      </w:r>
      <w:r w:rsidR="008A339C" w:rsidRPr="00B328A9">
        <w:rPr>
          <w:sz w:val="28"/>
          <w:szCs w:val="28"/>
        </w:rPr>
        <w:t>(т</w:t>
      </w:r>
      <w:r w:rsidR="00542E2A" w:rsidRPr="00B328A9">
        <w:rPr>
          <w:sz w:val="28"/>
          <w:szCs w:val="28"/>
        </w:rPr>
        <w:t>ак в о</w:t>
      </w:r>
      <w:r w:rsidRPr="00B328A9">
        <w:rPr>
          <w:sz w:val="28"/>
          <w:szCs w:val="28"/>
        </w:rPr>
        <w:t>ктябр</w:t>
      </w:r>
      <w:r w:rsidR="00542E2A" w:rsidRPr="00B328A9">
        <w:rPr>
          <w:sz w:val="28"/>
          <w:szCs w:val="28"/>
        </w:rPr>
        <w:t>е</w:t>
      </w:r>
      <w:r w:rsidRPr="00B328A9">
        <w:rPr>
          <w:sz w:val="28"/>
          <w:szCs w:val="28"/>
        </w:rPr>
        <w:t xml:space="preserve"> Инвестиционный банк </w:t>
      </w:r>
      <w:r w:rsidR="007211EC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Merrill Lynch</w:t>
      </w:r>
      <w:r w:rsidR="007211EC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списал </w:t>
      </w:r>
      <w:r w:rsidR="0001755E" w:rsidRPr="00B328A9">
        <w:rPr>
          <w:sz w:val="28"/>
          <w:szCs w:val="28"/>
        </w:rPr>
        <w:t>1 млрд долл.</w:t>
      </w:r>
      <w:r w:rsidRPr="00B328A9">
        <w:rPr>
          <w:sz w:val="28"/>
          <w:szCs w:val="28"/>
        </w:rPr>
        <w:t>в качестве убытков</w:t>
      </w:r>
      <w:r w:rsidR="008A339C" w:rsidRPr="00B328A9">
        <w:rPr>
          <w:sz w:val="28"/>
          <w:szCs w:val="28"/>
        </w:rPr>
        <w:t>)</w:t>
      </w:r>
      <w:r w:rsidRPr="00B328A9">
        <w:rPr>
          <w:sz w:val="28"/>
          <w:szCs w:val="28"/>
        </w:rPr>
        <w:t>.</w:t>
      </w:r>
    </w:p>
    <w:p w:rsidR="00D433EF" w:rsidRPr="00B328A9" w:rsidRDefault="004E4A3C" w:rsidP="00B328A9">
      <w:pPr>
        <w:spacing w:after="0" w:line="360" w:lineRule="auto"/>
        <w:ind w:firstLine="709"/>
        <w:jc w:val="both"/>
        <w:rPr>
          <w:rStyle w:val="af0"/>
          <w:b w:val="0"/>
          <w:sz w:val="28"/>
          <w:szCs w:val="28"/>
        </w:rPr>
      </w:pPr>
      <w:r w:rsidRPr="00B328A9">
        <w:rPr>
          <w:rStyle w:val="af0"/>
          <w:b w:val="0"/>
          <w:sz w:val="28"/>
          <w:szCs w:val="28"/>
        </w:rPr>
        <w:t>2008 год</w:t>
      </w:r>
      <w:r w:rsidR="004440A1" w:rsidRPr="00B328A9">
        <w:rPr>
          <w:rStyle w:val="af0"/>
          <w:b w:val="0"/>
          <w:sz w:val="28"/>
          <w:szCs w:val="28"/>
        </w:rPr>
        <w:t>:</w:t>
      </w:r>
    </w:p>
    <w:p w:rsidR="00D433EF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Январь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набирал силу банковский кризис в Европе. За первые две недели января европейский биржевой индекс DJ </w:t>
      </w:r>
      <w:r w:rsidR="007211EC" w:rsidRPr="00B328A9">
        <w:rPr>
          <w:sz w:val="28"/>
          <w:szCs w:val="28"/>
        </w:rPr>
        <w:t>(индекс Доу-Джонса) «</w:t>
      </w:r>
      <w:r w:rsidRPr="00B328A9">
        <w:rPr>
          <w:sz w:val="28"/>
          <w:szCs w:val="28"/>
        </w:rPr>
        <w:t>Euro Stoxx Banks</w:t>
      </w:r>
      <w:r w:rsidR="007211EC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упал примерно на 10%. 21 января Российский фондовый рынок тоже упал. Индекс РТС потерял 7,38%, индекс ММВБ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7,47%. </w:t>
      </w:r>
      <w:r w:rsidR="007211EC" w:rsidRPr="00B328A9">
        <w:rPr>
          <w:sz w:val="28"/>
          <w:szCs w:val="28"/>
        </w:rPr>
        <w:t>Происходит о</w:t>
      </w:r>
      <w:r w:rsidRPr="00B328A9">
        <w:rPr>
          <w:sz w:val="28"/>
          <w:szCs w:val="28"/>
        </w:rPr>
        <w:t>бвал мировых фондовых рынков в Азии.</w:t>
      </w:r>
    </w:p>
    <w:p w:rsidR="00B328A9" w:rsidRPr="00B328A9" w:rsidRDefault="000E6453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В ф</w:t>
      </w:r>
      <w:r w:rsidR="004E4A3C" w:rsidRPr="00B328A9">
        <w:rPr>
          <w:sz w:val="28"/>
          <w:szCs w:val="28"/>
        </w:rPr>
        <w:t>еврал</w:t>
      </w:r>
      <w:r w:rsidRPr="00B328A9">
        <w:rPr>
          <w:sz w:val="28"/>
          <w:szCs w:val="28"/>
        </w:rPr>
        <w:t>е</w:t>
      </w:r>
      <w:r w:rsidR="004E4A3C" w:rsidRPr="00B328A9">
        <w:rPr>
          <w:sz w:val="28"/>
          <w:szCs w:val="28"/>
        </w:rPr>
        <w:t xml:space="preserve"> ЦБ России </w:t>
      </w:r>
      <w:r w:rsidR="007211EC" w:rsidRPr="00B328A9">
        <w:rPr>
          <w:sz w:val="28"/>
          <w:szCs w:val="28"/>
        </w:rPr>
        <w:t xml:space="preserve">(Центральный банк) </w:t>
      </w:r>
      <w:r w:rsidR="004E4A3C" w:rsidRPr="00B328A9">
        <w:rPr>
          <w:sz w:val="28"/>
          <w:szCs w:val="28"/>
        </w:rPr>
        <w:t>признал существование проблем с ликвидностью у российских банков. Поддержание ликвидности стало приоритетным. Из</w:t>
      </w:r>
      <w:r w:rsidR="004E4A3C" w:rsidRPr="00B328A9">
        <w:rPr>
          <w:sz w:val="28"/>
          <w:szCs w:val="28"/>
        </w:rPr>
        <w:noBreakHyphen/>
        <w:t>за спада на фондовом рынке России многие инвесторы ушли с него на рынок недвижимости. Наблюдалось ускорение темпов роста цен на жилье.</w:t>
      </w:r>
    </w:p>
    <w:p w:rsidR="00D433EF" w:rsidRPr="00B328A9" w:rsidRDefault="000E6453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Весной </w:t>
      </w:r>
      <w:r w:rsidR="004440A1" w:rsidRPr="00B328A9">
        <w:rPr>
          <w:sz w:val="28"/>
          <w:szCs w:val="28"/>
        </w:rPr>
        <w:t>остаются</w:t>
      </w:r>
      <w:r w:rsidR="004E4A3C" w:rsidRPr="00B328A9">
        <w:rPr>
          <w:sz w:val="28"/>
          <w:szCs w:val="28"/>
        </w:rPr>
        <w:t xml:space="preserve"> проблем</w:t>
      </w:r>
      <w:r w:rsidRPr="00B328A9">
        <w:rPr>
          <w:sz w:val="28"/>
          <w:szCs w:val="28"/>
        </w:rPr>
        <w:t>ы</w:t>
      </w:r>
      <w:r w:rsidR="004E4A3C" w:rsidRPr="00B328A9">
        <w:rPr>
          <w:sz w:val="28"/>
          <w:szCs w:val="28"/>
        </w:rPr>
        <w:t xml:space="preserve"> с ликвидностью на мировых финансовых рынках. Российские банки продолжали повышать ставки по всем видам кредитов. Многие кредиторы фактически прекратили выдачу кредитов. Оценки развития российского рынка недвижимости расходились, однако уже к концу мая стремительный рост цен на жилье в Москве и Петербурге прекратился.</w:t>
      </w:r>
      <w:r w:rsidR="00CC379A" w:rsidRPr="00B328A9">
        <w:rPr>
          <w:sz w:val="28"/>
          <w:szCs w:val="28"/>
        </w:rPr>
        <w:t xml:space="preserve"> </w:t>
      </w:r>
      <w:r w:rsidR="004440A1" w:rsidRPr="00B328A9">
        <w:rPr>
          <w:sz w:val="28"/>
          <w:szCs w:val="28"/>
        </w:rPr>
        <w:t xml:space="preserve">В </w:t>
      </w:r>
      <w:r w:rsidR="004E4A3C" w:rsidRPr="00B328A9">
        <w:rPr>
          <w:sz w:val="28"/>
          <w:szCs w:val="28"/>
        </w:rPr>
        <w:t>ма</w:t>
      </w:r>
      <w:r w:rsidR="004440A1" w:rsidRPr="00B328A9">
        <w:rPr>
          <w:sz w:val="28"/>
          <w:szCs w:val="28"/>
        </w:rPr>
        <w:t>е</w:t>
      </w:r>
      <w:r w:rsidR="004E4A3C" w:rsidRPr="00B328A9">
        <w:rPr>
          <w:sz w:val="28"/>
          <w:szCs w:val="28"/>
        </w:rPr>
        <w:t xml:space="preserve"> </w:t>
      </w:r>
      <w:r w:rsidR="002A2116" w:rsidRPr="00B328A9">
        <w:rPr>
          <w:sz w:val="28"/>
          <w:szCs w:val="28"/>
        </w:rPr>
        <w:t>–</w:t>
      </w:r>
      <w:r w:rsidR="004E4A3C" w:rsidRPr="00B328A9">
        <w:rPr>
          <w:sz w:val="28"/>
          <w:szCs w:val="28"/>
        </w:rPr>
        <w:t xml:space="preserve"> прекратил существование пятый по величи</w:t>
      </w:r>
      <w:r w:rsidR="00B91AA7" w:rsidRPr="00B328A9">
        <w:rPr>
          <w:sz w:val="28"/>
          <w:szCs w:val="28"/>
        </w:rPr>
        <w:t xml:space="preserve">не инвестиционный банк США </w:t>
      </w:r>
      <w:r w:rsidR="002A2116" w:rsidRPr="00B328A9">
        <w:rPr>
          <w:sz w:val="28"/>
          <w:szCs w:val="28"/>
        </w:rPr>
        <w:t>«</w:t>
      </w:r>
      <w:r w:rsidR="00B91AA7" w:rsidRPr="00B328A9">
        <w:rPr>
          <w:sz w:val="28"/>
          <w:szCs w:val="28"/>
        </w:rPr>
        <w:t>Bear Stearns</w:t>
      </w:r>
      <w:r w:rsidR="002A2116" w:rsidRPr="00B328A9">
        <w:rPr>
          <w:sz w:val="28"/>
          <w:szCs w:val="28"/>
        </w:rPr>
        <w:t>»</w:t>
      </w:r>
      <w:r w:rsidR="004440A1" w:rsidRPr="00B328A9">
        <w:rPr>
          <w:sz w:val="28"/>
          <w:szCs w:val="28"/>
        </w:rPr>
        <w:t xml:space="preserve"> (</w:t>
      </w:r>
      <w:r w:rsidR="004E4A3C" w:rsidRPr="00B328A9">
        <w:rPr>
          <w:sz w:val="28"/>
          <w:szCs w:val="28"/>
        </w:rPr>
        <w:t>имевший масштабные вложения в долговые обязательства</w:t>
      </w:r>
      <w:r w:rsidR="004440A1" w:rsidRPr="00B328A9">
        <w:rPr>
          <w:sz w:val="28"/>
          <w:szCs w:val="28"/>
        </w:rPr>
        <w:t xml:space="preserve">), который не смог выйти из кризисного положения и был куплен банком </w:t>
      </w:r>
      <w:r w:rsidR="007211EC" w:rsidRPr="00B328A9">
        <w:rPr>
          <w:sz w:val="28"/>
          <w:szCs w:val="28"/>
        </w:rPr>
        <w:t>«</w:t>
      </w:r>
      <w:r w:rsidR="004440A1" w:rsidRPr="00B328A9">
        <w:rPr>
          <w:sz w:val="28"/>
          <w:szCs w:val="28"/>
        </w:rPr>
        <w:t>JPMorgan Chase</w:t>
      </w:r>
      <w:r w:rsidR="007211EC" w:rsidRPr="00B328A9">
        <w:rPr>
          <w:sz w:val="28"/>
          <w:szCs w:val="28"/>
        </w:rPr>
        <w:t>»</w:t>
      </w:r>
      <w:r w:rsidR="004E4A3C" w:rsidRPr="00B328A9">
        <w:rPr>
          <w:sz w:val="28"/>
          <w:szCs w:val="28"/>
        </w:rPr>
        <w:t>.</w:t>
      </w:r>
      <w:r w:rsidR="004440A1" w:rsidRPr="00B328A9">
        <w:rPr>
          <w:rStyle w:val="a5"/>
          <w:sz w:val="28"/>
          <w:szCs w:val="28"/>
        </w:rPr>
        <w:footnoteReference w:id="4"/>
      </w:r>
    </w:p>
    <w:p w:rsidR="00D433EF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Июнь</w:t>
      </w:r>
      <w:r w:rsidRPr="00B328A9">
        <w:rPr>
          <w:sz w:val="28"/>
          <w:szCs w:val="28"/>
        </w:rPr>
        <w:noBreakHyphen/>
        <w:t xml:space="preserve"> июль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в Великобритании продолжалось падение цен на недвижимость. Акции немецких банков начи</w:t>
      </w:r>
      <w:r w:rsidR="0001755E" w:rsidRPr="00B328A9">
        <w:rPr>
          <w:sz w:val="28"/>
          <w:szCs w:val="28"/>
        </w:rPr>
        <w:t>нают падать в цене. За 4,9 млрд</w:t>
      </w:r>
      <w:r w:rsidRPr="00B328A9">
        <w:rPr>
          <w:sz w:val="28"/>
          <w:szCs w:val="28"/>
        </w:rPr>
        <w:t xml:space="preserve"> евро продан немецкий </w:t>
      </w:r>
      <w:r w:rsidR="007211EC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Citibank</w:t>
      </w:r>
      <w:r w:rsidR="007211EC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, входящий в сильно пострадавший от ипотечного кризиса </w:t>
      </w:r>
      <w:r w:rsidR="007211EC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Citigroup</w:t>
      </w:r>
      <w:r w:rsidR="007211EC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>.</w:t>
      </w:r>
      <w:r w:rsidR="00CC379A" w:rsidRPr="00B328A9">
        <w:rPr>
          <w:sz w:val="28"/>
          <w:szCs w:val="28"/>
        </w:rPr>
        <w:t xml:space="preserve"> Летом котировки акций американских ипотечных агентств </w:t>
      </w:r>
      <w:r w:rsidR="007211EC" w:rsidRPr="00B328A9">
        <w:rPr>
          <w:sz w:val="28"/>
          <w:szCs w:val="28"/>
        </w:rPr>
        <w:t>«</w:t>
      </w:r>
      <w:r w:rsidR="00CC379A" w:rsidRPr="00B328A9">
        <w:rPr>
          <w:sz w:val="28"/>
          <w:szCs w:val="28"/>
          <w:lang w:val="en-US"/>
        </w:rPr>
        <w:t>Fannie</w:t>
      </w:r>
      <w:r w:rsidR="00CC379A" w:rsidRPr="00B328A9">
        <w:rPr>
          <w:sz w:val="28"/>
          <w:szCs w:val="28"/>
        </w:rPr>
        <w:t xml:space="preserve"> </w:t>
      </w:r>
      <w:r w:rsidR="00CC379A" w:rsidRPr="00B328A9">
        <w:rPr>
          <w:sz w:val="28"/>
          <w:szCs w:val="28"/>
          <w:lang w:val="en-US"/>
        </w:rPr>
        <w:t>Mae</w:t>
      </w:r>
      <w:r w:rsidR="007211EC" w:rsidRPr="00B328A9">
        <w:rPr>
          <w:sz w:val="28"/>
          <w:szCs w:val="28"/>
        </w:rPr>
        <w:t>»</w:t>
      </w:r>
      <w:r w:rsidR="00CC379A" w:rsidRPr="00B328A9">
        <w:rPr>
          <w:sz w:val="28"/>
          <w:szCs w:val="28"/>
        </w:rPr>
        <w:t xml:space="preserve"> </w:t>
      </w:r>
      <w:r w:rsidR="0085394F" w:rsidRPr="00B328A9">
        <w:rPr>
          <w:sz w:val="28"/>
          <w:szCs w:val="28"/>
        </w:rPr>
        <w:t xml:space="preserve">(Федеральной национальной ипотечной ассоциации) </w:t>
      </w:r>
      <w:r w:rsidR="007211EC" w:rsidRPr="00B328A9">
        <w:rPr>
          <w:sz w:val="28"/>
          <w:szCs w:val="28"/>
        </w:rPr>
        <w:t>и «</w:t>
      </w:r>
      <w:r w:rsidR="00CC379A" w:rsidRPr="00B328A9">
        <w:rPr>
          <w:sz w:val="28"/>
          <w:szCs w:val="28"/>
          <w:lang w:val="en-US"/>
        </w:rPr>
        <w:t>Freddy</w:t>
      </w:r>
      <w:r w:rsidR="00CC379A" w:rsidRPr="00B328A9">
        <w:rPr>
          <w:sz w:val="28"/>
          <w:szCs w:val="28"/>
        </w:rPr>
        <w:t xml:space="preserve"> </w:t>
      </w:r>
      <w:r w:rsidR="00CC379A" w:rsidRPr="00B328A9">
        <w:rPr>
          <w:sz w:val="28"/>
          <w:szCs w:val="28"/>
          <w:lang w:val="en-US"/>
        </w:rPr>
        <w:t>Mac</w:t>
      </w:r>
      <w:r w:rsidR="007211EC" w:rsidRPr="00B328A9">
        <w:rPr>
          <w:sz w:val="28"/>
          <w:szCs w:val="28"/>
        </w:rPr>
        <w:t>»</w:t>
      </w:r>
      <w:r w:rsidR="0085394F" w:rsidRPr="00B328A9">
        <w:rPr>
          <w:sz w:val="28"/>
          <w:szCs w:val="28"/>
        </w:rPr>
        <w:t xml:space="preserve"> (Федеральной корпорации жилищного ипотечного кредита)</w:t>
      </w:r>
      <w:r w:rsidR="00CC379A" w:rsidRPr="00B328A9">
        <w:rPr>
          <w:sz w:val="28"/>
          <w:szCs w:val="28"/>
        </w:rPr>
        <w:t xml:space="preserve">, которые являются основой ипотечного рынка США, только за несколько дней снизились более чем на 30%. Так как на эти структуры (а они поддерживаются государством) приходится около 5 трлн. долл. ипотечных кредитов, то есть почти 50% всего ипотечного рынка США, был поставлен вопрос об оказании им помощи. </w:t>
      </w:r>
      <w:r w:rsidR="0085394F" w:rsidRPr="00B328A9">
        <w:rPr>
          <w:sz w:val="28"/>
          <w:szCs w:val="28"/>
        </w:rPr>
        <w:t>У</w:t>
      </w:r>
      <w:r w:rsidR="00CC379A" w:rsidRPr="00B328A9">
        <w:rPr>
          <w:sz w:val="28"/>
          <w:szCs w:val="28"/>
        </w:rPr>
        <w:t>же в сентябре Минфин и ФРС США выступили по установлению госконтроля над этими аген</w:t>
      </w:r>
      <w:r w:rsidR="0085394F" w:rsidRPr="00B328A9">
        <w:rPr>
          <w:sz w:val="28"/>
          <w:szCs w:val="28"/>
        </w:rPr>
        <w:t>т</w:t>
      </w:r>
      <w:r w:rsidR="00CC379A" w:rsidRPr="00B328A9">
        <w:rPr>
          <w:sz w:val="28"/>
          <w:szCs w:val="28"/>
        </w:rPr>
        <w:t>ствами</w:t>
      </w:r>
      <w:r w:rsidR="0085394F" w:rsidRPr="00B328A9">
        <w:rPr>
          <w:sz w:val="28"/>
          <w:szCs w:val="28"/>
        </w:rPr>
        <w:t>, в результате чего их бумаги упали более чем на 80%.</w:t>
      </w:r>
      <w:r w:rsidR="00DC7375" w:rsidRPr="00B328A9">
        <w:rPr>
          <w:sz w:val="28"/>
          <w:szCs w:val="28"/>
          <w:vertAlign w:val="superscript"/>
        </w:rPr>
        <w:t>9</w:t>
      </w:r>
      <w:r w:rsidR="0085394F" w:rsidRPr="00B328A9">
        <w:rPr>
          <w:sz w:val="28"/>
          <w:szCs w:val="28"/>
        </w:rPr>
        <w:t xml:space="preserve"> Совокупные потери обеих компаний в результате ипот</w:t>
      </w:r>
      <w:r w:rsidR="00993946" w:rsidRPr="00B328A9">
        <w:rPr>
          <w:sz w:val="28"/>
          <w:szCs w:val="28"/>
        </w:rPr>
        <w:t xml:space="preserve">ечного кризиса составили около </w:t>
      </w:r>
      <w:r w:rsidR="0085394F" w:rsidRPr="00B328A9">
        <w:rPr>
          <w:sz w:val="28"/>
          <w:szCs w:val="28"/>
        </w:rPr>
        <w:t>14 млрд</w:t>
      </w:r>
      <w:r w:rsidR="0001755E" w:rsidRPr="00B328A9">
        <w:rPr>
          <w:sz w:val="28"/>
          <w:szCs w:val="28"/>
        </w:rPr>
        <w:t xml:space="preserve"> долл</w:t>
      </w:r>
      <w:r w:rsidR="0085394F" w:rsidRPr="00B328A9">
        <w:rPr>
          <w:sz w:val="28"/>
          <w:szCs w:val="28"/>
        </w:rPr>
        <w:t>.</w:t>
      </w:r>
    </w:p>
    <w:p w:rsidR="00E60DB3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15 сентября объявил о банкротстве американский инвестиционный банк </w:t>
      </w:r>
      <w:r w:rsidR="0099394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Lehman Brothers</w:t>
      </w:r>
      <w:r w:rsidR="0099394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. Американские СМИ назвали этот день </w:t>
      </w:r>
      <w:r w:rsidR="002A211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черным понедельником</w:t>
      </w:r>
      <w:r w:rsidR="002A211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. Индекс Dow Jones уменьшился на 504,48 пункта (4,42%)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до 10917,51 пункта. S&amp;P 500 упал на 59,00 пункта (4,71%)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до отметки 1192,70 пункта. Индекс NASDAQ понизился на 81,36 пункта (3,60%)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до 2179,91 пункта. Крупное падение котировок наблюдалось и на других мировых биржах. Очередной жертвой кризиса стал американский инвестиционный банк </w:t>
      </w:r>
      <w:r w:rsidR="0099394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Merrill Lynch</w:t>
      </w:r>
      <w:r w:rsidR="0099394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. Он был куплен </w:t>
      </w:r>
      <w:r w:rsidR="0099394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Bank of America</w:t>
      </w:r>
      <w:r w:rsidR="0099394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за 50 </w:t>
      </w:r>
      <w:r w:rsidR="0001755E" w:rsidRPr="00B328A9">
        <w:rPr>
          <w:sz w:val="28"/>
          <w:szCs w:val="28"/>
        </w:rPr>
        <w:t>млрд долл.</w:t>
      </w:r>
      <w:r w:rsidRPr="00B328A9">
        <w:rPr>
          <w:sz w:val="28"/>
          <w:szCs w:val="28"/>
        </w:rPr>
        <w:t>.</w:t>
      </w:r>
    </w:p>
    <w:p w:rsidR="00A07BF7" w:rsidRPr="00B328A9" w:rsidRDefault="00386329" w:rsidP="00B328A9">
      <w:pPr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B328A9">
        <w:rPr>
          <w:sz w:val="28"/>
          <w:szCs w:val="28"/>
        </w:rPr>
        <w:t>Происходит</w:t>
      </w:r>
      <w:r w:rsidR="004E4A3C" w:rsidRPr="00B328A9">
        <w:rPr>
          <w:sz w:val="28"/>
          <w:szCs w:val="28"/>
        </w:rPr>
        <w:t xml:space="preserve"> падение фондового рынка</w:t>
      </w:r>
      <w:r w:rsidRPr="00B328A9">
        <w:rPr>
          <w:sz w:val="28"/>
          <w:szCs w:val="28"/>
        </w:rPr>
        <w:t xml:space="preserve"> и</w:t>
      </w:r>
      <w:r w:rsidR="004E4A3C" w:rsidRPr="00B328A9">
        <w:rPr>
          <w:sz w:val="28"/>
          <w:szCs w:val="28"/>
        </w:rPr>
        <w:t xml:space="preserve"> в России. На негативном внешнем фоне</w:t>
      </w:r>
      <w:r w:rsidRPr="00B328A9">
        <w:rPr>
          <w:sz w:val="28"/>
          <w:szCs w:val="28"/>
        </w:rPr>
        <w:t>,</w:t>
      </w:r>
      <w:r w:rsidR="004E4A3C" w:rsidRPr="00B328A9">
        <w:rPr>
          <w:sz w:val="28"/>
          <w:szCs w:val="28"/>
        </w:rPr>
        <w:t xml:space="preserve"> вызванном ухудшением </w:t>
      </w:r>
      <w:r w:rsidR="00E60DB3" w:rsidRPr="00B328A9">
        <w:rPr>
          <w:sz w:val="28"/>
          <w:szCs w:val="28"/>
        </w:rPr>
        <w:t>конъюнктуры</w:t>
      </w:r>
      <w:r w:rsidR="004E4A3C" w:rsidRPr="00B328A9">
        <w:rPr>
          <w:sz w:val="28"/>
          <w:szCs w:val="28"/>
        </w:rPr>
        <w:t xml:space="preserve"> мировых фондовых рынков и на безудержном </w:t>
      </w:r>
      <w:r w:rsidRPr="00B328A9">
        <w:rPr>
          <w:sz w:val="28"/>
          <w:szCs w:val="28"/>
        </w:rPr>
        <w:t>снижении цены на нефть,</w:t>
      </w:r>
      <w:r w:rsidR="004E4A3C" w:rsidRPr="00B328A9">
        <w:rPr>
          <w:sz w:val="28"/>
          <w:szCs w:val="28"/>
        </w:rPr>
        <w:t xml:space="preserve"> открытие российского рынка во вторник 16 сентября прошло с </w:t>
      </w:r>
      <w:r w:rsidRPr="00B328A9">
        <w:rPr>
          <w:sz w:val="28"/>
          <w:szCs w:val="28"/>
        </w:rPr>
        <w:t>падения</w:t>
      </w:r>
      <w:r w:rsidR="004E4A3C" w:rsidRPr="00B328A9">
        <w:rPr>
          <w:sz w:val="28"/>
          <w:szCs w:val="28"/>
        </w:rPr>
        <w:t xml:space="preserve"> по всему спектру ценных бумаг. К приостановке торгов индекс РТС упал относительно закрытия вторника на 6,39% до 1058,84 пункта, ММВБ понизился на 3,09% до 853,93 пункта.</w:t>
      </w:r>
      <w:r w:rsidRPr="00B328A9">
        <w:rPr>
          <w:sz w:val="28"/>
          <w:szCs w:val="28"/>
        </w:rPr>
        <w:t xml:space="preserve"> </w:t>
      </w:r>
      <w:r w:rsidR="004E4A3C" w:rsidRPr="00B328A9">
        <w:rPr>
          <w:sz w:val="28"/>
          <w:szCs w:val="28"/>
        </w:rPr>
        <w:t xml:space="preserve">17 сентября </w:t>
      </w:r>
      <w:r w:rsidR="002A2116" w:rsidRPr="00B328A9">
        <w:rPr>
          <w:sz w:val="28"/>
          <w:szCs w:val="28"/>
        </w:rPr>
        <w:t>–</w:t>
      </w:r>
      <w:r w:rsidR="004E4A3C" w:rsidRPr="00B328A9">
        <w:rPr>
          <w:sz w:val="28"/>
          <w:szCs w:val="28"/>
        </w:rPr>
        <w:t xml:space="preserve"> с 12:10 торги акциями на ММВБ были остановлены на неопределенный срок в связи с получением предписания ФСФР. За время торгов потери по индексу ММВБ достигали 10%. Акции Сбербанка и ВТБ теряли по 30%. Ставки МБК для банков первого круга подскакивали до 20% годовых</w:t>
      </w:r>
      <w:r w:rsidR="00615A3C" w:rsidRPr="00B328A9">
        <w:rPr>
          <w:sz w:val="28"/>
          <w:szCs w:val="28"/>
        </w:rPr>
        <w:t>, д</w:t>
      </w:r>
      <w:r w:rsidR="004E4A3C" w:rsidRPr="00B328A9">
        <w:rPr>
          <w:sz w:val="28"/>
          <w:szCs w:val="28"/>
        </w:rPr>
        <w:t>ля более</w:t>
      </w:r>
      <w:r w:rsidR="00615A3C" w:rsidRPr="00B328A9">
        <w:rPr>
          <w:sz w:val="28"/>
          <w:szCs w:val="28"/>
        </w:rPr>
        <w:t xml:space="preserve"> мелких банков </w:t>
      </w:r>
      <w:r w:rsidR="002A2116" w:rsidRPr="00B328A9">
        <w:rPr>
          <w:sz w:val="28"/>
          <w:szCs w:val="28"/>
        </w:rPr>
        <w:t>–</w:t>
      </w:r>
      <w:r w:rsidR="00615A3C" w:rsidRPr="00B328A9">
        <w:rPr>
          <w:sz w:val="28"/>
          <w:szCs w:val="28"/>
        </w:rPr>
        <w:t xml:space="preserve"> до 45% годовых,</w:t>
      </w:r>
      <w:r w:rsidR="00B328A9" w:rsidRPr="00B328A9">
        <w:rPr>
          <w:sz w:val="28"/>
          <w:szCs w:val="28"/>
        </w:rPr>
        <w:t xml:space="preserve"> </w:t>
      </w:r>
      <w:r w:rsidR="00615A3C" w:rsidRPr="00B328A9">
        <w:rPr>
          <w:sz w:val="28"/>
          <w:szCs w:val="28"/>
        </w:rPr>
        <w:t>с</w:t>
      </w:r>
      <w:r w:rsidR="004E4A3C" w:rsidRPr="00B328A9">
        <w:rPr>
          <w:sz w:val="28"/>
          <w:szCs w:val="28"/>
        </w:rPr>
        <w:t xml:space="preserve">тавки LIBOR в Европе </w:t>
      </w:r>
      <w:r w:rsidR="002A2116" w:rsidRPr="00B328A9">
        <w:rPr>
          <w:sz w:val="28"/>
          <w:szCs w:val="28"/>
        </w:rPr>
        <w:t>–</w:t>
      </w:r>
      <w:r w:rsidR="004E4A3C" w:rsidRPr="00B328A9">
        <w:rPr>
          <w:sz w:val="28"/>
          <w:szCs w:val="28"/>
        </w:rPr>
        <w:t xml:space="preserve"> до 15%.</w:t>
      </w:r>
      <w:r w:rsidR="00615A3C" w:rsidRPr="00B328A9">
        <w:rPr>
          <w:sz w:val="28"/>
          <w:szCs w:val="28"/>
        </w:rPr>
        <w:t xml:space="preserve"> Котировки российских акций к середине сентября упали более чем на 40% относительно майского уровня, при этом в III квартале 2008г. падение российского фондового рынка было максимальным для страновых рынков.</w:t>
      </w:r>
      <w:r w:rsidR="00DC7375" w:rsidRPr="00B328A9">
        <w:rPr>
          <w:rStyle w:val="a5"/>
          <w:sz w:val="28"/>
          <w:szCs w:val="28"/>
        </w:rPr>
        <w:footnoteReference w:id="5"/>
      </w:r>
    </w:p>
    <w:p w:rsidR="00615A3C" w:rsidRPr="00B328A9" w:rsidRDefault="00A07BF7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Вслед за коммерческими банками США начались проблемы у европейских банков. </w:t>
      </w:r>
      <w:r w:rsidR="00334DDA" w:rsidRPr="00B328A9">
        <w:rPr>
          <w:sz w:val="28"/>
          <w:szCs w:val="28"/>
        </w:rPr>
        <w:t>«</w:t>
      </w:r>
      <w:r w:rsidRPr="00B328A9">
        <w:rPr>
          <w:sz w:val="28"/>
          <w:szCs w:val="28"/>
          <w:lang w:val="en-US"/>
        </w:rPr>
        <w:t>Fortis</w:t>
      </w:r>
      <w:r w:rsidR="00334DDA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, </w:t>
      </w:r>
      <w:r w:rsidR="00334DDA" w:rsidRPr="00B328A9">
        <w:rPr>
          <w:sz w:val="28"/>
          <w:szCs w:val="28"/>
        </w:rPr>
        <w:t>«</w:t>
      </w:r>
      <w:r w:rsidRPr="00B328A9">
        <w:rPr>
          <w:sz w:val="28"/>
          <w:szCs w:val="28"/>
          <w:lang w:val="en-US"/>
        </w:rPr>
        <w:t>Hypo</w:t>
      </w:r>
      <w:r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  <w:lang w:val="en-US"/>
        </w:rPr>
        <w:t>Real</w:t>
      </w:r>
      <w:r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  <w:lang w:val="en-US"/>
        </w:rPr>
        <w:t>Estate</w:t>
      </w:r>
      <w:r w:rsidR="00334DDA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, </w:t>
      </w:r>
      <w:r w:rsidR="00334DDA" w:rsidRPr="00B328A9">
        <w:rPr>
          <w:sz w:val="28"/>
          <w:szCs w:val="28"/>
        </w:rPr>
        <w:t>«</w:t>
      </w:r>
      <w:r w:rsidRPr="00B328A9">
        <w:rPr>
          <w:sz w:val="28"/>
          <w:szCs w:val="28"/>
          <w:lang w:val="en-US"/>
        </w:rPr>
        <w:t>Bradford</w:t>
      </w:r>
      <w:r w:rsidRPr="00B328A9">
        <w:rPr>
          <w:sz w:val="28"/>
          <w:szCs w:val="28"/>
        </w:rPr>
        <w:t>&amp;</w:t>
      </w:r>
      <w:r w:rsidRPr="00B328A9">
        <w:rPr>
          <w:sz w:val="28"/>
          <w:szCs w:val="28"/>
          <w:lang w:val="en-US"/>
        </w:rPr>
        <w:t>Bingley</w:t>
      </w:r>
      <w:r w:rsidR="00334DDA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и некоторые другие финансовые институты Великобритании, Бенилюкса, Германии либо были частично национализированы, либо получили масштабную государственную помощь. Для активизации межбанковского рынка ряд ведущих европейских стран выделяют около 1,8 трлн.долл.</w:t>
      </w:r>
      <w:r w:rsidR="00DC7375" w:rsidRPr="00B328A9">
        <w:rPr>
          <w:sz w:val="28"/>
          <w:szCs w:val="28"/>
          <w:vertAlign w:val="superscript"/>
        </w:rPr>
        <w:t>10</w:t>
      </w:r>
    </w:p>
    <w:p w:rsidR="00615A3C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B328A9">
        <w:rPr>
          <w:sz w:val="28"/>
          <w:szCs w:val="28"/>
        </w:rPr>
        <w:t xml:space="preserve">ФРС увеличила финансирование Европейского центрального банка на 55 млрд. долл., до 110 млрд., Национального банка Швейцарии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на 15 млрд долл., до 27 млрд. Кроме того, ФРС заключила соглашения о валютных операциях с Банком Японии, Банком Англии и Банком Канады. Было оговорено, что в рамках этих соглашений они получат 60 млрд., 40 млрд. и 10 млрд. долл. соответственно. ФСФР выпустило предписание, согласно которому запрещается осуществлять короткие продажи российских ценных бумаг, а также продажи бумаг, купленных на маржинальные кредиты. Торги на российских биржах так и не были возобновлены.</w:t>
      </w:r>
    </w:p>
    <w:p w:rsidR="00615A3C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B328A9">
        <w:rPr>
          <w:sz w:val="28"/>
          <w:szCs w:val="28"/>
        </w:rPr>
        <w:t xml:space="preserve">19 сентября правительство США предложило пакет мер, направленных на преодоление кризиса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</w:t>
      </w:r>
      <w:r w:rsidR="002A211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Акт о чрезвычайной экономической стабилизации 2008 года</w:t>
      </w:r>
      <w:r w:rsidR="002A211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, известный как </w:t>
      </w:r>
      <w:r w:rsidR="002A211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план Полсона</w:t>
      </w:r>
      <w:r w:rsidR="002A211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. План министра финансов США Генри Полсона предполагал выделение 700 </w:t>
      </w:r>
      <w:r w:rsidR="0064456B" w:rsidRPr="00B328A9">
        <w:rPr>
          <w:sz w:val="28"/>
          <w:szCs w:val="28"/>
        </w:rPr>
        <w:t>млрд долл.</w:t>
      </w:r>
      <w:r w:rsidRPr="00B328A9">
        <w:rPr>
          <w:sz w:val="28"/>
          <w:szCs w:val="28"/>
        </w:rPr>
        <w:t xml:space="preserve"> из бюджета США для выкупа неликвидных активов</w:t>
      </w:r>
      <w:r w:rsidR="00615A3C" w:rsidRPr="00B328A9">
        <w:rPr>
          <w:sz w:val="28"/>
          <w:szCs w:val="28"/>
          <w:vertAlign w:val="superscript"/>
        </w:rPr>
        <w:t xml:space="preserve"> </w:t>
      </w:r>
      <w:r w:rsidR="00146231" w:rsidRPr="00B328A9">
        <w:rPr>
          <w:sz w:val="28"/>
          <w:szCs w:val="28"/>
        </w:rPr>
        <w:t>(н</w:t>
      </w:r>
      <w:r w:rsidR="00615A3C" w:rsidRPr="00B328A9">
        <w:rPr>
          <w:sz w:val="28"/>
          <w:szCs w:val="28"/>
        </w:rPr>
        <w:t>а следующий день</w:t>
      </w:r>
      <w:r w:rsidRPr="00B328A9">
        <w:rPr>
          <w:sz w:val="28"/>
          <w:szCs w:val="28"/>
        </w:rPr>
        <w:t xml:space="preserve"> </w:t>
      </w:r>
      <w:r w:rsidR="00146231" w:rsidRPr="00B328A9">
        <w:rPr>
          <w:sz w:val="28"/>
          <w:szCs w:val="28"/>
        </w:rPr>
        <w:t>сумма достигла</w:t>
      </w:r>
      <w:r w:rsidRPr="00B328A9">
        <w:rPr>
          <w:sz w:val="28"/>
          <w:szCs w:val="28"/>
        </w:rPr>
        <w:t xml:space="preserve"> 800 </w:t>
      </w:r>
      <w:r w:rsidR="0001755E" w:rsidRPr="00B328A9">
        <w:rPr>
          <w:sz w:val="28"/>
          <w:szCs w:val="28"/>
        </w:rPr>
        <w:t>млрд долл.</w:t>
      </w:r>
      <w:r w:rsidR="00146231" w:rsidRPr="00B328A9">
        <w:rPr>
          <w:sz w:val="28"/>
          <w:szCs w:val="28"/>
        </w:rPr>
        <w:t>)</w:t>
      </w:r>
      <w:r w:rsidRPr="00B328A9">
        <w:rPr>
          <w:sz w:val="28"/>
          <w:szCs w:val="28"/>
        </w:rPr>
        <w:t>. Его основным звеном стал выкуп правительством ставших неликвидными инвестиционных облигаций американских банков и страховых компаний, которые основывались на ипотечных закладных.</w:t>
      </w:r>
    </w:p>
    <w:p w:rsidR="00B328A9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29 сентября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обвал мировых индексов акций начался после того, как нижняя палата Конгресса США отклонила </w:t>
      </w:r>
      <w:r w:rsidR="002A211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план Полсона</w:t>
      </w:r>
      <w:r w:rsidR="002A211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. В этот день к списку стран, главные банки которых принимают меры по борьбе с финансовым кризисом в Европе и США, присоединились Австралия, Дания, Норвегия и Швеция. В качестве экстренной меры центральные финансовые учреждения ряда ведущих стран договорились влить в общей сложности 620 </w:t>
      </w:r>
      <w:r w:rsidR="0001755E" w:rsidRPr="00B328A9">
        <w:rPr>
          <w:sz w:val="28"/>
          <w:szCs w:val="28"/>
        </w:rPr>
        <w:t xml:space="preserve">млрд долл. </w:t>
      </w:r>
      <w:r w:rsidRPr="00B328A9">
        <w:rPr>
          <w:sz w:val="28"/>
          <w:szCs w:val="28"/>
        </w:rPr>
        <w:t xml:space="preserve">в глобальную кредитную систему. Центральный банк Японии заявил о своем решении в два раза увеличить объем обмена валютными активами с Федеральной резервной системой США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с 60 до 120 млрд долл. Общая сумма вброшенных за последние</w:t>
      </w:r>
      <w:r w:rsidR="0001755E" w:rsidRPr="00B328A9">
        <w:rPr>
          <w:sz w:val="28"/>
          <w:szCs w:val="28"/>
        </w:rPr>
        <w:t xml:space="preserve"> 10 дней денег достигла 20,1 тр</w:t>
      </w:r>
      <w:r w:rsidRPr="00B328A9">
        <w:rPr>
          <w:sz w:val="28"/>
          <w:szCs w:val="28"/>
        </w:rPr>
        <w:t xml:space="preserve">лн иен (свыше 193 </w:t>
      </w:r>
      <w:r w:rsidR="0001755E" w:rsidRPr="00B328A9">
        <w:rPr>
          <w:sz w:val="28"/>
          <w:szCs w:val="28"/>
        </w:rPr>
        <w:t>млрд долл.</w:t>
      </w:r>
      <w:r w:rsidRPr="00B328A9">
        <w:rPr>
          <w:sz w:val="28"/>
          <w:szCs w:val="28"/>
        </w:rPr>
        <w:t>).</w:t>
      </w:r>
    </w:p>
    <w:p w:rsidR="00B328A9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Правительство Великобритании подтвердило свое решение национализировать </w:t>
      </w:r>
      <w:r w:rsidR="00BC19E4" w:rsidRPr="00B328A9">
        <w:rPr>
          <w:sz w:val="28"/>
          <w:szCs w:val="28"/>
        </w:rPr>
        <w:t xml:space="preserve">ипотечный бизнес банка </w:t>
      </w:r>
      <w:r w:rsidR="00334DDA" w:rsidRPr="00B328A9">
        <w:rPr>
          <w:sz w:val="28"/>
          <w:szCs w:val="28"/>
        </w:rPr>
        <w:t>«</w:t>
      </w:r>
      <w:r w:rsidR="00BC19E4" w:rsidRPr="00B328A9">
        <w:rPr>
          <w:sz w:val="28"/>
          <w:szCs w:val="28"/>
        </w:rPr>
        <w:t>Bradford</w:t>
      </w:r>
      <w:r w:rsidRPr="00B328A9">
        <w:rPr>
          <w:sz w:val="28"/>
          <w:szCs w:val="28"/>
        </w:rPr>
        <w:t>&amp;Bingley</w:t>
      </w:r>
      <w:r w:rsidR="00334DDA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, чтобы укрепить к нему доверие инвесторов и кредиторов в условиях мирового финансового кризиса. В соответствии с планом по спасению банка государство решило взять под свою ответственность обслуживание ипотечных кредитов на сумму около 50 </w:t>
      </w:r>
      <w:r w:rsidR="0001755E" w:rsidRPr="00B328A9">
        <w:rPr>
          <w:sz w:val="28"/>
          <w:szCs w:val="28"/>
        </w:rPr>
        <w:t>млрд</w:t>
      </w:r>
      <w:r w:rsidR="00BC19E4" w:rsidRPr="00B328A9">
        <w:rPr>
          <w:sz w:val="28"/>
          <w:szCs w:val="28"/>
        </w:rPr>
        <w:t xml:space="preserve"> фунтов стерлингов. </w:t>
      </w:r>
      <w:r w:rsidR="00334DDA" w:rsidRPr="00B328A9">
        <w:rPr>
          <w:sz w:val="28"/>
          <w:szCs w:val="28"/>
        </w:rPr>
        <w:t>«</w:t>
      </w:r>
      <w:r w:rsidR="00BC19E4" w:rsidRPr="00B328A9">
        <w:rPr>
          <w:sz w:val="28"/>
          <w:szCs w:val="28"/>
        </w:rPr>
        <w:t>Bradford</w:t>
      </w:r>
      <w:r w:rsidRPr="00B328A9">
        <w:rPr>
          <w:sz w:val="28"/>
          <w:szCs w:val="28"/>
        </w:rPr>
        <w:t>&amp;Bingley</w:t>
      </w:r>
      <w:r w:rsidR="00334DDA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стал вторым британским банком, который государство вынуждено было взять под надзор в условиях глобального финансового кризиса. В феврале 2008 года был национализирован крупный ипотечный банк </w:t>
      </w:r>
      <w:r w:rsidR="00334DDA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Northern Rock</w:t>
      </w:r>
      <w:r w:rsidR="00334DDA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>.</w:t>
      </w:r>
    </w:p>
    <w:p w:rsidR="00B328A9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30 сентября фондовый рынок США отреагировал на отклонение </w:t>
      </w:r>
      <w:r w:rsidR="002A211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плана Полсона</w:t>
      </w:r>
      <w:r w:rsidR="002A211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беспрецедентным падением на 7%. Совокупная капитализация американских компаний обваливается на 1,3 трлн. долл. На этом фоне на 10 долл. упала стоимость нефти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до уровня 93 долл. за баррель.</w:t>
      </w:r>
      <w:r w:rsidR="00BC19E4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По распоряжению Федеральной службы по финансовым рынкам (ФСФР) сначала были запрещены необеспеченные короткие продажи, а затем на два часа приостановлены торги на двух крупнейших биржах – ММВБ и РТС.</w:t>
      </w:r>
    </w:p>
    <w:p w:rsidR="00BC19E4" w:rsidRPr="00B328A9" w:rsidRDefault="00BC19E4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В начале </w:t>
      </w:r>
      <w:r w:rsidR="004E4A3C" w:rsidRPr="00B328A9">
        <w:rPr>
          <w:sz w:val="28"/>
          <w:szCs w:val="28"/>
        </w:rPr>
        <w:t xml:space="preserve">октября показали рост азиатские фондовые индексы. Сводный индекс MSCI </w:t>
      </w:r>
      <w:r w:rsidR="00334DDA" w:rsidRPr="00B328A9">
        <w:rPr>
          <w:sz w:val="28"/>
          <w:szCs w:val="28"/>
        </w:rPr>
        <w:t>«</w:t>
      </w:r>
      <w:r w:rsidR="004E4A3C" w:rsidRPr="00B328A9">
        <w:rPr>
          <w:sz w:val="28"/>
          <w:szCs w:val="28"/>
        </w:rPr>
        <w:t>Asia Pacific</w:t>
      </w:r>
      <w:r w:rsidR="00334DDA" w:rsidRPr="00B328A9">
        <w:rPr>
          <w:sz w:val="28"/>
          <w:szCs w:val="28"/>
        </w:rPr>
        <w:t>»</w:t>
      </w:r>
      <w:r w:rsidR="004E4A3C" w:rsidRPr="00B328A9">
        <w:rPr>
          <w:sz w:val="28"/>
          <w:szCs w:val="28"/>
        </w:rPr>
        <w:t xml:space="preserve">, учитывающий ситуацию на рынках Азиатско-Тихоокеанского региона, повысился на 1,2%. Японский </w:t>
      </w:r>
      <w:r w:rsidR="00334DDA" w:rsidRPr="00B328A9">
        <w:rPr>
          <w:sz w:val="28"/>
          <w:szCs w:val="28"/>
        </w:rPr>
        <w:t>«</w:t>
      </w:r>
      <w:r w:rsidR="004E4A3C" w:rsidRPr="00B328A9">
        <w:rPr>
          <w:sz w:val="28"/>
          <w:szCs w:val="28"/>
        </w:rPr>
        <w:t>Nikkei 225</w:t>
      </w:r>
      <w:r w:rsidR="00334DDA" w:rsidRPr="00B328A9">
        <w:rPr>
          <w:sz w:val="28"/>
          <w:szCs w:val="28"/>
        </w:rPr>
        <w:t>»</w:t>
      </w:r>
      <w:r w:rsidR="004E4A3C" w:rsidRPr="00B328A9">
        <w:rPr>
          <w:sz w:val="28"/>
          <w:szCs w:val="28"/>
        </w:rPr>
        <w:t xml:space="preserve"> поднялся на 0,7%. Большинство открытых для торгов фондовых рынков АТР показали рост </w:t>
      </w:r>
      <w:r w:rsidR="002A2116" w:rsidRPr="00B328A9">
        <w:rPr>
          <w:sz w:val="28"/>
          <w:szCs w:val="28"/>
        </w:rPr>
        <w:t>–</w:t>
      </w:r>
      <w:r w:rsidR="004E4A3C" w:rsidRPr="00B328A9">
        <w:rPr>
          <w:sz w:val="28"/>
          <w:szCs w:val="28"/>
        </w:rPr>
        <w:t xml:space="preserve"> в Китае, Гонконге</w:t>
      </w:r>
      <w:r w:rsidR="00334DDA" w:rsidRPr="00B328A9">
        <w:rPr>
          <w:sz w:val="28"/>
          <w:szCs w:val="28"/>
        </w:rPr>
        <w:t>, Индонезии, Малайзии</w:t>
      </w:r>
      <w:r w:rsidR="004E4A3C" w:rsidRPr="00B328A9">
        <w:rPr>
          <w:sz w:val="28"/>
          <w:szCs w:val="28"/>
        </w:rPr>
        <w:t>.</w:t>
      </w:r>
    </w:p>
    <w:p w:rsidR="00BC19E4" w:rsidRPr="00B328A9" w:rsidRDefault="00334DDA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Новый рекорд падения рынка в РФ установлен </w:t>
      </w:r>
      <w:r w:rsidR="004E4A3C" w:rsidRPr="00B328A9">
        <w:rPr>
          <w:sz w:val="28"/>
          <w:szCs w:val="28"/>
        </w:rPr>
        <w:t>6 октября</w:t>
      </w:r>
      <w:r w:rsidRPr="00B328A9">
        <w:rPr>
          <w:sz w:val="28"/>
          <w:szCs w:val="28"/>
        </w:rPr>
        <w:t>: п</w:t>
      </w:r>
      <w:r w:rsidR="004E4A3C" w:rsidRPr="00B328A9">
        <w:rPr>
          <w:sz w:val="28"/>
          <w:szCs w:val="28"/>
        </w:rPr>
        <w:t xml:space="preserve">адение индекса РТС на 19,1% </w:t>
      </w:r>
      <w:r w:rsidR="00146231" w:rsidRPr="00B328A9">
        <w:rPr>
          <w:sz w:val="28"/>
          <w:szCs w:val="28"/>
        </w:rPr>
        <w:t xml:space="preserve">(последнее было 1 сентября </w:t>
      </w:r>
      <w:smartTag w:uri="urn:schemas-microsoft-com:office:smarttags" w:element="metricconverter">
        <w:smartTagPr>
          <w:attr w:name="ProductID" w:val="1995 г"/>
        </w:smartTagPr>
        <w:r w:rsidR="00146231" w:rsidRPr="00B328A9">
          <w:rPr>
            <w:sz w:val="28"/>
            <w:szCs w:val="28"/>
          </w:rPr>
          <w:t>1995 г</w:t>
        </w:r>
      </w:smartTag>
      <w:r w:rsidR="00146231" w:rsidRPr="00B328A9">
        <w:rPr>
          <w:sz w:val="28"/>
          <w:szCs w:val="28"/>
        </w:rPr>
        <w:t>.)</w:t>
      </w:r>
      <w:r w:rsidR="004E4A3C" w:rsidRPr="00B328A9">
        <w:rPr>
          <w:sz w:val="28"/>
          <w:szCs w:val="28"/>
        </w:rPr>
        <w:t xml:space="preserve">. </w:t>
      </w:r>
      <w:r w:rsidR="00BC19E4" w:rsidRPr="00B328A9">
        <w:rPr>
          <w:sz w:val="28"/>
          <w:szCs w:val="28"/>
        </w:rPr>
        <w:t xml:space="preserve">На следующий день </w:t>
      </w:r>
      <w:r w:rsidR="004E4A3C" w:rsidRPr="00B328A9">
        <w:rPr>
          <w:sz w:val="28"/>
          <w:szCs w:val="28"/>
        </w:rPr>
        <w:t xml:space="preserve">президент РФ </w:t>
      </w:r>
      <w:r w:rsidR="00BC19E4" w:rsidRPr="00B328A9">
        <w:rPr>
          <w:sz w:val="28"/>
          <w:szCs w:val="28"/>
        </w:rPr>
        <w:t xml:space="preserve">Дмитрий </w:t>
      </w:r>
      <w:r w:rsidR="004E4A3C" w:rsidRPr="00B328A9">
        <w:rPr>
          <w:sz w:val="28"/>
          <w:szCs w:val="28"/>
        </w:rPr>
        <w:t>Медведев заявил о выделении еще 950 млрд. руб. на поддержку финансовой системы. По оценкам макроэкономистов, эта сумма и 1 трлн. руб., экстренно выделенный государством ранее, для российской экономики равноценны 700 млрд. долл. в масштабах экономики США.</w:t>
      </w:r>
    </w:p>
    <w:p w:rsidR="00BC19E4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8 октября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Федеральная резервная система США, Банк Англии, Европейский центральный банк, а также ЦБ Канады, Швейцарии и Швеции объявили о cкоординированном снижении учетных ставок на 0,5 </w:t>
      </w:r>
      <w:r w:rsidR="00334DDA" w:rsidRPr="00B328A9">
        <w:rPr>
          <w:sz w:val="28"/>
          <w:szCs w:val="28"/>
        </w:rPr>
        <w:t>%</w:t>
      </w:r>
      <w:r w:rsidRPr="00B328A9">
        <w:rPr>
          <w:sz w:val="28"/>
          <w:szCs w:val="28"/>
        </w:rPr>
        <w:t>. Европейские фондовые индексы упали по итогам торгов, снижение некоторых индексов превысило 6%.</w:t>
      </w:r>
      <w:r w:rsidR="00BC19E4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 xml:space="preserve">Российский рынок </w:t>
      </w:r>
      <w:r w:rsidR="00BC19E4" w:rsidRPr="00B328A9">
        <w:rPr>
          <w:sz w:val="28"/>
          <w:szCs w:val="28"/>
        </w:rPr>
        <w:t xml:space="preserve">в этот день </w:t>
      </w:r>
      <w:r w:rsidRPr="00B328A9">
        <w:rPr>
          <w:sz w:val="28"/>
          <w:szCs w:val="28"/>
        </w:rPr>
        <w:t xml:space="preserve">открылся обвальным падением цен всех </w:t>
      </w:r>
      <w:r w:rsidR="00334DDA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blue chips</w:t>
      </w:r>
      <w:r w:rsidR="005E7FB2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следом за мировыми фондовыми площадками и нефтью, торги продолжались чуть более получаса, после чего ФСФР закрыла биржи. К этому времени индексы рухнули к уровням начала лета 2005 года.</w:t>
      </w:r>
    </w:p>
    <w:p w:rsidR="00BC19E4" w:rsidRPr="00B328A9" w:rsidRDefault="005E7FB2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Ф</w:t>
      </w:r>
      <w:r w:rsidR="004E4A3C" w:rsidRPr="00B328A9">
        <w:rPr>
          <w:sz w:val="28"/>
          <w:szCs w:val="28"/>
        </w:rPr>
        <w:t xml:space="preserve">ондовая биржа ММВБ остановила торги акциями с 12:40 мск </w:t>
      </w:r>
      <w:r w:rsidRPr="00B328A9">
        <w:rPr>
          <w:sz w:val="28"/>
          <w:szCs w:val="28"/>
        </w:rPr>
        <w:t xml:space="preserve">9 </w:t>
      </w:r>
      <w:r w:rsidR="008D4540" w:rsidRPr="00B328A9">
        <w:rPr>
          <w:sz w:val="28"/>
          <w:szCs w:val="28"/>
        </w:rPr>
        <w:t xml:space="preserve">октября </w:t>
      </w:r>
      <w:r w:rsidR="004E4A3C" w:rsidRPr="00B328A9">
        <w:rPr>
          <w:sz w:val="28"/>
          <w:szCs w:val="28"/>
        </w:rPr>
        <w:t>до 13 из</w:t>
      </w:r>
      <w:r w:rsidR="004E4A3C" w:rsidRPr="00B328A9">
        <w:rPr>
          <w:sz w:val="28"/>
          <w:szCs w:val="28"/>
        </w:rPr>
        <w:noBreakHyphen/>
        <w:t>за роста технического индекса биржи более чем на 10% к уровню закрытия предыдущего дня.</w:t>
      </w:r>
    </w:p>
    <w:p w:rsidR="00E04ED3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10 октября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основные биржевые индикаторы США по итогам торгового дня снизились, достигнув минимальных показателей за последние </w:t>
      </w:r>
      <w:r w:rsidR="00665FB7" w:rsidRPr="00B328A9">
        <w:rPr>
          <w:sz w:val="28"/>
          <w:szCs w:val="28"/>
        </w:rPr>
        <w:t>5</w:t>
      </w:r>
      <w:r w:rsidRPr="00B328A9">
        <w:rPr>
          <w:sz w:val="28"/>
          <w:szCs w:val="28"/>
        </w:rPr>
        <w:t xml:space="preserve"> лет. Индекс Dow Jones, упав ниже психологически важной отметки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9 тысяч пунктов, уменьшился на 678,91 пункта (7,33%)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до 8579,19 пункта. S&amp;P 500 потерял 75,02 пункта (7,62%) и достиг 909,92 пункта. Индекс NASDAQ понизился на 95,21 пункта (5,47%)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до 1645,12 пункта.</w:t>
      </w:r>
      <w:r w:rsidR="00BC19E4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Фондовые рынки Европы закрылись падением на 7</w:t>
      </w:r>
      <w:r w:rsidRPr="00B328A9">
        <w:rPr>
          <w:sz w:val="28"/>
          <w:szCs w:val="28"/>
        </w:rPr>
        <w:noBreakHyphen/>
        <w:t xml:space="preserve">9%. Британский индекс FTSE 100 снизился на 8,85% </w:t>
      </w:r>
      <w:r w:rsidRPr="00B328A9">
        <w:rPr>
          <w:sz w:val="28"/>
          <w:szCs w:val="28"/>
        </w:rPr>
        <w:noBreakHyphen/>
        <w:t xml:space="preserve"> до 3932,06 пункта. Французский САС 40 опустился на 7,73% </w:t>
      </w:r>
      <w:r w:rsidRPr="00B328A9">
        <w:rPr>
          <w:sz w:val="28"/>
          <w:szCs w:val="28"/>
        </w:rPr>
        <w:noBreakHyphen/>
        <w:t xml:space="preserve"> до 3176,49 пункта. Германский DAX потерял 7,01%, остановившись на отметке 4554,31 пункта.</w:t>
      </w:r>
      <w:r w:rsidR="00E04ED3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Цена на нефть на торгах в Нью</w:t>
      </w:r>
      <w:r w:rsidRPr="00B328A9">
        <w:rPr>
          <w:sz w:val="28"/>
          <w:szCs w:val="28"/>
        </w:rPr>
        <w:noBreakHyphen/>
        <w:t xml:space="preserve">Йорке упала ниже 80 долларов за баррель </w:t>
      </w:r>
      <w:r w:rsidR="002A2116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впервые с 10 октября 2007 года.</w:t>
      </w:r>
      <w:r w:rsidR="00E04ED3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Японский биржевой индекс Nikkei упал за первый час торгов более чем на 11%.</w:t>
      </w:r>
    </w:p>
    <w:p w:rsidR="00E04ED3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11 октября – в Вашингтоне был проведён саммит </w:t>
      </w:r>
      <w:r w:rsidR="002A211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финансовой семёрки</w:t>
      </w:r>
      <w:r w:rsidR="002A211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, в котором приняла участие Россия. Министры финансов стран </w:t>
      </w:r>
      <w:r w:rsidR="002A211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большой семерки</w:t>
      </w:r>
      <w:r w:rsidR="002A211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призвали использовать все возможные инструменты для противостояния самому тяжелому экономическому кризису за последние 50 лет.</w:t>
      </w:r>
    </w:p>
    <w:p w:rsidR="00E04ED3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14 октября – президент России Дмитрий Медведев подписал федеральный закон </w:t>
      </w:r>
      <w:r w:rsidR="002A211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О дополнительных мерах по поддержке финансовой системы Российской Федерации</w:t>
      </w:r>
      <w:r w:rsidR="002A211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>. Закон предоставляет Внешэкономбан</w:t>
      </w:r>
      <w:r w:rsidR="008D4540" w:rsidRPr="00B328A9">
        <w:rPr>
          <w:sz w:val="28"/>
          <w:szCs w:val="28"/>
        </w:rPr>
        <w:t xml:space="preserve">ку право до 31 декабря </w:t>
      </w:r>
      <w:smartTag w:uri="urn:schemas-microsoft-com:office:smarttags" w:element="metricconverter">
        <w:smartTagPr>
          <w:attr w:name="ProductID" w:val="2009 г"/>
        </w:smartTagPr>
        <w:r w:rsidR="008D4540" w:rsidRPr="00B328A9">
          <w:rPr>
            <w:sz w:val="28"/>
            <w:szCs w:val="28"/>
          </w:rPr>
          <w:t>2009 г</w:t>
        </w:r>
      </w:smartTag>
      <w:r w:rsidR="008D4540" w:rsidRPr="00B328A9">
        <w:rPr>
          <w:sz w:val="28"/>
          <w:szCs w:val="28"/>
        </w:rPr>
        <w:t>.</w:t>
      </w:r>
      <w:r w:rsidRPr="00B328A9">
        <w:rPr>
          <w:sz w:val="28"/>
          <w:szCs w:val="28"/>
        </w:rPr>
        <w:t xml:space="preserve"> включительно предоставлять организациям кредиты в иностранной валюте для погашения и (или) обслуживания займов, полученных до 25 сентября 2008 года от иностранных организаций, приобретать права требования у иностранных кредиторов к этим организациям по обязательствам, возникшим до 25 сентября 2008 года, и осуществлять в указанных целях иные операции в соответствии с решениями Наблюдательного совета Внешэкономбанка. Общая сумма указанных кредитов, а также приобретаемых Внешэкономбанком прав требований</w:t>
      </w:r>
      <w:r w:rsidR="00E04ED3" w:rsidRPr="00B328A9">
        <w:rPr>
          <w:sz w:val="28"/>
          <w:szCs w:val="28"/>
        </w:rPr>
        <w:t xml:space="preserve"> не должна превышать $50 млрд. </w:t>
      </w:r>
      <w:r w:rsidRPr="00B328A9">
        <w:rPr>
          <w:sz w:val="28"/>
          <w:szCs w:val="28"/>
        </w:rPr>
        <w:t>Ведущие страны зоны евро и Великобритания выделили 1,5 трлн евро на борьбу с кризисом.</w:t>
      </w:r>
    </w:p>
    <w:p w:rsidR="00E04ED3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15 октября – вступили в силу поправки в статью 11 ФЗ </w:t>
      </w:r>
      <w:r w:rsidR="002A211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О страховании вкладов физических лиц в банках РФ</w:t>
      </w:r>
      <w:r w:rsidR="002A211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>. В соответствии с поправками, в случае наступления страхового случая кредитной организации вкладчика выплачивается возмещение в размере 100% суммы вклада, не превышающего 700 тысяч рублей.</w:t>
      </w:r>
      <w:r w:rsidR="00E04ED3" w:rsidRPr="00B328A9">
        <w:rPr>
          <w:sz w:val="28"/>
          <w:szCs w:val="28"/>
        </w:rPr>
        <w:t xml:space="preserve"> Американские биржевые индексы по итогам торгов продемонстрировали резкий спад в пределах 7</w:t>
      </w:r>
      <w:r w:rsidR="00E04ED3" w:rsidRPr="00B328A9">
        <w:rPr>
          <w:sz w:val="28"/>
          <w:szCs w:val="28"/>
        </w:rPr>
        <w:noBreakHyphen/>
        <w:t xml:space="preserve">9%. К закрытию торгов индекс Dow Jones понизился на 7,87%, достигнув 8577,91 пункта. S&amp;P 500 понизился на 9,03%, достигнув 907,84 пункта. Индекс </w:t>
      </w:r>
      <w:r w:rsidR="00665FB7" w:rsidRPr="00B328A9">
        <w:rPr>
          <w:sz w:val="28"/>
          <w:szCs w:val="28"/>
        </w:rPr>
        <w:t>«</w:t>
      </w:r>
      <w:r w:rsidR="00E04ED3" w:rsidRPr="00B328A9">
        <w:rPr>
          <w:sz w:val="28"/>
          <w:szCs w:val="28"/>
        </w:rPr>
        <w:t>NASDAQ</w:t>
      </w:r>
      <w:r w:rsidR="00665FB7" w:rsidRPr="00B328A9">
        <w:rPr>
          <w:sz w:val="28"/>
          <w:szCs w:val="28"/>
        </w:rPr>
        <w:t>»</w:t>
      </w:r>
      <w:r w:rsidR="00E04ED3" w:rsidRPr="00B328A9">
        <w:rPr>
          <w:sz w:val="28"/>
          <w:szCs w:val="28"/>
        </w:rPr>
        <w:t xml:space="preserve"> по итогам торгов упал на 8,47% </w:t>
      </w:r>
      <w:r w:rsidR="00E04ED3" w:rsidRPr="00B328A9">
        <w:rPr>
          <w:sz w:val="28"/>
          <w:szCs w:val="28"/>
        </w:rPr>
        <w:noBreakHyphen/>
        <w:t xml:space="preserve"> до 1628,33 пункта.</w:t>
      </w:r>
    </w:p>
    <w:p w:rsidR="00E04ED3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16 октября – цена нефти на бирже в Нью</w:t>
      </w:r>
      <w:r w:rsidRPr="00B328A9">
        <w:rPr>
          <w:sz w:val="28"/>
          <w:szCs w:val="28"/>
        </w:rPr>
        <w:noBreakHyphen/>
        <w:t>Йорке впервые</w:t>
      </w:r>
      <w:r w:rsidR="0001755E" w:rsidRPr="00B328A9">
        <w:rPr>
          <w:sz w:val="28"/>
          <w:szCs w:val="28"/>
        </w:rPr>
        <w:t xml:space="preserve"> за 14 месяцев опустилась ниже </w:t>
      </w:r>
      <w:r w:rsidRPr="00B328A9">
        <w:rPr>
          <w:sz w:val="28"/>
          <w:szCs w:val="28"/>
        </w:rPr>
        <w:t xml:space="preserve">70 </w:t>
      </w:r>
      <w:r w:rsidR="0001755E" w:rsidRPr="00B328A9">
        <w:rPr>
          <w:sz w:val="28"/>
          <w:szCs w:val="28"/>
        </w:rPr>
        <w:t xml:space="preserve">долл. </w:t>
      </w:r>
      <w:r w:rsidRPr="00B328A9">
        <w:rPr>
          <w:sz w:val="28"/>
          <w:szCs w:val="28"/>
        </w:rPr>
        <w:t>за баррель.</w:t>
      </w:r>
      <w:r w:rsidR="00E04ED3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 xml:space="preserve">Парламент Японии одобрил план стимулирования экономики страны, предусматривающий выделение 18 </w:t>
      </w:r>
      <w:r w:rsidR="0001755E" w:rsidRPr="00B328A9">
        <w:rPr>
          <w:sz w:val="28"/>
          <w:szCs w:val="28"/>
        </w:rPr>
        <w:t xml:space="preserve">млрд долл. </w:t>
      </w:r>
      <w:r w:rsidRPr="00B328A9">
        <w:rPr>
          <w:sz w:val="28"/>
          <w:szCs w:val="28"/>
        </w:rPr>
        <w:t>на принятие срочных мер по оказанию помощи потребителям, компаниям и фермерам в связи с углублением мирового финансового кризиса.</w:t>
      </w:r>
      <w:r w:rsidR="00E04ED3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 xml:space="preserve">На Токийской бирже произошло самое глубокое падение за 20 лет: на закрытии торгов индекс </w:t>
      </w:r>
      <w:r w:rsidR="00665FB7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Nikkei</w:t>
      </w:r>
      <w:r w:rsidR="00665FB7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потерял 11,41% и опустился до отметки 8458,45 пункта, снизившись на 1089,02 пункта на фоне опасений финансового кризиса.</w:t>
      </w:r>
    </w:p>
    <w:p w:rsidR="00E04ED3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19 октября – правительство Южной Кореи приняло экстренный пакет антикризисных мер, который предполагает, что государство гарантирует погашение внешней задолженности банков на сумму 100 млрд долл. Наряду с этим, центральный Банк Кореи объявил о решении в целях повышения ликвидности дополнительно выбросить на рынок сумму, эквивалентную 30 млрд долл, из золотовалютных резервов.</w:t>
      </w:r>
    </w:p>
    <w:p w:rsidR="00E04ED3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21 октября – Член совета директоров </w:t>
      </w:r>
      <w:r w:rsidR="002A211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Газпромбанка</w:t>
      </w:r>
      <w:r w:rsidR="002A211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Александр Красненков объявил о том, что </w:t>
      </w:r>
      <w:r w:rsidR="00E04ED3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Газпромбанк</w:t>
      </w:r>
      <w:r w:rsidR="00E04ED3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не исключает возможность покупки региональных банков, которые испытывают трудности из</w:t>
      </w:r>
      <w:r w:rsidRPr="00B328A9">
        <w:rPr>
          <w:sz w:val="28"/>
          <w:szCs w:val="28"/>
        </w:rPr>
        <w:noBreakHyphen/>
        <w:t>за мирового финансового кризиса.</w:t>
      </w:r>
    </w:p>
    <w:p w:rsidR="006C5158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Индекс потребительского доверия, один из основных индика</w:t>
      </w:r>
      <w:r w:rsidR="008D4540" w:rsidRPr="00B328A9">
        <w:rPr>
          <w:sz w:val="28"/>
          <w:szCs w:val="28"/>
        </w:rPr>
        <w:t>торов состояния экономики США,</w:t>
      </w:r>
      <w:r w:rsidR="00B328A9" w:rsidRPr="00B328A9">
        <w:rPr>
          <w:sz w:val="28"/>
          <w:szCs w:val="28"/>
        </w:rPr>
        <w:t xml:space="preserve"> </w:t>
      </w:r>
      <w:r w:rsidR="008D4540" w:rsidRPr="00B328A9">
        <w:rPr>
          <w:sz w:val="28"/>
          <w:szCs w:val="28"/>
        </w:rPr>
        <w:t>28 октября</w:t>
      </w:r>
      <w:r w:rsidR="0064456B" w:rsidRPr="00B328A9">
        <w:rPr>
          <w:sz w:val="28"/>
          <w:szCs w:val="28"/>
        </w:rPr>
        <w:t xml:space="preserve"> достиг исторического минимума: он </w:t>
      </w:r>
      <w:r w:rsidRPr="00B328A9">
        <w:rPr>
          <w:sz w:val="28"/>
          <w:szCs w:val="28"/>
        </w:rPr>
        <w:t>опустился до 38 пунктов с 61,4 пункта в сентябре.</w:t>
      </w:r>
      <w:r w:rsidR="008D4540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29 октября – Комитет по открытым рынкам ФРС США принял решение понизить базовую учетную ставку до 1% с 1,5%.</w:t>
      </w:r>
    </w:p>
    <w:p w:rsidR="006C5158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Стоимость аренды элитного жилья в Москве подешевела из</w:t>
      </w:r>
      <w:r w:rsidRPr="00B328A9">
        <w:rPr>
          <w:sz w:val="28"/>
          <w:szCs w:val="28"/>
        </w:rPr>
        <w:noBreakHyphen/>
        <w:t>за мирового финансо</w:t>
      </w:r>
      <w:r w:rsidR="0064456B" w:rsidRPr="00B328A9">
        <w:rPr>
          <w:sz w:val="28"/>
          <w:szCs w:val="28"/>
        </w:rPr>
        <w:t xml:space="preserve">вого кризиса в октябре </w:t>
      </w:r>
      <w:smartTag w:uri="urn:schemas-microsoft-com:office:smarttags" w:element="metricconverter">
        <w:smartTagPr>
          <w:attr w:name="ProductID" w:val="2008 г"/>
        </w:smartTagPr>
        <w:r w:rsidR="0064456B" w:rsidRPr="00B328A9">
          <w:rPr>
            <w:sz w:val="28"/>
            <w:szCs w:val="28"/>
          </w:rPr>
          <w:t>2008 г</w:t>
        </w:r>
      </w:smartTag>
      <w:r w:rsidR="0064456B" w:rsidRPr="00B328A9">
        <w:rPr>
          <w:sz w:val="28"/>
          <w:szCs w:val="28"/>
        </w:rPr>
        <w:t>.</w:t>
      </w:r>
      <w:r w:rsidRPr="00B328A9">
        <w:rPr>
          <w:sz w:val="28"/>
          <w:szCs w:val="28"/>
        </w:rPr>
        <w:t xml:space="preserve"> на 15</w:t>
      </w:r>
      <w:r w:rsidRPr="00B328A9">
        <w:rPr>
          <w:sz w:val="28"/>
          <w:szCs w:val="28"/>
        </w:rPr>
        <w:noBreakHyphen/>
        <w:t>20%, говорится в пресс</w:t>
      </w:r>
      <w:r w:rsidRPr="00B328A9">
        <w:rPr>
          <w:sz w:val="28"/>
          <w:szCs w:val="28"/>
        </w:rPr>
        <w:noBreakHyphen/>
        <w:t xml:space="preserve">релизе компании </w:t>
      </w:r>
      <w:r w:rsidR="0064456B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Penny Lane Realty</w:t>
      </w:r>
      <w:r w:rsidR="0064456B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>.</w:t>
      </w:r>
    </w:p>
    <w:p w:rsidR="00B328A9" w:rsidRPr="00B328A9" w:rsidRDefault="006C5158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В ноябре нестабильность на мировых фондовых рынках продолжается:</w:t>
      </w:r>
    </w:p>
    <w:p w:rsidR="005D15D4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6 ноября – торги на фо</w:t>
      </w:r>
      <w:r w:rsidR="005D15D4" w:rsidRPr="00B328A9">
        <w:rPr>
          <w:sz w:val="28"/>
          <w:szCs w:val="28"/>
        </w:rPr>
        <w:t>ндовой бирже Гонконга закрылись</w:t>
      </w:r>
      <w:r w:rsidRPr="00B328A9">
        <w:rPr>
          <w:sz w:val="28"/>
          <w:szCs w:val="28"/>
        </w:rPr>
        <w:t xml:space="preserve">, снижением основного индекса на 7,08%. Индекс </w:t>
      </w:r>
      <w:r w:rsidR="0064456B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Hang Seng</w:t>
      </w:r>
      <w:r w:rsidR="0064456B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при закрытии торговой сессии упал на 1050,12 пункта – до 13790,04 пункта.</w:t>
      </w:r>
      <w:r w:rsidR="005D15D4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Основные американские биржевые индикаторы также понизились накануне более чем на 5% в связи с опасениями инвесторов, что новая администрация США окажется не в состоянии быстро и оперативно противостоять продолжающемуся глубокому экономическому спаду.</w:t>
      </w:r>
    </w:p>
    <w:p w:rsidR="005D15D4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Международный валютный фонд (МВФ) одобрил предоставление Украине антикриз</w:t>
      </w:r>
      <w:r w:rsidR="0001755E" w:rsidRPr="00B328A9">
        <w:rPr>
          <w:sz w:val="28"/>
          <w:szCs w:val="28"/>
        </w:rPr>
        <w:t>исного кредита в размере 16,5 м</w:t>
      </w:r>
      <w:r w:rsidRPr="00B328A9">
        <w:rPr>
          <w:sz w:val="28"/>
          <w:szCs w:val="28"/>
        </w:rPr>
        <w:t>лрд долл.</w:t>
      </w:r>
    </w:p>
    <w:p w:rsidR="00B328A9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Индекс деловой активности в сфере услуг РФ, рассчитываемый банком </w:t>
      </w:r>
      <w:r w:rsidR="002A211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ВТБ Европа</w:t>
      </w:r>
      <w:r w:rsidR="002A211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на основе опроса менеджеров по снабжению (ИМС</w:t>
      </w:r>
      <w:r w:rsidRPr="00B328A9">
        <w:rPr>
          <w:sz w:val="28"/>
          <w:szCs w:val="28"/>
        </w:rPr>
        <w:noBreakHyphen/>
        <w:t>Сервис), опустился с 55,5 балла в сентябре до 47,4 балла в октябре, что ниже критической отметки и свидетельствует о замедлении роста в этом секторе.</w:t>
      </w:r>
    </w:p>
    <w:p w:rsidR="00B328A9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Банк Англии (Центральный банк Соединенного Королевства) снизил ключевую процентную ставку на 1,5 </w:t>
      </w:r>
      <w:r w:rsidR="0001755E" w:rsidRPr="00B328A9">
        <w:rPr>
          <w:sz w:val="28"/>
          <w:szCs w:val="28"/>
        </w:rPr>
        <w:t>%</w:t>
      </w:r>
      <w:r w:rsidRPr="00B328A9">
        <w:rPr>
          <w:sz w:val="28"/>
          <w:szCs w:val="28"/>
        </w:rPr>
        <w:t xml:space="preserve"> – с 4,5% до 3,0%.</w:t>
      </w:r>
    </w:p>
    <w:p w:rsidR="005D15D4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7 ноябр</w:t>
      </w:r>
      <w:r w:rsidR="008D4540" w:rsidRPr="00B328A9">
        <w:rPr>
          <w:sz w:val="28"/>
          <w:szCs w:val="28"/>
        </w:rPr>
        <w:t xml:space="preserve">я </w:t>
      </w:r>
      <w:r w:rsidRPr="00B328A9">
        <w:rPr>
          <w:sz w:val="28"/>
          <w:szCs w:val="28"/>
        </w:rPr>
        <w:t xml:space="preserve">чистый убыток корпорации </w:t>
      </w:r>
      <w:r w:rsidR="0001755E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General Motors</w:t>
      </w:r>
      <w:r w:rsidR="0001755E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, крупнейшего автопроизводителя США, в третьем квартале 2008 года года составил 4,2 </w:t>
      </w:r>
      <w:r w:rsidR="0001755E" w:rsidRPr="00B328A9">
        <w:rPr>
          <w:sz w:val="28"/>
          <w:szCs w:val="28"/>
        </w:rPr>
        <w:t xml:space="preserve">млрд долл. </w:t>
      </w:r>
      <w:r w:rsidRPr="00B328A9">
        <w:rPr>
          <w:sz w:val="28"/>
          <w:szCs w:val="28"/>
        </w:rPr>
        <w:t xml:space="preserve">против чистого убытка в 1,6 </w:t>
      </w:r>
      <w:r w:rsidR="0001755E" w:rsidRPr="00B328A9">
        <w:rPr>
          <w:sz w:val="28"/>
          <w:szCs w:val="28"/>
        </w:rPr>
        <w:t xml:space="preserve">млрд долл. </w:t>
      </w:r>
      <w:r w:rsidRPr="00B328A9">
        <w:rPr>
          <w:sz w:val="28"/>
          <w:szCs w:val="28"/>
        </w:rPr>
        <w:t>за аналогичный период прошлого года.</w:t>
      </w:r>
      <w:r w:rsidR="005D15D4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 xml:space="preserve">Американский автогигант </w:t>
      </w:r>
      <w:r w:rsidR="002A211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Форд</w:t>
      </w:r>
      <w:r w:rsidR="002A211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в третьем квартале потерял </w:t>
      </w:r>
      <w:r w:rsidR="0001755E" w:rsidRPr="00B328A9">
        <w:rPr>
          <w:sz w:val="28"/>
          <w:szCs w:val="28"/>
        </w:rPr>
        <w:t>3</w:t>
      </w:r>
      <w:r w:rsidRPr="00B328A9">
        <w:rPr>
          <w:sz w:val="28"/>
          <w:szCs w:val="28"/>
        </w:rPr>
        <w:t xml:space="preserve"> </w:t>
      </w:r>
      <w:r w:rsidR="0001755E" w:rsidRPr="00B328A9">
        <w:rPr>
          <w:sz w:val="28"/>
          <w:szCs w:val="28"/>
        </w:rPr>
        <w:t xml:space="preserve">млрд долл. </w:t>
      </w:r>
      <w:r w:rsidRPr="00B328A9">
        <w:rPr>
          <w:sz w:val="28"/>
          <w:szCs w:val="28"/>
        </w:rPr>
        <w:t>и намерен сократить 2,6 тысячи рабочих, говорится в заявлении компании.</w:t>
      </w:r>
    </w:p>
    <w:p w:rsidR="005D15D4" w:rsidRPr="00B328A9" w:rsidRDefault="008D4540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10 ноября </w:t>
      </w:r>
      <w:r w:rsidR="004E4A3C" w:rsidRPr="00B328A9">
        <w:rPr>
          <w:sz w:val="28"/>
          <w:szCs w:val="28"/>
        </w:rPr>
        <w:t xml:space="preserve">Китай одобрил план по </w:t>
      </w:r>
      <w:r w:rsidR="0001755E" w:rsidRPr="00B328A9">
        <w:rPr>
          <w:sz w:val="28"/>
          <w:szCs w:val="28"/>
        </w:rPr>
        <w:t xml:space="preserve">поддержке экономики на сумму в </w:t>
      </w:r>
      <w:r w:rsidR="004E4A3C" w:rsidRPr="00B328A9">
        <w:rPr>
          <w:sz w:val="28"/>
          <w:szCs w:val="28"/>
        </w:rPr>
        <w:t xml:space="preserve">536 </w:t>
      </w:r>
      <w:r w:rsidR="0001755E" w:rsidRPr="00B328A9">
        <w:rPr>
          <w:sz w:val="28"/>
          <w:szCs w:val="28"/>
        </w:rPr>
        <w:t>млрд долл.</w:t>
      </w:r>
      <w:r w:rsidR="004E4A3C" w:rsidRPr="00B328A9">
        <w:rPr>
          <w:sz w:val="28"/>
          <w:szCs w:val="28"/>
        </w:rPr>
        <w:t>, рассчитанный на ближайшие годы, что составляет более 18% ВВП страны.</w:t>
      </w:r>
    </w:p>
    <w:p w:rsidR="005D15D4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11 ноября – по сообщению агентства Франс Пресс, Всемирный банк (ВБ) готов увеличить объем помощи развивающимся странам для преодоления последствий глобального финансового кризиса и выделить на эти цели дополнительно 100 </w:t>
      </w:r>
      <w:r w:rsidR="0001755E" w:rsidRPr="00B328A9">
        <w:rPr>
          <w:sz w:val="28"/>
          <w:szCs w:val="28"/>
        </w:rPr>
        <w:t xml:space="preserve">млрд долл. </w:t>
      </w:r>
      <w:r w:rsidRPr="00B328A9">
        <w:rPr>
          <w:sz w:val="28"/>
          <w:szCs w:val="28"/>
        </w:rPr>
        <w:t>в ближайшие три года.</w:t>
      </w:r>
    </w:p>
    <w:p w:rsidR="005D15D4" w:rsidRPr="00B328A9" w:rsidRDefault="004E4A3C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Правоохранительные и надзорные ведомства РФ договорились о совместных действиях по ужесточению контроля за расходованием бюджетных средств, выделенных на преодоление последствий мирового финансового кризиса.</w:t>
      </w:r>
    </w:p>
    <w:p w:rsidR="008D4540" w:rsidRPr="00B328A9" w:rsidRDefault="00FE620D" w:rsidP="00B328A9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н</w:t>
      </w:r>
      <w:r w:rsidR="004E4A3C" w:rsidRPr="00B328A9">
        <w:rPr>
          <w:sz w:val="28"/>
          <w:szCs w:val="28"/>
        </w:rPr>
        <w:t>оября – курс доллара к рублю обновил 2,5</w:t>
      </w:r>
      <w:r w:rsidR="004E4A3C" w:rsidRPr="00B328A9">
        <w:rPr>
          <w:sz w:val="28"/>
          <w:szCs w:val="28"/>
        </w:rPr>
        <w:noBreakHyphen/>
        <w:t>летний максимум, чему способствовало решение ЦБ расширить коридор колебаний курса рубля к бивалютной корзине, а также возобновившееся укрепление доллара к евро на международном рынке Forex. Средневзвешенный курс доллара к рублю расчетами tomorrow на</w:t>
      </w:r>
      <w:r w:rsidR="00B328A9" w:rsidRPr="00B328A9">
        <w:rPr>
          <w:sz w:val="28"/>
          <w:szCs w:val="28"/>
        </w:rPr>
        <w:t xml:space="preserve"> </w:t>
      </w:r>
      <w:r w:rsidR="004E4A3C" w:rsidRPr="00B328A9">
        <w:rPr>
          <w:sz w:val="28"/>
          <w:szCs w:val="28"/>
        </w:rPr>
        <w:t xml:space="preserve">единой торговой сессии ММВБ, по которому определяется официальный курс ЦБ РФ, повысился на 13,05 коп до уровня 27,4704 руб, который является максимальным с 21 апреля </w:t>
      </w:r>
      <w:smartTag w:uri="urn:schemas-microsoft-com:office:smarttags" w:element="metricconverter">
        <w:smartTagPr>
          <w:attr w:name="ProductID" w:val="2006 г"/>
        </w:smartTagPr>
        <w:r w:rsidR="004E4A3C" w:rsidRPr="00B328A9">
          <w:rPr>
            <w:sz w:val="28"/>
            <w:szCs w:val="28"/>
          </w:rPr>
          <w:t>2006 г</w:t>
        </w:r>
      </w:smartTag>
      <w:r w:rsidR="004E4A3C" w:rsidRPr="00B328A9">
        <w:rPr>
          <w:sz w:val="28"/>
          <w:szCs w:val="28"/>
        </w:rPr>
        <w:t>.</w:t>
      </w:r>
    </w:p>
    <w:p w:rsidR="00B328A9" w:rsidRPr="00B328A9" w:rsidRDefault="00906D62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До конца 2008г. продолжается падение цены на нефть и рост курса доллара по отношению к рублю.</w:t>
      </w:r>
    </w:p>
    <w:p w:rsidR="008D4540" w:rsidRPr="00B328A9" w:rsidRDefault="008D4540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3150E9" w:rsidRPr="00B328A9" w:rsidRDefault="003150E9" w:rsidP="00B328A9">
      <w:pPr>
        <w:pStyle w:val="2"/>
        <w:numPr>
          <w:ilvl w:val="1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B328A9">
        <w:rPr>
          <w:b/>
          <w:bCs/>
          <w:sz w:val="28"/>
          <w:szCs w:val="28"/>
        </w:rPr>
        <w:t>Кто виноват или в чем причина кризиса?</w:t>
      </w:r>
    </w:p>
    <w:p w:rsidR="00FB18CA" w:rsidRPr="00B328A9" w:rsidRDefault="00FB18CA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150E9" w:rsidRPr="00B328A9" w:rsidRDefault="003150E9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iCs/>
          <w:sz w:val="28"/>
          <w:szCs w:val="28"/>
        </w:rPr>
        <w:t>"Первой ласточкой предстоящего глобального кризиса стало банкротство ряда европейских банков, которые занимались перекачкой дешевых кредитных ресурсов Японии на европейские рынки. Одновременно в Америке разворачивается банкротство финансовой пирамиды ипотечных кредитов - объе</w:t>
      </w:r>
      <w:r w:rsidR="00436B45" w:rsidRPr="00B328A9">
        <w:rPr>
          <w:iCs/>
          <w:sz w:val="28"/>
          <w:szCs w:val="28"/>
        </w:rPr>
        <w:t>м непогашенных кредитов достиг 10 тр</w:t>
      </w:r>
      <w:r w:rsidRPr="00B328A9">
        <w:rPr>
          <w:iCs/>
          <w:sz w:val="28"/>
          <w:szCs w:val="28"/>
        </w:rPr>
        <w:t>лн</w:t>
      </w:r>
      <w:r w:rsidR="00436B45" w:rsidRPr="00B328A9">
        <w:rPr>
          <w:iCs/>
          <w:sz w:val="28"/>
          <w:szCs w:val="28"/>
        </w:rPr>
        <w:t xml:space="preserve"> долл.</w:t>
      </w:r>
      <w:r w:rsidRPr="00B328A9">
        <w:rPr>
          <w:iCs/>
          <w:sz w:val="28"/>
          <w:szCs w:val="28"/>
        </w:rPr>
        <w:t>. Это типичная финансовая пирамида, которая обслуживается федеральной резервной системой США путем ускорения работы печатного станка. Последний год американский печ</w:t>
      </w:r>
      <w:r w:rsidR="00436B45" w:rsidRPr="00B328A9">
        <w:rPr>
          <w:iCs/>
          <w:sz w:val="28"/>
          <w:szCs w:val="28"/>
        </w:rPr>
        <w:t>атный станок работает с темпом 2 млрд долл.</w:t>
      </w:r>
      <w:r w:rsidRPr="00B328A9">
        <w:rPr>
          <w:iCs/>
          <w:sz w:val="28"/>
          <w:szCs w:val="28"/>
        </w:rPr>
        <w:t xml:space="preserve"> ежедневно, а в августе (2007), чтобы хоть как-то предотвратить последствия проблем с ипотечным кредитованием, фактически кредитная эмиссия возросла до нескольких десятков миллиардов долларов." - так считает</w:t>
      </w:r>
      <w:r w:rsidRPr="00B328A9">
        <w:rPr>
          <w:sz w:val="28"/>
          <w:szCs w:val="28"/>
        </w:rPr>
        <w:t xml:space="preserve"> известный российский экономист С.Глазьев.</w:t>
      </w:r>
      <w:r w:rsidRPr="00B328A9">
        <w:rPr>
          <w:rStyle w:val="a5"/>
          <w:sz w:val="28"/>
          <w:szCs w:val="28"/>
        </w:rPr>
        <w:footnoteReference w:id="6"/>
      </w:r>
    </w:p>
    <w:p w:rsidR="00B328A9" w:rsidRPr="00B328A9" w:rsidRDefault="008F0BC1" w:rsidP="00B328A9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328A9">
        <w:rPr>
          <w:sz w:val="28"/>
          <w:szCs w:val="28"/>
          <w:lang w:eastAsia="ru-RU"/>
        </w:rPr>
        <w:t>Банкротства американских банков и падения индекса Dow Jones привело к тому, что с середины лета 2008 года финансовые инвесторы побежали с российского рынка акции, вызвав обвал котировок и панику. Ведь российский фондовый рынок очень зависим от мировой конъюнктуры, а большая часть игроков на нем – иностранные финансовые спекулянты, которые, случись что, первым делом выводят деньги с волатильных развивающихся рынков, к которым относится и рынок РФ.</w:t>
      </w:r>
    </w:p>
    <w:p w:rsidR="00B328A9" w:rsidRPr="00B328A9" w:rsidRDefault="003150E9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Мировой финансовый кризис обнажил механизмы взаимозависимости финансовых систем разных стран, все оказались повязаны. Рецессия в США спровоцировала сначала кризис ликвидности в России, т.к. российские компании зависели от иностранных кредитов. Затем родился </w:t>
      </w:r>
      <w:r w:rsidR="009B16FE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кризис недоверия</w:t>
      </w:r>
      <w:r w:rsidR="009B16FE" w:rsidRPr="00B328A9">
        <w:rPr>
          <w:sz w:val="28"/>
          <w:szCs w:val="28"/>
        </w:rPr>
        <w:t>»</w:t>
      </w:r>
      <w:r w:rsidR="00AB4555" w:rsidRPr="00B328A9">
        <w:rPr>
          <w:sz w:val="28"/>
          <w:szCs w:val="28"/>
          <w:lang w:eastAsia="ru-RU"/>
        </w:rPr>
        <w:t xml:space="preserve"> (так экономисты окрестили нежелание банков давать ссуды)</w:t>
      </w:r>
      <w:r w:rsidRPr="00B328A9">
        <w:rPr>
          <w:sz w:val="28"/>
          <w:szCs w:val="28"/>
        </w:rPr>
        <w:t xml:space="preserve"> между банками, а потом проблемы перекинулись на реальный сектор экономики</w:t>
      </w:r>
      <w:r w:rsidR="008F0BC1" w:rsidRPr="00B328A9">
        <w:rPr>
          <w:sz w:val="28"/>
          <w:szCs w:val="28"/>
        </w:rPr>
        <w:t>, поскольку</w:t>
      </w:r>
      <w:r w:rsidR="008F0BC1" w:rsidRPr="00B328A9">
        <w:rPr>
          <w:sz w:val="28"/>
          <w:szCs w:val="28"/>
          <w:lang w:eastAsia="ru-RU"/>
        </w:rPr>
        <w:t xml:space="preserve"> большинство его отраслей работает в кредит.</w:t>
      </w:r>
      <w:r w:rsidRPr="00B328A9">
        <w:rPr>
          <w:sz w:val="28"/>
          <w:szCs w:val="28"/>
        </w:rPr>
        <w:t xml:space="preserve"> По большому счету именно недостаток доверия явился в советской экономике причиной общего кризиса всей системы. Государство не доверяло производителям, не доверяло рыночной системе хозяйствования, старалось планировать все и вся. В результате – кризис.</w:t>
      </w:r>
    </w:p>
    <w:p w:rsidR="003150E9" w:rsidRPr="00B328A9" w:rsidRDefault="003150E9" w:rsidP="00B328A9">
      <w:pPr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B328A9">
        <w:rPr>
          <w:sz w:val="28"/>
          <w:szCs w:val="28"/>
        </w:rPr>
        <w:t>«Но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на самом деле основная проблема, с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которой мы столкнулись,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– это очень быстрый переход экономики с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другого принципа финансирования, отзыв заметной части ресурсов, на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которых мы жили, и, как следствие,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попадание в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«ловушку ликвидности»:- так считает</w:t>
      </w:r>
      <w:r w:rsidRPr="00B328A9">
        <w:rPr>
          <w:rStyle w:val="af3"/>
          <w:b/>
          <w:bCs/>
          <w:sz w:val="28"/>
          <w:szCs w:val="28"/>
        </w:rPr>
        <w:t xml:space="preserve"> </w:t>
      </w:r>
      <w:r w:rsidRPr="00B328A9">
        <w:rPr>
          <w:rStyle w:val="af3"/>
          <w:bCs/>
          <w:i w:val="0"/>
          <w:sz w:val="28"/>
          <w:szCs w:val="28"/>
        </w:rPr>
        <w:t>Александр Мельников, заместитель директора Агентства страхования вкладов.</w:t>
      </w:r>
      <w:r w:rsidR="00F54A9E" w:rsidRPr="00B328A9">
        <w:rPr>
          <w:sz w:val="28"/>
          <w:szCs w:val="28"/>
          <w:vertAlign w:val="superscript"/>
        </w:rPr>
        <w:t>6</w:t>
      </w:r>
      <w:r w:rsidR="00E57BA2" w:rsidRPr="00B328A9">
        <w:rPr>
          <w:sz w:val="28"/>
          <w:szCs w:val="28"/>
          <w:lang w:eastAsia="ru-RU"/>
        </w:rPr>
        <w:t xml:space="preserve"> Так, если в 1994г. расходы бюджета более чем на 90% финансировались из внутренних источников и лишь на 8% — из международных, то в 1998г. это соотношение составило соответственно 42% и 58%.</w:t>
      </w:r>
    </w:p>
    <w:p w:rsidR="003150E9" w:rsidRPr="00B328A9" w:rsidRDefault="003150E9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Отсюда проблема с кредитованием и платежами, а деньги в значительном своем объеме идут на валютный рынок, а затем утекают из страны.</w:t>
      </w:r>
    </w:p>
    <w:p w:rsidR="009B16FE" w:rsidRPr="00B328A9" w:rsidRDefault="008F6BC4" w:rsidP="00B328A9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328A9">
        <w:rPr>
          <w:sz w:val="28"/>
          <w:szCs w:val="28"/>
          <w:lang w:eastAsia="ru-RU"/>
        </w:rPr>
        <w:t>Министр экономического развития Эльвира Набиуллина считает, что действующая модели российской экономики и есть причина</w:t>
      </w:r>
      <w:r w:rsidR="00AB4555" w:rsidRPr="00B328A9">
        <w:rPr>
          <w:sz w:val="28"/>
          <w:szCs w:val="28"/>
          <w:lang w:eastAsia="ru-RU"/>
        </w:rPr>
        <w:t>,</w:t>
      </w:r>
      <w:r w:rsidRPr="00B328A9">
        <w:rPr>
          <w:sz w:val="28"/>
          <w:szCs w:val="28"/>
          <w:lang w:eastAsia="ru-RU"/>
        </w:rPr>
        <w:t xml:space="preserve"> приведшая к кризису</w:t>
      </w:r>
      <w:r w:rsidR="008F0BC1" w:rsidRPr="00B328A9">
        <w:rPr>
          <w:sz w:val="28"/>
          <w:szCs w:val="28"/>
          <w:lang w:eastAsia="ru-RU"/>
        </w:rPr>
        <w:t xml:space="preserve"> в России</w:t>
      </w:r>
      <w:r w:rsidRPr="00B328A9">
        <w:rPr>
          <w:sz w:val="28"/>
          <w:szCs w:val="28"/>
          <w:lang w:eastAsia="ru-RU"/>
        </w:rPr>
        <w:t>. Экономика России строилась на высоких ценах на нефть и на доступности дешевых длинных денег для российских банков и предприятий за границей,</w:t>
      </w:r>
      <w:r w:rsidR="00446D9B" w:rsidRPr="00B328A9">
        <w:rPr>
          <w:sz w:val="28"/>
          <w:szCs w:val="28"/>
          <w:lang w:eastAsia="ru-RU"/>
        </w:rPr>
        <w:t xml:space="preserve"> в результате</w:t>
      </w:r>
      <w:r w:rsidRPr="00B328A9">
        <w:rPr>
          <w:sz w:val="28"/>
          <w:szCs w:val="28"/>
          <w:lang w:eastAsia="ru-RU"/>
        </w:rPr>
        <w:t xml:space="preserve"> развивалась крайне однобоко. Страна стала зависеть от экспорта всего нескольких сырьевых секторов экономики. При этом отечественный финансовый сектор развивался плохо.</w:t>
      </w:r>
      <w:r w:rsidRPr="00B328A9">
        <w:rPr>
          <w:rStyle w:val="a5"/>
          <w:sz w:val="28"/>
          <w:szCs w:val="28"/>
          <w:lang w:eastAsia="ru-RU"/>
        </w:rPr>
        <w:footnoteReference w:id="7"/>
      </w:r>
    </w:p>
    <w:p w:rsidR="00B328A9" w:rsidRPr="00B328A9" w:rsidRDefault="009C724F" w:rsidP="00B328A9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328A9">
        <w:rPr>
          <w:sz w:val="28"/>
          <w:szCs w:val="28"/>
          <w:lang w:eastAsia="ru-RU"/>
        </w:rPr>
        <w:t xml:space="preserve">И это, действительно так, ведь именно изъятие сверхдоходов нефтяных компаний – при помощи НДПИ и экспортных пошлин – в пользу государственной казны позволили России за последние четыре года накопить третьи в мире. </w:t>
      </w:r>
      <w:r w:rsidR="009B16FE" w:rsidRPr="00B328A9">
        <w:rPr>
          <w:sz w:val="28"/>
          <w:szCs w:val="28"/>
          <w:lang w:eastAsia="ru-RU"/>
        </w:rPr>
        <w:t>Но в результате кризиса с середины осени цены на нефть пошли вниз, и государство осталось без главного ис</w:t>
      </w:r>
      <w:r w:rsidR="00AB4555" w:rsidRPr="00B328A9">
        <w:rPr>
          <w:sz w:val="28"/>
          <w:szCs w:val="28"/>
          <w:lang w:eastAsia="ru-RU"/>
        </w:rPr>
        <w:t>точника доходов – нефтедолларов, а международные резервы в условиях мирового финансового катаклизма, постепенно истощаются.</w:t>
      </w:r>
    </w:p>
    <w:p w:rsidR="00C351CB" w:rsidRPr="00B328A9" w:rsidRDefault="009C724F" w:rsidP="00B328A9">
      <w:pPr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B328A9">
        <w:rPr>
          <w:sz w:val="28"/>
          <w:szCs w:val="28"/>
        </w:rPr>
        <w:t>Совокупность</w:t>
      </w:r>
      <w:r w:rsidR="00C351CB" w:rsidRPr="00B328A9">
        <w:rPr>
          <w:sz w:val="28"/>
          <w:szCs w:val="28"/>
        </w:rPr>
        <w:t xml:space="preserve"> вышеперечисленных причин </w:t>
      </w:r>
      <w:r w:rsidRPr="00B328A9">
        <w:rPr>
          <w:sz w:val="28"/>
          <w:szCs w:val="28"/>
        </w:rPr>
        <w:t>привела Россию к тому, что</w:t>
      </w:r>
      <w:r w:rsidR="00013202" w:rsidRPr="00B328A9">
        <w:rPr>
          <w:sz w:val="28"/>
          <w:szCs w:val="28"/>
        </w:rPr>
        <w:t xml:space="preserve"> сложилась</w:t>
      </w:r>
      <w:r w:rsidRPr="00B328A9">
        <w:rPr>
          <w:sz w:val="28"/>
          <w:szCs w:val="28"/>
        </w:rPr>
        <w:t xml:space="preserve"> непрост</w:t>
      </w:r>
      <w:r w:rsidR="00013202" w:rsidRPr="00B328A9">
        <w:rPr>
          <w:sz w:val="28"/>
          <w:szCs w:val="28"/>
        </w:rPr>
        <w:t>ая</w:t>
      </w:r>
      <w:r w:rsidR="00C351CB" w:rsidRPr="00B328A9">
        <w:rPr>
          <w:sz w:val="28"/>
          <w:szCs w:val="28"/>
        </w:rPr>
        <w:t xml:space="preserve"> ситуации</w:t>
      </w:r>
      <w:r w:rsidR="00C351CB" w:rsidRPr="00B328A9">
        <w:rPr>
          <w:iCs/>
          <w:sz w:val="28"/>
          <w:szCs w:val="28"/>
        </w:rPr>
        <w:t xml:space="preserve"> в финансовом секторе и отдельных отраслях экономики, </w:t>
      </w:r>
      <w:r w:rsidR="00013202" w:rsidRPr="00B328A9">
        <w:rPr>
          <w:iCs/>
          <w:sz w:val="28"/>
          <w:szCs w:val="28"/>
        </w:rPr>
        <w:t>которая</w:t>
      </w:r>
      <w:r w:rsidR="00AB4555" w:rsidRPr="00B328A9">
        <w:rPr>
          <w:iCs/>
          <w:sz w:val="28"/>
          <w:szCs w:val="28"/>
        </w:rPr>
        <w:t xml:space="preserve"> будет рассмотрена</w:t>
      </w:r>
      <w:r w:rsidR="00C351CB" w:rsidRPr="00B328A9">
        <w:rPr>
          <w:iCs/>
          <w:sz w:val="28"/>
          <w:szCs w:val="28"/>
        </w:rPr>
        <w:t xml:space="preserve"> в следующей главе.</w:t>
      </w:r>
    </w:p>
    <w:p w:rsidR="005C2B79" w:rsidRPr="00B328A9" w:rsidRDefault="002D60CF" w:rsidP="00B328A9">
      <w:pPr>
        <w:spacing w:after="0" w:line="360" w:lineRule="auto"/>
        <w:ind w:firstLine="709"/>
        <w:jc w:val="both"/>
        <w:rPr>
          <w:b/>
          <w:caps/>
          <w:sz w:val="28"/>
          <w:szCs w:val="28"/>
        </w:rPr>
      </w:pPr>
      <w:r w:rsidRPr="00B328A9">
        <w:rPr>
          <w:sz w:val="28"/>
          <w:szCs w:val="28"/>
        </w:rPr>
        <w:br w:type="page"/>
      </w:r>
      <w:r w:rsidR="005E3B42" w:rsidRPr="00B328A9">
        <w:rPr>
          <w:b/>
          <w:sz w:val="28"/>
          <w:szCs w:val="28"/>
        </w:rPr>
        <w:t>2.</w:t>
      </w:r>
      <w:r w:rsidR="005E3B42" w:rsidRPr="00B328A9">
        <w:rPr>
          <w:b/>
          <w:sz w:val="28"/>
          <w:szCs w:val="28"/>
        </w:rPr>
        <w:tab/>
      </w:r>
      <w:r w:rsidR="002A2116" w:rsidRPr="00B328A9">
        <w:rPr>
          <w:b/>
          <w:caps/>
          <w:sz w:val="28"/>
          <w:szCs w:val="28"/>
        </w:rPr>
        <w:t>Росси</w:t>
      </w:r>
      <w:r w:rsidR="00FB18CA" w:rsidRPr="00B328A9">
        <w:rPr>
          <w:b/>
          <w:caps/>
          <w:sz w:val="28"/>
          <w:szCs w:val="28"/>
        </w:rPr>
        <w:t>я в условиях кризиса</w:t>
      </w:r>
    </w:p>
    <w:p w:rsidR="006C5FFD" w:rsidRPr="00B328A9" w:rsidRDefault="006C5FFD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D093F" w:rsidRPr="00B328A9" w:rsidRDefault="006D093F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Россия – страна-экспортер, российский бюджет построен на доходах, которые идут от экспорта полезных ископаемых. А все бюджетные обязательства находятся внутри страны и выражены в рублях. Соответственно при девальвации доллара в условиях мирового финансового кризиса, </w:t>
      </w:r>
      <w:r w:rsidR="00C30D89" w:rsidRPr="00B328A9">
        <w:rPr>
          <w:sz w:val="28"/>
          <w:szCs w:val="28"/>
        </w:rPr>
        <w:t>стране</w:t>
      </w:r>
      <w:r w:rsidRPr="00B328A9">
        <w:rPr>
          <w:sz w:val="28"/>
          <w:szCs w:val="28"/>
        </w:rPr>
        <w:t xml:space="preserve"> ничего не остается, кроме как девальвировать рубль и удешевить те средства, которые нужно отдать внутри страны. </w:t>
      </w:r>
      <w:r w:rsidR="00C30D89" w:rsidRPr="00B328A9">
        <w:rPr>
          <w:sz w:val="28"/>
          <w:szCs w:val="28"/>
        </w:rPr>
        <w:t>Из чего</w:t>
      </w:r>
      <w:r w:rsidRPr="00B328A9">
        <w:rPr>
          <w:sz w:val="28"/>
          <w:szCs w:val="28"/>
        </w:rPr>
        <w:t xml:space="preserve"> очевидно, что </w:t>
      </w:r>
      <w:r w:rsidR="00C30D89" w:rsidRPr="00B328A9">
        <w:rPr>
          <w:sz w:val="28"/>
          <w:szCs w:val="28"/>
        </w:rPr>
        <w:t>падение рубля</w:t>
      </w:r>
      <w:r w:rsidRPr="00B328A9">
        <w:rPr>
          <w:sz w:val="28"/>
          <w:szCs w:val="28"/>
        </w:rPr>
        <w:t xml:space="preserve"> будет </w:t>
      </w:r>
      <w:r w:rsidR="00C30D89" w:rsidRPr="00B328A9">
        <w:rPr>
          <w:sz w:val="28"/>
          <w:szCs w:val="28"/>
        </w:rPr>
        <w:t>продолжаться</w:t>
      </w:r>
      <w:r w:rsidRPr="00B328A9">
        <w:rPr>
          <w:sz w:val="28"/>
          <w:szCs w:val="28"/>
        </w:rPr>
        <w:t xml:space="preserve"> и дальше. Для России девальвация доллара будет иметь дополнительные негативные последствия: 45% международных резервов Россия держит в долларах, а значительная часть резервного фонда - в американских и евро</w:t>
      </w:r>
      <w:r w:rsidR="00C30D89" w:rsidRPr="00B328A9">
        <w:rPr>
          <w:sz w:val="28"/>
          <w:szCs w:val="28"/>
        </w:rPr>
        <w:t>пейских ценных бумагах и валюте, т.е</w:t>
      </w:r>
      <w:r w:rsidR="00FE5452" w:rsidRPr="00B328A9">
        <w:rPr>
          <w:sz w:val="28"/>
          <w:szCs w:val="28"/>
        </w:rPr>
        <w:t>.</w:t>
      </w:r>
      <w:r w:rsidR="00C30D89" w:rsidRPr="00B328A9">
        <w:rPr>
          <w:sz w:val="28"/>
          <w:szCs w:val="28"/>
        </w:rPr>
        <w:t xml:space="preserve"> </w:t>
      </w:r>
      <w:r w:rsidR="00C30D89" w:rsidRPr="00B328A9">
        <w:rPr>
          <w:sz w:val="28"/>
          <w:szCs w:val="28"/>
          <w:lang w:eastAsia="ru-RU"/>
        </w:rPr>
        <w:t>Международные резервы Минфина и Центробанка размещены за границей.</w:t>
      </w:r>
    </w:p>
    <w:p w:rsidR="006D093F" w:rsidRPr="00B328A9" w:rsidRDefault="00C30D89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Поэтому,</w:t>
      </w:r>
      <w:r w:rsidR="006D093F" w:rsidRPr="00B328A9">
        <w:rPr>
          <w:sz w:val="28"/>
          <w:szCs w:val="28"/>
        </w:rPr>
        <w:t xml:space="preserve"> после того, как в мире разразился финансовый кризис, эпицентром которого стали США, стратегия вложения Международных резервов стала еще более консервативной: в их структуре заметно снизилась доля долларовых активов, в том числе облигаций американских государственных ипотечных агентств; зато увеличилась доля евро и европейских госбумаг. Об этом заявил Глава ЦБ Сергей Игнатьев на «парламентском часе» в Госдуме 19 ноября. Но за три последних месяца Международные резервы резко упали: с августовского пика 597,5 млрд доллр. до 453,5 млрд (на середину ноября), т.е. на 144</w:t>
      </w:r>
      <w:r w:rsidR="00B328A9" w:rsidRPr="00B328A9">
        <w:rPr>
          <w:sz w:val="28"/>
          <w:szCs w:val="28"/>
        </w:rPr>
        <w:t xml:space="preserve"> </w:t>
      </w:r>
      <w:r w:rsidR="006D093F" w:rsidRPr="00B328A9">
        <w:rPr>
          <w:sz w:val="28"/>
          <w:szCs w:val="28"/>
        </w:rPr>
        <w:t>млрд доллр. или 24%. По словам Игнатьева, только за сентябрь-октябрь резервы усохли на 97,6 млрд доллр., причем больше половины из этой суммы – 57,5 млрд доллр – пришлось потратить на поддержку курса рубля . Остальное снижение вызвано колебаниями валютных курсов и помощью отечественной банковской системе.</w:t>
      </w:r>
      <w:r w:rsidR="006D093F" w:rsidRPr="00B328A9">
        <w:rPr>
          <w:rStyle w:val="a5"/>
          <w:sz w:val="28"/>
          <w:szCs w:val="28"/>
        </w:rPr>
        <w:footnoteReference w:id="8"/>
      </w:r>
    </w:p>
    <w:p w:rsidR="00B328A9" w:rsidRPr="00B328A9" w:rsidRDefault="00C30D89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Благодаря тому, что у нас были значительные золотовалютные резервы, п</w:t>
      </w:r>
      <w:r w:rsidR="006D093F" w:rsidRPr="00B328A9">
        <w:rPr>
          <w:sz w:val="28"/>
          <w:szCs w:val="28"/>
        </w:rPr>
        <w:t>оследние два-три месяца Россия пыталась путем валютных интервенций поддерживать курс руб</w:t>
      </w:r>
      <w:r w:rsidR="00E20A8A" w:rsidRPr="00B328A9">
        <w:rPr>
          <w:sz w:val="28"/>
          <w:szCs w:val="28"/>
        </w:rPr>
        <w:t>ля</w:t>
      </w:r>
      <w:r w:rsidR="006D093F" w:rsidRPr="00B328A9">
        <w:rPr>
          <w:sz w:val="28"/>
          <w:szCs w:val="28"/>
        </w:rPr>
        <w:t xml:space="preserve">. </w:t>
      </w:r>
      <w:r w:rsidR="00FE5452" w:rsidRPr="00B328A9">
        <w:rPr>
          <w:sz w:val="28"/>
          <w:szCs w:val="28"/>
        </w:rPr>
        <w:t xml:space="preserve">На торгах на ММВБ 02.12.2008г. за доллар уже давали больше 28 рублей. С 01.12.2008г. банк «ВТБ 24» начал перекредитовывать долларовую ипотеку, по другим видам кредитов к настоящему времени рефинансировано более тысячи ссуд. В ноябре финансовые власти страны фактически объявили о начале плавной девальвации рубля. За полмесяца Центробанк дважды расширил диапазон колебаний курса рубля к бивалютной корзине. </w:t>
      </w:r>
      <w:r w:rsidR="00FE5452" w:rsidRPr="00B328A9">
        <w:rPr>
          <w:rStyle w:val="paragraph"/>
          <w:sz w:val="28"/>
          <w:szCs w:val="28"/>
        </w:rPr>
        <w:t>После нескольких дней почти непрерывной "управляемой девальвации" ЦБ России сделал однодневную паузу — 23.12.2008г., банк России поддерживал рубль на торговой сессии ММВБ на уровне 33,4 руб. к "корзине". Уже 24.12.2008г. поддержка вновь закончилась — на торговой сессии "корзина" проваливалась ниже 33,8 руб., официальные курсы ЦБ (28,61 руб./$ и 39,96 руб./€) соответствуют цене "корзины" в 33,72 руб./$ (см. рис. 1)</w:t>
      </w:r>
      <w:r w:rsidR="00FE5452" w:rsidRPr="00B328A9">
        <w:rPr>
          <w:rStyle w:val="a5"/>
          <w:sz w:val="28"/>
          <w:szCs w:val="28"/>
        </w:rPr>
        <w:footnoteReference w:id="9"/>
      </w:r>
      <w:r w:rsidR="00FE5452" w:rsidRPr="00B328A9">
        <w:rPr>
          <w:rStyle w:val="paragraph"/>
          <w:sz w:val="28"/>
          <w:szCs w:val="28"/>
        </w:rPr>
        <w:t>. Банк России вновь отпустил рубль, сохраняя резервы.</w:t>
      </w:r>
      <w:r w:rsidR="009C0E39" w:rsidRPr="00B328A9">
        <w:rPr>
          <w:rStyle w:val="paragraph"/>
          <w:sz w:val="28"/>
          <w:szCs w:val="28"/>
        </w:rPr>
        <w:t xml:space="preserve"> </w:t>
      </w:r>
      <w:r w:rsidR="00FE5452" w:rsidRPr="00B328A9">
        <w:rPr>
          <w:sz w:val="28"/>
          <w:szCs w:val="28"/>
        </w:rPr>
        <w:t>В результате российская валюта начала стремительно сдавать позиции: всего с середины лета доллар подрос уже более чем на 16%, а значит, пропорционально подорожали и кредиты, взятые в американской валюте.</w:t>
      </w:r>
      <w:r w:rsidR="00FE5452" w:rsidRPr="00B328A9">
        <w:rPr>
          <w:rStyle w:val="a5"/>
          <w:sz w:val="28"/>
          <w:szCs w:val="28"/>
        </w:rPr>
        <w:footnoteReference w:id="10"/>
      </w:r>
      <w:r w:rsidR="00FE5452" w:rsidRPr="00B328A9">
        <w:rPr>
          <w:sz w:val="28"/>
          <w:szCs w:val="28"/>
        </w:rPr>
        <w:t xml:space="preserve"> В таблице приведена динамика курса доллара ЦБ РФ на конец года, изменения за 7 дней</w:t>
      </w:r>
      <w:r w:rsidR="009C0E39" w:rsidRPr="00B328A9">
        <w:rPr>
          <w:sz w:val="28"/>
          <w:szCs w:val="28"/>
        </w:rPr>
        <w:t xml:space="preserve"> (см. табл. </w:t>
      </w:r>
      <w:r w:rsidR="004F2CA3" w:rsidRPr="00B328A9">
        <w:rPr>
          <w:sz w:val="28"/>
          <w:szCs w:val="28"/>
        </w:rPr>
        <w:t>2.</w:t>
      </w:r>
      <w:r w:rsidR="009C0E39" w:rsidRPr="00B328A9">
        <w:rPr>
          <w:sz w:val="28"/>
          <w:szCs w:val="28"/>
        </w:rPr>
        <w:t>1</w:t>
      </w:r>
      <w:r w:rsidR="00FE5452" w:rsidRPr="00B328A9">
        <w:rPr>
          <w:sz w:val="28"/>
          <w:szCs w:val="28"/>
        </w:rPr>
        <w:t>).</w:t>
      </w:r>
      <w:r w:rsidR="00FE5452" w:rsidRPr="00B328A9">
        <w:rPr>
          <w:rStyle w:val="a5"/>
          <w:sz w:val="28"/>
          <w:szCs w:val="28"/>
        </w:rPr>
        <w:footnoteReference w:id="11"/>
      </w:r>
    </w:p>
    <w:p w:rsidR="009C0E39" w:rsidRPr="00B328A9" w:rsidRDefault="009C0E39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9C0E39" w:rsidRPr="00B328A9" w:rsidRDefault="00105AB5" w:rsidP="00B328A9">
      <w:pPr>
        <w:spacing w:after="0" w:line="360" w:lineRule="auto"/>
        <w:ind w:firstLine="709"/>
        <w:jc w:val="both"/>
        <w:rPr>
          <w:noProof/>
          <w:sz w:val="28"/>
          <w:szCs w:val="28"/>
          <w:lang w:eastAsia="ru-RU"/>
        </w:rPr>
      </w:pPr>
      <w:r>
        <w:rPr>
          <w:noProof/>
          <w:lang w:eastAsia="ru-RU"/>
        </w:rPr>
        <w:pict>
          <v:rect id="_x0000_s1026" style="position:absolute;left:0;text-align:left;margin-left:14.9pt;margin-top:-8.7pt;width:396.6pt;height:31.45pt;z-index:251655680" stroked="f"/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1.1pt;margin-top:174.45pt;width:38.8pt;height:23.1pt;z-index:251659776;mso-width-relative:margin;mso-height-relative:margin" filled="f" stroked="f">
            <v:textbox>
              <w:txbxContent>
                <w:p w:rsidR="009C0E39" w:rsidRDefault="009C0E39" w:rsidP="009C0E39">
                  <w:r>
                    <w:t>дни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6.7pt;margin-top:1.35pt;width:38.8pt;height:23.1pt;z-index:251658752;mso-width-relative:margin;mso-height-relative:margin" filled="f" stroked="f">
            <v:textbox>
              <w:txbxContent>
                <w:p w:rsidR="009C0E39" w:rsidRDefault="009C0E39" w:rsidP="009C0E39">
                  <w:r>
                    <w:t>руб.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5.3pt;margin-top:5.85pt;width:1.8pt;height:168.6pt;flip:y;z-index:25165670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35.3pt;margin-top:174.45pt;width:376.2pt;height:0;z-index:25165772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alt="http://www.kommersant.ru/ISSUES.PHOTO/DAILY/2008/236/02D236.gif" style="width:363pt;height:181.5pt;visibility:visible">
            <v:imagedata r:id="rId7" o:title=""/>
          </v:shape>
        </w:pict>
      </w:r>
    </w:p>
    <w:p w:rsidR="009C0E39" w:rsidRPr="00B328A9" w:rsidRDefault="009C0E39" w:rsidP="00B328A9">
      <w:pPr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328A9">
        <w:rPr>
          <w:bCs/>
          <w:sz w:val="28"/>
          <w:szCs w:val="28"/>
        </w:rPr>
        <w:t>Рис. 1 – Курсы доллара, евро и «корзины» в декабре 2008г (источник: ЦБ РФ).</w:t>
      </w:r>
    </w:p>
    <w:p w:rsidR="00B328A9" w:rsidRPr="00B328A9" w:rsidRDefault="00B328A9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E5452" w:rsidRPr="00B328A9" w:rsidRDefault="00FE5452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Таблица </w:t>
      </w:r>
      <w:r w:rsidR="00B6487C" w:rsidRPr="00B328A9">
        <w:rPr>
          <w:sz w:val="28"/>
          <w:szCs w:val="28"/>
        </w:rPr>
        <w:t>2.</w:t>
      </w:r>
      <w:r w:rsidR="009C0E39" w:rsidRPr="00B328A9">
        <w:rPr>
          <w:sz w:val="28"/>
          <w:szCs w:val="28"/>
        </w:rPr>
        <w:t>1</w:t>
      </w:r>
    </w:p>
    <w:tbl>
      <w:tblPr>
        <w:tblpPr w:leftFromText="180" w:rightFromText="180" w:vertAnchor="text" w:horzAnchor="margin" w:tblpXSpec="center" w:tblpY="190"/>
        <w:tblOverlap w:val="never"/>
        <w:tblW w:w="7371" w:type="dxa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268"/>
      </w:tblGrid>
      <w:tr w:rsidR="00AE5D6F" w:rsidRPr="00ED521F" w:rsidTr="00AE5D6F">
        <w:trPr>
          <w:tblCellSpacing w:w="0" w:type="dxa"/>
        </w:trPr>
        <w:tc>
          <w:tcPr>
            <w:tcW w:w="17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105AB5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_x0000_s1031" type="#_x0000_t32" style="position:absolute;margin-left:-9.7pt;margin-top:17.75pt;width:368.4pt;height:.6pt;flip:y;z-index:251660800" o:connectortype="straight"/>
              </w:pict>
            </w:r>
            <w:r w:rsidR="00AE5D6F" w:rsidRPr="00ED521F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Руб/долл.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bCs/>
                <w:sz w:val="20"/>
                <w:szCs w:val="20"/>
                <w:lang w:eastAsia="ru-RU"/>
              </w:rPr>
              <w:t>Изменение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В % соотношении</w:t>
            </w:r>
          </w:p>
        </w:tc>
      </w:tr>
      <w:tr w:rsidR="00AE5D6F" w:rsidRPr="00ED521F" w:rsidTr="00AE5D6F">
        <w:trPr>
          <w:tblCellSpacing w:w="0" w:type="dxa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25.12.08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28.6119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+0.2760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0.97</w:t>
            </w:r>
          </w:p>
        </w:tc>
      </w:tr>
      <w:tr w:rsidR="00AE5D6F" w:rsidRPr="00ED521F" w:rsidTr="00AE5D6F">
        <w:trPr>
          <w:tblCellSpacing w:w="0" w:type="dxa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24.12.08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28.3359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+0.0677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0.24</w:t>
            </w:r>
          </w:p>
        </w:tc>
      </w:tr>
      <w:tr w:rsidR="00AE5D6F" w:rsidRPr="00ED521F" w:rsidTr="00AE5D6F">
        <w:trPr>
          <w:tblCellSpacing w:w="0" w:type="dxa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23.12.08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28.2682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+0.5331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1.92</w:t>
            </w:r>
          </w:p>
        </w:tc>
      </w:tr>
      <w:tr w:rsidR="00AE5D6F" w:rsidRPr="00ED521F" w:rsidTr="00AE5D6F">
        <w:trPr>
          <w:tblCellSpacing w:w="0" w:type="dxa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20.12.08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27.7351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+0.1256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0.45</w:t>
            </w:r>
          </w:p>
        </w:tc>
      </w:tr>
      <w:tr w:rsidR="00AE5D6F" w:rsidRPr="00ED521F" w:rsidTr="00AE5D6F">
        <w:trPr>
          <w:tblCellSpacing w:w="0" w:type="dxa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19.12.08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27.6095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+0.0896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0.33</w:t>
            </w:r>
          </w:p>
        </w:tc>
      </w:tr>
      <w:tr w:rsidR="00AE5D6F" w:rsidRPr="00ED521F" w:rsidTr="00AE5D6F">
        <w:trPr>
          <w:tblCellSpacing w:w="0" w:type="dxa"/>
        </w:trPr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18.12.08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27.5199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−0.0810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−0.29</w:t>
            </w:r>
          </w:p>
        </w:tc>
      </w:tr>
      <w:tr w:rsidR="00AE5D6F" w:rsidRPr="00ED521F" w:rsidTr="00AE5D6F">
        <w:trPr>
          <w:tblCellSpacing w:w="0" w:type="dxa"/>
        </w:trPr>
        <w:tc>
          <w:tcPr>
            <w:tcW w:w="170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17.12.08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27.6009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−0.2151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tcMar>
              <w:top w:w="40" w:type="dxa"/>
              <w:left w:w="180" w:type="dxa"/>
              <w:bottom w:w="100" w:type="dxa"/>
              <w:right w:w="80" w:type="dxa"/>
            </w:tcMar>
            <w:vAlign w:val="center"/>
          </w:tcPr>
          <w:p w:rsidR="00AE5D6F" w:rsidRPr="00ED521F" w:rsidRDefault="00AE5D6F" w:rsidP="00AE5D6F">
            <w:pPr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ED521F">
              <w:rPr>
                <w:sz w:val="20"/>
                <w:szCs w:val="20"/>
                <w:lang w:eastAsia="ru-RU"/>
              </w:rPr>
              <w:t>−0.77</w:t>
            </w:r>
          </w:p>
        </w:tc>
      </w:tr>
    </w:tbl>
    <w:p w:rsidR="00FE5452" w:rsidRPr="00B328A9" w:rsidRDefault="00FE5452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F2CA3" w:rsidRPr="00B328A9" w:rsidRDefault="004F2CA3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F2CA3" w:rsidRPr="00B328A9" w:rsidRDefault="004F2CA3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F2CA3" w:rsidRPr="00B328A9" w:rsidRDefault="004F2CA3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F2CA3" w:rsidRPr="00B328A9" w:rsidRDefault="004F2CA3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F2CA3" w:rsidRPr="00B328A9" w:rsidRDefault="004F2CA3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F2CA3" w:rsidRPr="00B328A9" w:rsidRDefault="004F2CA3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F2CA3" w:rsidRPr="00B328A9" w:rsidRDefault="004F2CA3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F2CA3" w:rsidRPr="00B328A9" w:rsidRDefault="004F2CA3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4F2CA3" w:rsidRPr="00B328A9" w:rsidRDefault="004F2CA3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E5452" w:rsidRPr="00B328A9" w:rsidRDefault="00FE5452" w:rsidP="00B328A9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328A9">
        <w:rPr>
          <w:sz w:val="28"/>
          <w:szCs w:val="28"/>
          <w:lang w:eastAsia="ru-RU"/>
        </w:rPr>
        <w:t xml:space="preserve">Источник: </w:t>
      </w:r>
      <w:r w:rsidRPr="00B328A9">
        <w:rPr>
          <w:sz w:val="28"/>
          <w:szCs w:val="28"/>
          <w:u w:val="single"/>
          <w:lang w:eastAsia="ru-RU"/>
        </w:rPr>
        <w:t>Центральный банк Российской Федерации</w:t>
      </w:r>
    </w:p>
    <w:p w:rsidR="00FE5452" w:rsidRPr="00B328A9" w:rsidRDefault="00FE5452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328A9" w:rsidRPr="00B328A9" w:rsidRDefault="006D093F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rStyle w:val="paragraph"/>
          <w:sz w:val="28"/>
          <w:szCs w:val="28"/>
        </w:rPr>
        <w:t xml:space="preserve">В принципе происходящее уже вполне можно называть "свободным плаванием" рубля. По расчетам аналитиков "Тройки Диалог", в декабре 2008 года годовые темпы девальвации российской валюты составили 67%. </w:t>
      </w:r>
      <w:r w:rsidRPr="00B328A9">
        <w:rPr>
          <w:sz w:val="28"/>
          <w:szCs w:val="28"/>
        </w:rPr>
        <w:t>Миллиарды рублей уже истрачены на поддержание курса рубля, при этом сильный рубль вовсе не приносит пользу экономике.</w:t>
      </w:r>
    </w:p>
    <w:p w:rsidR="006D093F" w:rsidRPr="00B328A9" w:rsidRDefault="009C0E39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О</w:t>
      </w:r>
      <w:r w:rsidR="006D093F" w:rsidRPr="00B328A9">
        <w:rPr>
          <w:sz w:val="28"/>
          <w:szCs w:val="28"/>
        </w:rPr>
        <w:t xml:space="preserve">тток </w:t>
      </w:r>
      <w:r w:rsidR="005E3B42" w:rsidRPr="00B328A9">
        <w:rPr>
          <w:sz w:val="28"/>
          <w:szCs w:val="28"/>
        </w:rPr>
        <w:t xml:space="preserve">же </w:t>
      </w:r>
      <w:r w:rsidR="006D093F" w:rsidRPr="00B328A9">
        <w:rPr>
          <w:sz w:val="28"/>
          <w:szCs w:val="28"/>
        </w:rPr>
        <w:t>частного иностранного капитала из РФ в январе-ноябре 2008г. составил около 80 млрд долл. Об этом сообщил первый заместитель Председателя Банка России Алексей Улюкаев, отметив, что по итогам 2008г. он может достичь 100 млрд долл.</w:t>
      </w:r>
      <w:r w:rsidR="006D093F" w:rsidRPr="00B328A9">
        <w:rPr>
          <w:rStyle w:val="a5"/>
          <w:sz w:val="28"/>
          <w:szCs w:val="28"/>
        </w:rPr>
        <w:footnoteReference w:id="12"/>
      </w:r>
      <w:r w:rsidR="006D093F" w:rsidRPr="00B328A9">
        <w:rPr>
          <w:sz w:val="28"/>
          <w:szCs w:val="28"/>
        </w:rPr>
        <w:t xml:space="preserve"> Только в октябре из России ушли 50 млрд. долларов (для сравнения: за весь кризисный 1998г. из страны убежали лишь 21,7 млрд. долл.), вдобавок стоимость нефти на мировых рынках упала ниже 55 долл. за баррель.</w:t>
      </w:r>
      <w:r w:rsidR="006D093F" w:rsidRPr="00B328A9">
        <w:rPr>
          <w:rStyle w:val="a5"/>
          <w:sz w:val="28"/>
          <w:szCs w:val="28"/>
        </w:rPr>
        <w:footnoteReference w:id="13"/>
      </w:r>
      <w:r w:rsidR="006D093F" w:rsidRPr="00B328A9">
        <w:rPr>
          <w:sz w:val="28"/>
          <w:szCs w:val="28"/>
        </w:rPr>
        <w:t xml:space="preserve"> На рисунке (см. рис. 2) приведена динамика цен на нефть за последние три месяца 2008 (на 24.12.08 до 36,61 долл. за баррель)</w:t>
      </w:r>
      <w:r w:rsidR="006D093F" w:rsidRPr="00B328A9">
        <w:rPr>
          <w:rStyle w:val="a5"/>
          <w:sz w:val="28"/>
          <w:szCs w:val="28"/>
        </w:rPr>
        <w:footnoteReference w:id="14"/>
      </w:r>
      <w:r w:rsidR="00AE5D6F">
        <w:rPr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144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6D093F" w:rsidRPr="00B328A9" w:rsidTr="00F1577C">
        <w:trPr>
          <w:tblCellSpacing w:w="0" w:type="dxa"/>
        </w:trPr>
        <w:tc>
          <w:tcPr>
            <w:tcW w:w="0" w:type="auto"/>
          </w:tcPr>
          <w:p w:rsidR="006D093F" w:rsidRPr="00B328A9" w:rsidRDefault="006D093F" w:rsidP="00B328A9">
            <w:pPr>
              <w:spacing w:after="0" w:line="36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6D093F" w:rsidRPr="00B328A9" w:rsidRDefault="006D093F" w:rsidP="00B328A9">
            <w:pPr>
              <w:spacing w:after="0" w:line="360" w:lineRule="auto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6D093F" w:rsidRPr="00B328A9" w:rsidRDefault="00105AB5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group id="_x0000_s1032" style="position:absolute;left:0;text-align:left;margin-left:108pt;margin-top:7.15pt;width:243.9pt;height:171.05pt;z-index:251654656;mso-position-horizontal-relative:text;mso-position-vertical-relative:text" coordorigin="3578,8308" coordsize="4878,3421">
            <v:shape id="_x0000_s1033" type="#_x0000_t202" style="position:absolute;left:4140;top:8310;width:4316;height:3419" filled="f" stroked="f">
              <v:textbox style="mso-next-textbox:#_x0000_s1033">
                <w:txbxContent>
                  <w:p w:rsidR="006D093F" w:rsidRPr="00853F8E" w:rsidRDefault="00105AB5" w:rsidP="006D093F">
                    <w:pPr>
                      <w:rPr>
                        <w:rFonts w:ascii="Arial" w:hAnsi="Arial" w:cs="Arial"/>
                        <w:noProof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noProof/>
                        <w:sz w:val="19"/>
                        <w:szCs w:val="19"/>
                        <w:lang w:eastAsia="ru-RU"/>
                      </w:rPr>
                      <w:pict>
                        <v:shape id="Рисунок 34" o:spid="_x0000_i1027" type="#_x0000_t75" alt="http://www.yandex.ru/s/1006.png" style="width:168.75pt;height:150.75pt;visibility:visible">
                          <v:imagedata r:id="rId8" o:title=""/>
                        </v:shape>
                      </w:pict>
                    </w:r>
                  </w:p>
                </w:txbxContent>
              </v:textbox>
            </v:shape>
            <v:shape id="_x0000_s1034" type="#_x0000_t202" style="position:absolute;left:3578;top:8308;width:1980;height:540" filled="f" stroked="f">
              <v:textbox style="mso-next-textbox:#_x0000_s1034">
                <w:txbxContent>
                  <w:p w:rsidR="006D093F" w:rsidRDefault="006D093F" w:rsidP="006D093F">
                    <w:r>
                      <w:rPr>
                        <w:color w:val="333333"/>
                      </w:rPr>
                      <w:t>долл. /баррель</w:t>
                    </w:r>
                  </w:p>
                </w:txbxContent>
              </v:textbox>
            </v:shape>
            <v:line id="_x0000_s1035" style="position:absolute;flip:y" from="4658,11008" to="7718,11008">
              <v:stroke endarrow="block"/>
            </v:line>
            <v:line id="_x0000_s1036" style="position:absolute;flip:x y" from="4658,8668" to="4658,11008">
              <v:stroke endarrow="block"/>
            </v:line>
            <v:rect id="_x0000_s1037" style="position:absolute;left:4658;top:11008;width:2880;height:180" stroked="f"/>
          </v:group>
        </w:pict>
      </w:r>
    </w:p>
    <w:p w:rsidR="006D093F" w:rsidRPr="00B328A9" w:rsidRDefault="006D093F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D093F" w:rsidRPr="00B328A9" w:rsidRDefault="006D093F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D093F" w:rsidRPr="00B328A9" w:rsidRDefault="006D093F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E5452" w:rsidRPr="00B328A9" w:rsidRDefault="00FE5452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A17621" w:rsidRPr="00B328A9" w:rsidRDefault="00A17621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20A8A" w:rsidRPr="00B328A9" w:rsidRDefault="00E20A8A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6D093F" w:rsidRPr="00B328A9" w:rsidRDefault="006D093F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Рис. 2 - Динамика цен на нефть (</w:t>
      </w:r>
      <w:r w:rsidRPr="00B328A9">
        <w:rPr>
          <w:sz w:val="28"/>
          <w:szCs w:val="28"/>
          <w:lang w:eastAsia="ru-RU"/>
        </w:rPr>
        <w:t>Источник: Инвестиционный Холдинг "Финам"</w:t>
      </w:r>
      <w:r w:rsidRPr="00B328A9">
        <w:rPr>
          <w:sz w:val="28"/>
          <w:szCs w:val="28"/>
        </w:rPr>
        <w:t>)</w:t>
      </w:r>
    </w:p>
    <w:p w:rsidR="009C0E39" w:rsidRPr="00B328A9" w:rsidRDefault="009C0E39" w:rsidP="00B328A9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</w:p>
    <w:p w:rsidR="00C30494" w:rsidRPr="00B328A9" w:rsidRDefault="00C30494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Ситуация на мировом рынке нефти в 1999-2004гг., когда цены на нее возросли и сохранялись на высоком уровне, позволила увеличивать объем экспорта (начиная с 2000г.) и при одновременном росте импорта получать довольно значительное внешнеторговое сальдо (максимальный объем которого – 87,2 млрд долл. – был достигнут в 2004г.), которое способствовало накоплению иностранной валюты, обслуживанию и погашению внешнего долга и в целом проведению Россией более самостоятельной экономической политики. </w:t>
      </w:r>
      <w:r w:rsidRPr="00B328A9">
        <w:rPr>
          <w:rStyle w:val="a5"/>
          <w:sz w:val="28"/>
          <w:szCs w:val="28"/>
        </w:rPr>
        <w:footnoteReference w:id="15"/>
      </w:r>
    </w:p>
    <w:p w:rsidR="00B328A9" w:rsidRPr="00B328A9" w:rsidRDefault="00C30494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Но финансовый кризис в первую очередь затронул н</w:t>
      </w:r>
      <w:r w:rsidR="006D093F" w:rsidRPr="00B328A9">
        <w:rPr>
          <w:sz w:val="28"/>
          <w:szCs w:val="28"/>
        </w:rPr>
        <w:t>ефтяные компании</w:t>
      </w:r>
      <w:r w:rsidRPr="00B328A9">
        <w:rPr>
          <w:sz w:val="28"/>
          <w:szCs w:val="28"/>
        </w:rPr>
        <w:t>, произошло</w:t>
      </w:r>
      <w:r w:rsidR="006D093F" w:rsidRPr="00B328A9">
        <w:rPr>
          <w:sz w:val="28"/>
          <w:szCs w:val="28"/>
        </w:rPr>
        <w:t xml:space="preserve"> обвальное падение нефтяных цен. Проблемы на финансовых рынках перекрыли доступ к рефинансированию, а подешевевшее сырье не позволило генерировать достаточный денежный поток, чтобы платить по кредитам. В результате многие компании были вынуждены обратиться к кредитору последней инстанции - государству. В октябре и ноябре нефтяные цены падали так быстро, что не помогало даже "ручное управление" экспортными пошлинами (основная статья расходов нефтяников). В результате экспорт оказался попросту убыточным. В 2008 году темпы падения добычи нефти «Лукойла», «Газпром нефти» и «Сургутнефтегаза» превысили 2%, только "Роснефть" и "Татнефть" в этом году продемонстрируют рост добычи. Сокращения инвестиционных программ нефтяников на 2009г. составили 25%-50% от уровней 2008 года.</w:t>
      </w:r>
      <w:r w:rsidR="006D093F" w:rsidRPr="00B328A9">
        <w:rPr>
          <w:rStyle w:val="a5"/>
          <w:sz w:val="28"/>
          <w:szCs w:val="28"/>
        </w:rPr>
        <w:footnoteReference w:id="16"/>
      </w:r>
    </w:p>
    <w:p w:rsidR="006D093F" w:rsidRPr="00B328A9" w:rsidRDefault="006D093F" w:rsidP="00B328A9">
      <w:pPr>
        <w:spacing w:after="0" w:line="360" w:lineRule="auto"/>
        <w:ind w:firstLine="709"/>
        <w:jc w:val="both"/>
        <w:rPr>
          <w:sz w:val="28"/>
          <w:szCs w:val="28"/>
          <w:vertAlign w:val="superscript"/>
        </w:rPr>
      </w:pPr>
      <w:r w:rsidRPr="00B328A9">
        <w:rPr>
          <w:sz w:val="28"/>
          <w:szCs w:val="28"/>
        </w:rPr>
        <w:t>Так же резко подешевел драгоценный металл: еще недавно он стоил дороже 1 тыс. долл. за тройскую унцию, а в ноябре не дотягивал и до 600 долларов.</w:t>
      </w:r>
      <w:r w:rsidRPr="00B328A9">
        <w:rPr>
          <w:rStyle w:val="a5"/>
          <w:sz w:val="28"/>
          <w:szCs w:val="28"/>
        </w:rPr>
        <w:footnoteReference w:id="17"/>
      </w:r>
    </w:p>
    <w:p w:rsidR="00B328A9" w:rsidRPr="00B328A9" w:rsidRDefault="00C03934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Мировой кризис ликвидности продолжает и сейчас оставаться главной темой на российском финансовом рынке. </w:t>
      </w:r>
      <w:r w:rsidR="00570BAC" w:rsidRPr="00B328A9">
        <w:rPr>
          <w:sz w:val="28"/>
          <w:szCs w:val="28"/>
        </w:rPr>
        <w:t>В самые первые дни после известия об обвале американского, а затем и британского ипотечного рынка российские финансисты заговорили о необходимости свернуть ипотечные программы, в частности и масштабное кредитование в целом. Причина проста. Основным источником финансовых ресурсов для российских банков служили заимствования на Западе - кредиты крупнейших мировых банков, секьюритизация (по сути - перезаклад) ипотечных кредитов, проведение IPO (массовое размещение акций и других ценных бумаг среди розничных акционеров). В результате кризиса "свободных" денег у западных финансистов стало меньше, а их "цена" заметно выросла (в среднем стоимость межбанковского, то есть кредита, выдаваемого одним банком другому, выросла на 2-3%). Соответственно, российские банки испытали дефицит денег, необходимых для выдачи ипотечных кредитов.</w:t>
      </w:r>
    </w:p>
    <w:p w:rsidR="00B328A9" w:rsidRPr="00B328A9" w:rsidRDefault="00570BAC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Частично проблему решает российский Центробанк, который проводит рефинансирование российских коммерческих банков. Однако понятно, что ресурсы Центробанка ограничены и не сравнимы с деньгами западного финансового мира. В итоге российские банки, с одной стороны, потеряли источник "длинных" (на долгие сроки) и "дешевых" (под маленький процент) денег в виде западных финансовых структур, а с другой - должны отвечать по ранее взятым на себя долговым обязательствам перед Западом. Итого ясен - возможности банков кредитовать население резко снизились. Осенью 2007 года многие из них либо объявили о замораживании ипотечных программ, либо о значительном повышении ставок.</w:t>
      </w:r>
    </w:p>
    <w:p w:rsidR="00B328A9" w:rsidRPr="00B328A9" w:rsidRDefault="00776461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Но есть и другие примеры: в разгар кризиса ликвидности один из известнейших </w:t>
      </w:r>
      <w:r w:rsidRPr="00A7189B">
        <w:rPr>
          <w:sz w:val="28"/>
          <w:szCs w:val="28"/>
        </w:rPr>
        <w:t xml:space="preserve">кредитных брокеров </w:t>
      </w:r>
      <w:r w:rsidRPr="00B328A9">
        <w:rPr>
          <w:sz w:val="28"/>
          <w:szCs w:val="28"/>
        </w:rPr>
        <w:t xml:space="preserve">- компания "Фосборн Хоум" заявила, что вместе со своими партнерами (Инвестсбербанком и банком ICICI) готова заняться кредитованием всех тех, кому откажут в других банках. </w:t>
      </w:r>
      <w:r w:rsidR="00B2756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Московский кредитный банк</w:t>
      </w:r>
      <w:r w:rsidR="00B2756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снизил ставки по ипотеке на 0,5-2% (в зависимости от программы), </w:t>
      </w:r>
      <w:r w:rsidR="00B2756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Кредит Европа Банк</w:t>
      </w:r>
      <w:r w:rsidR="00B2756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снизил на 1% ипотечные ставки для клиентов своего основного партнера - Независимого бюро ипотечного кредитования, </w:t>
      </w:r>
      <w:r w:rsidR="00B2756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ДжиИ Мани Банк</w:t>
      </w:r>
      <w:r w:rsidR="00B2756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 xml:space="preserve"> и брокерская компания "Кредитный и Финансовый Консультант" отменили ряд комиссий за выдачу ипотечных кредитов.</w:t>
      </w:r>
      <w:r w:rsidRPr="00B328A9">
        <w:rPr>
          <w:rStyle w:val="a5"/>
          <w:sz w:val="28"/>
          <w:szCs w:val="28"/>
        </w:rPr>
        <w:footnoteReference w:id="18"/>
      </w:r>
    </w:p>
    <w:p w:rsidR="00570BAC" w:rsidRPr="00B328A9" w:rsidRDefault="00570BAC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Финансовая ситуация в мире и стране, которая отразилась в нашем городе в виде паники о банкротстве </w:t>
      </w:r>
      <w:r w:rsidR="00B27566" w:rsidRPr="00B328A9">
        <w:rPr>
          <w:sz w:val="28"/>
          <w:szCs w:val="28"/>
        </w:rPr>
        <w:t>«</w:t>
      </w:r>
      <w:r w:rsidRPr="00B328A9">
        <w:rPr>
          <w:sz w:val="28"/>
          <w:szCs w:val="28"/>
        </w:rPr>
        <w:t>Далькомбанка</w:t>
      </w:r>
      <w:r w:rsidR="00B27566" w:rsidRPr="00B328A9">
        <w:rPr>
          <w:sz w:val="28"/>
          <w:szCs w:val="28"/>
        </w:rPr>
        <w:t>»</w:t>
      </w:r>
      <w:r w:rsidRPr="00B328A9">
        <w:rPr>
          <w:sz w:val="28"/>
          <w:szCs w:val="28"/>
        </w:rPr>
        <w:t>, внесла свои коррективы на рынке недвижимости и Хабаровского края. Сказалось и ужесточение правил ипотечного кредитования. Все это сужает рынок, вызывает все большее превышение предложения над спросом. Банки из опасений потерять деньги сокращают ипотечные программы (сегодня не более 5 банков в Хабаровске продолжают оказывать эти услуги), ужесточают и требования к заемщикам. В итоге сегодня не более 25% сделок по недвижимости происходят с ис</w:t>
      </w:r>
      <w:r w:rsidR="00DD3388" w:rsidRPr="00B328A9">
        <w:rPr>
          <w:sz w:val="28"/>
          <w:szCs w:val="28"/>
        </w:rPr>
        <w:t>пользованием ипотечных кредитов,</w:t>
      </w:r>
      <w:r w:rsidRPr="00B328A9">
        <w:rPr>
          <w:sz w:val="28"/>
          <w:szCs w:val="28"/>
        </w:rPr>
        <w:t xml:space="preserve"> </w:t>
      </w:r>
      <w:r w:rsidR="00DD3388" w:rsidRPr="00B328A9">
        <w:rPr>
          <w:sz w:val="28"/>
          <w:szCs w:val="28"/>
          <w:lang w:val="en-US"/>
        </w:rPr>
        <w:t>a</w:t>
      </w:r>
      <w:r w:rsidRPr="00B328A9">
        <w:rPr>
          <w:sz w:val="28"/>
          <w:szCs w:val="28"/>
        </w:rPr>
        <w:t xml:space="preserve"> ведь еще летом до 90% сделок по недвижимости осуществлялись при ипотечном кредитовании.</w:t>
      </w:r>
      <w:r w:rsidRPr="00B328A9">
        <w:rPr>
          <w:rStyle w:val="a5"/>
          <w:sz w:val="28"/>
          <w:szCs w:val="28"/>
        </w:rPr>
        <w:footnoteReference w:id="19"/>
      </w:r>
      <w:r w:rsidRPr="00B328A9">
        <w:rPr>
          <w:sz w:val="28"/>
          <w:szCs w:val="28"/>
        </w:rPr>
        <w:t xml:space="preserve"> Отсюда сложилась следующая ситуации на рынке недвижимости Хабаровского края: из-за страха, вызванного сокращением спроса, не успеть продать выставленные на продажу квартиры продавцы начали снижать цены, а покупатели, надеясь на снижение цен из-за финансового кризиса не торопятся с покупками.</w:t>
      </w:r>
    </w:p>
    <w:p w:rsidR="00B328A9" w:rsidRPr="00B328A9" w:rsidRDefault="00B27566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В октябре </w:t>
      </w:r>
      <w:r w:rsidR="00E03980" w:rsidRPr="00B328A9">
        <w:rPr>
          <w:sz w:val="28"/>
          <w:szCs w:val="28"/>
        </w:rPr>
        <w:t>Сбербанк объявил, что у него выдался худший месяц за последние 10 лет</w:t>
      </w:r>
      <w:r w:rsidRPr="00B328A9">
        <w:rPr>
          <w:sz w:val="28"/>
          <w:szCs w:val="28"/>
        </w:rPr>
        <w:t>:</w:t>
      </w:r>
      <w:r w:rsidR="00E03980" w:rsidRPr="00B328A9">
        <w:rPr>
          <w:sz w:val="28"/>
          <w:szCs w:val="28"/>
        </w:rPr>
        <w:t xml:space="preserve"> перепуганные вкладчики унесли со счетов в Сбербанке 80 млрд. рублей. А месяцем ранее из российских банков </w:t>
      </w:r>
      <w:r w:rsidR="008D762B" w:rsidRPr="00B328A9">
        <w:rPr>
          <w:sz w:val="28"/>
          <w:szCs w:val="28"/>
        </w:rPr>
        <w:t>ушли</w:t>
      </w:r>
      <w:r w:rsidR="00E03980" w:rsidRPr="00B328A9">
        <w:rPr>
          <w:sz w:val="28"/>
          <w:szCs w:val="28"/>
        </w:rPr>
        <w:t xml:space="preserve"> в общей сложности 90 млрд. рублей. </w:t>
      </w:r>
      <w:r w:rsidR="00B63D25" w:rsidRPr="00B328A9">
        <w:rPr>
          <w:sz w:val="28"/>
          <w:szCs w:val="28"/>
        </w:rPr>
        <w:t>Нецелевые кредиты стали недоступной роскошью. Многие банки вновь стали требовать поручителей либо залог, также возросли ставки по кредитам. «Еще в августе средние ставки по кредитам наличными составляли 18-20% годовых. В октябре они подпрыгнули до 27-30%», - подсчитали эксперты Московской финансово-промышленной академии».</w:t>
      </w:r>
      <w:r w:rsidR="00B63D25" w:rsidRPr="00B328A9">
        <w:rPr>
          <w:rStyle w:val="a5"/>
          <w:sz w:val="28"/>
          <w:szCs w:val="28"/>
        </w:rPr>
        <w:footnoteReference w:id="20"/>
      </w:r>
      <w:r w:rsidR="00B63D25" w:rsidRPr="00B328A9">
        <w:rPr>
          <w:sz w:val="28"/>
          <w:szCs w:val="28"/>
        </w:rPr>
        <w:t xml:space="preserve"> </w:t>
      </w:r>
      <w:r w:rsidR="005170FD" w:rsidRPr="00B328A9">
        <w:rPr>
          <w:sz w:val="28"/>
          <w:szCs w:val="28"/>
        </w:rPr>
        <w:t>Растут рекордными темпами невозвраты и просрочки, в ноябре население не вернуло банкам более 100 млрд. рублей. Согласно опросу социологов «Левада-центра», свыше 60% жителей страны уверены, что Россия уже находится в состоянии кризиса и более половины опрошенных считают национальную вал</w:t>
      </w:r>
      <w:r w:rsidR="00B63D25" w:rsidRPr="00B328A9">
        <w:rPr>
          <w:sz w:val="28"/>
          <w:szCs w:val="28"/>
        </w:rPr>
        <w:t>юту лучшим средством сбережения,</w:t>
      </w:r>
      <w:r w:rsidR="005170FD" w:rsidRPr="00B328A9">
        <w:rPr>
          <w:sz w:val="28"/>
          <w:szCs w:val="28"/>
        </w:rPr>
        <w:t xml:space="preserve"> </w:t>
      </w:r>
      <w:r w:rsidR="00B63D25" w:rsidRPr="00B328A9">
        <w:rPr>
          <w:sz w:val="28"/>
          <w:szCs w:val="28"/>
        </w:rPr>
        <w:t>д</w:t>
      </w:r>
      <w:r w:rsidR="005170FD" w:rsidRPr="00B328A9">
        <w:rPr>
          <w:sz w:val="28"/>
          <w:szCs w:val="28"/>
        </w:rPr>
        <w:t>оллару верит только 4% россиян, а евро – каждый четвертый.</w:t>
      </w:r>
      <w:r w:rsidR="00DC7375" w:rsidRPr="00B328A9">
        <w:rPr>
          <w:rStyle w:val="a5"/>
          <w:sz w:val="28"/>
          <w:szCs w:val="28"/>
        </w:rPr>
        <w:footnoteReference w:id="21"/>
      </w:r>
    </w:p>
    <w:p w:rsidR="00B328A9" w:rsidRPr="00B328A9" w:rsidRDefault="00E6412F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По итогам за ноябрь месяц 2008г. службой статистики был зафиксирован пугающий спад производства. Росстат подсчитал, что промышленное производство по сравнению с ноябрем прошлого года снизилось на 8,7%, спад в обрабатывающей промышленности составил 10,3%, есть отрасли, где глубина падения гораздо больше, так - производство цемента сократилось на 29,6%, прокат черных металлов на 44,3%, производство минеральных удобрений – на 51,6%</w:t>
      </w:r>
      <w:r w:rsidRPr="00B328A9">
        <w:rPr>
          <w:rStyle w:val="a5"/>
          <w:sz w:val="28"/>
          <w:szCs w:val="28"/>
        </w:rPr>
        <w:footnoteReference w:id="22"/>
      </w:r>
      <w:r w:rsidRPr="00B328A9">
        <w:rPr>
          <w:sz w:val="28"/>
          <w:szCs w:val="28"/>
        </w:rPr>
        <w:t>.</w:t>
      </w:r>
      <w:r w:rsidR="00B937D7" w:rsidRPr="00B328A9">
        <w:rPr>
          <w:sz w:val="28"/>
          <w:szCs w:val="28"/>
        </w:rPr>
        <w:t xml:space="preserve"> </w:t>
      </w:r>
      <w:r w:rsidR="00342AEC" w:rsidRPr="00B328A9">
        <w:rPr>
          <w:sz w:val="28"/>
          <w:szCs w:val="28"/>
        </w:rPr>
        <w:t>Основное падение отмечается в</w:t>
      </w:r>
      <w:r w:rsidR="00B328A9" w:rsidRPr="00B328A9">
        <w:rPr>
          <w:sz w:val="28"/>
          <w:szCs w:val="28"/>
        </w:rPr>
        <w:t xml:space="preserve"> </w:t>
      </w:r>
      <w:r w:rsidR="00342AEC" w:rsidRPr="00B328A9">
        <w:rPr>
          <w:sz w:val="28"/>
          <w:szCs w:val="28"/>
        </w:rPr>
        <w:t>ряде экспортоориентированных сырьевых отраслей: химическом комплексе (74,2% в</w:t>
      </w:r>
      <w:r w:rsidR="00B328A9" w:rsidRPr="00B328A9">
        <w:rPr>
          <w:sz w:val="28"/>
          <w:szCs w:val="28"/>
        </w:rPr>
        <w:t xml:space="preserve"> </w:t>
      </w:r>
      <w:r w:rsidR="00342AEC" w:rsidRPr="00B328A9">
        <w:rPr>
          <w:sz w:val="28"/>
          <w:szCs w:val="28"/>
        </w:rPr>
        <w:t>ноябре текущего года к</w:t>
      </w:r>
      <w:r w:rsidR="00B328A9" w:rsidRPr="00B328A9">
        <w:rPr>
          <w:sz w:val="28"/>
          <w:szCs w:val="28"/>
        </w:rPr>
        <w:t xml:space="preserve"> </w:t>
      </w:r>
      <w:r w:rsidR="00342AEC" w:rsidRPr="00B328A9">
        <w:rPr>
          <w:sz w:val="28"/>
          <w:szCs w:val="28"/>
        </w:rPr>
        <w:t>предпоследнему месяцу 2007</w:t>
      </w:r>
      <w:r w:rsidR="00B328A9" w:rsidRPr="00B328A9">
        <w:rPr>
          <w:sz w:val="28"/>
          <w:szCs w:val="28"/>
        </w:rPr>
        <w:t xml:space="preserve"> </w:t>
      </w:r>
      <w:r w:rsidR="00342AEC" w:rsidRPr="00B328A9">
        <w:rPr>
          <w:sz w:val="28"/>
          <w:szCs w:val="28"/>
        </w:rPr>
        <w:t>г.), металлургии (86,7%), обработке древесины и</w:t>
      </w:r>
      <w:r w:rsidR="00B328A9" w:rsidRPr="00B328A9">
        <w:rPr>
          <w:sz w:val="28"/>
          <w:szCs w:val="28"/>
        </w:rPr>
        <w:t xml:space="preserve"> </w:t>
      </w:r>
      <w:r w:rsidR="00342AEC" w:rsidRPr="00B328A9">
        <w:rPr>
          <w:sz w:val="28"/>
          <w:szCs w:val="28"/>
        </w:rPr>
        <w:t>производстве изделий из</w:t>
      </w:r>
      <w:r w:rsidR="00B328A9" w:rsidRPr="00B328A9">
        <w:rPr>
          <w:sz w:val="28"/>
          <w:szCs w:val="28"/>
        </w:rPr>
        <w:t xml:space="preserve"> </w:t>
      </w:r>
      <w:r w:rsidR="00342AEC" w:rsidRPr="00B328A9">
        <w:rPr>
          <w:sz w:val="28"/>
          <w:szCs w:val="28"/>
        </w:rPr>
        <w:t>дерева (81,4%), целлюлозно-бумажном производстве (85%).</w:t>
      </w:r>
      <w:r w:rsidR="00692B50" w:rsidRPr="00B328A9">
        <w:rPr>
          <w:rStyle w:val="a5"/>
          <w:sz w:val="28"/>
          <w:szCs w:val="28"/>
        </w:rPr>
        <w:footnoteReference w:id="23"/>
      </w:r>
      <w:r w:rsidR="00342AEC" w:rsidRPr="00B328A9">
        <w:rPr>
          <w:sz w:val="28"/>
          <w:szCs w:val="28"/>
        </w:rPr>
        <w:t xml:space="preserve"> </w:t>
      </w:r>
      <w:r w:rsidR="00B937D7" w:rsidRPr="00B328A9">
        <w:rPr>
          <w:sz w:val="28"/>
          <w:szCs w:val="28"/>
        </w:rPr>
        <w:t>Обращает на себя внимание нахождение в глубокой минусовой зоне металлургической Липецкой области, промышленных Нижегородской, Брянской, Ярославской, Челябин</w:t>
      </w:r>
      <w:r w:rsidR="00B3177D" w:rsidRPr="00B328A9">
        <w:rPr>
          <w:sz w:val="28"/>
          <w:szCs w:val="28"/>
        </w:rPr>
        <w:t>ской областей, Санкт-Петерб</w:t>
      </w:r>
      <w:r w:rsidR="00B6487C" w:rsidRPr="00B328A9">
        <w:rPr>
          <w:sz w:val="28"/>
          <w:szCs w:val="28"/>
        </w:rPr>
        <w:t>урга, в Уральском</w:t>
      </w:r>
      <w:r w:rsidR="00B3177D" w:rsidRPr="00B328A9">
        <w:rPr>
          <w:sz w:val="28"/>
          <w:szCs w:val="28"/>
        </w:rPr>
        <w:t xml:space="preserve"> ФО промышленность</w:t>
      </w:r>
      <w:r w:rsidR="00B328A9" w:rsidRPr="00B328A9">
        <w:rPr>
          <w:sz w:val="28"/>
          <w:szCs w:val="28"/>
        </w:rPr>
        <w:t xml:space="preserve"> </w:t>
      </w:r>
      <w:r w:rsidR="00B3177D" w:rsidRPr="00B328A9">
        <w:rPr>
          <w:sz w:val="28"/>
          <w:szCs w:val="28"/>
        </w:rPr>
        <w:t xml:space="preserve">просела (–2,8%). </w:t>
      </w:r>
      <w:r w:rsidR="00B937D7" w:rsidRPr="00B328A9">
        <w:rPr>
          <w:sz w:val="28"/>
          <w:szCs w:val="28"/>
        </w:rPr>
        <w:t>В российской «кузнице» и «кладовой» из 5 субъектов 4 (Курганская, Свердловская, Челябинская области и Ямало-Ненецкий АО) оказались в минусе, еле удержалась от спада только Тюменская область (+0,6%). В Сибирском ФО показательны отрицательные результаты у угледобывающей Кемеровской (–8,1%), отчетливо промышленных Омской (–0,2) и Томской областей (–8%), а так же в Москве (–1,3%).</w:t>
      </w:r>
      <w:r w:rsidR="00B3177D" w:rsidRPr="00B328A9">
        <w:rPr>
          <w:rStyle w:val="a5"/>
          <w:sz w:val="28"/>
          <w:szCs w:val="28"/>
        </w:rPr>
        <w:footnoteReference w:id="24"/>
      </w:r>
    </w:p>
    <w:p w:rsidR="00B328A9" w:rsidRPr="00B328A9" w:rsidRDefault="001007A7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Крупные торговые предприятия сталкиваются с нехваткой оборотных средств из-за того, что банки перестают кредитовать торговлю, и торговые компании не могут рассчитаться с поставщиками.</w:t>
      </w:r>
      <w:r w:rsidR="00742E4F" w:rsidRPr="00B328A9">
        <w:rPr>
          <w:sz w:val="28"/>
          <w:szCs w:val="28"/>
        </w:rPr>
        <w:t xml:space="preserve"> По цепочке нефтяники, энергетики, страховщики, металлурги, портовики и т.д. замораживают инвестиции.</w:t>
      </w:r>
    </w:p>
    <w:p w:rsidR="0050063E" w:rsidRPr="00B328A9" w:rsidRDefault="0050063E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Строительство в последние годы нередко называли одним из локомотивов нашей экономики. Хотя в производстве валовой добавленной стоимости его доля не самая передовая (5,7% по первому полугодию этого года), но по темпам наращивания этой стоимости, согласно данным МЭР, строительство в последние 2 года обгоняет даже такой быстрый локомотив, как торговля, доля которой наибольшая (20,4%). Однако динамика эта явно меняется, и не в пользу строителей. В последнем своем мониторинге Минэкономразвития сообщает, что темпы прироста по строительным работам были уже отрицательными (в августе: –0,9%, в сентябре: –0,7%), после торможения до 0% в июле, а по среднемесячным темпам у строительства худший результат среди основных показателей экономики и оно единственное оказалось в минусовой зоне в последнем квартале (–0,5%). </w:t>
      </w:r>
      <w:r w:rsidR="00742E4F" w:rsidRPr="00B328A9">
        <w:rPr>
          <w:sz w:val="28"/>
          <w:szCs w:val="28"/>
        </w:rPr>
        <w:t xml:space="preserve">Строительные проекты, которые находятся на начальной стадии, останавливаются. </w:t>
      </w:r>
      <w:r w:rsidRPr="00B328A9">
        <w:rPr>
          <w:sz w:val="28"/>
          <w:szCs w:val="28"/>
        </w:rPr>
        <w:t>Темпы ввода жилых «квадратов» упали за 9 месяцев этого года относительно того же периода 2007г. без малого в 8 раз – с 30,9% прироста до 3,9 (всего построено 71,4 тыс. новых квартир общей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площадью 35,2 млн кв. м), уже в сентябре ввод жилья по сравнению с показателем годичной давности снизился на 2,1%.</w:t>
      </w:r>
      <w:r w:rsidRPr="00B328A9">
        <w:rPr>
          <w:rStyle w:val="a5"/>
          <w:sz w:val="28"/>
          <w:szCs w:val="28"/>
        </w:rPr>
        <w:footnoteReference w:id="25"/>
      </w:r>
    </w:p>
    <w:p w:rsidR="007171E4" w:rsidRPr="00B328A9" w:rsidRDefault="007171E4" w:rsidP="00B328A9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328A9">
        <w:rPr>
          <w:sz w:val="28"/>
          <w:szCs w:val="28"/>
          <w:lang w:eastAsia="ru-RU"/>
        </w:rPr>
        <w:t>Автомобильная статистика за ноябрь демонстрирует продолжение крайне негативной динамики, наметившейся месяцем раньше на всех крупнейших мировых рынках</w:t>
      </w:r>
      <w:r w:rsidR="00C955E8" w:rsidRPr="00B328A9">
        <w:rPr>
          <w:sz w:val="28"/>
          <w:szCs w:val="28"/>
          <w:lang w:eastAsia="ru-RU"/>
        </w:rPr>
        <w:t>. Официальные данные по России еще не подведены, но п</w:t>
      </w:r>
      <w:r w:rsidRPr="00B328A9">
        <w:rPr>
          <w:sz w:val="28"/>
          <w:szCs w:val="28"/>
          <w:lang w:eastAsia="ru-RU"/>
        </w:rPr>
        <w:t>о оценке аналитического агентства «Автостат», в ноябре новых машин на российском рынке будет продано на 10-12%, или на 200 000 штук меньше, чем в ноябре 2007 года</w:t>
      </w:r>
      <w:r w:rsidR="00C955E8" w:rsidRPr="00B328A9">
        <w:rPr>
          <w:rStyle w:val="a5"/>
          <w:sz w:val="28"/>
          <w:szCs w:val="28"/>
          <w:lang w:eastAsia="ru-RU"/>
        </w:rPr>
        <w:footnoteReference w:id="26"/>
      </w:r>
      <w:r w:rsidR="00C955E8" w:rsidRPr="00B328A9">
        <w:rPr>
          <w:sz w:val="28"/>
          <w:szCs w:val="28"/>
          <w:lang w:eastAsia="ru-RU"/>
        </w:rPr>
        <w:t>. О</w:t>
      </w:r>
      <w:r w:rsidRPr="00B328A9">
        <w:rPr>
          <w:sz w:val="28"/>
          <w:szCs w:val="28"/>
          <w:lang w:eastAsia="ru-RU"/>
        </w:rPr>
        <w:t>течественные автопроизводители один за другим сворачивают производство в декабре</w:t>
      </w:r>
      <w:r w:rsidR="00C955E8" w:rsidRPr="00B328A9">
        <w:rPr>
          <w:sz w:val="28"/>
          <w:szCs w:val="28"/>
          <w:lang w:eastAsia="ru-RU"/>
        </w:rPr>
        <w:t>: с</w:t>
      </w:r>
      <w:r w:rsidRPr="00B328A9">
        <w:rPr>
          <w:sz w:val="28"/>
          <w:szCs w:val="28"/>
          <w:lang w:eastAsia="ru-RU"/>
        </w:rPr>
        <w:t>овместное предприятие "GM-АвтоВАЗ" в Тольятти</w:t>
      </w:r>
      <w:r w:rsidR="003F1965" w:rsidRPr="00B328A9">
        <w:rPr>
          <w:sz w:val="28"/>
          <w:szCs w:val="28"/>
          <w:lang w:eastAsia="ru-RU"/>
        </w:rPr>
        <w:t xml:space="preserve"> и</w:t>
      </w:r>
      <w:r w:rsidRPr="00B328A9">
        <w:rPr>
          <w:sz w:val="28"/>
          <w:szCs w:val="28"/>
          <w:lang w:eastAsia="ru-RU"/>
        </w:rPr>
        <w:t xml:space="preserve"> </w:t>
      </w:r>
      <w:r w:rsidR="003F1965" w:rsidRPr="00B328A9">
        <w:rPr>
          <w:sz w:val="28"/>
          <w:szCs w:val="28"/>
          <w:lang w:eastAsia="ru-RU"/>
        </w:rPr>
        <w:t>московский завод "Автофрамос" (выпускающий низкобюджетный Renault Logan) останавливают свои</w:t>
      </w:r>
      <w:r w:rsidRPr="00B328A9">
        <w:rPr>
          <w:sz w:val="28"/>
          <w:szCs w:val="28"/>
          <w:lang w:eastAsia="ru-RU"/>
        </w:rPr>
        <w:t xml:space="preserve"> конвейе</w:t>
      </w:r>
      <w:r w:rsidR="00C955E8" w:rsidRPr="00B328A9">
        <w:rPr>
          <w:sz w:val="28"/>
          <w:szCs w:val="28"/>
          <w:lang w:eastAsia="ru-RU"/>
        </w:rPr>
        <w:t>р</w:t>
      </w:r>
      <w:r w:rsidR="003F1965" w:rsidRPr="00B328A9">
        <w:rPr>
          <w:sz w:val="28"/>
          <w:szCs w:val="28"/>
          <w:lang w:eastAsia="ru-RU"/>
        </w:rPr>
        <w:t xml:space="preserve">ы с 15 декабря. </w:t>
      </w:r>
      <w:r w:rsidRPr="00B328A9">
        <w:rPr>
          <w:sz w:val="28"/>
          <w:szCs w:val="28"/>
          <w:lang w:eastAsia="ru-RU"/>
        </w:rPr>
        <w:t>В Нижнем Новгороде из-за низкого спроса пришлось откорректировать в сторону снижения план выпуска модели Volga Siber, выпускаемой на платформе Chrysler. Кроме того, областные нижегородские власти обратились к федеральным за оказанием группе ГАЗ помощи в размере $1,6 млрд.</w:t>
      </w:r>
      <w:r w:rsidR="00C955E8" w:rsidRPr="00B328A9">
        <w:rPr>
          <w:sz w:val="28"/>
          <w:szCs w:val="28"/>
          <w:lang w:eastAsia="ru-RU"/>
        </w:rPr>
        <w:t xml:space="preserve"> </w:t>
      </w:r>
      <w:r w:rsidRPr="00B328A9">
        <w:rPr>
          <w:sz w:val="28"/>
          <w:szCs w:val="28"/>
          <w:lang w:eastAsia="ru-RU"/>
        </w:rPr>
        <w:t>Несколько притормозит сборку в декабре и АвтоВАЗ, практически единственное оставшееся в стране крупное автопредприятие, выпускающее традиционные российские легковые автомобили – «Лада».</w:t>
      </w:r>
    </w:p>
    <w:p w:rsidR="00B328A9" w:rsidRPr="00B328A9" w:rsidRDefault="003F1965" w:rsidP="00B328A9">
      <w:pPr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328A9">
        <w:rPr>
          <w:sz w:val="28"/>
          <w:szCs w:val="28"/>
          <w:lang w:eastAsia="ru-RU"/>
        </w:rPr>
        <w:t>Но</w:t>
      </w:r>
      <w:r w:rsidR="00AC622C" w:rsidRPr="00B328A9">
        <w:rPr>
          <w:sz w:val="28"/>
          <w:szCs w:val="28"/>
          <w:lang w:eastAsia="ru-RU"/>
        </w:rPr>
        <w:t xml:space="preserve"> </w:t>
      </w:r>
      <w:r w:rsidR="007171E4" w:rsidRPr="00B328A9">
        <w:rPr>
          <w:sz w:val="28"/>
          <w:szCs w:val="28"/>
          <w:lang w:eastAsia="ru-RU"/>
        </w:rPr>
        <w:t>благодаря потребительскому буму, который продолжался на российском авторынке вплоть до конца лета, по итогам всего 2008 года он покажет приличный рост. По прогнозам экспертов, в этом году в России будет собрано 600 000 иномарок по сравнению с 440 000 в 2007 году, т.е. на 36% больше.</w:t>
      </w:r>
      <w:r w:rsidR="00DC7375" w:rsidRPr="00B328A9">
        <w:rPr>
          <w:sz w:val="28"/>
          <w:szCs w:val="28"/>
          <w:vertAlign w:val="superscript"/>
          <w:lang w:eastAsia="ru-RU"/>
        </w:rPr>
        <w:t>2</w:t>
      </w:r>
      <w:r w:rsidR="00980CA1" w:rsidRPr="00B328A9">
        <w:rPr>
          <w:sz w:val="28"/>
          <w:szCs w:val="28"/>
          <w:vertAlign w:val="superscript"/>
          <w:lang w:eastAsia="ru-RU"/>
        </w:rPr>
        <w:t>6</w:t>
      </w:r>
      <w:r w:rsidR="00C955E8" w:rsidRPr="00B328A9">
        <w:rPr>
          <w:sz w:val="28"/>
          <w:szCs w:val="28"/>
          <w:lang w:eastAsia="ru-RU"/>
        </w:rPr>
        <w:t xml:space="preserve"> </w:t>
      </w:r>
      <w:r w:rsidR="007171E4" w:rsidRPr="00B328A9">
        <w:rPr>
          <w:sz w:val="28"/>
          <w:szCs w:val="28"/>
          <w:lang w:eastAsia="ru-RU"/>
        </w:rPr>
        <w:t>Согласно последним данным «АвтоВАЗа», растет и его производство: за январь-ноябрь собрано 742 800 машин, что на 10,3% больше того же периода прошлого года, и уже превышает объемы производства за весь 2007 год, когда было выпущено 736 000 машин.</w:t>
      </w:r>
      <w:r w:rsidR="00C955E8" w:rsidRPr="00B328A9">
        <w:rPr>
          <w:sz w:val="28"/>
          <w:szCs w:val="28"/>
          <w:lang w:eastAsia="ru-RU"/>
        </w:rPr>
        <w:t xml:space="preserve"> </w:t>
      </w:r>
      <w:r w:rsidR="007171E4" w:rsidRPr="00B328A9">
        <w:rPr>
          <w:sz w:val="28"/>
          <w:szCs w:val="28"/>
          <w:lang w:eastAsia="ru-RU"/>
        </w:rPr>
        <w:t>Однако этот прирост достигнут исключительно за счет продаж машин «Лада» в зарубежье, главным образом, в ближнее. На внутреннем же рынке продажи «АвтоВАЗа» за 11 месяцев этого года снизились на 2,6% - до 585 000 автомобилей.</w:t>
      </w:r>
    </w:p>
    <w:p w:rsidR="00AE4702" w:rsidRPr="00B328A9" w:rsidRDefault="00E6412F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Сейчас уже ясно, что экономический кризис, так или иначе, затронет почти все население страны. Одним из главных его следствий может стать массовая безработица. </w:t>
      </w:r>
      <w:r w:rsidR="00640F8B" w:rsidRPr="00B328A9">
        <w:rPr>
          <w:sz w:val="28"/>
          <w:szCs w:val="28"/>
        </w:rPr>
        <w:t>Хотя</w:t>
      </w:r>
      <w:r w:rsidR="00B328A9" w:rsidRPr="00B328A9">
        <w:rPr>
          <w:sz w:val="28"/>
          <w:szCs w:val="28"/>
        </w:rPr>
        <w:t xml:space="preserve"> </w:t>
      </w:r>
      <w:r w:rsidR="00640F8B" w:rsidRPr="00B328A9">
        <w:rPr>
          <w:sz w:val="28"/>
          <w:szCs w:val="28"/>
        </w:rPr>
        <w:t>по мнению известного экономиста, академика РАН, профессора, доктора экономических наук Сергея Глазьева: «Никаких серьезных оснований для паники в связи с финансовым кризисом ни у российского бизнеса, ни у рядовых граждан пока не существует, так что работодатели, начавшие сокращение персонала, поспешили с увольнением сотрудников».</w:t>
      </w:r>
      <w:r w:rsidR="00640F8B" w:rsidRPr="00B328A9">
        <w:rPr>
          <w:rStyle w:val="a5"/>
          <w:sz w:val="28"/>
          <w:szCs w:val="28"/>
        </w:rPr>
        <w:footnoteReference w:id="27"/>
      </w:r>
      <w:r w:rsidR="00640F8B" w:rsidRPr="00B328A9">
        <w:rPr>
          <w:sz w:val="28"/>
          <w:szCs w:val="28"/>
        </w:rPr>
        <w:t xml:space="preserve"> Проблема потери работы имеет место. </w:t>
      </w:r>
      <w:r w:rsidRPr="00B328A9">
        <w:rPr>
          <w:sz w:val="28"/>
          <w:szCs w:val="28"/>
        </w:rPr>
        <w:t>Как сообщил вице-премьер Александр Жуков, только в период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с 10 по 16 декабря число зарегистрированных безработных увеличилось на 70 тыс. человек, а число людей, переведенных на неполный рабочий день или отправленных в вынужденные отпуска, за это же время выросло на 207 тысяч. Всего же, по данным Росстата, на конец ноября армия безработных насчитывала 5 млн человек – это на 376 тыс. человек больше, чем в октябре.</w:t>
      </w:r>
      <w:r w:rsidR="00640F8B" w:rsidRPr="00B328A9">
        <w:rPr>
          <w:rStyle w:val="a5"/>
          <w:sz w:val="28"/>
          <w:szCs w:val="28"/>
        </w:rPr>
        <w:footnoteReference w:id="28"/>
      </w:r>
      <w:r w:rsidRPr="00B328A9">
        <w:rPr>
          <w:sz w:val="28"/>
          <w:szCs w:val="28"/>
        </w:rPr>
        <w:t xml:space="preserve"> </w:t>
      </w:r>
      <w:r w:rsidR="00AE4702" w:rsidRPr="00B328A9">
        <w:rPr>
          <w:sz w:val="28"/>
          <w:szCs w:val="28"/>
        </w:rPr>
        <w:t xml:space="preserve">В кино </w:t>
      </w:r>
      <w:r w:rsidR="00157BD8" w:rsidRPr="00B328A9">
        <w:rPr>
          <w:sz w:val="28"/>
          <w:szCs w:val="28"/>
        </w:rPr>
        <w:t xml:space="preserve">уже </w:t>
      </w:r>
      <w:r w:rsidR="003D0375" w:rsidRPr="00B328A9">
        <w:rPr>
          <w:sz w:val="28"/>
          <w:szCs w:val="28"/>
        </w:rPr>
        <w:t>наблюдается</w:t>
      </w:r>
      <w:r w:rsidR="00AE4702" w:rsidRPr="00B328A9">
        <w:rPr>
          <w:sz w:val="28"/>
          <w:szCs w:val="28"/>
        </w:rPr>
        <w:t xml:space="preserve"> безработица – такая же, как у банк</w:t>
      </w:r>
      <w:r w:rsidR="003D0375" w:rsidRPr="00B328A9">
        <w:rPr>
          <w:sz w:val="28"/>
          <w:szCs w:val="28"/>
        </w:rPr>
        <w:t xml:space="preserve">иров и сотрудников автосалонов: </w:t>
      </w:r>
      <w:r w:rsidR="00AE4702" w:rsidRPr="00B328A9">
        <w:rPr>
          <w:sz w:val="28"/>
          <w:szCs w:val="28"/>
        </w:rPr>
        <w:t>из 80 картин, находившихся в производстве на крупнейшей в стране студии «Мосфильм», остановлены 24. Причина та же, что и у других, - банки перестали давать кредиты»</w:t>
      </w:r>
      <w:r w:rsidR="003D0375" w:rsidRPr="00B328A9">
        <w:rPr>
          <w:rStyle w:val="a5"/>
          <w:sz w:val="28"/>
          <w:szCs w:val="28"/>
        </w:rPr>
        <w:footnoteReference w:id="29"/>
      </w:r>
    </w:p>
    <w:p w:rsidR="00387F14" w:rsidRPr="00B328A9" w:rsidRDefault="00AC622C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Возвращается и еще один подзабытый способ экономии на персонале – задержка выплаты заработной платы. За тот же октябрь задолженность работодателей перед своими сотрудниками выросла сразу на 33,4% до 4 млрд рублей.</w:t>
      </w:r>
      <w:r w:rsidRPr="00B328A9">
        <w:rPr>
          <w:rStyle w:val="a5"/>
          <w:sz w:val="28"/>
          <w:szCs w:val="28"/>
        </w:rPr>
        <w:footnoteReference w:id="30"/>
      </w:r>
    </w:p>
    <w:p w:rsidR="00B6487C" w:rsidRPr="00B328A9" w:rsidRDefault="00B6487C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Около половины потерянных темпов роста по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сравнению с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ожидавшимся ростом ВВП 7,8% эксперты объясняют снижением экспортных цен. Но, несмотря на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начавшийся спад в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ряде ведущих секторов экономики, благодаря росту торговли в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IV квартале ожидается рост ВВП на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2,5%, так считают в Минэкономразвития. По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итогам же года рост внутреннего валового продукта должен составить порядка 6%.</w:t>
      </w:r>
      <w:r w:rsidRPr="00B328A9">
        <w:rPr>
          <w:rStyle w:val="a5"/>
          <w:sz w:val="28"/>
          <w:szCs w:val="28"/>
        </w:rPr>
        <w:footnoteReference w:id="31"/>
      </w:r>
    </w:p>
    <w:p w:rsidR="004F2CA3" w:rsidRPr="00B328A9" w:rsidRDefault="004F2CA3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Уже </w:t>
      </w:r>
      <w:r w:rsidR="00CA2060" w:rsidRPr="00B328A9">
        <w:rPr>
          <w:sz w:val="28"/>
          <w:szCs w:val="28"/>
        </w:rPr>
        <w:t xml:space="preserve">по итогам 2008г </w:t>
      </w:r>
      <w:r w:rsidRPr="00B328A9">
        <w:rPr>
          <w:sz w:val="28"/>
          <w:szCs w:val="28"/>
        </w:rPr>
        <w:t>можно сказать, что мировой финансовый кризис негативно сказывается на российской экономике, но правительство пытается сделать все возможное, чтобы смягчить удар.</w:t>
      </w:r>
    </w:p>
    <w:p w:rsidR="0050063E" w:rsidRPr="00B328A9" w:rsidRDefault="0050063E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A3E47" w:rsidRPr="0085047D" w:rsidRDefault="0050063E" w:rsidP="00B328A9">
      <w:pPr>
        <w:pStyle w:val="2"/>
        <w:numPr>
          <w:ilvl w:val="0"/>
          <w:numId w:val="32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85047D">
        <w:rPr>
          <w:sz w:val="28"/>
          <w:szCs w:val="28"/>
        </w:rPr>
        <w:br w:type="page"/>
      </w:r>
      <w:r w:rsidR="008A3E47" w:rsidRPr="0085047D">
        <w:rPr>
          <w:b/>
          <w:sz w:val="28"/>
          <w:szCs w:val="28"/>
        </w:rPr>
        <w:t>ЭКОНОМИЧЕСКАЯ ПОЛИТИКА РОССИЙСКОГО ПРАВИТЕЛЬСТВА</w:t>
      </w:r>
      <w:r w:rsidR="0085047D">
        <w:rPr>
          <w:b/>
          <w:sz w:val="28"/>
          <w:szCs w:val="28"/>
        </w:rPr>
        <w:t xml:space="preserve"> </w:t>
      </w:r>
      <w:r w:rsidR="008A3E47" w:rsidRPr="0085047D">
        <w:rPr>
          <w:b/>
          <w:sz w:val="28"/>
          <w:szCs w:val="28"/>
        </w:rPr>
        <w:t>ВО ВРЕМЯ КРИЗИСА</w:t>
      </w:r>
      <w:r w:rsidR="00B328A9" w:rsidRPr="0085047D">
        <w:rPr>
          <w:b/>
          <w:sz w:val="28"/>
          <w:szCs w:val="28"/>
        </w:rPr>
        <w:t xml:space="preserve"> </w:t>
      </w:r>
      <w:r w:rsidR="0085047D">
        <w:rPr>
          <w:b/>
          <w:sz w:val="28"/>
          <w:szCs w:val="28"/>
        </w:rPr>
        <w:t>В 2008 ГОДУ</w:t>
      </w:r>
    </w:p>
    <w:p w:rsidR="00EC3CBD" w:rsidRPr="00B328A9" w:rsidRDefault="00EC3CBD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B328A9" w:rsidRPr="00B328A9" w:rsidRDefault="00EC3CBD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iCs/>
          <w:sz w:val="28"/>
          <w:szCs w:val="28"/>
        </w:rPr>
        <w:t xml:space="preserve">Мир борется с финансовым кризисом. Россия в этом плане не остается в стороне, доказательством чего является утвержденный 7 ноября 2008г. правительственный План действий, направленных на оздоровление ситуации в финансовом секторе и отдельных отраслях экономики. Триллионы долларов уже потратили ведущие державы, включая Россию, на борьбу с кризисом. </w:t>
      </w:r>
      <w:r w:rsidRPr="00B328A9">
        <w:rPr>
          <w:sz w:val="28"/>
          <w:szCs w:val="28"/>
        </w:rPr>
        <w:t xml:space="preserve">Финансовые затраты России (уже сделанные и запланированные) на преодоление кризиса пока составляют 6 трлн руб., что равно 13,9% от объема ВВП (2008г.), что примерно в 5 раз меньше аналогичных затрат Великобритании, в 17 раз </w:t>
      </w:r>
      <w:r w:rsidR="004F2CA3" w:rsidRPr="00B328A9">
        <w:rPr>
          <w:sz w:val="28"/>
          <w:szCs w:val="28"/>
        </w:rPr>
        <w:t>меньше – США и т.д. (см. табл. 3.1</w:t>
      </w:r>
      <w:r w:rsidRPr="00B328A9">
        <w:rPr>
          <w:sz w:val="28"/>
          <w:szCs w:val="28"/>
        </w:rPr>
        <w:t>).</w:t>
      </w:r>
      <w:r w:rsidRPr="00B328A9">
        <w:rPr>
          <w:rStyle w:val="a5"/>
          <w:sz w:val="28"/>
          <w:szCs w:val="28"/>
        </w:rPr>
        <w:footnoteReference w:id="32"/>
      </w:r>
    </w:p>
    <w:p w:rsidR="0085047D" w:rsidRDefault="0085047D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C3CBD" w:rsidRPr="00B328A9" w:rsidRDefault="00436B45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Таблица </w:t>
      </w:r>
      <w:r w:rsidR="004F2CA3" w:rsidRPr="00B328A9">
        <w:rPr>
          <w:sz w:val="28"/>
          <w:szCs w:val="28"/>
        </w:rPr>
        <w:t>3.1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2018"/>
        <w:gridCol w:w="2693"/>
      </w:tblGrid>
      <w:tr w:rsidR="00EC3CBD" w:rsidRPr="0085047D" w:rsidTr="0085047D">
        <w:tc>
          <w:tcPr>
            <w:tcW w:w="20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Страна</w:t>
            </w:r>
          </w:p>
        </w:tc>
        <w:tc>
          <w:tcPr>
            <w:tcW w:w="201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Финансовые затраты, млрд долл.</w:t>
            </w:r>
          </w:p>
        </w:tc>
        <w:tc>
          <w:tcPr>
            <w:tcW w:w="26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В % от ВВП страны (2008г.)</w:t>
            </w:r>
          </w:p>
        </w:tc>
      </w:tr>
      <w:tr w:rsidR="00EC3CBD" w:rsidRPr="0085047D" w:rsidTr="0085047D">
        <w:tc>
          <w:tcPr>
            <w:tcW w:w="20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Россия</w:t>
            </w:r>
          </w:p>
        </w:tc>
        <w:tc>
          <w:tcPr>
            <w:tcW w:w="201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222</w:t>
            </w:r>
          </w:p>
        </w:tc>
        <w:tc>
          <w:tcPr>
            <w:tcW w:w="26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13,9</w:t>
            </w:r>
          </w:p>
        </w:tc>
      </w:tr>
      <w:tr w:rsidR="00EC3CBD" w:rsidRPr="0085047D" w:rsidTr="0085047D">
        <w:tc>
          <w:tcPr>
            <w:tcW w:w="20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201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1020</w:t>
            </w:r>
          </w:p>
        </w:tc>
        <w:tc>
          <w:tcPr>
            <w:tcW w:w="26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37</w:t>
            </w:r>
          </w:p>
        </w:tc>
      </w:tr>
      <w:tr w:rsidR="00EC3CBD" w:rsidRPr="0085047D" w:rsidTr="0085047D">
        <w:tc>
          <w:tcPr>
            <w:tcW w:w="20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США</w:t>
            </w:r>
          </w:p>
        </w:tc>
        <w:tc>
          <w:tcPr>
            <w:tcW w:w="201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3539</w:t>
            </w:r>
          </w:p>
        </w:tc>
        <w:tc>
          <w:tcPr>
            <w:tcW w:w="26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25</w:t>
            </w:r>
          </w:p>
        </w:tc>
      </w:tr>
      <w:tr w:rsidR="00EC3CBD" w:rsidRPr="0085047D" w:rsidTr="0085047D">
        <w:tc>
          <w:tcPr>
            <w:tcW w:w="20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Германия</w:t>
            </w:r>
          </w:p>
        </w:tc>
        <w:tc>
          <w:tcPr>
            <w:tcW w:w="201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893</w:t>
            </w:r>
          </w:p>
        </w:tc>
        <w:tc>
          <w:tcPr>
            <w:tcW w:w="26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23</w:t>
            </w:r>
          </w:p>
        </w:tc>
      </w:tr>
      <w:tr w:rsidR="00EC3CBD" w:rsidRPr="0085047D" w:rsidTr="0085047D">
        <w:tc>
          <w:tcPr>
            <w:tcW w:w="20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Япония</w:t>
            </w:r>
          </w:p>
        </w:tc>
        <w:tc>
          <w:tcPr>
            <w:tcW w:w="201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576</w:t>
            </w:r>
          </w:p>
        </w:tc>
        <w:tc>
          <w:tcPr>
            <w:tcW w:w="26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12</w:t>
            </w:r>
          </w:p>
        </w:tc>
      </w:tr>
      <w:tr w:rsidR="00EC3CBD" w:rsidRPr="0085047D" w:rsidTr="0085047D">
        <w:tc>
          <w:tcPr>
            <w:tcW w:w="20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Китай</w:t>
            </w:r>
          </w:p>
        </w:tc>
        <w:tc>
          <w:tcPr>
            <w:tcW w:w="201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570</w:t>
            </w:r>
          </w:p>
        </w:tc>
        <w:tc>
          <w:tcPr>
            <w:tcW w:w="2693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13</w:t>
            </w:r>
          </w:p>
        </w:tc>
      </w:tr>
    </w:tbl>
    <w:p w:rsidR="008A3E47" w:rsidRPr="00B328A9" w:rsidRDefault="008A3E47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C3CBD" w:rsidRPr="00B328A9" w:rsidRDefault="00980CA1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  <w:r w:rsidRPr="00B328A9">
        <w:rPr>
          <w:sz w:val="28"/>
          <w:szCs w:val="28"/>
        </w:rPr>
        <w:t>В</w:t>
      </w:r>
      <w:r w:rsidR="00EC3CBD" w:rsidRPr="00B328A9">
        <w:rPr>
          <w:sz w:val="28"/>
          <w:szCs w:val="28"/>
        </w:rPr>
        <w:t xml:space="preserve"> таблице</w:t>
      </w:r>
      <w:r w:rsidRPr="00B328A9">
        <w:rPr>
          <w:sz w:val="28"/>
          <w:szCs w:val="28"/>
        </w:rPr>
        <w:t xml:space="preserve"> </w:t>
      </w:r>
      <w:r w:rsidR="009A4282" w:rsidRPr="00B328A9">
        <w:rPr>
          <w:sz w:val="28"/>
          <w:szCs w:val="28"/>
        </w:rPr>
        <w:t>(с</w:t>
      </w:r>
      <w:r w:rsidR="00436B45" w:rsidRPr="00B328A9">
        <w:rPr>
          <w:sz w:val="28"/>
          <w:szCs w:val="28"/>
        </w:rPr>
        <w:t>м. табл. 3</w:t>
      </w:r>
      <w:r w:rsidR="004F2CA3" w:rsidRPr="00B328A9">
        <w:rPr>
          <w:sz w:val="28"/>
          <w:szCs w:val="28"/>
        </w:rPr>
        <w:t>.2</w:t>
      </w:r>
      <w:r w:rsidR="009A4282" w:rsidRPr="00B328A9">
        <w:rPr>
          <w:sz w:val="28"/>
          <w:szCs w:val="28"/>
        </w:rPr>
        <w:t xml:space="preserve">) приведены направления использования средств, выделяемых на борьбу с кризисом, из которых </w:t>
      </w:r>
      <w:r w:rsidR="00EC3CBD" w:rsidRPr="00B328A9">
        <w:rPr>
          <w:sz w:val="28"/>
          <w:szCs w:val="28"/>
        </w:rPr>
        <w:t>видно, что страны мира выделяют ресурсы на предоставление госгарантий – 52%, когда в России этот показатель равен 0%. Зато на капитализацию (прежде всего банков) выделяет 84% средств, что значительно превышает долю средств, выделяемых на эти цели в среднем по странам мира – 15%.</w:t>
      </w:r>
      <w:r w:rsidR="004F2CA3" w:rsidRPr="00B328A9">
        <w:rPr>
          <w:sz w:val="28"/>
          <w:szCs w:val="28"/>
          <w:vertAlign w:val="superscript"/>
        </w:rPr>
        <w:t>32</w:t>
      </w:r>
    </w:p>
    <w:p w:rsidR="0085047D" w:rsidRDefault="0085047D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C3CBD" w:rsidRPr="00B328A9" w:rsidRDefault="00436B45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Таблица 3</w:t>
      </w:r>
      <w:r w:rsidR="004F2CA3" w:rsidRPr="00B328A9">
        <w:rPr>
          <w:sz w:val="28"/>
          <w:szCs w:val="28"/>
        </w:rPr>
        <w:t>.2</w:t>
      </w:r>
    </w:p>
    <w:tbl>
      <w:tblPr>
        <w:tblW w:w="88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851"/>
        <w:gridCol w:w="850"/>
        <w:gridCol w:w="851"/>
        <w:gridCol w:w="850"/>
        <w:gridCol w:w="850"/>
        <w:gridCol w:w="710"/>
        <w:gridCol w:w="850"/>
      </w:tblGrid>
      <w:tr w:rsidR="00EC3CBD" w:rsidRPr="0085047D" w:rsidTr="0085047D">
        <w:tc>
          <w:tcPr>
            <w:tcW w:w="166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Страна</w:t>
            </w:r>
          </w:p>
        </w:tc>
        <w:tc>
          <w:tcPr>
            <w:tcW w:w="1417" w:type="dxa"/>
            <w:gridSpan w:val="2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Госгарантии</w:t>
            </w:r>
          </w:p>
        </w:tc>
        <w:tc>
          <w:tcPr>
            <w:tcW w:w="1701" w:type="dxa"/>
            <w:gridSpan w:val="2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Капитализация</w:t>
            </w:r>
          </w:p>
        </w:tc>
        <w:tc>
          <w:tcPr>
            <w:tcW w:w="1701" w:type="dxa"/>
            <w:gridSpan w:val="2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Покупка активов</w:t>
            </w:r>
          </w:p>
        </w:tc>
        <w:tc>
          <w:tcPr>
            <w:tcW w:w="1560" w:type="dxa"/>
            <w:gridSpan w:val="2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Другое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Итого</w:t>
            </w:r>
          </w:p>
        </w:tc>
      </w:tr>
      <w:tr w:rsidR="00EC3CBD" w:rsidRPr="0085047D" w:rsidTr="0085047D">
        <w:tc>
          <w:tcPr>
            <w:tcW w:w="166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млрд долл.</w:t>
            </w:r>
          </w:p>
        </w:tc>
        <w:tc>
          <w:tcPr>
            <w:tcW w:w="709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в % к итогу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млрд долл.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в % к итогу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млрд долл.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в % к итогу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млрд долл.</w:t>
            </w:r>
          </w:p>
        </w:tc>
        <w:tc>
          <w:tcPr>
            <w:tcW w:w="71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в % к итогу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млрд долл.</w:t>
            </w:r>
          </w:p>
        </w:tc>
      </w:tr>
      <w:tr w:rsidR="00EC3CBD" w:rsidRPr="0085047D" w:rsidTr="0085047D">
        <w:tc>
          <w:tcPr>
            <w:tcW w:w="166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Россия</w:t>
            </w:r>
          </w:p>
        </w:tc>
        <w:tc>
          <w:tcPr>
            <w:tcW w:w="70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185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84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25</w:t>
            </w:r>
          </w:p>
        </w:tc>
        <w:tc>
          <w:tcPr>
            <w:tcW w:w="71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222</w:t>
            </w:r>
          </w:p>
        </w:tc>
      </w:tr>
      <w:tr w:rsidR="00EC3CBD" w:rsidRPr="0085047D" w:rsidTr="0085047D">
        <w:tc>
          <w:tcPr>
            <w:tcW w:w="166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70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393</w:t>
            </w:r>
          </w:p>
        </w:tc>
        <w:tc>
          <w:tcPr>
            <w:tcW w:w="709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549</w:t>
            </w:r>
          </w:p>
        </w:tc>
        <w:tc>
          <w:tcPr>
            <w:tcW w:w="71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54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1020</w:t>
            </w:r>
          </w:p>
        </w:tc>
      </w:tr>
      <w:tr w:rsidR="00EC3CBD" w:rsidRPr="0085047D" w:rsidTr="0085047D">
        <w:tc>
          <w:tcPr>
            <w:tcW w:w="166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США</w:t>
            </w:r>
          </w:p>
        </w:tc>
        <w:tc>
          <w:tcPr>
            <w:tcW w:w="70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1769</w:t>
            </w:r>
          </w:p>
        </w:tc>
        <w:tc>
          <w:tcPr>
            <w:tcW w:w="709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714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663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394</w:t>
            </w:r>
          </w:p>
        </w:tc>
        <w:tc>
          <w:tcPr>
            <w:tcW w:w="71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3539</w:t>
            </w:r>
          </w:p>
        </w:tc>
      </w:tr>
      <w:tr w:rsidR="00EC3CBD" w:rsidRPr="0085047D" w:rsidTr="0085047D">
        <w:tc>
          <w:tcPr>
            <w:tcW w:w="166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Германия</w:t>
            </w:r>
          </w:p>
        </w:tc>
        <w:tc>
          <w:tcPr>
            <w:tcW w:w="70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539</w:t>
            </w:r>
          </w:p>
        </w:tc>
        <w:tc>
          <w:tcPr>
            <w:tcW w:w="709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177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176</w:t>
            </w:r>
          </w:p>
        </w:tc>
        <w:tc>
          <w:tcPr>
            <w:tcW w:w="71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893</w:t>
            </w:r>
          </w:p>
        </w:tc>
      </w:tr>
      <w:tr w:rsidR="00EC3CBD" w:rsidRPr="0085047D" w:rsidTr="0085047D">
        <w:tc>
          <w:tcPr>
            <w:tcW w:w="166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Япония</w:t>
            </w:r>
          </w:p>
        </w:tc>
        <w:tc>
          <w:tcPr>
            <w:tcW w:w="70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303</w:t>
            </w:r>
          </w:p>
        </w:tc>
        <w:tc>
          <w:tcPr>
            <w:tcW w:w="709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273</w:t>
            </w:r>
          </w:p>
        </w:tc>
        <w:tc>
          <w:tcPr>
            <w:tcW w:w="71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576</w:t>
            </w:r>
          </w:p>
        </w:tc>
      </w:tr>
      <w:tr w:rsidR="00EC3CBD" w:rsidRPr="0085047D" w:rsidTr="0085047D">
        <w:tc>
          <w:tcPr>
            <w:tcW w:w="166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Китай</w:t>
            </w:r>
          </w:p>
        </w:tc>
        <w:tc>
          <w:tcPr>
            <w:tcW w:w="708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570</w:t>
            </w:r>
          </w:p>
        </w:tc>
        <w:tc>
          <w:tcPr>
            <w:tcW w:w="71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EC3CBD" w:rsidRPr="0085047D" w:rsidRDefault="00EC3CBD" w:rsidP="0085047D">
            <w:pPr>
              <w:pStyle w:val="2"/>
              <w:spacing w:before="0" w:beforeAutospacing="0" w:after="0" w:afterAutospacing="0" w:line="360" w:lineRule="auto"/>
              <w:rPr>
                <w:sz w:val="20"/>
                <w:szCs w:val="20"/>
              </w:rPr>
            </w:pPr>
            <w:r w:rsidRPr="0085047D">
              <w:rPr>
                <w:sz w:val="20"/>
                <w:szCs w:val="20"/>
              </w:rPr>
              <w:t>570</w:t>
            </w:r>
          </w:p>
        </w:tc>
      </w:tr>
    </w:tbl>
    <w:p w:rsidR="0085047D" w:rsidRDefault="0085047D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C3CBD" w:rsidRPr="00B328A9" w:rsidRDefault="00EC3CBD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То есть международное сообщество достаточно быстро и абсолютно точно установило основную болевую точку: нынешний кризис – это кризис доверия. Граждане вновь должны доверять банкам, все налогоплательщики – государству. А потому национальные антикризисные программы первостепенное внимание уделяют повышению уровня доверия. Хотя </w:t>
      </w:r>
      <w:r w:rsidR="009A4282" w:rsidRPr="00B328A9">
        <w:rPr>
          <w:sz w:val="28"/>
          <w:szCs w:val="28"/>
        </w:rPr>
        <w:t xml:space="preserve">в </w:t>
      </w:r>
      <w:r w:rsidRPr="00B328A9">
        <w:rPr>
          <w:sz w:val="28"/>
          <w:szCs w:val="28"/>
        </w:rPr>
        <w:t>России кризис не оценивается как кризис доверия.</w:t>
      </w:r>
    </w:p>
    <w:p w:rsidR="00EC3CBD" w:rsidRPr="00B328A9" w:rsidRDefault="00EC3CBD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Нестабильность на мировых финансовых рынках заставила многих международных инвесторов выводить свои средства с рынков других стран, акции которых также стали заметно снижаться. Это в большей степени коснулось и российского рынка.</w:t>
      </w:r>
    </w:p>
    <w:p w:rsidR="00B328A9" w:rsidRPr="00B328A9" w:rsidRDefault="00EC3CBD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В результате российские регуляторы были вынуждены принять ряд мер по расширению ликвидности на рынке</w:t>
      </w:r>
      <w:r w:rsidR="00FF1DD7" w:rsidRPr="00B328A9">
        <w:rPr>
          <w:sz w:val="28"/>
          <w:szCs w:val="28"/>
        </w:rPr>
        <w:t xml:space="preserve"> (</w:t>
      </w:r>
      <w:r w:rsidRPr="00B328A9">
        <w:rPr>
          <w:sz w:val="28"/>
          <w:szCs w:val="28"/>
        </w:rPr>
        <w:t>снижение ФОР, возможность использовать бюджетные средства на покупку ряда акций, снижение экспортных по</w:t>
      </w:r>
      <w:r w:rsidR="008A3E47" w:rsidRPr="00B328A9">
        <w:rPr>
          <w:sz w:val="28"/>
          <w:szCs w:val="28"/>
        </w:rPr>
        <w:t>шлин на нефть и др.; см. табл. 3.3</w:t>
      </w:r>
      <w:r w:rsidRPr="00B328A9">
        <w:rPr>
          <w:sz w:val="28"/>
          <w:szCs w:val="28"/>
        </w:rPr>
        <w:t>)</w:t>
      </w:r>
      <w:r w:rsidRPr="00B328A9">
        <w:rPr>
          <w:rStyle w:val="a5"/>
          <w:sz w:val="28"/>
          <w:szCs w:val="28"/>
        </w:rPr>
        <w:footnoteReference w:id="33"/>
      </w:r>
      <w:r w:rsidRPr="00B328A9">
        <w:rPr>
          <w:sz w:val="28"/>
          <w:szCs w:val="28"/>
        </w:rPr>
        <w:t>.</w:t>
      </w:r>
    </w:p>
    <w:p w:rsidR="008A3E47" w:rsidRPr="00B328A9" w:rsidRDefault="008A3E47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C3CBD" w:rsidRPr="00B328A9" w:rsidRDefault="008A3E47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Таблица 3.3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EC3CBD" w:rsidRPr="00553BD6" w:rsidTr="00553BD6">
        <w:trPr>
          <w:trHeight w:val="302"/>
        </w:trPr>
        <w:tc>
          <w:tcPr>
            <w:tcW w:w="4503" w:type="dxa"/>
            <w:vAlign w:val="center"/>
          </w:tcPr>
          <w:p w:rsidR="00EC3CBD" w:rsidRPr="00553BD6" w:rsidRDefault="00EC3CBD" w:rsidP="00553BD6">
            <w:pPr>
              <w:spacing w:after="0" w:line="360" w:lineRule="auto"/>
              <w:rPr>
                <w:sz w:val="20"/>
                <w:szCs w:val="20"/>
              </w:rPr>
            </w:pPr>
            <w:r w:rsidRPr="00553BD6">
              <w:rPr>
                <w:sz w:val="20"/>
                <w:szCs w:val="20"/>
              </w:rPr>
              <w:t>Банк России</w:t>
            </w:r>
          </w:p>
        </w:tc>
        <w:tc>
          <w:tcPr>
            <w:tcW w:w="4536" w:type="dxa"/>
            <w:vAlign w:val="center"/>
          </w:tcPr>
          <w:p w:rsidR="00EC3CBD" w:rsidRPr="00553BD6" w:rsidRDefault="00EC3CBD" w:rsidP="00553BD6">
            <w:pPr>
              <w:spacing w:after="0" w:line="360" w:lineRule="auto"/>
              <w:rPr>
                <w:sz w:val="20"/>
                <w:szCs w:val="20"/>
              </w:rPr>
            </w:pPr>
            <w:r w:rsidRPr="00553BD6">
              <w:rPr>
                <w:sz w:val="20"/>
                <w:szCs w:val="20"/>
              </w:rPr>
              <w:t>Минфин</w:t>
            </w:r>
          </w:p>
        </w:tc>
      </w:tr>
      <w:tr w:rsidR="00EC3CBD" w:rsidRPr="00553BD6" w:rsidTr="00553BD6">
        <w:tc>
          <w:tcPr>
            <w:tcW w:w="4503" w:type="dxa"/>
          </w:tcPr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Предоставление суборди</w:t>
            </w:r>
            <w:r w:rsidR="00543441" w:rsidRPr="00553BD6">
              <w:rPr>
                <w:sz w:val="20"/>
                <w:szCs w:val="20"/>
                <w:lang w:eastAsia="ru-RU"/>
              </w:rPr>
              <w:t>нированного кредита Сбербанку (</w:t>
            </w:r>
            <w:r w:rsidRPr="00553BD6">
              <w:rPr>
                <w:sz w:val="20"/>
                <w:szCs w:val="20"/>
                <w:lang w:eastAsia="ru-RU"/>
              </w:rPr>
              <w:t>500 млрд руб.)</w:t>
            </w:r>
          </w:p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Размещение депозита в ВЭБ для</w:t>
            </w:r>
            <w:r w:rsidR="00543441" w:rsidRPr="00553BD6">
              <w:rPr>
                <w:sz w:val="20"/>
                <w:szCs w:val="20"/>
                <w:lang w:eastAsia="ru-RU"/>
              </w:rPr>
              <w:t xml:space="preserve"> выдачи кредитов организациям (</w:t>
            </w:r>
            <w:r w:rsidRPr="00553BD6">
              <w:rPr>
                <w:sz w:val="20"/>
                <w:szCs w:val="20"/>
                <w:lang w:eastAsia="ru-RU"/>
              </w:rPr>
              <w:t>50 млрд долл.)</w:t>
            </w:r>
          </w:p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Компенсация части убытков на рынке МБК, возникших из-за отзыва лицензии у банка-контрагента</w:t>
            </w:r>
          </w:p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Расширение инструментов рефинансирования</w:t>
            </w:r>
          </w:p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Снижение нормативо</w:t>
            </w:r>
            <w:r w:rsidR="009A4282" w:rsidRPr="00553BD6">
              <w:rPr>
                <w:sz w:val="20"/>
                <w:szCs w:val="20"/>
                <w:lang w:eastAsia="ru-RU"/>
              </w:rPr>
              <w:t>в обязательных резервов (до 0,5</w:t>
            </w:r>
            <w:r w:rsidRPr="00553BD6">
              <w:rPr>
                <w:sz w:val="20"/>
                <w:szCs w:val="20"/>
                <w:lang w:eastAsia="ru-RU"/>
              </w:rPr>
              <w:t>)</w:t>
            </w:r>
          </w:p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Выдача необеспеченных кредитов</w:t>
            </w:r>
          </w:p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Повышение ставок по депозитам в ЦБ РФ</w:t>
            </w:r>
          </w:p>
          <w:p w:rsidR="00EC3CBD" w:rsidRPr="00553BD6" w:rsidRDefault="00EC3CBD" w:rsidP="00553BD6">
            <w:pPr>
              <w:spacing w:after="0" w:line="360" w:lineRule="auto"/>
              <w:rPr>
                <w:sz w:val="20"/>
                <w:szCs w:val="20"/>
              </w:rPr>
            </w:pPr>
            <w:r w:rsidRPr="00553BD6">
              <w:rPr>
                <w:sz w:val="20"/>
                <w:szCs w:val="20"/>
                <w:lang w:eastAsia="ru-RU"/>
              </w:rPr>
              <w:t>• Участие в торгах на фондовом рынке</w:t>
            </w:r>
          </w:p>
        </w:tc>
        <w:tc>
          <w:tcPr>
            <w:tcW w:w="4536" w:type="dxa"/>
          </w:tcPr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Размещение беззалоговых кредитов из временно свободных средств федерального бюджета</w:t>
            </w:r>
          </w:p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Увеличение лимита депозитных кредитов негосударственным банкам</w:t>
            </w:r>
          </w:p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Рефинансирование ипотечных вкладов АИЖК</w:t>
            </w:r>
          </w:p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Размещение депозита в ВЭБ из Фонда национального благосостояния для выдачи субордини</w:t>
            </w:r>
            <w:r w:rsidR="00543441" w:rsidRPr="00553BD6">
              <w:rPr>
                <w:sz w:val="20"/>
                <w:szCs w:val="20"/>
                <w:lang w:eastAsia="ru-RU"/>
              </w:rPr>
              <w:t>рованных кредитов (</w:t>
            </w:r>
            <w:r w:rsidRPr="00553BD6">
              <w:rPr>
                <w:sz w:val="20"/>
                <w:szCs w:val="20"/>
                <w:lang w:eastAsia="ru-RU"/>
              </w:rPr>
              <w:t>625 млрд руб.)</w:t>
            </w:r>
          </w:p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Поддержка реального сектора через фондовый рынок (175 млрд руб.)</w:t>
            </w:r>
          </w:p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Предоставление средств АСВ для поддержки капитализации банков (200 млрд руб.)</w:t>
            </w:r>
          </w:p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• Увеличение гарантий вкладов населения</w:t>
            </w:r>
          </w:p>
          <w:p w:rsidR="00EC3CBD" w:rsidRPr="00553BD6" w:rsidRDefault="00EC3CBD" w:rsidP="00553BD6">
            <w:pPr>
              <w:autoSpaceDE w:val="0"/>
              <w:autoSpaceDN w:val="0"/>
              <w:adjustRightInd w:val="0"/>
              <w:spacing w:after="0" w:line="360" w:lineRule="auto"/>
              <w:rPr>
                <w:sz w:val="20"/>
                <w:szCs w:val="20"/>
                <w:lang w:eastAsia="ru-RU"/>
              </w:rPr>
            </w:pPr>
            <w:r w:rsidRPr="00553BD6">
              <w:rPr>
                <w:sz w:val="20"/>
                <w:szCs w:val="20"/>
                <w:lang w:eastAsia="ru-RU"/>
              </w:rPr>
              <w:t>(до 700 тыс. руб.)</w:t>
            </w:r>
          </w:p>
        </w:tc>
      </w:tr>
    </w:tbl>
    <w:p w:rsidR="00B328A9" w:rsidRPr="00B328A9" w:rsidRDefault="00B328A9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B328A9" w:rsidRPr="00B328A9" w:rsidRDefault="009808F0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В </w:t>
      </w:r>
      <w:r w:rsidR="00EE130F" w:rsidRPr="00B328A9">
        <w:rPr>
          <w:sz w:val="28"/>
          <w:szCs w:val="28"/>
        </w:rPr>
        <w:t>принятом Госдумой во втором и третьем чтениях пакете антикризисных поправок в закон о федеральном бюджете на 2008-2010 годы</w:t>
      </w:r>
      <w:r w:rsidRPr="00B328A9">
        <w:rPr>
          <w:sz w:val="28"/>
          <w:szCs w:val="28"/>
        </w:rPr>
        <w:t xml:space="preserve"> указаны</w:t>
      </w:r>
      <w:r w:rsidR="00187179" w:rsidRPr="00B328A9">
        <w:rPr>
          <w:sz w:val="28"/>
          <w:szCs w:val="28"/>
        </w:rPr>
        <w:t xml:space="preserve"> средства, направленные на поддержку финансового рынка и различных отраслей российской экономики, </w:t>
      </w:r>
      <w:r w:rsidRPr="00B328A9">
        <w:rPr>
          <w:sz w:val="28"/>
          <w:szCs w:val="28"/>
        </w:rPr>
        <w:t xml:space="preserve">которые </w:t>
      </w:r>
      <w:r w:rsidR="00187179" w:rsidRPr="00B328A9">
        <w:rPr>
          <w:sz w:val="28"/>
          <w:szCs w:val="28"/>
        </w:rPr>
        <w:t xml:space="preserve">будут выделены за счет экономии и перераспределения бюджетных расходов. </w:t>
      </w:r>
      <w:r w:rsidRPr="00B328A9">
        <w:rPr>
          <w:sz w:val="28"/>
          <w:szCs w:val="28"/>
        </w:rPr>
        <w:t>В частности, депутаты предлагают увеличить взнос правительства РФ в уставный капитал Агентства ипотечного жилищного кредитования (АИЖК) в размере 60 миллиардов рублей.</w:t>
      </w:r>
      <w:r w:rsidRPr="00B328A9">
        <w:rPr>
          <w:rStyle w:val="a5"/>
          <w:sz w:val="28"/>
          <w:szCs w:val="28"/>
        </w:rPr>
        <w:footnoteReference w:id="34"/>
      </w:r>
      <w:r w:rsidRPr="00B328A9">
        <w:rPr>
          <w:sz w:val="28"/>
          <w:szCs w:val="28"/>
        </w:rPr>
        <w:t xml:space="preserve"> </w:t>
      </w:r>
      <w:r w:rsidR="00187179" w:rsidRPr="00B328A9">
        <w:rPr>
          <w:sz w:val="28"/>
          <w:szCs w:val="28"/>
        </w:rPr>
        <w:t>Предполагается, что АИЖК будет выдавать средства банкам, кредитовавшим покупателей квартир и застройщиков. Госкорпорация также предложит выкупить у строителей жилье, которое они не в состоянии достроить сами. АСВ (Агентство по страхованию вкладов) же будет заниматься поиском инвесторов для приобретения "проблемных" банков и выдачей кредитов покупателям на их финансовое оздоровление. Ранее предполагалось, что 75 миллиардов рублей, выданных ВЭБ</w:t>
      </w:r>
      <w:r w:rsidR="00EE130F" w:rsidRPr="00B328A9">
        <w:rPr>
          <w:sz w:val="28"/>
          <w:szCs w:val="28"/>
        </w:rPr>
        <w:t xml:space="preserve"> (Внешэкономбанк)</w:t>
      </w:r>
      <w:r w:rsidR="00187179" w:rsidRPr="00B328A9">
        <w:rPr>
          <w:sz w:val="28"/>
          <w:szCs w:val="28"/>
        </w:rPr>
        <w:t>, будут использованы именно для скупки проблемных банков. 175 миллиардов рублей пойдут на выкуп с бирж ценных бумаг российских компаний, которые подешевели из-за резкого падения российского фондового рынка, вызванного мировым финансовым кризисом и оттоком средств из РФ. Распорядителем этих средств также будет ВЭБ. Позже акции будут вновь проданы на рынок.</w:t>
      </w:r>
    </w:p>
    <w:p w:rsidR="009E4C34" w:rsidRPr="00B328A9" w:rsidRDefault="009E4C34" w:rsidP="00B328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328A9">
        <w:rPr>
          <w:sz w:val="28"/>
          <w:szCs w:val="28"/>
          <w:lang w:eastAsia="ru-RU"/>
        </w:rPr>
        <w:t xml:space="preserve">Чтобы минимизировать риски оттока рублевых средств на валютный рынок с последующим давлением на валютный курс и увеличением курсовых колебаний Банк России с ноября 2008г рекомендовал коммерческим банкам поддерживать среднемесячный остаток иностранной валюты не выше уровня, сложившегося за период с 1 августа по 2 октября. Нарушения указанных рекомендаций будут учитываться при установлении лимитов на участие банков в беззалоговых аукционах Банка России, </w:t>
      </w:r>
      <w:r w:rsidR="00347756" w:rsidRPr="00B328A9">
        <w:rPr>
          <w:sz w:val="28"/>
          <w:szCs w:val="28"/>
          <w:lang w:eastAsia="ru-RU"/>
        </w:rPr>
        <w:t>организованные</w:t>
      </w:r>
      <w:r w:rsidRPr="00B328A9">
        <w:rPr>
          <w:sz w:val="28"/>
          <w:szCs w:val="28"/>
          <w:lang w:eastAsia="ru-RU"/>
        </w:rPr>
        <w:t xml:space="preserve"> </w:t>
      </w:r>
      <w:r w:rsidR="00347756" w:rsidRPr="00B328A9">
        <w:rPr>
          <w:sz w:val="28"/>
          <w:szCs w:val="28"/>
        </w:rPr>
        <w:t>для того, чтобы федеральная власть оказала банкам всестороннюю государственную поддержку в момент острого кризиса. Так же был разработан «список доверия» Центрального банка России, состоящий из 50 банков, которые будут иметь доступ к беззалоговым кредитам ЦБ.</w:t>
      </w:r>
      <w:r w:rsidR="00347756" w:rsidRPr="00B328A9">
        <w:rPr>
          <w:sz w:val="28"/>
          <w:szCs w:val="28"/>
          <w:lang w:eastAsia="ru-RU"/>
        </w:rPr>
        <w:t xml:space="preserve"> </w:t>
      </w:r>
      <w:r w:rsidRPr="00B328A9">
        <w:rPr>
          <w:sz w:val="28"/>
          <w:szCs w:val="28"/>
          <w:lang w:eastAsia="ru-RU"/>
        </w:rPr>
        <w:t>А в «</w:t>
      </w:r>
      <w:r w:rsidRPr="00B328A9">
        <w:rPr>
          <w:bCs/>
          <w:sz w:val="28"/>
          <w:szCs w:val="28"/>
        </w:rPr>
        <w:t xml:space="preserve">Сбербанке» было дано </w:t>
      </w:r>
      <w:r w:rsidRPr="00B328A9">
        <w:rPr>
          <w:rStyle w:val="paragraph"/>
          <w:sz w:val="28"/>
          <w:szCs w:val="28"/>
        </w:rPr>
        <w:t xml:space="preserve">письменное распоряжение за подписью президента Германа Грефа о приостановке выдачи розничных кредитов в валюте, объясняя </w:t>
      </w:r>
      <w:r w:rsidRPr="00B328A9">
        <w:rPr>
          <w:bCs/>
          <w:sz w:val="28"/>
          <w:szCs w:val="28"/>
        </w:rPr>
        <w:t>такое решение возросшими валютными рисками.</w:t>
      </w:r>
      <w:r w:rsidRPr="00B328A9">
        <w:rPr>
          <w:rStyle w:val="a5"/>
          <w:bCs/>
          <w:sz w:val="28"/>
          <w:szCs w:val="28"/>
        </w:rPr>
        <w:footnoteReference w:id="35"/>
      </w:r>
    </w:p>
    <w:p w:rsidR="005C5BF6" w:rsidRPr="00B328A9" w:rsidRDefault="0074558F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  <w:lang w:eastAsia="ru-RU"/>
        </w:rPr>
        <w:t>Для увеличения поддержки субъектов Федерации в следующем году в размере 200-400 млрд рублей могут быть задействовать средства, накопленные в Резервном фонде (составной части Международных резерво</w:t>
      </w:r>
      <w:r w:rsidR="008B1B45" w:rsidRPr="00B328A9">
        <w:rPr>
          <w:sz w:val="28"/>
          <w:szCs w:val="28"/>
          <w:lang w:eastAsia="ru-RU"/>
        </w:rPr>
        <w:t>в), в котором сейчас накоплено 134,6 млрд доллр.</w:t>
      </w:r>
      <w:r w:rsidRPr="00B328A9">
        <w:rPr>
          <w:sz w:val="28"/>
          <w:szCs w:val="28"/>
          <w:lang w:eastAsia="ru-RU"/>
        </w:rPr>
        <w:t xml:space="preserve"> или 3,57 трлн рублей</w:t>
      </w:r>
      <w:r w:rsidR="008B1B45" w:rsidRPr="00B328A9">
        <w:rPr>
          <w:sz w:val="28"/>
          <w:szCs w:val="28"/>
          <w:lang w:eastAsia="ru-RU"/>
        </w:rPr>
        <w:t>, так заявил министр финансов Алексей Кудрин 19 ноября на «парламентском часе» в Госдуме, выступая с отчетом об управлении Международными резервами России: «</w:t>
      </w:r>
      <w:r w:rsidRPr="00B328A9">
        <w:rPr>
          <w:sz w:val="28"/>
          <w:szCs w:val="28"/>
          <w:lang w:eastAsia="ru-RU"/>
        </w:rPr>
        <w:t>Всего же из Резервного фонда в 2009 году правительство может зачерпнуть 500 млрд рублей</w:t>
      </w:r>
      <w:r w:rsidR="008B1B45" w:rsidRPr="00B328A9">
        <w:rPr>
          <w:sz w:val="28"/>
          <w:szCs w:val="28"/>
          <w:lang w:eastAsia="ru-RU"/>
        </w:rPr>
        <w:t>»</w:t>
      </w:r>
      <w:r w:rsidR="008B1B45" w:rsidRPr="00B328A9">
        <w:rPr>
          <w:rStyle w:val="a5"/>
          <w:sz w:val="28"/>
          <w:szCs w:val="28"/>
          <w:lang w:eastAsia="ru-RU"/>
        </w:rPr>
        <w:footnoteReference w:id="36"/>
      </w:r>
      <w:r w:rsidR="008B1B45" w:rsidRPr="00B328A9">
        <w:rPr>
          <w:sz w:val="28"/>
          <w:szCs w:val="28"/>
          <w:lang w:eastAsia="ru-RU"/>
        </w:rPr>
        <w:t xml:space="preserve">. </w:t>
      </w:r>
      <w:r w:rsidR="00EC3CBD" w:rsidRPr="00B328A9">
        <w:rPr>
          <w:sz w:val="28"/>
          <w:szCs w:val="28"/>
        </w:rPr>
        <w:t>Было также объявлено о возможном использовании части средств Фонда национального благосостояния и пенсионных накоплений для вложений в российские акции с целью поддержки рынка.</w:t>
      </w:r>
    </w:p>
    <w:p w:rsidR="00E81459" w:rsidRPr="00B328A9" w:rsidRDefault="00E81459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Для снижения налогового бремени в условиях финансового кризиса, когда любое послабление для бизнеса как нельзя кстати, внесены поправки </w:t>
      </w:r>
      <w:r w:rsidR="009E4C34" w:rsidRPr="00B328A9">
        <w:rPr>
          <w:sz w:val="28"/>
          <w:szCs w:val="28"/>
        </w:rPr>
        <w:t xml:space="preserve">и </w:t>
      </w:r>
      <w:r w:rsidRPr="00B328A9">
        <w:rPr>
          <w:sz w:val="28"/>
          <w:szCs w:val="28"/>
        </w:rPr>
        <w:t>в Налоговый кодекс. На съезде «Единой России» премьер-министр Владимир Путин заявил, что налог на прибыль снизится на 4% за счет федеральной части налога. Сейчас ставка налога на прибыль составляет 24%, из них 6,5% уходят в федеральный бюджет. Фактически «федеральная» часть налога уменьшится до 2,5%.</w:t>
      </w:r>
      <w:r w:rsidR="00347756" w:rsidRPr="00B328A9">
        <w:rPr>
          <w:rStyle w:val="a5"/>
          <w:sz w:val="28"/>
          <w:szCs w:val="28"/>
        </w:rPr>
        <w:footnoteReference w:id="37"/>
      </w:r>
      <w:r w:rsidRPr="00B328A9">
        <w:rPr>
          <w:sz w:val="28"/>
          <w:szCs w:val="28"/>
        </w:rPr>
        <w:t xml:space="preserve"> Кроме этого, с 1 января 2009 года будет оптимизирован порядок начисления НДС по авансовым платежам и увеличен размер амортизационных премий до 30%, напомнил премьер-министр</w:t>
      </w:r>
      <w:r w:rsidR="00347756" w:rsidRPr="00B328A9">
        <w:rPr>
          <w:sz w:val="28"/>
          <w:szCs w:val="28"/>
        </w:rPr>
        <w:t>.</w:t>
      </w:r>
    </w:p>
    <w:p w:rsidR="00B328A9" w:rsidRPr="00B328A9" w:rsidRDefault="006B5338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В пакете налоговых мер по стимулированию экономики, объявленном в конце сентября, пожалуй, самой заметной и эффективной стала мера по снижению экспортной пошлины на нефть. А с января нефтяные компании начнут получать льготы по НДПИ за счет роста необлагаемой базы с $9 до $15, что позволит сэкономить $1,32 с каждого барреля добытой нефти или порядка $4,7 млрд для отрасли в целом; государство продолжит регулировать экспортные пошлины в ручном режиме; функция государства как основного кредитора также сохранится.</w:t>
      </w:r>
      <w:r w:rsidRPr="00B328A9">
        <w:rPr>
          <w:rStyle w:val="a5"/>
          <w:sz w:val="28"/>
          <w:szCs w:val="28"/>
        </w:rPr>
        <w:footnoteReference w:id="38"/>
      </w:r>
    </w:p>
    <w:p w:rsidR="00812F7D" w:rsidRPr="00B328A9" w:rsidRDefault="00EC3CBD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На совещание по вопросу о дополнительных мерах по стабилизации и оздоровлению ситуации в российской автомобильной промышленности, которое провел глава кабинета министров Владимир Путин, было принято решение о дополнительном выделении 12,5 млрд руб. на госзакупки автомобилей. «Государство также поможет производителям разместить в 2009 году облигации в объеме до 60 млрд руб. Для повышения привлекательности этих бумаг под них будут предоставлены госгарантии, а для банков, выкупивших эти облигации, открыто рефинансирование со стороны ЦБ», – сказал Премьер-министр.</w:t>
      </w:r>
      <w:r w:rsidRPr="00B328A9">
        <w:rPr>
          <w:rStyle w:val="a5"/>
          <w:sz w:val="28"/>
          <w:szCs w:val="28"/>
        </w:rPr>
        <w:footnoteReference w:id="39"/>
      </w:r>
    </w:p>
    <w:p w:rsidR="00B328A9" w:rsidRPr="00B328A9" w:rsidRDefault="007C775B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Минсельхоз разработал план преодоления кризисной ситуации в АПК (агропромышленный комплекс), который, в частности, предполагает субсидирование процентных ставок по кредитам для сельхозпроизводителей и сокращение импорта свинины и птицы. </w:t>
      </w:r>
      <w:r w:rsidR="007B4C33" w:rsidRPr="00B328A9">
        <w:rPr>
          <w:sz w:val="28"/>
          <w:szCs w:val="28"/>
        </w:rPr>
        <w:t>Вот ряд мер, принятых для поддержки АПК</w:t>
      </w:r>
      <w:r w:rsidR="00D1259D" w:rsidRPr="00B328A9">
        <w:rPr>
          <w:sz w:val="28"/>
          <w:szCs w:val="28"/>
        </w:rPr>
        <w:t>, о которых заявил министр сельского хозяйства РФ Алексей Гордеев на заседании совета по нацпроектам</w:t>
      </w:r>
      <w:r w:rsidR="00D1259D" w:rsidRPr="00B328A9">
        <w:rPr>
          <w:rStyle w:val="a5"/>
          <w:sz w:val="28"/>
          <w:szCs w:val="28"/>
        </w:rPr>
        <w:t xml:space="preserve"> </w:t>
      </w:r>
      <w:r w:rsidR="00D1259D" w:rsidRPr="00B328A9">
        <w:rPr>
          <w:rStyle w:val="a5"/>
          <w:sz w:val="28"/>
          <w:szCs w:val="28"/>
        </w:rPr>
        <w:footnoteReference w:id="40"/>
      </w:r>
      <w:r w:rsidR="007B4C33" w:rsidRPr="00B328A9">
        <w:rPr>
          <w:sz w:val="28"/>
          <w:szCs w:val="28"/>
        </w:rPr>
        <w:t>:</w:t>
      </w:r>
    </w:p>
    <w:p w:rsidR="007B4C33" w:rsidRPr="00B328A9" w:rsidRDefault="007B4C33" w:rsidP="00B328A9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в федеральной части бюджета госпрограммы 2008г. было добавлено 60 млрд рублей, увеличение составило порядка 75%;</w:t>
      </w:r>
    </w:p>
    <w:p w:rsidR="00B328A9" w:rsidRPr="00B328A9" w:rsidRDefault="007B4C33" w:rsidP="00B328A9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дополнительно были выделены финансовые средства на компенсацию части затрат на приобретение минеральных удобрений в размере 8 млрд рублей, на комбикорма для свиноводства и птицеводства - 10 млрд рублей и еще 10 млрд рублей на компенсацию затрат на приобретение сельхозпроизводителям дизельного топлива;</w:t>
      </w:r>
    </w:p>
    <w:p w:rsidR="007B4C33" w:rsidRPr="00B328A9" w:rsidRDefault="007B4C33" w:rsidP="00B328A9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д</w:t>
      </w:r>
      <w:r w:rsidR="00681B20" w:rsidRPr="00B328A9">
        <w:rPr>
          <w:sz w:val="28"/>
          <w:szCs w:val="28"/>
        </w:rPr>
        <w:t>ля завершения начатых инвестиционных проектов по животноводству намечено осуществить целевое долгосрочное фондирование банков в объеме не менее 72 млрд рублей</w:t>
      </w:r>
      <w:r w:rsidRPr="00B328A9">
        <w:rPr>
          <w:sz w:val="28"/>
          <w:szCs w:val="28"/>
        </w:rPr>
        <w:t>;</w:t>
      </w:r>
    </w:p>
    <w:p w:rsidR="007B4C33" w:rsidRPr="00B328A9" w:rsidRDefault="007B4C33" w:rsidP="00B328A9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с 2009г. года возрастет размер субсидирования затрат на уплату процентов по кредитам до 80%, а по молочному скотоводству компенсация будет составлять 100%, на эти цели увеличение бюджета составило 17 млрд рублей;</w:t>
      </w:r>
    </w:p>
    <w:p w:rsidR="00F30562" w:rsidRPr="00B328A9" w:rsidRDefault="00F30562" w:rsidP="00B328A9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сокращение на 300 тысяч тонн квоты на ввоз мяса птицы на 2009 год, в том числе из США, аналогичные меры приняты в отношении свинины (на 200 тысяч тонн);</w:t>
      </w:r>
    </w:p>
    <w:p w:rsidR="00B328A9" w:rsidRPr="00B328A9" w:rsidRDefault="00D1259D" w:rsidP="00B328A9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планируется в 2009г. реализация новых направлений, таких, в частности, как поддержка комплексной компактной застройки и благоустройства сельских поселений в рамках "пилотных проектов", поддержка экономически значимых региональных программ, переход к предоставлению субсидий регионам с учетом их бюджетной обеспеченности;</w:t>
      </w:r>
    </w:p>
    <w:p w:rsidR="00B328A9" w:rsidRPr="00B328A9" w:rsidRDefault="00681B20" w:rsidP="00B328A9">
      <w:pPr>
        <w:pStyle w:val="af2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дополнительно увеличен бюджет госпрограммы на 2009 год на 87 млрд рублей.</w:t>
      </w:r>
    </w:p>
    <w:p w:rsidR="009A4282" w:rsidRPr="00B328A9" w:rsidRDefault="00C03934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Общий объем финансирования госпрограммы за </w:t>
      </w:r>
      <w:r w:rsidR="00F30562" w:rsidRPr="00B328A9">
        <w:rPr>
          <w:sz w:val="28"/>
          <w:szCs w:val="28"/>
        </w:rPr>
        <w:t xml:space="preserve">5 </w:t>
      </w:r>
      <w:r w:rsidRPr="00B328A9">
        <w:rPr>
          <w:sz w:val="28"/>
          <w:szCs w:val="28"/>
        </w:rPr>
        <w:t xml:space="preserve">лет составит 1,1 триллиона рублей </w:t>
      </w:r>
      <w:r w:rsidR="00D1259D" w:rsidRPr="00B328A9">
        <w:rPr>
          <w:sz w:val="28"/>
          <w:szCs w:val="28"/>
        </w:rPr>
        <w:t>(</w:t>
      </w:r>
      <w:r w:rsidRPr="00B328A9">
        <w:rPr>
          <w:sz w:val="28"/>
          <w:szCs w:val="28"/>
        </w:rPr>
        <w:t>в три раза бол</w:t>
      </w:r>
      <w:r w:rsidR="00D1259D" w:rsidRPr="00B328A9">
        <w:rPr>
          <w:sz w:val="28"/>
          <w:szCs w:val="28"/>
        </w:rPr>
        <w:t xml:space="preserve">ьше, чем за предыдущие </w:t>
      </w:r>
      <w:r w:rsidR="00F30562" w:rsidRPr="00B328A9">
        <w:rPr>
          <w:sz w:val="28"/>
          <w:szCs w:val="28"/>
        </w:rPr>
        <w:t>5</w:t>
      </w:r>
      <w:r w:rsidR="00D1259D" w:rsidRPr="00B328A9">
        <w:rPr>
          <w:sz w:val="28"/>
          <w:szCs w:val="28"/>
        </w:rPr>
        <w:t xml:space="preserve"> лет),</w:t>
      </w:r>
      <w:r w:rsidRPr="00B328A9">
        <w:rPr>
          <w:sz w:val="28"/>
          <w:szCs w:val="28"/>
        </w:rPr>
        <w:t xml:space="preserve"> </w:t>
      </w:r>
      <w:r w:rsidR="00D1259D" w:rsidRPr="00B328A9">
        <w:rPr>
          <w:sz w:val="28"/>
          <w:szCs w:val="28"/>
        </w:rPr>
        <w:t>в</w:t>
      </w:r>
      <w:r w:rsidRPr="00B328A9">
        <w:rPr>
          <w:sz w:val="28"/>
          <w:szCs w:val="28"/>
        </w:rPr>
        <w:t xml:space="preserve"> том числе из федерального бюджета на мероприятия программы планируется выделить 551 миллиард рублей.</w:t>
      </w:r>
      <w:r w:rsidR="00D1259D" w:rsidRPr="00B328A9">
        <w:rPr>
          <w:rStyle w:val="a5"/>
          <w:sz w:val="28"/>
          <w:szCs w:val="28"/>
        </w:rPr>
        <w:t xml:space="preserve"> </w:t>
      </w:r>
      <w:r w:rsidR="00D1259D" w:rsidRPr="00B328A9">
        <w:rPr>
          <w:rStyle w:val="a5"/>
          <w:sz w:val="28"/>
          <w:szCs w:val="28"/>
        </w:rPr>
        <w:footnoteReference w:id="41"/>
      </w:r>
    </w:p>
    <w:p w:rsidR="00CB6F66" w:rsidRPr="00B328A9" w:rsidRDefault="006B5338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П</w:t>
      </w:r>
      <w:r w:rsidR="00CB6F66" w:rsidRPr="00B328A9">
        <w:rPr>
          <w:sz w:val="28"/>
          <w:szCs w:val="28"/>
        </w:rPr>
        <w:t>равительственная комиссия по повышению устойчивости развития российской экономики утвердила список компаний, которым окажут господдержку</w:t>
      </w:r>
      <w:r w:rsidR="006B714D" w:rsidRPr="00B328A9">
        <w:rPr>
          <w:sz w:val="28"/>
          <w:szCs w:val="28"/>
        </w:rPr>
        <w:t xml:space="preserve">. В </w:t>
      </w:r>
      <w:r w:rsidR="00CB6F66" w:rsidRPr="00B328A9">
        <w:rPr>
          <w:sz w:val="28"/>
          <w:szCs w:val="28"/>
        </w:rPr>
        <w:t>перечень системообразующих организаций,</w:t>
      </w:r>
      <w:r w:rsidR="00CB6F66" w:rsidRPr="00A7189B">
        <w:rPr>
          <w:sz w:val="28"/>
          <w:szCs w:val="28"/>
        </w:rPr>
        <w:t xml:space="preserve"> </w:t>
      </w:r>
      <w:r w:rsidR="00CB6F66" w:rsidRPr="00B328A9">
        <w:rPr>
          <w:sz w:val="28"/>
          <w:szCs w:val="28"/>
        </w:rPr>
        <w:t>обнародованный 25 ноября,</w:t>
      </w:r>
      <w:r w:rsidR="00CB6F66" w:rsidRPr="00A7189B">
        <w:rPr>
          <w:sz w:val="28"/>
          <w:szCs w:val="28"/>
        </w:rPr>
        <w:t xml:space="preserve"> вошли в общей сложности 295 компаний из таких отраслей как транспорт, угольная промышленность, связь, энергетика, нефть и газ, СМИ, металлургическая промышленность</w:t>
      </w:r>
      <w:r w:rsidR="00436B45" w:rsidRPr="00A7189B">
        <w:rPr>
          <w:sz w:val="28"/>
          <w:szCs w:val="28"/>
        </w:rPr>
        <w:t>, химия и нефтехимия</w:t>
      </w:r>
      <w:r w:rsidR="00E644E8" w:rsidRPr="00A7189B">
        <w:rPr>
          <w:sz w:val="28"/>
          <w:szCs w:val="28"/>
        </w:rPr>
        <w:t xml:space="preserve">, </w:t>
      </w:r>
      <w:r w:rsidR="00436B45" w:rsidRPr="00A7189B">
        <w:rPr>
          <w:sz w:val="28"/>
          <w:szCs w:val="28"/>
        </w:rPr>
        <w:t xml:space="preserve">жилищное строительство, </w:t>
      </w:r>
      <w:r w:rsidR="00E644E8" w:rsidRPr="00A7189B">
        <w:rPr>
          <w:sz w:val="28"/>
          <w:szCs w:val="28"/>
        </w:rPr>
        <w:t xml:space="preserve">агропромышленный комплекс, </w:t>
      </w:r>
      <w:r w:rsidR="00CB6F66" w:rsidRPr="00A7189B">
        <w:rPr>
          <w:sz w:val="28"/>
          <w:szCs w:val="28"/>
        </w:rPr>
        <w:t>о</w:t>
      </w:r>
      <w:r w:rsidR="00CB6F66" w:rsidRPr="00B328A9">
        <w:rPr>
          <w:bCs/>
          <w:iCs/>
          <w:sz w:val="28"/>
          <w:szCs w:val="28"/>
        </w:rPr>
        <w:t>боронно-промышленный комплекс</w:t>
      </w:r>
      <w:r w:rsidR="00E644E8" w:rsidRPr="00B328A9">
        <w:rPr>
          <w:bCs/>
          <w:iCs/>
          <w:sz w:val="28"/>
          <w:szCs w:val="28"/>
        </w:rPr>
        <w:t xml:space="preserve"> и др.</w:t>
      </w:r>
      <w:r w:rsidR="00CB6F66" w:rsidRPr="00B328A9">
        <w:rPr>
          <w:bCs/>
          <w:iCs/>
          <w:sz w:val="28"/>
          <w:szCs w:val="28"/>
        </w:rPr>
        <w:t>.</w:t>
      </w:r>
      <w:r w:rsidR="00CB6F66" w:rsidRPr="00B328A9">
        <w:rPr>
          <w:rStyle w:val="a5"/>
          <w:sz w:val="28"/>
          <w:szCs w:val="28"/>
        </w:rPr>
        <w:footnoteReference w:id="42"/>
      </w:r>
    </w:p>
    <w:p w:rsidR="00B328A9" w:rsidRPr="00B328A9" w:rsidRDefault="006B714D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Для поддержания предприятий</w:t>
      </w:r>
      <w:r w:rsidR="00557D8B" w:rsidRPr="00B328A9">
        <w:rPr>
          <w:sz w:val="28"/>
          <w:szCs w:val="28"/>
        </w:rPr>
        <w:t xml:space="preserve"> города </w:t>
      </w:r>
      <w:r w:rsidR="000B3556" w:rsidRPr="00B328A9">
        <w:rPr>
          <w:sz w:val="28"/>
          <w:szCs w:val="28"/>
        </w:rPr>
        <w:t>Хабаровска</w:t>
      </w:r>
      <w:r w:rsidR="00557D8B" w:rsidRPr="00B328A9">
        <w:rPr>
          <w:sz w:val="28"/>
          <w:szCs w:val="28"/>
        </w:rPr>
        <w:t xml:space="preserve"> власти пошли на то, «чтобы увеличивая объемы услуг предприятий, полученные от этого доходы оставлят</w:t>
      </w:r>
      <w:r w:rsidR="00436B45" w:rsidRPr="00B328A9">
        <w:rPr>
          <w:sz w:val="28"/>
          <w:szCs w:val="28"/>
        </w:rPr>
        <w:t>ь на развитие этих предприятий».</w:t>
      </w:r>
      <w:r w:rsidR="00557D8B" w:rsidRPr="00B328A9">
        <w:rPr>
          <w:sz w:val="28"/>
          <w:szCs w:val="28"/>
        </w:rPr>
        <w:t xml:space="preserve"> </w:t>
      </w:r>
      <w:r w:rsidR="00436B45" w:rsidRPr="00B328A9">
        <w:rPr>
          <w:sz w:val="28"/>
          <w:szCs w:val="28"/>
        </w:rPr>
        <w:t>О</w:t>
      </w:r>
      <w:r w:rsidR="00557D8B" w:rsidRPr="00B328A9">
        <w:rPr>
          <w:sz w:val="28"/>
          <w:szCs w:val="28"/>
        </w:rPr>
        <w:t xml:space="preserve">б этом заявил А.Н. Соколов, мэр Хабаровска, </w:t>
      </w:r>
      <w:r w:rsidRPr="00B328A9">
        <w:rPr>
          <w:sz w:val="28"/>
          <w:szCs w:val="28"/>
        </w:rPr>
        <w:t>на пресс-конференции</w:t>
      </w:r>
      <w:r w:rsidR="000B3556" w:rsidRPr="00B328A9">
        <w:rPr>
          <w:sz w:val="28"/>
          <w:szCs w:val="28"/>
        </w:rPr>
        <w:t>,</w:t>
      </w:r>
      <w:r w:rsidRPr="00B328A9">
        <w:rPr>
          <w:sz w:val="28"/>
          <w:szCs w:val="28"/>
        </w:rPr>
        <w:t xml:space="preserve"> </w:t>
      </w:r>
      <w:r w:rsidR="000B3556" w:rsidRPr="00B328A9">
        <w:rPr>
          <w:sz w:val="28"/>
          <w:szCs w:val="28"/>
        </w:rPr>
        <w:t>состоявшейся 27 октября 2008 по поводу стратегии развития дальневосточной столицы на предстоящие 5 лет</w:t>
      </w:r>
      <w:r w:rsidR="00557D8B" w:rsidRPr="00B328A9">
        <w:rPr>
          <w:sz w:val="28"/>
          <w:szCs w:val="28"/>
        </w:rPr>
        <w:t>.</w:t>
      </w:r>
      <w:r w:rsidRPr="00B328A9">
        <w:rPr>
          <w:rStyle w:val="a5"/>
          <w:sz w:val="28"/>
          <w:szCs w:val="28"/>
        </w:rPr>
        <w:footnoteReference w:id="43"/>
      </w:r>
    </w:p>
    <w:p w:rsidR="004571ED" w:rsidRPr="00B328A9" w:rsidRDefault="004571ED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На заседании совета по реализации приоритетных национальных проектов и демографической политике 24 декабря президент РФ Дмитрий Медведев заявил, что несмотря на мировой финансовый кризис, работа по национальным проектам в России будет продолжена в </w:t>
      </w:r>
      <w:smartTag w:uri="urn:schemas-microsoft-com:office:smarttags" w:element="metricconverter">
        <w:smartTagPr>
          <w:attr w:name="ProductID" w:val="2009 г"/>
        </w:smartTagPr>
        <w:r w:rsidRPr="00B328A9">
          <w:rPr>
            <w:sz w:val="28"/>
            <w:szCs w:val="28"/>
          </w:rPr>
          <w:t>2009 г</w:t>
        </w:r>
      </w:smartTag>
      <w:r w:rsidRPr="00B328A9">
        <w:rPr>
          <w:sz w:val="28"/>
          <w:szCs w:val="28"/>
        </w:rPr>
        <w:t>., финансирование этих программ полностью сохранится.</w:t>
      </w:r>
      <w:r w:rsidR="000A40EA" w:rsidRPr="00B328A9">
        <w:rPr>
          <w:rStyle w:val="a5"/>
          <w:sz w:val="28"/>
          <w:szCs w:val="28"/>
        </w:rPr>
        <w:footnoteReference w:id="44"/>
      </w:r>
    </w:p>
    <w:p w:rsidR="00B328A9" w:rsidRPr="00B328A9" w:rsidRDefault="00E644E8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Так же п</w:t>
      </w:r>
      <w:r w:rsidR="00557D8B" w:rsidRPr="00B328A9">
        <w:rPr>
          <w:sz w:val="28"/>
          <w:szCs w:val="28"/>
        </w:rPr>
        <w:t>резидент РФ заявил о том, что в условиях мирового финансового кризиса н</w:t>
      </w:r>
      <w:r w:rsidR="0070523C" w:rsidRPr="00B328A9">
        <w:rPr>
          <w:sz w:val="28"/>
          <w:szCs w:val="28"/>
        </w:rPr>
        <w:t>ужно предпринять практические шаги по усилению роли рубля в качестве одной из</w:t>
      </w:r>
      <w:r w:rsidR="00B328A9" w:rsidRPr="00B328A9">
        <w:rPr>
          <w:sz w:val="28"/>
          <w:szCs w:val="28"/>
        </w:rPr>
        <w:t xml:space="preserve"> </w:t>
      </w:r>
      <w:r w:rsidR="0070523C" w:rsidRPr="00B328A9">
        <w:rPr>
          <w:sz w:val="28"/>
          <w:szCs w:val="28"/>
        </w:rPr>
        <w:t>валют международных расчетов</w:t>
      </w:r>
      <w:r w:rsidR="00557D8B" w:rsidRPr="00B328A9">
        <w:rPr>
          <w:sz w:val="28"/>
          <w:szCs w:val="28"/>
        </w:rPr>
        <w:t>: «…</w:t>
      </w:r>
      <w:r w:rsidR="0070523C" w:rsidRPr="00B328A9">
        <w:rPr>
          <w:sz w:val="28"/>
          <w:szCs w:val="28"/>
        </w:rPr>
        <w:t>И, наконец, начать переход к расчетам в рублях – который мы, к</w:t>
      </w:r>
      <w:r w:rsidR="00B328A9" w:rsidRPr="00B328A9">
        <w:rPr>
          <w:sz w:val="28"/>
          <w:szCs w:val="28"/>
        </w:rPr>
        <w:t xml:space="preserve"> </w:t>
      </w:r>
      <w:r w:rsidR="0070523C" w:rsidRPr="00B328A9">
        <w:rPr>
          <w:sz w:val="28"/>
          <w:szCs w:val="28"/>
        </w:rPr>
        <w:t>сожалению, затянули – конечно, прежде всего за газ и за нефть. Надо стимулировать размещение новых эмиссионных ценных бумаг именно в рублях и желательно на российском рынке. Конечная цель всех этих процессов – сделать рубль одной из региональных валют.</w:t>
      </w:r>
      <w:r w:rsidR="0070523C" w:rsidRPr="00B328A9">
        <w:rPr>
          <w:rStyle w:val="a5"/>
          <w:sz w:val="28"/>
          <w:szCs w:val="28"/>
        </w:rPr>
        <w:footnoteReference w:id="45"/>
      </w:r>
    </w:p>
    <w:p w:rsidR="006753A1" w:rsidRPr="00B328A9" w:rsidRDefault="00E644E8" w:rsidP="00B328A9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Для поддержание занятости населения правительство выделит 44 млрд руб. – эти деньги пойдут на обучение и организацию общественных работ, сообщил вице-премьер Александр Жуков.</w:t>
      </w:r>
      <w:r w:rsidRPr="00B328A9">
        <w:rPr>
          <w:rStyle w:val="a5"/>
          <w:sz w:val="28"/>
          <w:szCs w:val="28"/>
        </w:rPr>
        <w:footnoteReference w:id="46"/>
      </w:r>
      <w:r w:rsidR="006753A1" w:rsidRPr="00B328A9">
        <w:rPr>
          <w:sz w:val="28"/>
          <w:szCs w:val="28"/>
        </w:rPr>
        <w:t xml:space="preserve"> Так же государство разработало программу помощи заемщикам, оказавшимся в трудном положении. Суть ее такова: гражданин, потерявший работу, может подать заявку в АИЖК, и агентство в течении года с момента обращения будет вместо него расплачиваться с банком (на эти цели из бюджета будет выделено 25 млрд руб.).</w:t>
      </w:r>
      <w:r w:rsidR="006753A1" w:rsidRPr="00B328A9">
        <w:rPr>
          <w:rStyle w:val="a5"/>
          <w:sz w:val="28"/>
          <w:szCs w:val="28"/>
        </w:rPr>
        <w:footnoteReference w:id="47"/>
      </w:r>
    </w:p>
    <w:p w:rsidR="00B328A9" w:rsidRPr="00B328A9" w:rsidRDefault="00EC3CBD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Важное значение также имеет вопрос контроля за выполнением антикризисных мероприятий и расходования выделения ресурсов. </w:t>
      </w:r>
      <w:r w:rsidR="00436B45" w:rsidRPr="00B328A9">
        <w:rPr>
          <w:sz w:val="28"/>
          <w:szCs w:val="28"/>
        </w:rPr>
        <w:t xml:space="preserve">Ведь созданный в октябре 2008г. Совет при Президенте Российской Федерации по развитию финансового рынка Российской Федерации является совещательным органом. </w:t>
      </w:r>
      <w:r w:rsidR="0019333F" w:rsidRPr="00B328A9">
        <w:rPr>
          <w:sz w:val="28"/>
          <w:szCs w:val="28"/>
        </w:rPr>
        <w:t>А в последнее время п</w:t>
      </w:r>
      <w:r w:rsidRPr="00B328A9">
        <w:rPr>
          <w:sz w:val="28"/>
          <w:szCs w:val="28"/>
        </w:rPr>
        <w:t>оявилась информация о том, что расходование выделенных средств банками должно контролироваться Банком России в лице специально уполномоченных на это лиц</w:t>
      </w:r>
      <w:r w:rsidR="00F30562" w:rsidRPr="00B328A9">
        <w:rPr>
          <w:sz w:val="28"/>
          <w:szCs w:val="28"/>
        </w:rPr>
        <w:t>.</w:t>
      </w:r>
    </w:p>
    <w:p w:rsidR="004508DE" w:rsidRPr="00553BD6" w:rsidRDefault="008A3E47" w:rsidP="00B328A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328A9">
        <w:rPr>
          <w:sz w:val="28"/>
          <w:szCs w:val="28"/>
        </w:rPr>
        <w:br w:type="page"/>
      </w:r>
      <w:r w:rsidR="00E021F6" w:rsidRPr="00553BD6">
        <w:rPr>
          <w:b/>
          <w:sz w:val="28"/>
          <w:szCs w:val="28"/>
        </w:rPr>
        <w:t>Заключение</w:t>
      </w:r>
    </w:p>
    <w:p w:rsidR="008A3E47" w:rsidRPr="00B328A9" w:rsidRDefault="008A3E47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E644E8" w:rsidRPr="00B328A9" w:rsidRDefault="00176F79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iCs/>
          <w:sz w:val="28"/>
          <w:szCs w:val="28"/>
        </w:rPr>
        <w:t>Как сказал Дмитрий Медведев</w:t>
      </w:r>
      <w:r w:rsidR="004508DE" w:rsidRPr="00B328A9">
        <w:rPr>
          <w:iCs/>
          <w:sz w:val="28"/>
          <w:szCs w:val="28"/>
        </w:rPr>
        <w:t xml:space="preserve"> в своем первом Послании Федеральному Собранию России:</w:t>
      </w:r>
      <w:r w:rsidR="004508DE" w:rsidRPr="00B328A9">
        <w:rPr>
          <w:i/>
          <w:iCs/>
          <w:sz w:val="28"/>
          <w:szCs w:val="28"/>
        </w:rPr>
        <w:t xml:space="preserve"> «</w:t>
      </w:r>
      <w:r w:rsidR="004508DE" w:rsidRPr="00B328A9">
        <w:rPr>
          <w:sz w:val="28"/>
          <w:szCs w:val="28"/>
        </w:rPr>
        <w:t>Экономический кризис – не</w:t>
      </w:r>
      <w:r w:rsidR="00B328A9" w:rsidRPr="00B328A9">
        <w:rPr>
          <w:sz w:val="28"/>
          <w:szCs w:val="28"/>
        </w:rPr>
        <w:t xml:space="preserve"> </w:t>
      </w:r>
      <w:r w:rsidR="004508DE" w:rsidRPr="00B328A9">
        <w:rPr>
          <w:sz w:val="28"/>
          <w:szCs w:val="28"/>
        </w:rPr>
        <w:t>нужно обольщаться – еще далек от</w:t>
      </w:r>
      <w:r w:rsidR="00B328A9" w:rsidRPr="00B328A9">
        <w:rPr>
          <w:sz w:val="28"/>
          <w:szCs w:val="28"/>
        </w:rPr>
        <w:t xml:space="preserve"> </w:t>
      </w:r>
      <w:r w:rsidR="004508DE" w:rsidRPr="00B328A9">
        <w:rPr>
          <w:sz w:val="28"/>
          <w:szCs w:val="28"/>
        </w:rPr>
        <w:t>завершения. Весь этот период нам надо быть предельно собранными и</w:t>
      </w:r>
      <w:r w:rsidR="00B328A9" w:rsidRPr="00B328A9">
        <w:rPr>
          <w:sz w:val="28"/>
          <w:szCs w:val="28"/>
        </w:rPr>
        <w:t xml:space="preserve"> </w:t>
      </w:r>
      <w:r w:rsidR="004508DE" w:rsidRPr="00B328A9">
        <w:rPr>
          <w:sz w:val="28"/>
          <w:szCs w:val="28"/>
        </w:rPr>
        <w:t>с максимальным вниманием относиться как к</w:t>
      </w:r>
      <w:r w:rsidR="00B328A9" w:rsidRPr="00B328A9">
        <w:rPr>
          <w:sz w:val="28"/>
          <w:szCs w:val="28"/>
        </w:rPr>
        <w:t xml:space="preserve"> </w:t>
      </w:r>
      <w:r w:rsidR="004508DE" w:rsidRPr="00B328A9">
        <w:rPr>
          <w:sz w:val="28"/>
          <w:szCs w:val="28"/>
        </w:rPr>
        <w:t>эффективности нашей работы, так и</w:t>
      </w:r>
      <w:r w:rsidR="00B328A9" w:rsidRPr="00B328A9">
        <w:rPr>
          <w:sz w:val="28"/>
          <w:szCs w:val="28"/>
        </w:rPr>
        <w:t xml:space="preserve"> </w:t>
      </w:r>
      <w:r w:rsidR="004508DE" w:rsidRPr="00B328A9">
        <w:rPr>
          <w:sz w:val="28"/>
          <w:szCs w:val="28"/>
        </w:rPr>
        <w:t>к обоснованности новых планов и</w:t>
      </w:r>
      <w:r w:rsidR="00B328A9" w:rsidRPr="00B328A9">
        <w:rPr>
          <w:sz w:val="28"/>
          <w:szCs w:val="28"/>
        </w:rPr>
        <w:t xml:space="preserve"> </w:t>
      </w:r>
      <w:r w:rsidR="004508DE" w:rsidRPr="00B328A9">
        <w:rPr>
          <w:sz w:val="28"/>
          <w:szCs w:val="28"/>
        </w:rPr>
        <w:t>программ. Это касается и</w:t>
      </w:r>
      <w:r w:rsidR="00B328A9" w:rsidRPr="00B328A9">
        <w:rPr>
          <w:sz w:val="28"/>
          <w:szCs w:val="28"/>
        </w:rPr>
        <w:t xml:space="preserve"> </w:t>
      </w:r>
      <w:r w:rsidR="004508DE" w:rsidRPr="00B328A9">
        <w:rPr>
          <w:sz w:val="28"/>
          <w:szCs w:val="28"/>
        </w:rPr>
        <w:t>государства, и</w:t>
      </w:r>
      <w:r w:rsidR="00B328A9" w:rsidRPr="00B328A9">
        <w:rPr>
          <w:sz w:val="28"/>
          <w:szCs w:val="28"/>
        </w:rPr>
        <w:t xml:space="preserve"> </w:t>
      </w:r>
      <w:r w:rsidR="004508DE" w:rsidRPr="00B328A9">
        <w:rPr>
          <w:sz w:val="28"/>
          <w:szCs w:val="28"/>
        </w:rPr>
        <w:t>бизнеса, и</w:t>
      </w:r>
      <w:r w:rsidR="00B328A9" w:rsidRPr="00B328A9">
        <w:rPr>
          <w:sz w:val="28"/>
          <w:szCs w:val="28"/>
        </w:rPr>
        <w:t xml:space="preserve"> </w:t>
      </w:r>
      <w:r w:rsidR="004508DE" w:rsidRPr="00B328A9">
        <w:rPr>
          <w:sz w:val="28"/>
          <w:szCs w:val="28"/>
        </w:rPr>
        <w:t>каждого конкретного человека.</w:t>
      </w:r>
    </w:p>
    <w:p w:rsidR="00B328A9" w:rsidRPr="00B328A9" w:rsidRDefault="004508DE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Наши действия в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экономике будут базироваться на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уже заявленной Концепции четырех «И» – институты, инвестиции, инфраструктура, инновации. Такой подход закреплен и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в подготовленной Правительством Концепции развития до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2020 года. Реализовать его нужно в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полном объеме. Добавив к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нему, как я уже об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этом как-то говорил, пятую составляющую – интеллект.</w:t>
      </w:r>
    </w:p>
    <w:p w:rsidR="004508DE" w:rsidRPr="00B328A9" w:rsidRDefault="004508DE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Наш приоритет – это производство (а в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перспективе – и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экспорт) знаний, новых технологий и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передовой культуры. А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значит, достижение лидирующих позиций в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науке, в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образовании, в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искусстве. Мы обязаны быть на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переднем крае инноваций в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основных сферах экономики и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общественной жизни. И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на такие цели ни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государству, ни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бизнесу скупиться не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стоит – даже в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непростые финансовые периоды.»</w:t>
      </w:r>
      <w:r w:rsidRPr="00B328A9">
        <w:rPr>
          <w:rStyle w:val="a5"/>
          <w:sz w:val="28"/>
          <w:szCs w:val="28"/>
        </w:rPr>
        <w:footnoteReference w:id="48"/>
      </w:r>
    </w:p>
    <w:p w:rsidR="00B328A9" w:rsidRPr="00B328A9" w:rsidRDefault="00F11911" w:rsidP="00B328A9">
      <w:pPr>
        <w:pStyle w:val="af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Принятая</w:t>
      </w:r>
      <w:r w:rsidR="006B714D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 xml:space="preserve">правительством </w:t>
      </w:r>
      <w:r w:rsidR="006B714D" w:rsidRPr="00B328A9">
        <w:rPr>
          <w:sz w:val="28"/>
          <w:szCs w:val="28"/>
        </w:rPr>
        <w:t>программ</w:t>
      </w:r>
      <w:r w:rsidRPr="00B328A9">
        <w:rPr>
          <w:sz w:val="28"/>
          <w:szCs w:val="28"/>
        </w:rPr>
        <w:t>а</w:t>
      </w:r>
      <w:r w:rsidR="006B714D" w:rsidRPr="00B328A9">
        <w:rPr>
          <w:sz w:val="28"/>
          <w:szCs w:val="28"/>
        </w:rPr>
        <w:t xml:space="preserve"> действий по минимизации последствий кризиса в России, по оздоровлению банковской системы и поддержке отдельных секторов экономики</w:t>
      </w:r>
      <w:r w:rsidRPr="00B328A9">
        <w:rPr>
          <w:sz w:val="28"/>
          <w:szCs w:val="28"/>
        </w:rPr>
        <w:t>, уже действует, и</w:t>
      </w:r>
      <w:r w:rsidR="006B714D" w:rsidRPr="00B328A9">
        <w:rPr>
          <w:sz w:val="28"/>
          <w:szCs w:val="28"/>
        </w:rPr>
        <w:t xml:space="preserve"> главное –</w:t>
      </w:r>
      <w:r w:rsidRPr="00B328A9">
        <w:rPr>
          <w:sz w:val="28"/>
          <w:szCs w:val="28"/>
        </w:rPr>
        <w:t xml:space="preserve"> необходимо </w:t>
      </w:r>
      <w:r w:rsidR="006B714D" w:rsidRPr="00B328A9">
        <w:rPr>
          <w:sz w:val="28"/>
          <w:szCs w:val="28"/>
        </w:rPr>
        <w:t>реализовать</w:t>
      </w:r>
      <w:r w:rsidRPr="00B328A9">
        <w:rPr>
          <w:sz w:val="28"/>
          <w:szCs w:val="28"/>
        </w:rPr>
        <w:t xml:space="preserve"> эти меры полностью, п</w:t>
      </w:r>
      <w:r w:rsidR="006B714D" w:rsidRPr="00B328A9">
        <w:rPr>
          <w:sz w:val="28"/>
          <w:szCs w:val="28"/>
        </w:rPr>
        <w:t>ромедление не допустимо. Надо прежде всего пробить образовавшиеся в экономике финансовые тромбы, так, чтобы выделенные средства дошли до конечных получателей.</w:t>
      </w:r>
    </w:p>
    <w:p w:rsidR="00304601" w:rsidRPr="00B328A9" w:rsidRDefault="0047595F" w:rsidP="00B328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328A9">
        <w:rPr>
          <w:sz w:val="28"/>
          <w:szCs w:val="28"/>
          <w:lang w:eastAsia="ru-RU"/>
        </w:rPr>
        <w:t>М</w:t>
      </w:r>
      <w:r w:rsidR="00FB18CA" w:rsidRPr="00B328A9">
        <w:rPr>
          <w:sz w:val="28"/>
          <w:szCs w:val="28"/>
          <w:lang w:eastAsia="ru-RU"/>
        </w:rPr>
        <w:t xml:space="preserve">асштабы антикризисных мер, принимаемых в российской экономике в настоящее время, соизмеримы с реализуемыми в других странах. </w:t>
      </w:r>
      <w:r w:rsidR="005E3B42" w:rsidRPr="00B328A9">
        <w:rPr>
          <w:sz w:val="28"/>
          <w:szCs w:val="28"/>
          <w:lang w:eastAsia="ru-RU"/>
        </w:rPr>
        <w:t>И есть</w:t>
      </w:r>
      <w:r w:rsidR="00FB18CA" w:rsidRPr="00B328A9">
        <w:rPr>
          <w:sz w:val="28"/>
          <w:szCs w:val="28"/>
          <w:lang w:eastAsia="ru-RU"/>
        </w:rPr>
        <w:t xml:space="preserve"> </w:t>
      </w:r>
      <w:r w:rsidR="005E3B42" w:rsidRPr="00B328A9">
        <w:rPr>
          <w:sz w:val="28"/>
          <w:szCs w:val="28"/>
          <w:lang w:eastAsia="ru-RU"/>
        </w:rPr>
        <w:t xml:space="preserve">надежда, что </w:t>
      </w:r>
      <w:r w:rsidR="00FB18CA" w:rsidRPr="00B328A9">
        <w:rPr>
          <w:sz w:val="28"/>
          <w:szCs w:val="28"/>
          <w:lang w:eastAsia="ru-RU"/>
        </w:rPr>
        <w:t xml:space="preserve">меры оперативной антикризисной поддержки </w:t>
      </w:r>
      <w:r w:rsidR="005E3B42" w:rsidRPr="00B328A9">
        <w:rPr>
          <w:sz w:val="28"/>
          <w:szCs w:val="28"/>
          <w:lang w:eastAsia="ru-RU"/>
        </w:rPr>
        <w:t>в сочетании</w:t>
      </w:r>
      <w:r w:rsidR="00FB18CA" w:rsidRPr="00B328A9">
        <w:rPr>
          <w:sz w:val="28"/>
          <w:szCs w:val="28"/>
          <w:lang w:eastAsia="ru-RU"/>
        </w:rPr>
        <w:t xml:space="preserve"> с целенаправленной и системной политикой по созданию необходимых структурных основ на самом рынке, </w:t>
      </w:r>
      <w:r w:rsidR="005E3B42" w:rsidRPr="00B328A9">
        <w:rPr>
          <w:sz w:val="28"/>
          <w:szCs w:val="28"/>
          <w:lang w:eastAsia="ru-RU"/>
        </w:rPr>
        <w:t>выведут нашу страну и</w:t>
      </w:r>
      <w:r w:rsidR="00342AEC" w:rsidRPr="00B328A9">
        <w:rPr>
          <w:sz w:val="28"/>
          <w:szCs w:val="28"/>
          <w:lang w:eastAsia="ru-RU"/>
        </w:rPr>
        <w:t>з</w:t>
      </w:r>
      <w:r w:rsidR="005E3B42" w:rsidRPr="00B328A9">
        <w:rPr>
          <w:sz w:val="28"/>
          <w:szCs w:val="28"/>
          <w:lang w:eastAsia="ru-RU"/>
        </w:rPr>
        <w:t xml:space="preserve"> </w:t>
      </w:r>
      <w:r w:rsidR="00342AEC" w:rsidRPr="00B328A9">
        <w:rPr>
          <w:sz w:val="28"/>
          <w:szCs w:val="28"/>
          <w:lang w:eastAsia="ru-RU"/>
        </w:rPr>
        <w:t>кризиса</w:t>
      </w:r>
      <w:r w:rsidR="005E3B42" w:rsidRPr="00B328A9">
        <w:rPr>
          <w:sz w:val="28"/>
          <w:szCs w:val="28"/>
          <w:lang w:eastAsia="ru-RU"/>
        </w:rPr>
        <w:t xml:space="preserve"> с наименьшими потерями.</w:t>
      </w:r>
    </w:p>
    <w:p w:rsidR="00304601" w:rsidRPr="00B328A9" w:rsidRDefault="00AC12A1" w:rsidP="00B328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sz w:val="28"/>
          <w:szCs w:val="28"/>
          <w:lang w:eastAsia="ru-RU"/>
        </w:rPr>
      </w:pPr>
      <w:r w:rsidRPr="00B328A9">
        <w:rPr>
          <w:sz w:val="28"/>
          <w:szCs w:val="28"/>
          <w:lang w:eastAsia="ru-RU"/>
        </w:rPr>
        <w:t>Сейчас появляется уникальная (по историческим меркам) возможность</w:t>
      </w:r>
      <w:r w:rsidR="00304601" w:rsidRPr="00B328A9">
        <w:rPr>
          <w:sz w:val="28"/>
          <w:szCs w:val="28"/>
          <w:lang w:eastAsia="ru-RU"/>
        </w:rPr>
        <w:t xml:space="preserve"> </w:t>
      </w:r>
      <w:r w:rsidRPr="00B328A9">
        <w:rPr>
          <w:sz w:val="28"/>
          <w:szCs w:val="28"/>
          <w:lang w:eastAsia="ru-RU"/>
        </w:rPr>
        <w:t>сформировать качественно иные подходы и механизмы, которые могут</w:t>
      </w:r>
      <w:r w:rsidR="00304601" w:rsidRPr="00B328A9">
        <w:rPr>
          <w:sz w:val="28"/>
          <w:szCs w:val="28"/>
          <w:lang w:eastAsia="ru-RU"/>
        </w:rPr>
        <w:t xml:space="preserve"> </w:t>
      </w:r>
      <w:r w:rsidRPr="00B328A9">
        <w:rPr>
          <w:sz w:val="28"/>
          <w:szCs w:val="28"/>
          <w:lang w:eastAsia="ru-RU"/>
        </w:rPr>
        <w:t>обеспечить устойчивое развитие России в условиях затяжной глобальной нестабильности, усиливая ее международные позиции и превращая</w:t>
      </w:r>
      <w:r w:rsidR="00304601" w:rsidRPr="00B328A9">
        <w:rPr>
          <w:sz w:val="28"/>
          <w:szCs w:val="28"/>
          <w:lang w:eastAsia="ru-RU"/>
        </w:rPr>
        <w:t xml:space="preserve"> </w:t>
      </w:r>
      <w:r w:rsidRPr="00B328A9">
        <w:rPr>
          <w:sz w:val="28"/>
          <w:szCs w:val="28"/>
          <w:lang w:eastAsia="ru-RU"/>
        </w:rPr>
        <w:t>ее в один из важных центров экономического и политического влияния</w:t>
      </w:r>
      <w:r w:rsidR="00304601" w:rsidRPr="00B328A9">
        <w:rPr>
          <w:sz w:val="28"/>
          <w:szCs w:val="28"/>
          <w:lang w:eastAsia="ru-RU"/>
        </w:rPr>
        <w:t xml:space="preserve"> </w:t>
      </w:r>
      <w:r w:rsidRPr="00B328A9">
        <w:rPr>
          <w:sz w:val="28"/>
          <w:szCs w:val="28"/>
          <w:lang w:eastAsia="ru-RU"/>
        </w:rPr>
        <w:t>в мире. Эту возможность необходимо использовать.</w:t>
      </w:r>
    </w:p>
    <w:p w:rsidR="008A3E47" w:rsidRPr="00B328A9" w:rsidRDefault="008A3E47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8D39BF" w:rsidRPr="00B328A9" w:rsidRDefault="008A3E47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br w:type="page"/>
      </w:r>
      <w:r w:rsidR="008D39BF" w:rsidRPr="00553BD6">
        <w:rPr>
          <w:b/>
          <w:sz w:val="28"/>
          <w:szCs w:val="28"/>
        </w:rPr>
        <w:t>Глоссарий</w:t>
      </w:r>
      <w:r w:rsidR="00CC300C" w:rsidRPr="00B328A9">
        <w:rPr>
          <w:rStyle w:val="a5"/>
          <w:sz w:val="28"/>
          <w:szCs w:val="28"/>
        </w:rPr>
        <w:footnoteReference w:id="49"/>
      </w:r>
    </w:p>
    <w:p w:rsidR="008A3E47" w:rsidRPr="00B328A9" w:rsidRDefault="008A3E47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CC300C" w:rsidRPr="00B328A9" w:rsidRDefault="00361DE2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 xml:space="preserve">АИЖК </w:t>
      </w:r>
      <w:r w:rsidR="00CC300C" w:rsidRPr="00B328A9">
        <w:rPr>
          <w:sz w:val="28"/>
          <w:szCs w:val="28"/>
        </w:rPr>
        <w:t>- Агентства ипотечного жилищного кредитования</w:t>
      </w:r>
    </w:p>
    <w:p w:rsidR="00B328A9" w:rsidRPr="00B328A9" w:rsidRDefault="00361DE2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АСВ - Агентство по страхованию вкладов</w:t>
      </w:r>
    </w:p>
    <w:p w:rsidR="00DE4CB7" w:rsidRPr="00B328A9" w:rsidRDefault="00DE4CB7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Банк – экономический институт, занимающийся привлечением и размещением денежных ресурсов.</w:t>
      </w:r>
    </w:p>
    <w:p w:rsidR="00B328A9" w:rsidRPr="00B328A9" w:rsidRDefault="00187179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ВЭБ -</w:t>
      </w:r>
      <w:r w:rsidR="00B328A9" w:rsidRPr="00B328A9">
        <w:rPr>
          <w:sz w:val="28"/>
          <w:szCs w:val="28"/>
        </w:rPr>
        <w:t xml:space="preserve"> </w:t>
      </w:r>
      <w:r w:rsidRPr="00B328A9">
        <w:rPr>
          <w:sz w:val="28"/>
          <w:szCs w:val="28"/>
        </w:rPr>
        <w:t>Внешэкономбанк</w:t>
      </w:r>
    </w:p>
    <w:p w:rsidR="00546466" w:rsidRPr="00B328A9" w:rsidRDefault="00546466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Д</w:t>
      </w:r>
      <w:r w:rsidR="00CC300C" w:rsidRPr="00B328A9">
        <w:rPr>
          <w:sz w:val="28"/>
          <w:szCs w:val="28"/>
        </w:rPr>
        <w:t>евальвация</w:t>
      </w:r>
      <w:r w:rsidRPr="00B328A9">
        <w:rPr>
          <w:sz w:val="28"/>
          <w:szCs w:val="28"/>
        </w:rPr>
        <w:t xml:space="preserve"> </w:t>
      </w:r>
      <w:r w:rsidR="00CC300C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</w:t>
      </w:r>
      <w:r w:rsidR="00CC300C" w:rsidRPr="00B328A9">
        <w:rPr>
          <w:sz w:val="28"/>
          <w:szCs w:val="28"/>
        </w:rPr>
        <w:t>снижение курса национальной валюты по отношению к валютам других стран.</w:t>
      </w:r>
    </w:p>
    <w:p w:rsidR="00D2643F" w:rsidRPr="00B328A9" w:rsidRDefault="00D2643F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Индекс Доу-Джонса</w:t>
      </w:r>
      <w:r w:rsidR="00E57BA2" w:rsidRPr="00B328A9">
        <w:rPr>
          <w:sz w:val="28"/>
          <w:szCs w:val="28"/>
          <w:lang w:eastAsia="ru-RU"/>
        </w:rPr>
        <w:t xml:space="preserve"> (Dow Jones)</w:t>
      </w:r>
      <w:r w:rsidRPr="00B328A9">
        <w:rPr>
          <w:sz w:val="28"/>
          <w:szCs w:val="28"/>
        </w:rPr>
        <w:t xml:space="preserve"> </w:t>
      </w:r>
      <w:r w:rsidR="007211EC" w:rsidRPr="00B328A9">
        <w:rPr>
          <w:sz w:val="28"/>
          <w:szCs w:val="28"/>
        </w:rPr>
        <w:t>–</w:t>
      </w:r>
      <w:r w:rsidRPr="00B328A9">
        <w:rPr>
          <w:sz w:val="28"/>
          <w:szCs w:val="28"/>
        </w:rPr>
        <w:t xml:space="preserve"> </w:t>
      </w:r>
      <w:r w:rsidR="007211EC" w:rsidRPr="00B328A9">
        <w:rPr>
          <w:sz w:val="28"/>
          <w:szCs w:val="28"/>
        </w:rPr>
        <w:t>средняя арифметическая величина ежедневных котировок акций определенной группы компаний, показывает текущую экономическую ситуацию на фондовом рынке США.</w:t>
      </w:r>
    </w:p>
    <w:p w:rsidR="008D39BF" w:rsidRPr="00B328A9" w:rsidRDefault="008D39BF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Инфляция – многофакторное явление, проявляющееся в росте цен и в обеспечении денежных знаков по отношению к реальным активам.</w:t>
      </w:r>
    </w:p>
    <w:p w:rsidR="00DE4CB7" w:rsidRPr="00B328A9" w:rsidRDefault="00DE4CB7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Ипотека – ссуда, выдаваемая под залог недвижимости, которая остается у заемщика.</w:t>
      </w:r>
    </w:p>
    <w:p w:rsidR="008D39BF" w:rsidRPr="00B328A9" w:rsidRDefault="008D39BF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Капитал – денежные суммы, используемые с целью организации производства</w:t>
      </w:r>
      <w:r w:rsidR="00DE4CB7" w:rsidRPr="00B328A9">
        <w:rPr>
          <w:sz w:val="28"/>
          <w:szCs w:val="28"/>
        </w:rPr>
        <w:t xml:space="preserve"> товаров и услуг. Под капиталом также понимают деньги, используемые для оплаты деловых операций. Капитал – всякая сумма денег, приносящая предпринимательский доход.</w:t>
      </w:r>
    </w:p>
    <w:p w:rsidR="00A17621" w:rsidRPr="00B328A9" w:rsidRDefault="00A17621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МВФ - Международный валютный фонд</w:t>
      </w:r>
    </w:p>
    <w:p w:rsidR="0054790F" w:rsidRPr="00B328A9" w:rsidRDefault="0054790F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Стагфляция – инфляция, сопровождаемая ростом безработицы (сочетание высокого уровня инфляции с большой безработицей)</w:t>
      </w:r>
    </w:p>
    <w:p w:rsidR="00DE4CB7" w:rsidRPr="00B328A9" w:rsidRDefault="00DE4CB7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Фонд – некоммерческая организация, учрежденная на основе добровольных имущественных взносов</w:t>
      </w:r>
      <w:r w:rsidR="00BC316C" w:rsidRPr="00B328A9">
        <w:rPr>
          <w:sz w:val="28"/>
          <w:szCs w:val="28"/>
        </w:rPr>
        <w:t>, имеющая социальные, благотворительные, культурные, образовательные или иные цели.</w:t>
      </w:r>
    </w:p>
    <w:p w:rsidR="00DE4CB7" w:rsidRPr="00B328A9" w:rsidRDefault="00334DDA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ФРС - Федеральная резервная система США</w:t>
      </w:r>
    </w:p>
    <w:p w:rsidR="008D39BF" w:rsidRPr="00B328A9" w:rsidRDefault="00334DDA" w:rsidP="00B328A9">
      <w:pPr>
        <w:spacing w:after="0" w:line="360" w:lineRule="auto"/>
        <w:ind w:firstLine="709"/>
        <w:jc w:val="both"/>
        <w:rPr>
          <w:sz w:val="28"/>
          <w:szCs w:val="28"/>
        </w:rPr>
      </w:pPr>
      <w:r w:rsidRPr="00B328A9">
        <w:rPr>
          <w:sz w:val="28"/>
          <w:szCs w:val="28"/>
        </w:rPr>
        <w:t>ФСФР - Федеральная служба по финансовым рынкам</w:t>
      </w:r>
    </w:p>
    <w:p w:rsidR="008D39BF" w:rsidRPr="00E021F6" w:rsidRDefault="008D39BF" w:rsidP="00B328A9">
      <w:pPr>
        <w:spacing w:after="0" w:line="360" w:lineRule="auto"/>
        <w:ind w:firstLine="709"/>
        <w:jc w:val="both"/>
        <w:rPr>
          <w:b/>
          <w:sz w:val="28"/>
          <w:szCs w:val="28"/>
        </w:rPr>
      </w:pPr>
      <w:r w:rsidRPr="00B328A9">
        <w:rPr>
          <w:sz w:val="28"/>
          <w:szCs w:val="28"/>
        </w:rPr>
        <w:br w:type="page"/>
      </w:r>
      <w:r w:rsidR="00553BD6" w:rsidRPr="00E021F6">
        <w:rPr>
          <w:b/>
          <w:sz w:val="28"/>
          <w:szCs w:val="28"/>
        </w:rPr>
        <w:t>Список используемой литературы</w:t>
      </w:r>
    </w:p>
    <w:p w:rsidR="00553BD6" w:rsidRPr="00B328A9" w:rsidRDefault="00553BD6" w:rsidP="00B328A9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F54A9E" w:rsidRPr="00B328A9" w:rsidRDefault="00F54A9E" w:rsidP="00553BD6">
      <w:pPr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sz w:val="28"/>
          <w:szCs w:val="28"/>
        </w:rPr>
        <w:t>М. Ершов «Мировой финансовый кризис: причины и последствия» // «Вопросы экономики», № 12, 2008г</w:t>
      </w:r>
    </w:p>
    <w:p w:rsidR="00F54A9E" w:rsidRPr="00B328A9" w:rsidRDefault="00F54A9E" w:rsidP="00553BD6">
      <w:pPr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sz w:val="28"/>
          <w:szCs w:val="28"/>
        </w:rPr>
        <w:t>Мировая экономика: учеб./ Л.С. Падалкина, В.В. Клочков, С.В. Тарасова (и др.), под ред. И.П. Николаевой. – М.: Проспект, 2008</w:t>
      </w:r>
    </w:p>
    <w:p w:rsidR="008D39BF" w:rsidRPr="00B328A9" w:rsidRDefault="008D39BF" w:rsidP="00553BD6">
      <w:pPr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sz w:val="28"/>
          <w:szCs w:val="28"/>
        </w:rPr>
        <w:t>Экономическая теория: Под ред. А.И. Добрынина, Л.С. Тарасевич, 3-е изд. – СПб.: Изд. СПбГУЭФ; Питер,2006</w:t>
      </w:r>
    </w:p>
    <w:p w:rsidR="00B328A9" w:rsidRPr="00B328A9" w:rsidRDefault="00525EA8" w:rsidP="00553BD6">
      <w:pPr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rStyle w:val="bold"/>
          <w:sz w:val="28"/>
          <w:szCs w:val="28"/>
        </w:rPr>
        <w:t>М.Екатерина</w:t>
      </w:r>
      <w:r w:rsidRPr="00B328A9">
        <w:rPr>
          <w:rStyle w:val="italic"/>
          <w:sz w:val="28"/>
          <w:szCs w:val="28"/>
        </w:rPr>
        <w:t>,</w:t>
      </w:r>
      <w:r w:rsidRPr="00B328A9">
        <w:rPr>
          <w:sz w:val="28"/>
          <w:szCs w:val="28"/>
        </w:rPr>
        <w:t xml:space="preserve"> «Экономическая политика российского правительства во время кризиса: принципы, приоритеты и шаги» // «Рынок ценных бумаг», № 22 (373) 2008</w:t>
      </w:r>
    </w:p>
    <w:p w:rsidR="00525EA8" w:rsidRPr="00B328A9" w:rsidRDefault="00E0591B" w:rsidP="00553BD6">
      <w:pPr>
        <w:numPr>
          <w:ilvl w:val="0"/>
          <w:numId w:val="3"/>
        </w:numPr>
        <w:spacing w:after="0" w:line="360" w:lineRule="auto"/>
        <w:ind w:left="0" w:firstLine="0"/>
        <w:rPr>
          <w:rStyle w:val="af0"/>
          <w:b w:val="0"/>
          <w:bCs w:val="0"/>
          <w:sz w:val="28"/>
          <w:szCs w:val="28"/>
        </w:rPr>
      </w:pPr>
      <w:r w:rsidRPr="00B328A9">
        <w:rPr>
          <w:rStyle w:val="af0"/>
          <w:b w:val="0"/>
          <w:sz w:val="28"/>
          <w:szCs w:val="28"/>
        </w:rPr>
        <w:t xml:space="preserve">«Хронология развития финансового кризиса» Справка //РИА Новости// </w:t>
      </w:r>
      <w:r w:rsidRPr="00A7189B">
        <w:rPr>
          <w:rStyle w:val="af0"/>
          <w:b w:val="0"/>
          <w:bCs w:val="0"/>
          <w:sz w:val="28"/>
          <w:szCs w:val="28"/>
        </w:rPr>
        <w:t>http://www.rian.ru/crisis_spravki/20081009/152853755.html</w:t>
      </w:r>
    </w:p>
    <w:p w:rsidR="00E0591B" w:rsidRPr="00B328A9" w:rsidRDefault="00342AEC" w:rsidP="00553BD6">
      <w:pPr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A7189B">
        <w:rPr>
          <w:rStyle w:val="avtor1"/>
          <w:color w:val="auto"/>
          <w:sz w:val="28"/>
          <w:szCs w:val="28"/>
        </w:rPr>
        <w:t>О.</w:t>
      </w:r>
      <w:r w:rsidR="00E0591B" w:rsidRPr="00A7189B">
        <w:rPr>
          <w:rStyle w:val="avtor1"/>
          <w:color w:val="auto"/>
          <w:sz w:val="28"/>
          <w:szCs w:val="28"/>
        </w:rPr>
        <w:t xml:space="preserve"> Маслов</w:t>
      </w:r>
      <w:r w:rsidR="00E0591B" w:rsidRPr="00B328A9">
        <w:rPr>
          <w:rStyle w:val="avtor1"/>
          <w:color w:val="auto"/>
          <w:sz w:val="28"/>
          <w:szCs w:val="28"/>
        </w:rPr>
        <w:t>,</w:t>
      </w:r>
      <w:r w:rsidR="00E0591B" w:rsidRPr="00B328A9">
        <w:rPr>
          <w:sz w:val="28"/>
          <w:szCs w:val="28"/>
        </w:rPr>
        <w:t xml:space="preserve"> «Мировой кризис начала ХХI века в высказываниях современников», // от 29.01.2008 //</w:t>
      </w:r>
      <w:r w:rsidR="00E0591B" w:rsidRPr="00A7189B">
        <w:rPr>
          <w:sz w:val="28"/>
          <w:szCs w:val="28"/>
        </w:rPr>
        <w:t>http://www.polit.nnov.ru/2008/01/29/crisisalarm/</w:t>
      </w:r>
    </w:p>
    <w:p w:rsidR="00E0591B" w:rsidRPr="00B328A9" w:rsidRDefault="00E0591B" w:rsidP="00553BD6">
      <w:pPr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sz w:val="28"/>
          <w:szCs w:val="28"/>
        </w:rPr>
        <w:t>Ян Арт, «ФИНАНСОВОЕ ЦУНАМИ: Мировой кризис ликвидности - мое какое дело?» // портал 123credit.Ru //http://123credit.ru/cnid/19/finansovyi-krisis/TabID/73/Default.aspx</w:t>
      </w:r>
    </w:p>
    <w:p w:rsidR="00B328A9" w:rsidRPr="00B328A9" w:rsidRDefault="00E0591B" w:rsidP="00553BD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sz w:val="28"/>
          <w:szCs w:val="28"/>
        </w:rPr>
        <w:t>«У страха глаза велики» // «Молодой дальневосточник» № 46 от 12 ноября 2008г</w:t>
      </w:r>
    </w:p>
    <w:p w:rsidR="00B328A9" w:rsidRPr="00B328A9" w:rsidRDefault="00E0591B" w:rsidP="00553BD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sz w:val="28"/>
          <w:szCs w:val="28"/>
        </w:rPr>
        <w:t>«Аргументы недели» №46 (132) от 13.11.2008</w:t>
      </w:r>
    </w:p>
    <w:p w:rsidR="00B328A9" w:rsidRPr="00B328A9" w:rsidRDefault="00E57BA2" w:rsidP="00553BD6">
      <w:pPr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bCs/>
          <w:sz w:val="28"/>
          <w:szCs w:val="28"/>
        </w:rPr>
        <w:t>«Сбербанк прекращает сорить долларами» //</w:t>
      </w:r>
      <w:r w:rsidRPr="00B328A9">
        <w:rPr>
          <w:sz w:val="28"/>
          <w:szCs w:val="28"/>
        </w:rPr>
        <w:t xml:space="preserve"> </w:t>
      </w:r>
      <w:r w:rsidRPr="00A7189B">
        <w:rPr>
          <w:sz w:val="28"/>
          <w:szCs w:val="28"/>
        </w:rPr>
        <w:t xml:space="preserve">Газета </w:t>
      </w:r>
      <w:r w:rsidRPr="00B328A9">
        <w:rPr>
          <w:rStyle w:val="af0"/>
          <w:b w:val="0"/>
          <w:sz w:val="28"/>
          <w:szCs w:val="28"/>
        </w:rPr>
        <w:t xml:space="preserve">«Коммерсантъ» </w:t>
      </w:r>
      <w:r w:rsidR="00F54A9E" w:rsidRPr="00A7189B">
        <w:rPr>
          <w:sz w:val="28"/>
          <w:szCs w:val="28"/>
        </w:rPr>
        <w:t>№ 236</w:t>
      </w:r>
      <w:r w:rsidRPr="00A7189B">
        <w:rPr>
          <w:sz w:val="28"/>
          <w:szCs w:val="28"/>
        </w:rPr>
        <w:t xml:space="preserve"> от 25.12.2008</w:t>
      </w:r>
      <w:r w:rsidR="00B328A9" w:rsidRPr="00A7189B">
        <w:rPr>
          <w:sz w:val="28"/>
          <w:szCs w:val="28"/>
        </w:rPr>
        <w:t xml:space="preserve"> </w:t>
      </w:r>
    </w:p>
    <w:p w:rsidR="00B328A9" w:rsidRPr="00B328A9" w:rsidRDefault="00E0591B" w:rsidP="00553BD6">
      <w:pPr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sz w:val="28"/>
          <w:szCs w:val="28"/>
        </w:rPr>
        <w:t xml:space="preserve">«Госдума одобрила пакет антикризисных мер» // портал lenta.ru </w:t>
      </w:r>
      <w:r w:rsidR="00E57BA2" w:rsidRPr="00B328A9">
        <w:rPr>
          <w:sz w:val="28"/>
          <w:szCs w:val="28"/>
        </w:rPr>
        <w:t>от 23.10.2008</w:t>
      </w:r>
      <w:r w:rsidRPr="00B328A9">
        <w:rPr>
          <w:sz w:val="28"/>
          <w:szCs w:val="28"/>
        </w:rPr>
        <w:t xml:space="preserve">// </w:t>
      </w:r>
      <w:r w:rsidR="00E57BA2" w:rsidRPr="00A7189B">
        <w:rPr>
          <w:sz w:val="28"/>
          <w:szCs w:val="28"/>
        </w:rPr>
        <w:t>http://lenta.ru/news//</w:t>
      </w:r>
    </w:p>
    <w:p w:rsidR="00E0591B" w:rsidRPr="00B328A9" w:rsidRDefault="00342AEC" w:rsidP="00553BD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sz w:val="28"/>
          <w:szCs w:val="28"/>
        </w:rPr>
        <w:t>«</w:t>
      </w:r>
      <w:r w:rsidR="00E0591B" w:rsidRPr="00B328A9">
        <w:rPr>
          <w:sz w:val="28"/>
          <w:szCs w:val="28"/>
        </w:rPr>
        <w:t>Тяжелое время для нефтяных компаний.» // Вопросы экономики // http://www.vopreco.ru/</w:t>
      </w:r>
    </w:p>
    <w:p w:rsidR="00B328A9" w:rsidRPr="00B328A9" w:rsidRDefault="00E0591B" w:rsidP="00553BD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bCs/>
          <w:sz w:val="28"/>
          <w:szCs w:val="28"/>
        </w:rPr>
        <w:t>«Правительство поддержит автопроизводителей» /</w:t>
      </w:r>
      <w:r w:rsidRPr="00B328A9">
        <w:rPr>
          <w:sz w:val="28"/>
          <w:szCs w:val="28"/>
        </w:rPr>
        <w:t xml:space="preserve">/ </w:t>
      </w:r>
      <w:r w:rsidRPr="00B328A9">
        <w:rPr>
          <w:rStyle w:val="af0"/>
          <w:b w:val="0"/>
          <w:sz w:val="28"/>
          <w:szCs w:val="28"/>
        </w:rPr>
        <w:t>«Экономика и жизнь»,</w:t>
      </w:r>
      <w:r w:rsidRPr="00B328A9">
        <w:rPr>
          <w:sz w:val="28"/>
          <w:szCs w:val="28"/>
        </w:rPr>
        <w:t xml:space="preserve"> № 51 (9265) за </w:t>
      </w:r>
      <w:r w:rsidRPr="00B328A9">
        <w:rPr>
          <w:bCs/>
          <w:sz w:val="28"/>
          <w:szCs w:val="28"/>
        </w:rPr>
        <w:t>19.12.2008</w:t>
      </w:r>
    </w:p>
    <w:p w:rsidR="00F54A9E" w:rsidRPr="00B328A9" w:rsidRDefault="00F54A9E" w:rsidP="00553BD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bCs/>
          <w:kern w:val="36"/>
          <w:sz w:val="28"/>
          <w:szCs w:val="28"/>
        </w:rPr>
        <w:t>«</w:t>
      </w:r>
      <w:r w:rsidRPr="00B328A9">
        <w:rPr>
          <w:sz w:val="28"/>
          <w:szCs w:val="28"/>
        </w:rPr>
        <w:t>А. Филлипов, А. Булдыгеров «Столичное качество жизни и рецепты от кризиса» // «Хабаровское городское самоуправление» №11-12 ноябрь 2008г</w:t>
      </w:r>
    </w:p>
    <w:p w:rsidR="00F54A9E" w:rsidRPr="00B328A9" w:rsidRDefault="00F54A9E" w:rsidP="00553BD6">
      <w:pPr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rStyle w:val="titlearchiveitem1"/>
          <w:sz w:val="28"/>
          <w:szCs w:val="28"/>
        </w:rPr>
        <w:t>«Урок ошибок и кризисов: пора действовать!»</w:t>
      </w:r>
      <w:r w:rsidRPr="00B328A9">
        <w:rPr>
          <w:sz w:val="28"/>
          <w:szCs w:val="28"/>
        </w:rPr>
        <w:t xml:space="preserve"> </w:t>
      </w:r>
      <w:r w:rsidRPr="00B328A9">
        <w:rPr>
          <w:rStyle w:val="af0"/>
          <w:b w:val="0"/>
          <w:sz w:val="28"/>
          <w:szCs w:val="28"/>
        </w:rPr>
        <w:t xml:space="preserve">// «Экономика и жизнь», </w:t>
      </w:r>
      <w:r w:rsidRPr="00B328A9">
        <w:rPr>
          <w:sz w:val="28"/>
          <w:szCs w:val="28"/>
        </w:rPr>
        <w:t>№ 45 (9259) за 07.11.2008</w:t>
      </w:r>
    </w:p>
    <w:p w:rsidR="00E0591B" w:rsidRPr="00B328A9" w:rsidRDefault="00F54A9E" w:rsidP="00553BD6">
      <w:pPr>
        <w:numPr>
          <w:ilvl w:val="0"/>
          <w:numId w:val="3"/>
        </w:numPr>
        <w:spacing w:after="0" w:line="360" w:lineRule="auto"/>
        <w:ind w:left="0" w:firstLine="0"/>
        <w:rPr>
          <w:sz w:val="28"/>
          <w:szCs w:val="28"/>
        </w:rPr>
      </w:pPr>
      <w:r w:rsidRPr="00B328A9">
        <w:rPr>
          <w:sz w:val="28"/>
          <w:szCs w:val="28"/>
        </w:rPr>
        <w:t xml:space="preserve">Сайт </w:t>
      </w:r>
      <w:r w:rsidR="00E0591B" w:rsidRPr="00B328A9">
        <w:rPr>
          <w:sz w:val="28"/>
          <w:szCs w:val="28"/>
        </w:rPr>
        <w:t xml:space="preserve">ПРАЙМ-ТАСС // </w:t>
      </w:r>
      <w:r w:rsidR="00E57BA2" w:rsidRPr="00A7189B">
        <w:rPr>
          <w:sz w:val="28"/>
          <w:szCs w:val="28"/>
        </w:rPr>
        <w:t>www.prime-tass.ru/news/</w:t>
      </w:r>
    </w:p>
    <w:p w:rsidR="00E0591B" w:rsidRPr="00B328A9" w:rsidRDefault="00E57BA2" w:rsidP="00553BD6">
      <w:pPr>
        <w:pStyle w:val="a3"/>
        <w:numPr>
          <w:ilvl w:val="0"/>
          <w:numId w:val="3"/>
        </w:numPr>
        <w:spacing w:after="0" w:line="360" w:lineRule="auto"/>
        <w:ind w:left="0" w:firstLine="0"/>
        <w:rPr>
          <w:bCs/>
          <w:sz w:val="28"/>
          <w:szCs w:val="28"/>
        </w:rPr>
      </w:pPr>
      <w:r w:rsidRPr="00B328A9">
        <w:rPr>
          <w:rStyle w:val="af0"/>
          <w:b w:val="0"/>
          <w:sz w:val="28"/>
          <w:szCs w:val="28"/>
        </w:rPr>
        <w:t xml:space="preserve">Сайт </w:t>
      </w:r>
      <w:r w:rsidR="00E0591B" w:rsidRPr="00B328A9">
        <w:rPr>
          <w:rStyle w:val="af0"/>
          <w:b w:val="0"/>
          <w:sz w:val="28"/>
          <w:szCs w:val="28"/>
        </w:rPr>
        <w:t>РИА Новости</w:t>
      </w:r>
      <w:r w:rsidR="00B328A9" w:rsidRPr="00B328A9">
        <w:rPr>
          <w:rStyle w:val="af0"/>
          <w:b w:val="0"/>
          <w:sz w:val="28"/>
          <w:szCs w:val="28"/>
        </w:rPr>
        <w:t xml:space="preserve"> </w:t>
      </w:r>
      <w:r w:rsidR="00E0591B" w:rsidRPr="00B328A9">
        <w:rPr>
          <w:rStyle w:val="af0"/>
          <w:b w:val="0"/>
          <w:sz w:val="28"/>
          <w:szCs w:val="28"/>
        </w:rPr>
        <w:t>// http://www.rian.ru/crisis_news</w:t>
      </w:r>
      <w:bookmarkStart w:id="0" w:name="_GoBack"/>
      <w:bookmarkEnd w:id="0"/>
    </w:p>
    <w:sectPr w:rsidR="00E0591B" w:rsidRPr="00B328A9" w:rsidSect="003A3011">
      <w:footerReference w:type="even" r:id="rId9"/>
      <w:footerReference w:type="default" r:id="rId10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041" w:rsidRDefault="004F1041" w:rsidP="002C5F14">
      <w:pPr>
        <w:spacing w:after="0" w:line="240" w:lineRule="auto"/>
      </w:pPr>
      <w:r>
        <w:separator/>
      </w:r>
    </w:p>
  </w:endnote>
  <w:endnote w:type="continuationSeparator" w:id="0">
    <w:p w:rsidR="004F1041" w:rsidRDefault="004F1041" w:rsidP="002C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12F" w:rsidRDefault="00E6412F" w:rsidP="0097492A">
    <w:pPr>
      <w:pStyle w:val="a8"/>
      <w:framePr w:wrap="around" w:vAnchor="text" w:hAnchor="margin" w:xAlign="center" w:y="1"/>
      <w:rPr>
        <w:rStyle w:val="af4"/>
      </w:rPr>
    </w:pPr>
  </w:p>
  <w:p w:rsidR="00E6412F" w:rsidRDefault="00E641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12F" w:rsidRDefault="00A7189B" w:rsidP="0097492A">
    <w:pPr>
      <w:pStyle w:val="a8"/>
      <w:framePr w:wrap="around" w:vAnchor="text" w:hAnchor="margin" w:xAlign="center" w:y="1"/>
      <w:rPr>
        <w:rStyle w:val="af4"/>
      </w:rPr>
    </w:pPr>
    <w:r>
      <w:rPr>
        <w:rStyle w:val="af4"/>
        <w:noProof/>
      </w:rPr>
      <w:t>1</w:t>
    </w:r>
  </w:p>
  <w:p w:rsidR="00E6412F" w:rsidRDefault="00E641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041" w:rsidRDefault="004F1041" w:rsidP="002C5F14">
      <w:pPr>
        <w:spacing w:after="0" w:line="240" w:lineRule="auto"/>
      </w:pPr>
      <w:r>
        <w:separator/>
      </w:r>
    </w:p>
  </w:footnote>
  <w:footnote w:type="continuationSeparator" w:id="0">
    <w:p w:rsidR="004F1041" w:rsidRDefault="004F1041" w:rsidP="002C5F14">
      <w:pPr>
        <w:spacing w:after="0" w:line="240" w:lineRule="auto"/>
      </w:pPr>
      <w:r>
        <w:continuationSeparator/>
      </w:r>
    </w:p>
  </w:footnote>
  <w:footnote w:id="1">
    <w:p w:rsidR="004F1041" w:rsidRDefault="00E6412F" w:rsidP="0047031B">
      <w:pPr>
        <w:spacing w:after="0" w:line="360" w:lineRule="auto"/>
        <w:ind w:hanging="720"/>
        <w:jc w:val="both"/>
      </w:pPr>
      <w:r w:rsidRPr="001E5914">
        <w:rPr>
          <w:rStyle w:val="a5"/>
          <w:sz w:val="20"/>
          <w:szCs w:val="20"/>
        </w:rPr>
        <w:footnoteRef/>
      </w:r>
      <w:r w:rsidRPr="001E5914">
        <w:rPr>
          <w:sz w:val="20"/>
          <w:szCs w:val="20"/>
        </w:rPr>
        <w:t xml:space="preserve"> </w:t>
      </w:r>
      <w:r w:rsidR="00176F79" w:rsidRPr="00176F79">
        <w:rPr>
          <w:sz w:val="20"/>
          <w:szCs w:val="20"/>
        </w:rPr>
        <w:t>М. Ершов</w:t>
      </w:r>
      <w:r w:rsidR="00176F79" w:rsidRPr="005975EC">
        <w:rPr>
          <w:sz w:val="24"/>
          <w:szCs w:val="24"/>
        </w:rPr>
        <w:t xml:space="preserve"> </w:t>
      </w:r>
      <w:r w:rsidR="00C70AAF" w:rsidRPr="001E5914">
        <w:rPr>
          <w:sz w:val="20"/>
          <w:szCs w:val="20"/>
        </w:rPr>
        <w:t xml:space="preserve">«Мировой финансовый кризис: причины и последствия» </w:t>
      </w:r>
      <w:r w:rsidR="00C70AAF">
        <w:rPr>
          <w:sz w:val="20"/>
          <w:szCs w:val="20"/>
        </w:rPr>
        <w:t xml:space="preserve">// </w:t>
      </w:r>
      <w:r w:rsidRPr="001E5914">
        <w:rPr>
          <w:sz w:val="20"/>
          <w:szCs w:val="20"/>
        </w:rPr>
        <w:t xml:space="preserve">«Вопросы экономики», № 12, 2008г. </w:t>
      </w:r>
    </w:p>
  </w:footnote>
  <w:footnote w:id="2">
    <w:p w:rsidR="004F1041" w:rsidRDefault="00E6412F" w:rsidP="0047031B">
      <w:pPr>
        <w:pStyle w:val="1"/>
        <w:spacing w:before="0" w:after="0" w:line="360" w:lineRule="auto"/>
        <w:jc w:val="both"/>
      </w:pPr>
      <w:r w:rsidRPr="00DC7375">
        <w:rPr>
          <w:rStyle w:val="a5"/>
          <w:b w:val="0"/>
          <w:sz w:val="20"/>
          <w:szCs w:val="20"/>
        </w:rPr>
        <w:footnoteRef/>
      </w:r>
      <w:r w:rsidRPr="00DC7375">
        <w:rPr>
          <w:b w:val="0"/>
        </w:rPr>
        <w:t xml:space="preserve"> </w:t>
      </w:r>
      <w:r w:rsidR="00EC3CBD" w:rsidRPr="00A17621">
        <w:rPr>
          <w:rStyle w:val="bold"/>
          <w:b w:val="0"/>
          <w:sz w:val="20"/>
          <w:szCs w:val="20"/>
        </w:rPr>
        <w:t>М.Екатерина</w:t>
      </w:r>
      <w:r w:rsidR="00EC3CBD" w:rsidRPr="00A17621">
        <w:rPr>
          <w:rStyle w:val="italic"/>
          <w:b w:val="0"/>
          <w:sz w:val="20"/>
          <w:szCs w:val="20"/>
        </w:rPr>
        <w:t>,</w:t>
      </w:r>
      <w:r w:rsidR="00EC3CBD" w:rsidRPr="00A17621">
        <w:rPr>
          <w:b w:val="0"/>
          <w:sz w:val="20"/>
          <w:szCs w:val="20"/>
        </w:rPr>
        <w:t xml:space="preserve"> «Экономическая политика российского правительства во время кризиса: принципы, приоритеты и шаги» // «Рынок ценных бумаг», № 22 (373) 2008 </w:t>
      </w:r>
    </w:p>
  </w:footnote>
  <w:footnote w:id="3">
    <w:p w:rsidR="004F1041" w:rsidRDefault="00E6412F" w:rsidP="0047031B">
      <w:pPr>
        <w:pStyle w:val="1"/>
        <w:spacing w:before="0" w:after="0" w:line="360" w:lineRule="auto"/>
      </w:pPr>
      <w:r w:rsidRPr="00DC7375">
        <w:rPr>
          <w:rStyle w:val="a5"/>
          <w:b w:val="0"/>
          <w:sz w:val="20"/>
          <w:szCs w:val="20"/>
        </w:rPr>
        <w:footnoteRef/>
      </w:r>
      <w:r w:rsidRPr="00DC7375">
        <w:rPr>
          <w:b w:val="0"/>
          <w:sz w:val="20"/>
          <w:szCs w:val="20"/>
        </w:rPr>
        <w:t xml:space="preserve"> </w:t>
      </w:r>
      <w:r w:rsidRPr="00DC7375">
        <w:rPr>
          <w:rStyle w:val="af0"/>
          <w:sz w:val="24"/>
          <w:szCs w:val="24"/>
        </w:rPr>
        <w:t xml:space="preserve"> </w:t>
      </w:r>
      <w:r w:rsidRPr="00337456">
        <w:rPr>
          <w:rStyle w:val="af0"/>
          <w:sz w:val="20"/>
          <w:szCs w:val="20"/>
        </w:rPr>
        <w:t>«Хронолог</w:t>
      </w:r>
      <w:r>
        <w:rPr>
          <w:rStyle w:val="af0"/>
          <w:sz w:val="20"/>
          <w:szCs w:val="20"/>
        </w:rPr>
        <w:t>ия развития финансового кризиса</w:t>
      </w:r>
      <w:r w:rsidRPr="00337456">
        <w:rPr>
          <w:rStyle w:val="af0"/>
          <w:sz w:val="20"/>
          <w:szCs w:val="20"/>
        </w:rPr>
        <w:t>» Справка</w:t>
      </w:r>
      <w:r>
        <w:rPr>
          <w:rStyle w:val="af0"/>
          <w:sz w:val="20"/>
          <w:szCs w:val="20"/>
        </w:rPr>
        <w:t xml:space="preserve"> </w:t>
      </w:r>
      <w:r w:rsidRPr="00337456">
        <w:rPr>
          <w:rStyle w:val="af0"/>
          <w:sz w:val="20"/>
          <w:szCs w:val="20"/>
        </w:rPr>
        <w:t>//РИА</w:t>
      </w:r>
      <w:r>
        <w:rPr>
          <w:rStyle w:val="af0"/>
          <w:sz w:val="20"/>
          <w:szCs w:val="20"/>
        </w:rPr>
        <w:t xml:space="preserve"> </w:t>
      </w:r>
      <w:r w:rsidRPr="00337456">
        <w:rPr>
          <w:rStyle w:val="af0"/>
          <w:sz w:val="20"/>
          <w:szCs w:val="20"/>
        </w:rPr>
        <w:t>Новости// http://www.rian.ru/crisis_</w:t>
      </w:r>
      <w:r>
        <w:rPr>
          <w:rStyle w:val="af0"/>
          <w:sz w:val="20"/>
          <w:szCs w:val="20"/>
        </w:rPr>
        <w:t>spravki/20081009/152853755.html</w:t>
      </w:r>
    </w:p>
  </w:footnote>
  <w:footnote w:id="4">
    <w:p w:rsidR="004F1041" w:rsidRDefault="00E6412F" w:rsidP="0047031B">
      <w:pPr>
        <w:pStyle w:val="a3"/>
        <w:spacing w:after="0" w:line="360" w:lineRule="auto"/>
      </w:pPr>
      <w:r>
        <w:rPr>
          <w:rStyle w:val="a5"/>
        </w:rPr>
        <w:footnoteRef/>
      </w:r>
      <w:r>
        <w:t xml:space="preserve">М.Ершов </w:t>
      </w:r>
      <w:r w:rsidRPr="001E5914">
        <w:t xml:space="preserve"> «Мировой финансовый кризис: причины и последствия»</w:t>
      </w:r>
      <w:r>
        <w:t xml:space="preserve"> // «Вопросы экономики», № 12, 2008г</w:t>
      </w:r>
    </w:p>
  </w:footnote>
  <w:footnote w:id="5">
    <w:p w:rsidR="004F1041" w:rsidRDefault="00DC7375" w:rsidP="0047031B">
      <w:pPr>
        <w:pStyle w:val="a3"/>
        <w:spacing w:after="0" w:line="360" w:lineRule="auto"/>
      </w:pPr>
      <w:r>
        <w:rPr>
          <w:rStyle w:val="a5"/>
        </w:rPr>
        <w:footnoteRef/>
      </w:r>
      <w:r>
        <w:t xml:space="preserve"> М.Ершов </w:t>
      </w:r>
      <w:r w:rsidRPr="001E5914">
        <w:t xml:space="preserve"> «Мировой финансовый кризис: причины и последствия»</w:t>
      </w:r>
      <w:r>
        <w:t xml:space="preserve"> // «Вопросы экономики», № 12, 2008г</w:t>
      </w:r>
    </w:p>
  </w:footnote>
  <w:footnote w:id="6">
    <w:p w:rsidR="004F1041" w:rsidRDefault="003150E9" w:rsidP="0047031B">
      <w:pPr>
        <w:pStyle w:val="1"/>
        <w:spacing w:before="0" w:after="0" w:line="360" w:lineRule="auto"/>
        <w:jc w:val="both"/>
      </w:pPr>
      <w:r w:rsidRPr="00AB6608">
        <w:rPr>
          <w:rStyle w:val="a5"/>
          <w:sz w:val="20"/>
          <w:szCs w:val="20"/>
        </w:rPr>
        <w:footnoteRef/>
      </w:r>
      <w:r>
        <w:t xml:space="preserve"> </w:t>
      </w:r>
      <w:r w:rsidRPr="00A7189B">
        <w:rPr>
          <w:rStyle w:val="avtor1"/>
          <w:b w:val="0"/>
          <w:color w:val="auto"/>
          <w:sz w:val="20"/>
          <w:szCs w:val="20"/>
        </w:rPr>
        <w:t>Олег Маслов</w:t>
      </w:r>
      <w:r>
        <w:rPr>
          <w:rStyle w:val="avtor1"/>
          <w:b w:val="0"/>
          <w:color w:val="auto"/>
          <w:sz w:val="20"/>
          <w:szCs w:val="20"/>
        </w:rPr>
        <w:t>,</w:t>
      </w:r>
      <w:r w:rsidRPr="00AB6608">
        <w:rPr>
          <w:b w:val="0"/>
          <w:sz w:val="20"/>
          <w:szCs w:val="20"/>
        </w:rPr>
        <w:t xml:space="preserve"> «Мировой кризис начала ХХI века в высказываниях современников»</w:t>
      </w:r>
      <w:r>
        <w:rPr>
          <w:b w:val="0"/>
          <w:sz w:val="20"/>
          <w:szCs w:val="20"/>
        </w:rPr>
        <w:t>, // от</w:t>
      </w:r>
      <w:r w:rsidRPr="00AB6608">
        <w:rPr>
          <w:b w:val="0"/>
          <w:sz w:val="20"/>
          <w:szCs w:val="20"/>
        </w:rPr>
        <w:t xml:space="preserve"> 29.01.2008 //</w:t>
      </w:r>
      <w:r w:rsidRPr="00A7189B">
        <w:rPr>
          <w:b w:val="0"/>
          <w:sz w:val="20"/>
          <w:szCs w:val="20"/>
        </w:rPr>
        <w:t>http://www.polit.nnov.ru/2008/01/29/crisisalarm/</w:t>
      </w:r>
    </w:p>
  </w:footnote>
  <w:footnote w:id="7">
    <w:p w:rsidR="004F1041" w:rsidRDefault="008F6BC4" w:rsidP="0047031B">
      <w:pPr>
        <w:pStyle w:val="a3"/>
        <w:spacing w:after="0" w:line="360" w:lineRule="auto"/>
      </w:pPr>
      <w:r>
        <w:rPr>
          <w:rStyle w:val="a5"/>
        </w:rPr>
        <w:footnoteRef/>
      </w:r>
      <w:r>
        <w:t xml:space="preserve"> </w:t>
      </w:r>
      <w:r w:rsidRPr="000B6F23">
        <w:rPr>
          <w:bCs/>
          <w:lang w:eastAsia="ru-RU"/>
        </w:rPr>
        <w:t>О. Митяев</w:t>
      </w:r>
      <w:r w:rsidRPr="000B6F23">
        <w:rPr>
          <w:rStyle w:val="af0"/>
        </w:rPr>
        <w:t xml:space="preserve"> </w:t>
      </w:r>
      <w:r w:rsidRPr="000B6F23">
        <w:rPr>
          <w:rStyle w:val="af0"/>
          <w:b w:val="0"/>
        </w:rPr>
        <w:t>«Мировой кризис: точка преодоления для России»</w:t>
      </w:r>
      <w:r w:rsidRPr="000B6F23">
        <w:rPr>
          <w:rStyle w:val="af0"/>
        </w:rPr>
        <w:t xml:space="preserve"> //</w:t>
      </w:r>
      <w:r w:rsidRPr="000B6F23">
        <w:rPr>
          <w:bCs/>
          <w:lang w:eastAsia="ru-RU"/>
        </w:rPr>
        <w:t>РИА Новости от</w:t>
      </w:r>
      <w:r w:rsidRPr="000B6F23">
        <w:rPr>
          <w:b/>
          <w:bCs/>
          <w:lang w:eastAsia="ru-RU"/>
        </w:rPr>
        <w:t xml:space="preserve"> </w:t>
      </w:r>
      <w:r w:rsidRPr="000B6F23">
        <w:rPr>
          <w:lang w:eastAsia="ru-RU"/>
        </w:rPr>
        <w:t xml:space="preserve">21.11.2008// </w:t>
      </w:r>
      <w:r w:rsidRPr="000B6F23">
        <w:rPr>
          <w:rStyle w:val="af0"/>
          <w:b w:val="0"/>
        </w:rPr>
        <w:t>http://www.rian.ru/crisis_review</w:t>
      </w:r>
    </w:p>
  </w:footnote>
  <w:footnote w:id="8">
    <w:p w:rsidR="004F1041" w:rsidRDefault="006D093F" w:rsidP="0047031B">
      <w:pPr>
        <w:spacing w:after="0" w:line="360" w:lineRule="auto"/>
      </w:pPr>
      <w:r>
        <w:rPr>
          <w:rStyle w:val="a5"/>
        </w:rPr>
        <w:footnoteRef/>
      </w:r>
      <w:r>
        <w:t xml:space="preserve"> </w:t>
      </w:r>
      <w:r w:rsidRPr="000B6F23">
        <w:rPr>
          <w:bCs/>
          <w:sz w:val="20"/>
          <w:szCs w:val="20"/>
          <w:lang w:eastAsia="ru-RU"/>
        </w:rPr>
        <w:t>О. Митяев</w:t>
      </w:r>
      <w:r w:rsidRPr="000B6F23">
        <w:rPr>
          <w:rStyle w:val="af0"/>
          <w:sz w:val="20"/>
          <w:szCs w:val="20"/>
        </w:rPr>
        <w:t xml:space="preserve"> </w:t>
      </w:r>
      <w:r w:rsidRPr="000B6F23">
        <w:rPr>
          <w:rStyle w:val="af0"/>
          <w:b w:val="0"/>
          <w:sz w:val="20"/>
          <w:szCs w:val="20"/>
        </w:rPr>
        <w:t>«Мировой кризис: точка преодоления для России»</w:t>
      </w:r>
      <w:r w:rsidRPr="000B6F23">
        <w:rPr>
          <w:rStyle w:val="af0"/>
          <w:sz w:val="20"/>
          <w:szCs w:val="20"/>
        </w:rPr>
        <w:t xml:space="preserve"> //</w:t>
      </w:r>
      <w:r w:rsidRPr="000B6F23">
        <w:rPr>
          <w:bCs/>
          <w:sz w:val="20"/>
          <w:szCs w:val="20"/>
          <w:lang w:eastAsia="ru-RU"/>
        </w:rPr>
        <w:t>РИА Новости от</w:t>
      </w:r>
      <w:r w:rsidRPr="000B6F23">
        <w:rPr>
          <w:b/>
          <w:bCs/>
          <w:sz w:val="20"/>
          <w:szCs w:val="20"/>
          <w:lang w:eastAsia="ru-RU"/>
        </w:rPr>
        <w:t xml:space="preserve"> </w:t>
      </w:r>
      <w:r w:rsidRPr="000B6F23">
        <w:rPr>
          <w:sz w:val="20"/>
          <w:szCs w:val="20"/>
          <w:lang w:eastAsia="ru-RU"/>
        </w:rPr>
        <w:t xml:space="preserve">21.11.2008// </w:t>
      </w:r>
      <w:r w:rsidRPr="000B6F23">
        <w:rPr>
          <w:rStyle w:val="af0"/>
          <w:b w:val="0"/>
          <w:sz w:val="20"/>
          <w:szCs w:val="20"/>
        </w:rPr>
        <w:t>http://www.rian.ru/crisis_review</w:t>
      </w:r>
    </w:p>
  </w:footnote>
  <w:footnote w:id="9">
    <w:p w:rsidR="004F1041" w:rsidRDefault="00FE5452" w:rsidP="0047031B">
      <w:pPr>
        <w:pStyle w:val="a3"/>
        <w:spacing w:after="0" w:line="360" w:lineRule="auto"/>
      </w:pPr>
      <w:r>
        <w:rPr>
          <w:rStyle w:val="a5"/>
        </w:rPr>
        <w:footnoteRef/>
      </w:r>
      <w:r>
        <w:t xml:space="preserve"> </w:t>
      </w:r>
      <w:r w:rsidRPr="00C571D5">
        <w:rPr>
          <w:bCs/>
        </w:rPr>
        <w:t>Рубль пустился в предновогоднее плавание»</w:t>
      </w:r>
      <w:r w:rsidRPr="00C571D5">
        <w:t xml:space="preserve"> // </w:t>
      </w:r>
      <w:r w:rsidRPr="00A7189B">
        <w:t xml:space="preserve">Газета </w:t>
      </w:r>
      <w:r w:rsidRPr="00C571D5">
        <w:rPr>
          <w:rStyle w:val="af0"/>
          <w:b w:val="0"/>
        </w:rPr>
        <w:t>«Коммерсантъ»</w:t>
      </w:r>
      <w:r w:rsidRPr="00A7189B">
        <w:rPr>
          <w:b/>
        </w:rPr>
        <w:t> </w:t>
      </w:r>
      <w:r w:rsidRPr="00A7189B">
        <w:t>  № 236(4053) от 25.12.2008 </w:t>
      </w:r>
    </w:p>
  </w:footnote>
  <w:footnote w:id="10">
    <w:p w:rsidR="004F1041" w:rsidRDefault="00FE5452" w:rsidP="0047031B">
      <w:pPr>
        <w:spacing w:after="0" w:line="360" w:lineRule="auto"/>
        <w:outlineLvl w:val="0"/>
      </w:pPr>
      <w:r>
        <w:rPr>
          <w:rStyle w:val="a5"/>
        </w:rPr>
        <w:footnoteRef/>
      </w:r>
      <w:r>
        <w:t xml:space="preserve"> </w:t>
      </w:r>
      <w:r w:rsidRPr="009537AE">
        <w:rPr>
          <w:sz w:val="20"/>
          <w:szCs w:val="20"/>
          <w:lang w:eastAsia="ru-RU"/>
        </w:rPr>
        <w:t>Влад Гринкевич</w:t>
      </w:r>
      <w:r w:rsidRPr="009537AE">
        <w:rPr>
          <w:kern w:val="36"/>
          <w:sz w:val="20"/>
          <w:szCs w:val="20"/>
          <w:lang w:eastAsia="ru-RU"/>
        </w:rPr>
        <w:t xml:space="preserve"> «Банкиры готовятся к ослаблению рубля»</w:t>
      </w:r>
      <w:r w:rsidRPr="009537AE">
        <w:rPr>
          <w:sz w:val="20"/>
          <w:szCs w:val="20"/>
          <w:lang w:eastAsia="ru-RU"/>
        </w:rPr>
        <w:t xml:space="preserve"> // РИА Новости</w:t>
      </w:r>
      <w:r w:rsidRPr="00AF3EA6">
        <w:rPr>
          <w:rStyle w:val="af0"/>
          <w:b w:val="0"/>
          <w:sz w:val="20"/>
          <w:szCs w:val="20"/>
        </w:rPr>
        <w:t xml:space="preserve"> от 02.12.2008 // http://www.rian.ru/crisis_review</w:t>
      </w:r>
    </w:p>
  </w:footnote>
  <w:footnote w:id="11">
    <w:p w:rsidR="004F1041" w:rsidRDefault="00FE5452" w:rsidP="0047031B">
      <w:pPr>
        <w:pStyle w:val="a3"/>
        <w:spacing w:after="0" w:line="360" w:lineRule="auto"/>
      </w:pPr>
      <w:r>
        <w:rPr>
          <w:rStyle w:val="a5"/>
        </w:rPr>
        <w:footnoteRef/>
      </w:r>
      <w:r w:rsidRPr="009537AE">
        <w:rPr>
          <w:lang w:val="en-US"/>
        </w:rPr>
        <w:t xml:space="preserve"> </w:t>
      </w:r>
      <w:r>
        <w:t>Сайт</w:t>
      </w:r>
      <w:r w:rsidRPr="00A57525">
        <w:rPr>
          <w:sz w:val="24"/>
          <w:szCs w:val="24"/>
          <w:lang w:val="en-US"/>
        </w:rPr>
        <w:t xml:space="preserve"> </w:t>
      </w:r>
      <w:r w:rsidRPr="00A57525">
        <w:rPr>
          <w:lang w:val="en-US"/>
        </w:rPr>
        <w:t>Yandex //  http://www.yandex.ru</w:t>
      </w:r>
    </w:p>
  </w:footnote>
  <w:footnote w:id="12">
    <w:p w:rsidR="004F1041" w:rsidRDefault="006D093F" w:rsidP="0047031B">
      <w:pPr>
        <w:pStyle w:val="a3"/>
        <w:spacing w:after="0" w:line="360" w:lineRule="auto"/>
      </w:pPr>
      <w:r w:rsidRPr="00F71F7B">
        <w:rPr>
          <w:rStyle w:val="a5"/>
        </w:rPr>
        <w:footnoteRef/>
      </w:r>
      <w:r w:rsidRPr="00F71F7B">
        <w:t xml:space="preserve"> «За 11 месяцев из РФ утекло 80 млрд долл» // </w:t>
      </w:r>
      <w:r w:rsidRPr="00F71F7B">
        <w:rPr>
          <w:rStyle w:val="af0"/>
          <w:b w:val="0"/>
        </w:rPr>
        <w:t>«Экономика и жизнь»,</w:t>
      </w:r>
      <w:r w:rsidRPr="00F71F7B">
        <w:t xml:space="preserve"> № 51 (9265) за </w:t>
      </w:r>
      <w:r w:rsidRPr="00F71F7B">
        <w:rPr>
          <w:bCs/>
        </w:rPr>
        <w:t>19.12.2008</w:t>
      </w:r>
    </w:p>
  </w:footnote>
  <w:footnote w:id="13">
    <w:p w:rsidR="004F1041" w:rsidRDefault="006D093F" w:rsidP="0047031B">
      <w:pPr>
        <w:pStyle w:val="a3"/>
        <w:spacing w:after="0" w:line="360" w:lineRule="auto"/>
      </w:pPr>
      <w:r w:rsidRPr="00F71F7B">
        <w:rPr>
          <w:rStyle w:val="a5"/>
        </w:rPr>
        <w:footnoteRef/>
      </w:r>
      <w:r w:rsidRPr="00F71F7B">
        <w:t xml:space="preserve"> «Банковские хроники» // «Аргументы недели» №46 (132) от 13.11.2008</w:t>
      </w:r>
    </w:p>
  </w:footnote>
  <w:footnote w:id="14">
    <w:p w:rsidR="004F1041" w:rsidRDefault="006D093F" w:rsidP="0047031B">
      <w:pPr>
        <w:pStyle w:val="a3"/>
        <w:spacing w:after="0" w:line="360" w:lineRule="auto"/>
      </w:pPr>
      <w:r w:rsidRPr="00F71F7B">
        <w:rPr>
          <w:rStyle w:val="a5"/>
        </w:rPr>
        <w:footnoteRef/>
      </w:r>
      <w:r w:rsidRPr="00F71F7B">
        <w:rPr>
          <w:lang w:val="en-US"/>
        </w:rPr>
        <w:t xml:space="preserve"> </w:t>
      </w:r>
      <w:r w:rsidRPr="00F71F7B">
        <w:t>Сайт</w:t>
      </w:r>
      <w:r w:rsidRPr="00F71F7B">
        <w:rPr>
          <w:sz w:val="24"/>
          <w:szCs w:val="24"/>
          <w:lang w:val="en-US"/>
        </w:rPr>
        <w:t xml:space="preserve"> </w:t>
      </w:r>
      <w:r w:rsidRPr="00F71F7B">
        <w:rPr>
          <w:lang w:val="en-US"/>
        </w:rPr>
        <w:t>Yandex //  http://www.yandex.ru</w:t>
      </w:r>
    </w:p>
  </w:footnote>
  <w:footnote w:id="15">
    <w:p w:rsidR="004F1041" w:rsidRDefault="00C30494" w:rsidP="0047031B">
      <w:pPr>
        <w:spacing w:after="0" w:line="360" w:lineRule="auto"/>
        <w:jc w:val="both"/>
      </w:pPr>
      <w:r w:rsidRPr="00F71F7B">
        <w:rPr>
          <w:rStyle w:val="a5"/>
        </w:rPr>
        <w:footnoteRef/>
      </w:r>
      <w:r w:rsidRPr="00F71F7B">
        <w:t xml:space="preserve"> </w:t>
      </w:r>
      <w:r w:rsidRPr="00F71F7B">
        <w:rPr>
          <w:sz w:val="20"/>
          <w:szCs w:val="20"/>
        </w:rPr>
        <w:t>Мировая экономика: учеб./ Л.С. Падалкина, В.В. Клочков, С.В. Тарасова (и др.), под ред. И.П. Николаевой. – М.: Проспект, 2008</w:t>
      </w:r>
    </w:p>
  </w:footnote>
  <w:footnote w:id="16">
    <w:p w:rsidR="004F1041" w:rsidRDefault="006D093F" w:rsidP="0047031B">
      <w:pPr>
        <w:spacing w:after="0" w:line="360" w:lineRule="auto"/>
        <w:jc w:val="both"/>
      </w:pPr>
      <w:r>
        <w:rPr>
          <w:rStyle w:val="a5"/>
        </w:rPr>
        <w:footnoteRef/>
      </w:r>
      <w:r>
        <w:t xml:space="preserve"> </w:t>
      </w:r>
      <w:r w:rsidRPr="00F71F7B">
        <w:rPr>
          <w:sz w:val="20"/>
          <w:szCs w:val="20"/>
        </w:rPr>
        <w:t>«Тяжелое время для нефтяных компаний.» // «Вопросы экономики»  // http://www.vopreco.ru/</w:t>
      </w:r>
    </w:p>
  </w:footnote>
  <w:footnote w:id="17">
    <w:p w:rsidR="004F1041" w:rsidRDefault="006D093F" w:rsidP="0047031B">
      <w:pPr>
        <w:pStyle w:val="a3"/>
        <w:spacing w:after="0" w:line="360" w:lineRule="auto"/>
      </w:pPr>
      <w:r w:rsidRPr="00F71F7B">
        <w:rPr>
          <w:rStyle w:val="a5"/>
        </w:rPr>
        <w:footnoteRef/>
      </w:r>
      <w:r w:rsidRPr="00F71F7B">
        <w:t xml:space="preserve"> «Где занять в кризис?» // «Аргументы недели» №46 (132) от 13.11.2008</w:t>
      </w:r>
    </w:p>
  </w:footnote>
  <w:footnote w:id="18">
    <w:p w:rsidR="004F1041" w:rsidRDefault="00776461" w:rsidP="0047031B">
      <w:pPr>
        <w:pStyle w:val="1"/>
        <w:spacing w:before="0" w:after="0" w:line="360" w:lineRule="auto"/>
      </w:pPr>
      <w:r w:rsidRPr="00226141">
        <w:rPr>
          <w:rStyle w:val="a5"/>
          <w:b w:val="0"/>
          <w:sz w:val="20"/>
          <w:szCs w:val="20"/>
        </w:rPr>
        <w:footnoteRef/>
      </w:r>
      <w:r w:rsidRPr="00226141">
        <w:rPr>
          <w:b w:val="0"/>
          <w:sz w:val="20"/>
          <w:szCs w:val="20"/>
        </w:rPr>
        <w:t xml:space="preserve"> </w:t>
      </w:r>
      <w:r w:rsidRPr="00F71F7B">
        <w:rPr>
          <w:b w:val="0"/>
          <w:sz w:val="20"/>
          <w:szCs w:val="20"/>
        </w:rPr>
        <w:t>Ян Арт, «ФИНАНСОВОЕ ЦУНАМИ: Мировой кризис ликвидности - мое какое дело?» // портал 123credit.Ru //http://123credit.ru/cnid/19/finansovyi-krisis/TabID/73/Default.aspx</w:t>
      </w:r>
    </w:p>
  </w:footnote>
  <w:footnote w:id="19">
    <w:p w:rsidR="004F1041" w:rsidRDefault="00570BAC" w:rsidP="0047031B">
      <w:pPr>
        <w:pStyle w:val="a3"/>
        <w:spacing w:after="0" w:line="360" w:lineRule="auto"/>
      </w:pPr>
      <w:r w:rsidRPr="00F71F7B">
        <w:rPr>
          <w:rStyle w:val="a5"/>
        </w:rPr>
        <w:footnoteRef/>
      </w:r>
      <w:r w:rsidRPr="00F71F7B">
        <w:t xml:space="preserve"> «У страха глаза велики» // «Молодой дальневосточник» № 46 от 12 ноября 2008г</w:t>
      </w:r>
    </w:p>
  </w:footnote>
  <w:footnote w:id="20">
    <w:p w:rsidR="004F1041" w:rsidRDefault="00E6412F" w:rsidP="0047031B">
      <w:pPr>
        <w:pStyle w:val="a3"/>
        <w:spacing w:after="0" w:line="360" w:lineRule="auto"/>
      </w:pPr>
      <w:r w:rsidRPr="00F71F7B">
        <w:rPr>
          <w:rStyle w:val="a5"/>
        </w:rPr>
        <w:footnoteRef/>
      </w:r>
      <w:r w:rsidRPr="00F71F7B">
        <w:t xml:space="preserve"> «Где занять в кризис?» // «Аргументы недели» №46 (132) от 13.11.2008</w:t>
      </w:r>
    </w:p>
  </w:footnote>
  <w:footnote w:id="21">
    <w:p w:rsidR="004F1041" w:rsidRDefault="00DC7375" w:rsidP="0047031B">
      <w:pPr>
        <w:pStyle w:val="a3"/>
        <w:spacing w:after="0" w:line="360" w:lineRule="auto"/>
      </w:pPr>
      <w:r>
        <w:rPr>
          <w:rStyle w:val="a5"/>
        </w:rPr>
        <w:footnoteRef/>
      </w:r>
      <w:r>
        <w:t xml:space="preserve"> </w:t>
      </w:r>
      <w:r w:rsidRPr="00F71F7B">
        <w:t>«Банковские хроники» // «Аргументы недели» №46 (132) от 13.11.2008</w:t>
      </w:r>
    </w:p>
  </w:footnote>
  <w:footnote w:id="22">
    <w:p w:rsidR="004F1041" w:rsidRDefault="00E6412F" w:rsidP="0047031B">
      <w:pPr>
        <w:spacing w:after="0" w:line="360" w:lineRule="auto"/>
      </w:pPr>
      <w:r w:rsidRPr="00F71F7B">
        <w:rPr>
          <w:rStyle w:val="a5"/>
        </w:rPr>
        <w:footnoteRef/>
      </w:r>
      <w:r w:rsidRPr="00F71F7B">
        <w:t xml:space="preserve"> </w:t>
      </w:r>
      <w:r w:rsidRPr="00F71F7B">
        <w:rPr>
          <w:rStyle w:val="af0"/>
          <w:b w:val="0"/>
          <w:sz w:val="20"/>
          <w:szCs w:val="20"/>
        </w:rPr>
        <w:t>Влад Гринкевич, экономический обозреватель РИА Новости «2008 год: начался с инфляции, завершился кризисом»//</w:t>
      </w:r>
      <w:r w:rsidRPr="00F71F7B">
        <w:rPr>
          <w:b/>
        </w:rPr>
        <w:t xml:space="preserve"> </w:t>
      </w:r>
      <w:r w:rsidRPr="00A7189B">
        <w:rPr>
          <w:sz w:val="20"/>
          <w:szCs w:val="20"/>
        </w:rPr>
        <w:t>http://www.rian.ru/crisis_news/</w:t>
      </w:r>
      <w:r w:rsidRPr="00F71F7B">
        <w:t xml:space="preserve">, </w:t>
      </w:r>
      <w:r w:rsidRPr="00F71F7B">
        <w:rPr>
          <w:sz w:val="20"/>
          <w:szCs w:val="20"/>
        </w:rPr>
        <w:t>от 25/12/2008</w:t>
      </w:r>
    </w:p>
  </w:footnote>
  <w:footnote w:id="23">
    <w:p w:rsidR="004F1041" w:rsidRDefault="00692B50" w:rsidP="0047031B">
      <w:pPr>
        <w:spacing w:after="0" w:line="360" w:lineRule="auto"/>
        <w:outlineLvl w:val="0"/>
      </w:pPr>
      <w:r w:rsidRPr="00F71F7B">
        <w:rPr>
          <w:rStyle w:val="a5"/>
        </w:rPr>
        <w:footnoteRef/>
      </w:r>
      <w:r w:rsidRPr="00F71F7B">
        <w:t xml:space="preserve"> </w:t>
      </w:r>
      <w:r w:rsidRPr="00F71F7B">
        <w:rPr>
          <w:sz w:val="20"/>
          <w:szCs w:val="20"/>
          <w:lang w:eastAsia="ru-RU"/>
        </w:rPr>
        <w:t>Д. Титов</w:t>
      </w:r>
      <w:r w:rsidRPr="00F71F7B">
        <w:rPr>
          <w:bCs/>
          <w:kern w:val="36"/>
          <w:sz w:val="20"/>
          <w:szCs w:val="20"/>
          <w:lang w:eastAsia="ru-RU"/>
        </w:rPr>
        <w:t xml:space="preserve"> «Точка опоры» // </w:t>
      </w:r>
      <w:r w:rsidRPr="00F71F7B">
        <w:rPr>
          <w:rStyle w:val="titlearchiveitem1"/>
          <w:sz w:val="20"/>
          <w:szCs w:val="20"/>
        </w:rPr>
        <w:t>«Экономика и жизнь»</w:t>
      </w:r>
      <w:r w:rsidRPr="00F71F7B">
        <w:rPr>
          <w:sz w:val="20"/>
          <w:szCs w:val="20"/>
        </w:rPr>
        <w:t xml:space="preserve"> № </w:t>
      </w:r>
      <w:r w:rsidRPr="00F71F7B">
        <w:rPr>
          <w:rStyle w:val="titlearchiveitem1"/>
          <w:sz w:val="20"/>
          <w:szCs w:val="20"/>
        </w:rPr>
        <w:t>52 (9266) за 26.12.2008</w:t>
      </w:r>
    </w:p>
  </w:footnote>
  <w:footnote w:id="24">
    <w:p w:rsidR="004F1041" w:rsidRDefault="00B3177D" w:rsidP="0047031B">
      <w:pPr>
        <w:spacing w:after="0" w:line="360" w:lineRule="auto"/>
      </w:pPr>
      <w:r w:rsidRPr="00F71F7B">
        <w:rPr>
          <w:rStyle w:val="a5"/>
        </w:rPr>
        <w:footnoteRef/>
      </w:r>
      <w:r w:rsidRPr="00F71F7B">
        <w:t xml:space="preserve"> </w:t>
      </w:r>
      <w:r w:rsidRPr="00F71F7B">
        <w:rPr>
          <w:rStyle w:val="titlearchiveitem1"/>
          <w:sz w:val="20"/>
          <w:szCs w:val="20"/>
        </w:rPr>
        <w:t>«В центре кризиса – промышленные центры»// «Экономика и жизнь»</w:t>
      </w:r>
      <w:r w:rsidRPr="00F71F7B">
        <w:t xml:space="preserve"> </w:t>
      </w:r>
      <w:r w:rsidR="00692B50" w:rsidRPr="00F71F7B">
        <w:t xml:space="preserve">№ </w:t>
      </w:r>
      <w:r w:rsidRPr="00F71F7B">
        <w:rPr>
          <w:rStyle w:val="titlearchiveitem1"/>
          <w:sz w:val="20"/>
          <w:szCs w:val="20"/>
        </w:rPr>
        <w:t>49 (9263) за 05.12.2008</w:t>
      </w:r>
    </w:p>
  </w:footnote>
  <w:footnote w:id="25">
    <w:p w:rsidR="004F1041" w:rsidRDefault="0050063E" w:rsidP="0047031B">
      <w:pPr>
        <w:pStyle w:val="a3"/>
        <w:spacing w:after="0" w:line="360" w:lineRule="auto"/>
      </w:pPr>
      <w:r>
        <w:rPr>
          <w:rStyle w:val="a5"/>
        </w:rPr>
        <w:footnoteRef/>
      </w:r>
      <w:r>
        <w:t xml:space="preserve"> </w:t>
      </w:r>
      <w:r w:rsidRPr="00F71F7B">
        <w:rPr>
          <w:rStyle w:val="author1"/>
          <w:color w:val="auto"/>
        </w:rPr>
        <w:t>Игорь Скляров</w:t>
      </w:r>
      <w:r w:rsidRPr="00F71F7B">
        <w:rPr>
          <w:rStyle w:val="titlearchiveitem1"/>
          <w:sz w:val="20"/>
          <w:szCs w:val="20"/>
        </w:rPr>
        <w:t xml:space="preserve"> «Камень на камень, кирпич на кирпич...» // «Экономика и жизнь» № 45 (9259) за 07.11.2008</w:t>
      </w:r>
    </w:p>
  </w:footnote>
  <w:footnote w:id="26">
    <w:p w:rsidR="004F1041" w:rsidRDefault="00C955E8" w:rsidP="0047031B">
      <w:pPr>
        <w:spacing w:after="0" w:line="360" w:lineRule="auto"/>
      </w:pPr>
      <w:r w:rsidRPr="00F71F7B">
        <w:rPr>
          <w:rStyle w:val="a5"/>
        </w:rPr>
        <w:footnoteRef/>
      </w:r>
      <w:r w:rsidRPr="00F71F7B">
        <w:t xml:space="preserve"> </w:t>
      </w:r>
      <w:r w:rsidRPr="00F71F7B">
        <w:rPr>
          <w:sz w:val="20"/>
          <w:szCs w:val="20"/>
          <w:lang w:eastAsia="ru-RU"/>
        </w:rPr>
        <w:t>Олег Митяев</w:t>
      </w:r>
      <w:r w:rsidRPr="00F71F7B">
        <w:rPr>
          <w:rStyle w:val="af0"/>
          <w:sz w:val="20"/>
          <w:szCs w:val="20"/>
        </w:rPr>
        <w:t xml:space="preserve"> </w:t>
      </w:r>
      <w:r w:rsidRPr="00F71F7B">
        <w:rPr>
          <w:rStyle w:val="af0"/>
          <w:b w:val="0"/>
          <w:sz w:val="20"/>
          <w:szCs w:val="20"/>
        </w:rPr>
        <w:t>«Авторынки стремительно падают»</w:t>
      </w:r>
      <w:r w:rsidRPr="00F71F7B">
        <w:rPr>
          <w:rStyle w:val="af0"/>
          <w:sz w:val="20"/>
          <w:szCs w:val="20"/>
        </w:rPr>
        <w:t xml:space="preserve"> //</w:t>
      </w:r>
      <w:r w:rsidRPr="00F71F7B">
        <w:rPr>
          <w:lang w:eastAsia="ru-RU"/>
        </w:rPr>
        <w:t xml:space="preserve"> </w:t>
      </w:r>
      <w:r w:rsidRPr="00F71F7B">
        <w:rPr>
          <w:sz w:val="20"/>
          <w:szCs w:val="20"/>
          <w:lang w:eastAsia="ru-RU"/>
        </w:rPr>
        <w:t>РИА Новости</w:t>
      </w:r>
      <w:r w:rsidRPr="00F71F7B">
        <w:rPr>
          <w:lang w:eastAsia="ru-RU"/>
        </w:rPr>
        <w:t xml:space="preserve">// </w:t>
      </w:r>
      <w:r w:rsidRPr="00F71F7B">
        <w:rPr>
          <w:rStyle w:val="af0"/>
          <w:b w:val="0"/>
          <w:sz w:val="20"/>
          <w:szCs w:val="20"/>
        </w:rPr>
        <w:t>http://www.rian.ru/crisis_review/20081202/156301672.html</w:t>
      </w:r>
    </w:p>
  </w:footnote>
  <w:footnote w:id="27">
    <w:p w:rsidR="004F1041" w:rsidRDefault="00640F8B" w:rsidP="0047031B">
      <w:pPr>
        <w:pStyle w:val="a3"/>
        <w:spacing w:after="0" w:line="360" w:lineRule="auto"/>
      </w:pPr>
      <w:r w:rsidRPr="00F71F7B">
        <w:rPr>
          <w:rStyle w:val="a5"/>
        </w:rPr>
        <w:footnoteRef/>
      </w:r>
      <w:r w:rsidRPr="00F71F7B">
        <w:t xml:space="preserve"> «Экономист Сергей Глазьев о финансовом кризисе: только без паники» // газета «Жизнь» № 43 от 22.10.2008</w:t>
      </w:r>
    </w:p>
  </w:footnote>
  <w:footnote w:id="28">
    <w:p w:rsidR="004F1041" w:rsidRDefault="00640F8B" w:rsidP="0047031B">
      <w:pPr>
        <w:pStyle w:val="a3"/>
        <w:spacing w:after="0" w:line="360" w:lineRule="auto"/>
      </w:pPr>
      <w:r w:rsidRPr="00F71F7B">
        <w:rPr>
          <w:rStyle w:val="a5"/>
        </w:rPr>
        <w:footnoteRef/>
      </w:r>
      <w:r w:rsidRPr="00F71F7B">
        <w:t xml:space="preserve"> </w:t>
      </w:r>
      <w:r w:rsidR="00174873" w:rsidRPr="00F71F7B">
        <w:rPr>
          <w:rStyle w:val="af0"/>
          <w:b w:val="0"/>
        </w:rPr>
        <w:t>В.</w:t>
      </w:r>
      <w:r w:rsidRPr="00F71F7B">
        <w:rPr>
          <w:rStyle w:val="af0"/>
          <w:b w:val="0"/>
        </w:rPr>
        <w:t xml:space="preserve"> Гринкевич, «2008 год: начался с инфляции, завершился кризисом»//</w:t>
      </w:r>
      <w:r w:rsidRPr="00F71F7B">
        <w:rPr>
          <w:b/>
        </w:rPr>
        <w:t xml:space="preserve"> </w:t>
      </w:r>
      <w:r w:rsidR="00174873" w:rsidRPr="00F71F7B">
        <w:rPr>
          <w:rStyle w:val="af0"/>
          <w:b w:val="0"/>
        </w:rPr>
        <w:t xml:space="preserve">РИА Новости </w:t>
      </w:r>
      <w:r w:rsidR="00174873" w:rsidRPr="00F71F7B">
        <w:t xml:space="preserve">от 25/12/2008 // </w:t>
      </w:r>
      <w:r w:rsidRPr="00A7189B">
        <w:t>http://www.rian.ru/crisis_news/</w:t>
      </w:r>
      <w:r w:rsidRPr="00F71F7B">
        <w:t xml:space="preserve">, </w:t>
      </w:r>
    </w:p>
  </w:footnote>
  <w:footnote w:id="29">
    <w:p w:rsidR="004F1041" w:rsidRDefault="003D0375" w:rsidP="0047031B">
      <w:pPr>
        <w:pStyle w:val="a3"/>
        <w:spacing w:after="0" w:line="360" w:lineRule="auto"/>
      </w:pPr>
      <w:r w:rsidRPr="00F71F7B">
        <w:rPr>
          <w:rStyle w:val="a5"/>
        </w:rPr>
        <w:footnoteRef/>
      </w:r>
      <w:r w:rsidRPr="00F71F7B">
        <w:t xml:space="preserve"> «Конец великого распила» // «Аргументы недели» №46 (132) от 13.11.2008</w:t>
      </w:r>
    </w:p>
  </w:footnote>
  <w:footnote w:id="30">
    <w:p w:rsidR="004F1041" w:rsidRDefault="00AC622C" w:rsidP="0047031B">
      <w:pPr>
        <w:spacing w:after="0" w:line="360" w:lineRule="auto"/>
      </w:pPr>
      <w:r w:rsidRPr="00F71F7B">
        <w:rPr>
          <w:rStyle w:val="a5"/>
        </w:rPr>
        <w:footnoteRef/>
      </w:r>
      <w:r w:rsidRPr="00F71F7B">
        <w:t xml:space="preserve"> </w:t>
      </w:r>
      <w:r w:rsidR="00174873" w:rsidRPr="00F71F7B">
        <w:rPr>
          <w:bCs/>
          <w:sz w:val="20"/>
          <w:szCs w:val="20"/>
          <w:lang w:eastAsia="ru-RU"/>
        </w:rPr>
        <w:t>О.</w:t>
      </w:r>
      <w:r w:rsidRPr="00F71F7B">
        <w:rPr>
          <w:bCs/>
          <w:sz w:val="20"/>
          <w:szCs w:val="20"/>
          <w:lang w:eastAsia="ru-RU"/>
        </w:rPr>
        <w:t xml:space="preserve"> Митяев</w:t>
      </w:r>
      <w:r w:rsidRPr="00F71F7B">
        <w:rPr>
          <w:rStyle w:val="af0"/>
          <w:sz w:val="20"/>
          <w:szCs w:val="20"/>
        </w:rPr>
        <w:t xml:space="preserve"> «</w:t>
      </w:r>
      <w:r w:rsidRPr="00F71F7B">
        <w:rPr>
          <w:rStyle w:val="af0"/>
          <w:b w:val="0"/>
          <w:sz w:val="20"/>
          <w:szCs w:val="20"/>
        </w:rPr>
        <w:t>Кризис затронул реальный сектор</w:t>
      </w:r>
      <w:r w:rsidRPr="00F71F7B">
        <w:rPr>
          <w:rStyle w:val="af0"/>
          <w:sz w:val="20"/>
          <w:szCs w:val="20"/>
        </w:rPr>
        <w:t>»</w:t>
      </w:r>
      <w:r w:rsidRPr="00F71F7B">
        <w:rPr>
          <w:bCs/>
          <w:lang w:eastAsia="ru-RU"/>
        </w:rPr>
        <w:t xml:space="preserve"> </w:t>
      </w:r>
      <w:r w:rsidRPr="00F71F7B">
        <w:rPr>
          <w:bCs/>
          <w:sz w:val="20"/>
          <w:szCs w:val="20"/>
          <w:lang w:eastAsia="ru-RU"/>
        </w:rPr>
        <w:t xml:space="preserve">РИА Новости от </w:t>
      </w:r>
      <w:r w:rsidRPr="00F71F7B">
        <w:rPr>
          <w:sz w:val="20"/>
          <w:szCs w:val="20"/>
          <w:lang w:eastAsia="ru-RU"/>
        </w:rPr>
        <w:t>27/11/2008</w:t>
      </w:r>
      <w:r w:rsidRPr="00F71F7B">
        <w:rPr>
          <w:lang w:eastAsia="ru-RU"/>
        </w:rPr>
        <w:t xml:space="preserve"> // </w:t>
      </w:r>
      <w:r w:rsidRPr="00A7189B">
        <w:rPr>
          <w:sz w:val="20"/>
          <w:szCs w:val="20"/>
        </w:rPr>
        <w:t>http://www.rian.ru/crisis_news/</w:t>
      </w:r>
    </w:p>
  </w:footnote>
  <w:footnote w:id="31">
    <w:p w:rsidR="004F1041" w:rsidRDefault="00B6487C" w:rsidP="0047031B">
      <w:pPr>
        <w:pStyle w:val="a3"/>
        <w:spacing w:after="0" w:line="360" w:lineRule="auto"/>
      </w:pPr>
      <w:r>
        <w:rPr>
          <w:rStyle w:val="a5"/>
        </w:rPr>
        <w:footnoteRef/>
      </w:r>
      <w:r>
        <w:t xml:space="preserve"> </w:t>
      </w:r>
      <w:r w:rsidRPr="00F71F7B">
        <w:rPr>
          <w:lang w:eastAsia="ru-RU"/>
        </w:rPr>
        <w:t>Д. Титов</w:t>
      </w:r>
      <w:r w:rsidRPr="00F71F7B">
        <w:rPr>
          <w:bCs/>
          <w:kern w:val="36"/>
          <w:lang w:eastAsia="ru-RU"/>
        </w:rPr>
        <w:t xml:space="preserve"> «Точка опоры» // </w:t>
      </w:r>
      <w:r w:rsidRPr="00F71F7B">
        <w:rPr>
          <w:rStyle w:val="titlearchiveitem1"/>
          <w:sz w:val="20"/>
          <w:szCs w:val="20"/>
        </w:rPr>
        <w:t>«Экономика и жизнь»</w:t>
      </w:r>
      <w:r w:rsidRPr="00F71F7B">
        <w:t xml:space="preserve"> № </w:t>
      </w:r>
      <w:r w:rsidRPr="00F71F7B">
        <w:rPr>
          <w:rStyle w:val="titlearchiveitem1"/>
          <w:sz w:val="20"/>
          <w:szCs w:val="20"/>
        </w:rPr>
        <w:t>52 (9266) за 26.12.2008</w:t>
      </w:r>
    </w:p>
  </w:footnote>
  <w:footnote w:id="32">
    <w:p w:rsidR="004F1041" w:rsidRDefault="00EC3CBD" w:rsidP="0047031B">
      <w:pPr>
        <w:spacing w:after="0" w:line="360" w:lineRule="auto"/>
      </w:pPr>
      <w:r w:rsidRPr="00F335BB">
        <w:rPr>
          <w:rStyle w:val="a5"/>
        </w:rPr>
        <w:footnoteRef/>
      </w:r>
      <w:r w:rsidRPr="00F335BB">
        <w:t xml:space="preserve"> </w:t>
      </w:r>
      <w:r w:rsidRPr="00F335BB">
        <w:rPr>
          <w:rStyle w:val="author1"/>
          <w:color w:val="auto"/>
          <w:sz w:val="20"/>
          <w:szCs w:val="20"/>
        </w:rPr>
        <w:t>А. Жуков</w:t>
      </w:r>
      <w:r w:rsidRPr="00F335BB">
        <w:rPr>
          <w:rStyle w:val="titlearchiveitem1"/>
          <w:sz w:val="20"/>
          <w:szCs w:val="20"/>
        </w:rPr>
        <w:t xml:space="preserve"> «Зальем ли нефтедолларами пожар экономики? </w:t>
      </w:r>
      <w:r w:rsidRPr="00F335BB">
        <w:rPr>
          <w:rStyle w:val="af0"/>
          <w:b w:val="0"/>
          <w:sz w:val="20"/>
          <w:szCs w:val="20"/>
        </w:rPr>
        <w:t xml:space="preserve">Россия опять пошла своим путем»// </w:t>
      </w:r>
      <w:r w:rsidRPr="00F335BB">
        <w:rPr>
          <w:sz w:val="20"/>
          <w:szCs w:val="20"/>
        </w:rPr>
        <w:t xml:space="preserve"> </w:t>
      </w:r>
      <w:r w:rsidRPr="00F335BB">
        <w:rPr>
          <w:rStyle w:val="af0"/>
          <w:b w:val="0"/>
          <w:sz w:val="20"/>
          <w:szCs w:val="20"/>
        </w:rPr>
        <w:t xml:space="preserve">«Экономика и жизнь», </w:t>
      </w:r>
      <w:r w:rsidRPr="00F335BB">
        <w:rPr>
          <w:sz w:val="20"/>
          <w:szCs w:val="20"/>
        </w:rPr>
        <w:t>№ 47 (9261) за 21.11.2008</w:t>
      </w:r>
    </w:p>
  </w:footnote>
  <w:footnote w:id="33">
    <w:p w:rsidR="004F1041" w:rsidRDefault="00EC3CBD" w:rsidP="0047031B">
      <w:pPr>
        <w:pStyle w:val="a3"/>
        <w:spacing w:after="0" w:line="360" w:lineRule="auto"/>
      </w:pPr>
      <w:r w:rsidRPr="00F335BB">
        <w:rPr>
          <w:rStyle w:val="a5"/>
        </w:rPr>
        <w:footnoteRef/>
      </w:r>
      <w:r w:rsidRPr="00F335BB">
        <w:t xml:space="preserve"> М.Ершов  «Мировой финансовый кризис: причины и последствия» // «Вопросы экономики», № 12, 2008г</w:t>
      </w:r>
    </w:p>
  </w:footnote>
  <w:footnote w:id="34">
    <w:p w:rsidR="004F1041" w:rsidRDefault="009808F0" w:rsidP="0047031B">
      <w:pPr>
        <w:spacing w:after="0" w:line="360" w:lineRule="auto"/>
      </w:pPr>
      <w:r w:rsidRPr="00F335BB">
        <w:rPr>
          <w:rStyle w:val="a5"/>
        </w:rPr>
        <w:footnoteRef/>
      </w:r>
      <w:r w:rsidRPr="00F335BB">
        <w:t xml:space="preserve"> </w:t>
      </w:r>
      <w:r w:rsidRPr="00F335BB">
        <w:rPr>
          <w:sz w:val="20"/>
          <w:szCs w:val="20"/>
        </w:rPr>
        <w:t>«Госдума одобрила пакет антикризисных мер» // портал</w:t>
      </w:r>
      <w:r w:rsidRPr="00F335BB">
        <w:rPr>
          <w:rFonts w:ascii="Tahoma" w:hAnsi="Tahoma" w:cs="Tahoma"/>
          <w:sz w:val="14"/>
          <w:szCs w:val="14"/>
        </w:rPr>
        <w:t xml:space="preserve"> lenta.ru </w:t>
      </w:r>
      <w:r w:rsidRPr="00F335BB">
        <w:rPr>
          <w:sz w:val="20"/>
          <w:szCs w:val="20"/>
        </w:rPr>
        <w:t>// http://lenta.ru/news/2008/10/23/agree</w:t>
      </w:r>
    </w:p>
  </w:footnote>
  <w:footnote w:id="35">
    <w:p w:rsidR="004F1041" w:rsidRDefault="009E4C34" w:rsidP="0047031B">
      <w:pPr>
        <w:pStyle w:val="a3"/>
        <w:spacing w:after="0" w:line="360" w:lineRule="auto"/>
      </w:pPr>
      <w:r>
        <w:rPr>
          <w:rStyle w:val="a5"/>
        </w:rPr>
        <w:footnoteRef/>
      </w:r>
      <w:r>
        <w:t xml:space="preserve"> </w:t>
      </w:r>
      <w:r w:rsidRPr="00CB0E6F">
        <w:rPr>
          <w:bCs/>
        </w:rPr>
        <w:t>«Сбербанк прекращает сорить долларами»</w:t>
      </w:r>
      <w:r>
        <w:rPr>
          <w:bCs/>
        </w:rPr>
        <w:t xml:space="preserve"> //</w:t>
      </w:r>
      <w:r w:rsidRPr="00BF4C4F">
        <w:t xml:space="preserve"> </w:t>
      </w:r>
      <w:r w:rsidRPr="00A7189B">
        <w:t xml:space="preserve">Газета </w:t>
      </w:r>
      <w:r w:rsidRPr="004B02E6">
        <w:rPr>
          <w:rStyle w:val="af0"/>
          <w:b w:val="0"/>
        </w:rPr>
        <w:t>«Коммерсантъ»</w:t>
      </w:r>
      <w:r w:rsidRPr="00A7189B">
        <w:rPr>
          <w:b/>
        </w:rPr>
        <w:t> </w:t>
      </w:r>
      <w:r w:rsidRPr="00A7189B">
        <w:t> № 236(4053) от 25.12.2008 </w:t>
      </w:r>
    </w:p>
  </w:footnote>
  <w:footnote w:id="36">
    <w:p w:rsidR="004F1041" w:rsidRDefault="008B1B45" w:rsidP="0047031B">
      <w:pPr>
        <w:spacing w:after="0" w:line="360" w:lineRule="auto"/>
      </w:pPr>
      <w:r>
        <w:rPr>
          <w:rStyle w:val="a5"/>
        </w:rPr>
        <w:footnoteRef/>
      </w:r>
      <w:r>
        <w:t xml:space="preserve"> </w:t>
      </w:r>
      <w:r w:rsidRPr="000B6F23">
        <w:rPr>
          <w:bCs/>
          <w:sz w:val="20"/>
          <w:szCs w:val="20"/>
          <w:lang w:eastAsia="ru-RU"/>
        </w:rPr>
        <w:t>О. Митяев</w:t>
      </w:r>
      <w:r w:rsidRPr="000B6F23">
        <w:rPr>
          <w:rStyle w:val="af0"/>
          <w:sz w:val="20"/>
          <w:szCs w:val="20"/>
        </w:rPr>
        <w:t xml:space="preserve"> </w:t>
      </w:r>
      <w:r w:rsidRPr="000B6F23">
        <w:rPr>
          <w:rStyle w:val="af0"/>
          <w:b w:val="0"/>
          <w:sz w:val="20"/>
          <w:szCs w:val="20"/>
        </w:rPr>
        <w:t>«Мировой кризис: точка преодоления для России»</w:t>
      </w:r>
      <w:r w:rsidRPr="000B6F23">
        <w:rPr>
          <w:rStyle w:val="af0"/>
          <w:sz w:val="20"/>
          <w:szCs w:val="20"/>
        </w:rPr>
        <w:t xml:space="preserve"> //</w:t>
      </w:r>
      <w:r w:rsidRPr="000B6F23">
        <w:rPr>
          <w:bCs/>
          <w:sz w:val="20"/>
          <w:szCs w:val="20"/>
          <w:lang w:eastAsia="ru-RU"/>
        </w:rPr>
        <w:t>РИА Новости от</w:t>
      </w:r>
      <w:r w:rsidRPr="000B6F23">
        <w:rPr>
          <w:b/>
          <w:bCs/>
          <w:sz w:val="20"/>
          <w:szCs w:val="20"/>
          <w:lang w:eastAsia="ru-RU"/>
        </w:rPr>
        <w:t xml:space="preserve"> </w:t>
      </w:r>
      <w:r w:rsidRPr="000B6F23">
        <w:rPr>
          <w:sz w:val="20"/>
          <w:szCs w:val="20"/>
          <w:lang w:eastAsia="ru-RU"/>
        </w:rPr>
        <w:t xml:space="preserve">21.11.2008// </w:t>
      </w:r>
      <w:r w:rsidRPr="000B6F23">
        <w:rPr>
          <w:rStyle w:val="af0"/>
          <w:b w:val="0"/>
          <w:sz w:val="20"/>
          <w:szCs w:val="20"/>
        </w:rPr>
        <w:t>http://www.rian.ru/crisis_review</w:t>
      </w:r>
    </w:p>
  </w:footnote>
  <w:footnote w:id="37">
    <w:p w:rsidR="004F1041" w:rsidRDefault="00347756" w:rsidP="0047031B">
      <w:pPr>
        <w:pStyle w:val="1"/>
        <w:spacing w:before="0" w:after="0" w:line="360" w:lineRule="auto"/>
      </w:pPr>
      <w:r w:rsidRPr="00F335BB">
        <w:rPr>
          <w:rStyle w:val="a5"/>
          <w:sz w:val="20"/>
          <w:szCs w:val="20"/>
        </w:rPr>
        <w:footnoteRef/>
      </w:r>
      <w:r w:rsidRPr="00F335BB">
        <w:rPr>
          <w:sz w:val="20"/>
          <w:szCs w:val="20"/>
        </w:rPr>
        <w:t xml:space="preserve"> </w:t>
      </w:r>
      <w:r w:rsidRPr="00F335BB">
        <w:rPr>
          <w:b w:val="0"/>
          <w:bCs w:val="0"/>
          <w:sz w:val="20"/>
          <w:szCs w:val="20"/>
        </w:rPr>
        <w:t>Н.</w:t>
      </w:r>
      <w:r w:rsidRPr="00F335BB">
        <w:rPr>
          <w:b w:val="0"/>
          <w:sz w:val="20"/>
          <w:szCs w:val="20"/>
        </w:rPr>
        <w:t xml:space="preserve"> Зубкова</w:t>
      </w:r>
      <w:r w:rsidRPr="00F335BB">
        <w:rPr>
          <w:rStyle w:val="af0"/>
          <w:b/>
          <w:sz w:val="20"/>
          <w:szCs w:val="20"/>
        </w:rPr>
        <w:t xml:space="preserve"> </w:t>
      </w:r>
      <w:r w:rsidRPr="00F335BB">
        <w:rPr>
          <w:rStyle w:val="af0"/>
          <w:sz w:val="20"/>
          <w:szCs w:val="20"/>
        </w:rPr>
        <w:t>«Налоговые инициативы Путина: приподняли бремя на год»</w:t>
      </w:r>
      <w:r w:rsidRPr="00F335BB">
        <w:rPr>
          <w:b w:val="0"/>
          <w:bCs w:val="0"/>
          <w:sz w:val="20"/>
          <w:szCs w:val="20"/>
        </w:rPr>
        <w:t xml:space="preserve"> //</w:t>
      </w:r>
      <w:r w:rsidRPr="00F335BB">
        <w:rPr>
          <w:b w:val="0"/>
          <w:sz w:val="20"/>
          <w:szCs w:val="20"/>
        </w:rPr>
        <w:t>РИА Новости</w:t>
      </w:r>
      <w:r w:rsidRPr="00F335BB">
        <w:rPr>
          <w:b w:val="0"/>
          <w:bCs w:val="0"/>
          <w:sz w:val="20"/>
          <w:szCs w:val="20"/>
        </w:rPr>
        <w:t xml:space="preserve"> от </w:t>
      </w:r>
      <w:r w:rsidRPr="00F335BB">
        <w:rPr>
          <w:b w:val="0"/>
          <w:sz w:val="20"/>
          <w:szCs w:val="20"/>
        </w:rPr>
        <w:t>20/11/2008//</w:t>
      </w:r>
      <w:r w:rsidRPr="00F335BB">
        <w:rPr>
          <w:rStyle w:val="af0"/>
          <w:b/>
          <w:sz w:val="20"/>
          <w:szCs w:val="20"/>
        </w:rPr>
        <w:t xml:space="preserve"> </w:t>
      </w:r>
      <w:r w:rsidRPr="00F335BB">
        <w:rPr>
          <w:rStyle w:val="af0"/>
          <w:sz w:val="20"/>
          <w:szCs w:val="20"/>
        </w:rPr>
        <w:t>http://www.rian.ru/crisis_review</w:t>
      </w:r>
    </w:p>
  </w:footnote>
  <w:footnote w:id="38">
    <w:p w:rsidR="004F1041" w:rsidRDefault="006B5338" w:rsidP="0047031B">
      <w:pPr>
        <w:pStyle w:val="a3"/>
        <w:spacing w:after="0" w:line="360" w:lineRule="auto"/>
      </w:pPr>
      <w:r w:rsidRPr="00F335BB">
        <w:rPr>
          <w:rStyle w:val="a5"/>
        </w:rPr>
        <w:footnoteRef/>
      </w:r>
      <w:r w:rsidRPr="00F335BB">
        <w:t xml:space="preserve"> «Тяжелое время для нефтяных компаний.» // Вопросы экономики // http://www.vopreco.ru/</w:t>
      </w:r>
    </w:p>
  </w:footnote>
  <w:footnote w:id="39">
    <w:p w:rsidR="004F1041" w:rsidRDefault="00EC3CBD" w:rsidP="0047031B">
      <w:pPr>
        <w:pStyle w:val="a3"/>
        <w:spacing w:after="0" w:line="360" w:lineRule="auto"/>
      </w:pPr>
      <w:r w:rsidRPr="00F335BB">
        <w:rPr>
          <w:rStyle w:val="a5"/>
        </w:rPr>
        <w:footnoteRef/>
      </w:r>
      <w:r w:rsidRPr="00F335BB">
        <w:t xml:space="preserve"> </w:t>
      </w:r>
      <w:r w:rsidRPr="00F335BB">
        <w:rPr>
          <w:bCs/>
        </w:rPr>
        <w:t>«Правительство поддержит автопроизводителей» /</w:t>
      </w:r>
      <w:r w:rsidRPr="00F335BB">
        <w:t xml:space="preserve"> / </w:t>
      </w:r>
      <w:r w:rsidRPr="00F335BB">
        <w:rPr>
          <w:rStyle w:val="af0"/>
          <w:b w:val="0"/>
        </w:rPr>
        <w:t>«Экономика и жизнь»,</w:t>
      </w:r>
      <w:r w:rsidRPr="00F335BB">
        <w:t xml:space="preserve"> № 51 (9265) за </w:t>
      </w:r>
      <w:r w:rsidRPr="00F335BB">
        <w:rPr>
          <w:bCs/>
        </w:rPr>
        <w:t>19.12.2008</w:t>
      </w:r>
    </w:p>
  </w:footnote>
  <w:footnote w:id="40">
    <w:p w:rsidR="004F1041" w:rsidRDefault="00D1259D" w:rsidP="0047031B">
      <w:pPr>
        <w:spacing w:after="0" w:line="360" w:lineRule="auto"/>
      </w:pPr>
      <w:r w:rsidRPr="00F335BB">
        <w:rPr>
          <w:rStyle w:val="a5"/>
        </w:rPr>
        <w:footnoteRef/>
      </w:r>
      <w:r w:rsidRPr="00F335BB">
        <w:t xml:space="preserve"> </w:t>
      </w:r>
      <w:r w:rsidRPr="00F335BB">
        <w:rPr>
          <w:sz w:val="20"/>
          <w:szCs w:val="20"/>
        </w:rPr>
        <w:t xml:space="preserve">«Производство в АПК России в </w:t>
      </w:r>
      <w:smartTag w:uri="urn:schemas-microsoft-com:office:smarttags" w:element="metricconverter">
        <w:smartTagPr>
          <w:attr w:name="ProductID" w:val="2008 г"/>
        </w:smartTagPr>
        <w:r w:rsidRPr="00F335BB">
          <w:rPr>
            <w:sz w:val="20"/>
            <w:szCs w:val="20"/>
          </w:rPr>
          <w:t>2008 г</w:t>
        </w:r>
      </w:smartTag>
      <w:r w:rsidRPr="00F335BB">
        <w:rPr>
          <w:sz w:val="20"/>
          <w:szCs w:val="20"/>
        </w:rPr>
        <w:t xml:space="preserve"> выросло на 11 проц, урожай зерна составил 108 млн т в чистом весе – А.Гордеев» //ПРАЙМ-ТАСС от 24.12.08// </w:t>
      </w:r>
      <w:r w:rsidRPr="00A7189B">
        <w:rPr>
          <w:sz w:val="20"/>
          <w:szCs w:val="20"/>
        </w:rPr>
        <w:t>www.prime-tass.ru/news/show.asp?id=851107&amp;ct=news</w:t>
      </w:r>
    </w:p>
  </w:footnote>
  <w:footnote w:id="41">
    <w:p w:rsidR="004F1041" w:rsidRDefault="00D1259D" w:rsidP="0047031B">
      <w:pPr>
        <w:pStyle w:val="a3"/>
        <w:spacing w:after="0" w:line="360" w:lineRule="auto"/>
      </w:pPr>
      <w:r w:rsidRPr="00F335BB">
        <w:rPr>
          <w:rStyle w:val="a5"/>
        </w:rPr>
        <w:footnoteRef/>
      </w:r>
      <w:r w:rsidRPr="00F335BB">
        <w:t xml:space="preserve"> </w:t>
      </w:r>
      <w:r w:rsidRPr="00F335BB">
        <w:rPr>
          <w:rStyle w:val="af0"/>
          <w:b w:val="0"/>
        </w:rPr>
        <w:t>РИА Новости от 16.12.08 // http://www.rian.ru/crisis_news</w:t>
      </w:r>
    </w:p>
  </w:footnote>
  <w:footnote w:id="42">
    <w:p w:rsidR="004F1041" w:rsidRDefault="00CB6F66" w:rsidP="0047031B">
      <w:pPr>
        <w:spacing w:after="0" w:line="360" w:lineRule="auto"/>
        <w:outlineLvl w:val="0"/>
      </w:pPr>
      <w:r w:rsidRPr="00F335BB">
        <w:rPr>
          <w:rStyle w:val="a5"/>
        </w:rPr>
        <w:footnoteRef/>
      </w:r>
      <w:r w:rsidRPr="00F335BB">
        <w:t xml:space="preserve"> </w:t>
      </w:r>
      <w:r w:rsidRPr="00F335BB">
        <w:rPr>
          <w:b/>
          <w:bCs/>
          <w:kern w:val="36"/>
          <w:sz w:val="20"/>
          <w:szCs w:val="20"/>
        </w:rPr>
        <w:t>«</w:t>
      </w:r>
      <w:r w:rsidRPr="00F335BB">
        <w:rPr>
          <w:bCs/>
          <w:kern w:val="36"/>
          <w:sz w:val="20"/>
          <w:szCs w:val="20"/>
        </w:rPr>
        <w:t>Российские компании, которые получат господдержку. Полный список</w:t>
      </w:r>
      <w:r w:rsidRPr="00F335BB">
        <w:rPr>
          <w:b/>
          <w:bCs/>
          <w:kern w:val="36"/>
          <w:sz w:val="20"/>
          <w:szCs w:val="20"/>
        </w:rPr>
        <w:t>» //</w:t>
      </w:r>
      <w:r w:rsidRPr="00F335BB">
        <w:rPr>
          <w:sz w:val="20"/>
          <w:szCs w:val="20"/>
        </w:rPr>
        <w:t>РИА Новости от  25/12/2008//  http://www.rian.ru/crisis_news</w:t>
      </w:r>
    </w:p>
  </w:footnote>
  <w:footnote w:id="43">
    <w:p w:rsidR="004F1041" w:rsidRDefault="006B714D" w:rsidP="0047031B">
      <w:pPr>
        <w:pStyle w:val="a3"/>
        <w:spacing w:after="0" w:line="360" w:lineRule="auto"/>
      </w:pPr>
      <w:r w:rsidRPr="00F335BB">
        <w:rPr>
          <w:rStyle w:val="a5"/>
        </w:rPr>
        <w:footnoteRef/>
      </w:r>
      <w:r w:rsidRPr="00F335BB">
        <w:t xml:space="preserve"> А. Филлипов, А. Булдыгеров «Столичное качество жизни и рецепты от кризиса» // «Хабаровское городское самоуправление» №11-12 ноябрь 2008г</w:t>
      </w:r>
    </w:p>
  </w:footnote>
  <w:footnote w:id="44">
    <w:p w:rsidR="004F1041" w:rsidRDefault="000A40EA" w:rsidP="0047031B">
      <w:pPr>
        <w:spacing w:after="0" w:line="360" w:lineRule="auto"/>
      </w:pPr>
      <w:r w:rsidRPr="00F335BB">
        <w:rPr>
          <w:rStyle w:val="a5"/>
        </w:rPr>
        <w:footnoteRef/>
      </w:r>
      <w:r w:rsidRPr="00F335BB">
        <w:t xml:space="preserve"> </w:t>
      </w:r>
      <w:r w:rsidRPr="00F335BB">
        <w:rPr>
          <w:sz w:val="20"/>
          <w:szCs w:val="20"/>
        </w:rPr>
        <w:t xml:space="preserve">«Финансирование нацпроектов в России в </w:t>
      </w:r>
      <w:smartTag w:uri="urn:schemas-microsoft-com:office:smarttags" w:element="metricconverter">
        <w:smartTagPr>
          <w:attr w:name="ProductID" w:val="2009 г"/>
        </w:smartTagPr>
        <w:r w:rsidRPr="00F335BB">
          <w:rPr>
            <w:sz w:val="20"/>
            <w:szCs w:val="20"/>
          </w:rPr>
          <w:t>2009 г</w:t>
        </w:r>
      </w:smartTag>
      <w:r w:rsidRPr="00F335BB">
        <w:rPr>
          <w:sz w:val="20"/>
          <w:szCs w:val="20"/>
        </w:rPr>
        <w:t xml:space="preserve"> сохранится в запланированных объемах – Д.Медведев»  // «ПРАЙМ-ТАСС» от 24.12.08г.  //</w:t>
      </w:r>
      <w:r w:rsidRPr="00A7189B">
        <w:rPr>
          <w:sz w:val="20"/>
          <w:szCs w:val="20"/>
        </w:rPr>
        <w:t>www.prime-tass.ru/news/show.asp?id=851107&amp;ct=news</w:t>
      </w:r>
    </w:p>
  </w:footnote>
  <w:footnote w:id="45">
    <w:p w:rsidR="004F1041" w:rsidRDefault="0070523C" w:rsidP="0047031B">
      <w:pPr>
        <w:pStyle w:val="af2"/>
        <w:spacing w:before="0" w:beforeAutospacing="0" w:after="0" w:afterAutospacing="0" w:line="360" w:lineRule="auto"/>
      </w:pPr>
      <w:r w:rsidRPr="00F335BB">
        <w:rPr>
          <w:rStyle w:val="a5"/>
        </w:rPr>
        <w:footnoteRef/>
      </w:r>
      <w:r w:rsidRPr="00F335BB">
        <w:t xml:space="preserve"> </w:t>
      </w:r>
      <w:r w:rsidRPr="00F335BB">
        <w:rPr>
          <w:rStyle w:val="titlearchiveitem1"/>
          <w:sz w:val="20"/>
          <w:szCs w:val="20"/>
        </w:rPr>
        <w:t>«Урок ошибок и кризисов: пора действовать!»</w:t>
      </w:r>
      <w:r w:rsidRPr="00F335BB">
        <w:rPr>
          <w:sz w:val="20"/>
          <w:szCs w:val="20"/>
        </w:rPr>
        <w:t xml:space="preserve"> </w:t>
      </w:r>
      <w:r w:rsidRPr="00F335BB">
        <w:rPr>
          <w:rStyle w:val="af0"/>
          <w:b w:val="0"/>
          <w:sz w:val="20"/>
          <w:szCs w:val="20"/>
        </w:rPr>
        <w:t xml:space="preserve">Из послания Федеральному Собранию Российской Федерации Президента РФ Дмитрия Медведева// «Экономика и жизнь», </w:t>
      </w:r>
      <w:r w:rsidRPr="00F335BB">
        <w:rPr>
          <w:sz w:val="20"/>
          <w:szCs w:val="20"/>
        </w:rPr>
        <w:t>№ 45 (9259) за 07.11.2008</w:t>
      </w:r>
    </w:p>
  </w:footnote>
  <w:footnote w:id="46">
    <w:p w:rsidR="004F1041" w:rsidRDefault="00E644E8" w:rsidP="0047031B">
      <w:pPr>
        <w:pStyle w:val="a3"/>
        <w:spacing w:after="0" w:line="360" w:lineRule="auto"/>
      </w:pPr>
      <w:r w:rsidRPr="00F335BB">
        <w:rPr>
          <w:rStyle w:val="a5"/>
        </w:rPr>
        <w:footnoteRef/>
      </w:r>
      <w:r w:rsidRPr="00F335BB">
        <w:t xml:space="preserve"> </w:t>
      </w:r>
      <w:r w:rsidRPr="00F335BB">
        <w:rPr>
          <w:rStyle w:val="af0"/>
          <w:b w:val="0"/>
        </w:rPr>
        <w:t>Влад Гринкевич, экономический обозреватель РИА Новости «2008 год: начался с инфляции, завершился кризисом»//</w:t>
      </w:r>
      <w:r w:rsidRPr="00F335BB">
        <w:rPr>
          <w:b/>
        </w:rPr>
        <w:t xml:space="preserve"> </w:t>
      </w:r>
      <w:r w:rsidRPr="00A7189B">
        <w:t>http://www.rian.ru/crisis_news/</w:t>
      </w:r>
      <w:r w:rsidRPr="00F335BB">
        <w:t>, от 25/12/2008</w:t>
      </w:r>
    </w:p>
  </w:footnote>
  <w:footnote w:id="47">
    <w:p w:rsidR="004F1041" w:rsidRDefault="006753A1" w:rsidP="0047031B">
      <w:pPr>
        <w:spacing w:after="0" w:line="360" w:lineRule="auto"/>
      </w:pPr>
      <w:r w:rsidRPr="00F335BB">
        <w:rPr>
          <w:rStyle w:val="a5"/>
        </w:rPr>
        <w:footnoteRef/>
      </w:r>
      <w:r w:rsidRPr="00F335BB">
        <w:t xml:space="preserve"> </w:t>
      </w:r>
      <w:r w:rsidRPr="00F335BB">
        <w:rPr>
          <w:rStyle w:val="af0"/>
          <w:b w:val="0"/>
          <w:sz w:val="20"/>
          <w:szCs w:val="20"/>
        </w:rPr>
        <w:t xml:space="preserve">И. Коломейская, «Квартира за счет государства» // РИА Новости от </w:t>
      </w:r>
      <w:r w:rsidRPr="00F335BB">
        <w:rPr>
          <w:sz w:val="20"/>
          <w:szCs w:val="20"/>
        </w:rPr>
        <w:t>15/12/2008 // http://www.rian.ru/trend/ipoteka_20081205/</w:t>
      </w:r>
    </w:p>
  </w:footnote>
  <w:footnote w:id="48">
    <w:p w:rsidR="004F1041" w:rsidRDefault="00E6412F" w:rsidP="0047031B">
      <w:pPr>
        <w:pStyle w:val="af2"/>
        <w:spacing w:before="0" w:beforeAutospacing="0" w:after="0" w:afterAutospacing="0" w:line="360" w:lineRule="auto"/>
      </w:pPr>
      <w:r>
        <w:rPr>
          <w:rStyle w:val="a5"/>
        </w:rPr>
        <w:footnoteRef/>
      </w:r>
      <w:r>
        <w:t xml:space="preserve"> </w:t>
      </w:r>
      <w:r w:rsidRPr="00F335BB">
        <w:rPr>
          <w:rStyle w:val="titlearchiveitem1"/>
          <w:sz w:val="20"/>
          <w:szCs w:val="20"/>
        </w:rPr>
        <w:t>«Урок ошибок и кризисов: пора действовать!»</w:t>
      </w:r>
      <w:r w:rsidRPr="00F335BB">
        <w:rPr>
          <w:sz w:val="20"/>
          <w:szCs w:val="20"/>
        </w:rPr>
        <w:t xml:space="preserve"> </w:t>
      </w:r>
      <w:r w:rsidRPr="00F335BB">
        <w:rPr>
          <w:rStyle w:val="af0"/>
          <w:b w:val="0"/>
          <w:sz w:val="20"/>
          <w:szCs w:val="20"/>
        </w:rPr>
        <w:t xml:space="preserve">Из послания Федеральному Собранию Российской Федерации Президента РФ Дмитрия Медведева// «Экономика и жизнь», </w:t>
      </w:r>
      <w:r w:rsidRPr="00F335BB">
        <w:rPr>
          <w:sz w:val="20"/>
          <w:szCs w:val="20"/>
        </w:rPr>
        <w:t>№ 45 (9259) за 07.11.2008</w:t>
      </w:r>
    </w:p>
  </w:footnote>
  <w:footnote w:id="49">
    <w:p w:rsidR="004F1041" w:rsidRDefault="00CC300C" w:rsidP="0047031B">
      <w:pPr>
        <w:spacing w:after="0" w:line="360" w:lineRule="auto"/>
      </w:pPr>
      <w:r w:rsidRPr="00CC300C">
        <w:rPr>
          <w:rStyle w:val="a5"/>
          <w:sz w:val="20"/>
          <w:szCs w:val="20"/>
        </w:rPr>
        <w:footnoteRef/>
      </w:r>
      <w:r w:rsidRPr="00CC300C">
        <w:rPr>
          <w:sz w:val="20"/>
          <w:szCs w:val="20"/>
        </w:rPr>
        <w:t xml:space="preserve"> Экономическая теория: Под ред. А.И. Добрынина, Л.С. Тарасевич, 3-е изд. – СПб.:</w:t>
      </w:r>
      <w:r>
        <w:rPr>
          <w:sz w:val="20"/>
          <w:szCs w:val="20"/>
        </w:rPr>
        <w:t xml:space="preserve"> Изд. СПбГУЭФ; Питер,2006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80836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2A6D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3F059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10EE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E852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427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788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F81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0EB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98A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9227F"/>
    <w:multiLevelType w:val="hybridMultilevel"/>
    <w:tmpl w:val="75EEA4F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031DB1"/>
    <w:multiLevelType w:val="hybridMultilevel"/>
    <w:tmpl w:val="5A82BC62"/>
    <w:lvl w:ilvl="0" w:tplc="6834FC02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0DEB2BE8"/>
    <w:multiLevelType w:val="hybridMultilevel"/>
    <w:tmpl w:val="E758B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C43D69"/>
    <w:multiLevelType w:val="hybridMultilevel"/>
    <w:tmpl w:val="D9262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660FC0"/>
    <w:multiLevelType w:val="multilevel"/>
    <w:tmpl w:val="D51C42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2064635C"/>
    <w:multiLevelType w:val="hybridMultilevel"/>
    <w:tmpl w:val="FD4C09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7A4E04"/>
    <w:multiLevelType w:val="hybridMultilevel"/>
    <w:tmpl w:val="49C45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DA5C7F"/>
    <w:multiLevelType w:val="multilevel"/>
    <w:tmpl w:val="A03A3E3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0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36" w:hanging="1800"/>
      </w:pPr>
      <w:rPr>
        <w:rFonts w:cs="Times New Roman" w:hint="default"/>
      </w:rPr>
    </w:lvl>
  </w:abstractNum>
  <w:abstractNum w:abstractNumId="18">
    <w:nsid w:val="312F15E0"/>
    <w:multiLevelType w:val="hybridMultilevel"/>
    <w:tmpl w:val="DB0CE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F7108E"/>
    <w:multiLevelType w:val="multilevel"/>
    <w:tmpl w:val="86864CC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20">
    <w:nsid w:val="349D3741"/>
    <w:multiLevelType w:val="multilevel"/>
    <w:tmpl w:val="3E98CDB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cs="Times New Roman" w:hint="default"/>
      </w:rPr>
    </w:lvl>
  </w:abstractNum>
  <w:abstractNum w:abstractNumId="21">
    <w:nsid w:val="410A644A"/>
    <w:multiLevelType w:val="multilevel"/>
    <w:tmpl w:val="7FAE9BA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0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36" w:hanging="1800"/>
      </w:pPr>
      <w:rPr>
        <w:rFonts w:cs="Times New Roman" w:hint="default"/>
      </w:rPr>
    </w:lvl>
  </w:abstractNum>
  <w:abstractNum w:abstractNumId="22">
    <w:nsid w:val="4C481D0D"/>
    <w:multiLevelType w:val="hybridMultilevel"/>
    <w:tmpl w:val="A7F03D1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371A8B"/>
    <w:multiLevelType w:val="hybridMultilevel"/>
    <w:tmpl w:val="2F5093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190131"/>
    <w:multiLevelType w:val="multilevel"/>
    <w:tmpl w:val="D236FAF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4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7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0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03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336" w:hanging="1800"/>
      </w:pPr>
      <w:rPr>
        <w:rFonts w:cs="Times New Roman" w:hint="default"/>
      </w:rPr>
    </w:lvl>
  </w:abstractNum>
  <w:abstractNum w:abstractNumId="25">
    <w:nsid w:val="59B96143"/>
    <w:multiLevelType w:val="hybridMultilevel"/>
    <w:tmpl w:val="A34C24E2"/>
    <w:lvl w:ilvl="0" w:tplc="73C029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9A6EFC"/>
    <w:multiLevelType w:val="hybridMultilevel"/>
    <w:tmpl w:val="382C585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3A0286"/>
    <w:multiLevelType w:val="hybridMultilevel"/>
    <w:tmpl w:val="D6122158"/>
    <w:lvl w:ilvl="0" w:tplc="AE4C4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5F7027E"/>
    <w:multiLevelType w:val="multilevel"/>
    <w:tmpl w:val="BCF45D0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cs="Times New Roman" w:hint="default"/>
      </w:rPr>
    </w:lvl>
  </w:abstractNum>
  <w:abstractNum w:abstractNumId="29">
    <w:nsid w:val="6A811947"/>
    <w:multiLevelType w:val="hybridMultilevel"/>
    <w:tmpl w:val="85745DAA"/>
    <w:lvl w:ilvl="0" w:tplc="871E119A">
      <w:start w:val="1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705A794A"/>
    <w:multiLevelType w:val="hybridMultilevel"/>
    <w:tmpl w:val="C1A8C022"/>
    <w:lvl w:ilvl="0" w:tplc="0294305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BC25E0"/>
    <w:multiLevelType w:val="multilevel"/>
    <w:tmpl w:val="5E160EC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 w:hint="default"/>
        <w:sz w:val="28"/>
      </w:r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23"/>
  </w:num>
  <w:num w:numId="5">
    <w:abstractNumId w:val="15"/>
  </w:num>
  <w:num w:numId="6">
    <w:abstractNumId w:val="28"/>
  </w:num>
  <w:num w:numId="7">
    <w:abstractNumId w:val="22"/>
  </w:num>
  <w:num w:numId="8">
    <w:abstractNumId w:val="29"/>
  </w:num>
  <w:num w:numId="9">
    <w:abstractNumId w:val="16"/>
  </w:num>
  <w:num w:numId="10">
    <w:abstractNumId w:val="31"/>
  </w:num>
  <w:num w:numId="11">
    <w:abstractNumId w:val="19"/>
  </w:num>
  <w:num w:numId="12">
    <w:abstractNumId w:val="12"/>
  </w:num>
  <w:num w:numId="13">
    <w:abstractNumId w:val="27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20"/>
  </w:num>
  <w:num w:numId="25">
    <w:abstractNumId w:val="11"/>
  </w:num>
  <w:num w:numId="26">
    <w:abstractNumId w:val="18"/>
  </w:num>
  <w:num w:numId="27">
    <w:abstractNumId w:val="21"/>
  </w:num>
  <w:num w:numId="28">
    <w:abstractNumId w:val="10"/>
  </w:num>
  <w:num w:numId="29">
    <w:abstractNumId w:val="17"/>
  </w:num>
  <w:num w:numId="30">
    <w:abstractNumId w:val="24"/>
  </w:num>
  <w:num w:numId="31">
    <w:abstractNumId w:val="26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02F"/>
    <w:rsid w:val="00000654"/>
    <w:rsid w:val="000012F6"/>
    <w:rsid w:val="00013202"/>
    <w:rsid w:val="0001755E"/>
    <w:rsid w:val="00017E87"/>
    <w:rsid w:val="00031510"/>
    <w:rsid w:val="00060359"/>
    <w:rsid w:val="00081682"/>
    <w:rsid w:val="0008446A"/>
    <w:rsid w:val="00084D28"/>
    <w:rsid w:val="00087FD9"/>
    <w:rsid w:val="00095350"/>
    <w:rsid w:val="000A40EA"/>
    <w:rsid w:val="000B3556"/>
    <w:rsid w:val="000B6F23"/>
    <w:rsid w:val="000D0292"/>
    <w:rsid w:val="000D0E2D"/>
    <w:rsid w:val="000E4974"/>
    <w:rsid w:val="000E6453"/>
    <w:rsid w:val="001007A7"/>
    <w:rsid w:val="00105AB5"/>
    <w:rsid w:val="00121D19"/>
    <w:rsid w:val="00131655"/>
    <w:rsid w:val="00131C48"/>
    <w:rsid w:val="00146231"/>
    <w:rsid w:val="00157BD8"/>
    <w:rsid w:val="001603F9"/>
    <w:rsid w:val="00164119"/>
    <w:rsid w:val="00174873"/>
    <w:rsid w:val="00176313"/>
    <w:rsid w:val="00176F79"/>
    <w:rsid w:val="00187179"/>
    <w:rsid w:val="0019333F"/>
    <w:rsid w:val="00195ED9"/>
    <w:rsid w:val="00196EF9"/>
    <w:rsid w:val="001A2CDE"/>
    <w:rsid w:val="001B5695"/>
    <w:rsid w:val="001C15FA"/>
    <w:rsid w:val="001D25A9"/>
    <w:rsid w:val="001D6511"/>
    <w:rsid w:val="001E5914"/>
    <w:rsid w:val="00200311"/>
    <w:rsid w:val="002100DA"/>
    <w:rsid w:val="002141CD"/>
    <w:rsid w:val="00226141"/>
    <w:rsid w:val="00226297"/>
    <w:rsid w:val="00230562"/>
    <w:rsid w:val="00264B61"/>
    <w:rsid w:val="00283DED"/>
    <w:rsid w:val="00292AF0"/>
    <w:rsid w:val="002A2116"/>
    <w:rsid w:val="002C5F14"/>
    <w:rsid w:val="002D60CF"/>
    <w:rsid w:val="002D66CD"/>
    <w:rsid w:val="002F0CF4"/>
    <w:rsid w:val="002F4983"/>
    <w:rsid w:val="0030246E"/>
    <w:rsid w:val="00304601"/>
    <w:rsid w:val="00315051"/>
    <w:rsid w:val="003150E9"/>
    <w:rsid w:val="00334DDA"/>
    <w:rsid w:val="00337456"/>
    <w:rsid w:val="00342AEC"/>
    <w:rsid w:val="00347756"/>
    <w:rsid w:val="00361DE2"/>
    <w:rsid w:val="003818F4"/>
    <w:rsid w:val="00385995"/>
    <w:rsid w:val="00386329"/>
    <w:rsid w:val="00387516"/>
    <w:rsid w:val="00387F14"/>
    <w:rsid w:val="00391914"/>
    <w:rsid w:val="003A3011"/>
    <w:rsid w:val="003B097B"/>
    <w:rsid w:val="003D0375"/>
    <w:rsid w:val="003E32D6"/>
    <w:rsid w:val="003F093E"/>
    <w:rsid w:val="003F1965"/>
    <w:rsid w:val="003F5A08"/>
    <w:rsid w:val="00402E83"/>
    <w:rsid w:val="00402FFE"/>
    <w:rsid w:val="00420B25"/>
    <w:rsid w:val="00420B72"/>
    <w:rsid w:val="00422D7E"/>
    <w:rsid w:val="00424F32"/>
    <w:rsid w:val="00427929"/>
    <w:rsid w:val="00432DEC"/>
    <w:rsid w:val="00435C7B"/>
    <w:rsid w:val="00436B45"/>
    <w:rsid w:val="004440A1"/>
    <w:rsid w:val="00444D50"/>
    <w:rsid w:val="00446D9B"/>
    <w:rsid w:val="004508DE"/>
    <w:rsid w:val="00454C4D"/>
    <w:rsid w:val="00455E3B"/>
    <w:rsid w:val="004571ED"/>
    <w:rsid w:val="00460798"/>
    <w:rsid w:val="004654CE"/>
    <w:rsid w:val="00466D25"/>
    <w:rsid w:val="0047031B"/>
    <w:rsid w:val="004757A6"/>
    <w:rsid w:val="0047595F"/>
    <w:rsid w:val="004826D4"/>
    <w:rsid w:val="004A4BFA"/>
    <w:rsid w:val="004B02E6"/>
    <w:rsid w:val="004B38B0"/>
    <w:rsid w:val="004B48BD"/>
    <w:rsid w:val="004C4278"/>
    <w:rsid w:val="004D35A8"/>
    <w:rsid w:val="004D7FE0"/>
    <w:rsid w:val="004E4A3C"/>
    <w:rsid w:val="004F1041"/>
    <w:rsid w:val="004F2CA3"/>
    <w:rsid w:val="0050063E"/>
    <w:rsid w:val="00505E28"/>
    <w:rsid w:val="005170FD"/>
    <w:rsid w:val="00521BA4"/>
    <w:rsid w:val="00522796"/>
    <w:rsid w:val="005235E6"/>
    <w:rsid w:val="00525EA8"/>
    <w:rsid w:val="0053385B"/>
    <w:rsid w:val="00542E2A"/>
    <w:rsid w:val="00543441"/>
    <w:rsid w:val="00546466"/>
    <w:rsid w:val="0054790F"/>
    <w:rsid w:val="00553BD6"/>
    <w:rsid w:val="00557D8B"/>
    <w:rsid w:val="00570BAC"/>
    <w:rsid w:val="005975EC"/>
    <w:rsid w:val="005A751F"/>
    <w:rsid w:val="005B202B"/>
    <w:rsid w:val="005B4EF5"/>
    <w:rsid w:val="005C2B79"/>
    <w:rsid w:val="005C5BF6"/>
    <w:rsid w:val="005D15D4"/>
    <w:rsid w:val="005E3B42"/>
    <w:rsid w:val="005E6B40"/>
    <w:rsid w:val="005E7FB2"/>
    <w:rsid w:val="005F4397"/>
    <w:rsid w:val="005F5E44"/>
    <w:rsid w:val="00615A3C"/>
    <w:rsid w:val="00616025"/>
    <w:rsid w:val="00640F8B"/>
    <w:rsid w:val="0064456B"/>
    <w:rsid w:val="006564D7"/>
    <w:rsid w:val="00665FB7"/>
    <w:rsid w:val="00674CBD"/>
    <w:rsid w:val="006753A1"/>
    <w:rsid w:val="00681B20"/>
    <w:rsid w:val="00684AE6"/>
    <w:rsid w:val="0068562C"/>
    <w:rsid w:val="00692B50"/>
    <w:rsid w:val="00693661"/>
    <w:rsid w:val="006A07CC"/>
    <w:rsid w:val="006A2F6E"/>
    <w:rsid w:val="006A4D4B"/>
    <w:rsid w:val="006B5338"/>
    <w:rsid w:val="006B6BDE"/>
    <w:rsid w:val="006B714D"/>
    <w:rsid w:val="006C5158"/>
    <w:rsid w:val="006C5933"/>
    <w:rsid w:val="006C5FFD"/>
    <w:rsid w:val="006D093F"/>
    <w:rsid w:val="006F17F6"/>
    <w:rsid w:val="00702273"/>
    <w:rsid w:val="0070523C"/>
    <w:rsid w:val="007171E4"/>
    <w:rsid w:val="0072052F"/>
    <w:rsid w:val="00720C2F"/>
    <w:rsid w:val="007211EC"/>
    <w:rsid w:val="00723294"/>
    <w:rsid w:val="00742E4F"/>
    <w:rsid w:val="0074558F"/>
    <w:rsid w:val="00776461"/>
    <w:rsid w:val="00780A37"/>
    <w:rsid w:val="00785EF0"/>
    <w:rsid w:val="00796DD1"/>
    <w:rsid w:val="007A08E8"/>
    <w:rsid w:val="007A13E5"/>
    <w:rsid w:val="007A25AD"/>
    <w:rsid w:val="007A7A7D"/>
    <w:rsid w:val="007B4C33"/>
    <w:rsid w:val="007C775B"/>
    <w:rsid w:val="008065C1"/>
    <w:rsid w:val="00812F7D"/>
    <w:rsid w:val="00815378"/>
    <w:rsid w:val="00821761"/>
    <w:rsid w:val="00825A71"/>
    <w:rsid w:val="008269C7"/>
    <w:rsid w:val="00840884"/>
    <w:rsid w:val="00850393"/>
    <w:rsid w:val="0085047D"/>
    <w:rsid w:val="0085394F"/>
    <w:rsid w:val="00853F8E"/>
    <w:rsid w:val="0087770A"/>
    <w:rsid w:val="00884214"/>
    <w:rsid w:val="00893849"/>
    <w:rsid w:val="008973CD"/>
    <w:rsid w:val="008A339C"/>
    <w:rsid w:val="008A3E47"/>
    <w:rsid w:val="008B1B45"/>
    <w:rsid w:val="008B694E"/>
    <w:rsid w:val="008D39BF"/>
    <w:rsid w:val="008D4540"/>
    <w:rsid w:val="008D762B"/>
    <w:rsid w:val="008F0BAC"/>
    <w:rsid w:val="008F0BC1"/>
    <w:rsid w:val="008F5DAC"/>
    <w:rsid w:val="008F6BC4"/>
    <w:rsid w:val="00904681"/>
    <w:rsid w:val="00904B2A"/>
    <w:rsid w:val="00906D62"/>
    <w:rsid w:val="00906FAD"/>
    <w:rsid w:val="00910A67"/>
    <w:rsid w:val="00912314"/>
    <w:rsid w:val="00912672"/>
    <w:rsid w:val="009149F8"/>
    <w:rsid w:val="009178C7"/>
    <w:rsid w:val="00920AC8"/>
    <w:rsid w:val="00921F71"/>
    <w:rsid w:val="009242A2"/>
    <w:rsid w:val="00932908"/>
    <w:rsid w:val="00943E75"/>
    <w:rsid w:val="009461AC"/>
    <w:rsid w:val="009537AE"/>
    <w:rsid w:val="00973ADD"/>
    <w:rsid w:val="00974361"/>
    <w:rsid w:val="0097492A"/>
    <w:rsid w:val="00977BF9"/>
    <w:rsid w:val="0098044F"/>
    <w:rsid w:val="009808F0"/>
    <w:rsid w:val="00980CA1"/>
    <w:rsid w:val="00993946"/>
    <w:rsid w:val="009A0EF8"/>
    <w:rsid w:val="009A4282"/>
    <w:rsid w:val="009B16FE"/>
    <w:rsid w:val="009C0E39"/>
    <w:rsid w:val="009C724F"/>
    <w:rsid w:val="009E4C34"/>
    <w:rsid w:val="009F4848"/>
    <w:rsid w:val="00A07BF7"/>
    <w:rsid w:val="00A17621"/>
    <w:rsid w:val="00A412E0"/>
    <w:rsid w:val="00A57525"/>
    <w:rsid w:val="00A64D1F"/>
    <w:rsid w:val="00A70BC2"/>
    <w:rsid w:val="00A7189B"/>
    <w:rsid w:val="00A774DD"/>
    <w:rsid w:val="00A8400F"/>
    <w:rsid w:val="00A9464B"/>
    <w:rsid w:val="00AB2349"/>
    <w:rsid w:val="00AB4555"/>
    <w:rsid w:val="00AB6608"/>
    <w:rsid w:val="00AC12A1"/>
    <w:rsid w:val="00AC3C2D"/>
    <w:rsid w:val="00AC622C"/>
    <w:rsid w:val="00AD0CE0"/>
    <w:rsid w:val="00AD4F8F"/>
    <w:rsid w:val="00AD7B59"/>
    <w:rsid w:val="00AE4702"/>
    <w:rsid w:val="00AE5CBA"/>
    <w:rsid w:val="00AE5D6F"/>
    <w:rsid w:val="00AF3CCF"/>
    <w:rsid w:val="00AF3EA6"/>
    <w:rsid w:val="00AF479F"/>
    <w:rsid w:val="00B0315B"/>
    <w:rsid w:val="00B23384"/>
    <w:rsid w:val="00B27566"/>
    <w:rsid w:val="00B3177D"/>
    <w:rsid w:val="00B328A9"/>
    <w:rsid w:val="00B33CBC"/>
    <w:rsid w:val="00B46459"/>
    <w:rsid w:val="00B63D25"/>
    <w:rsid w:val="00B6487C"/>
    <w:rsid w:val="00B66219"/>
    <w:rsid w:val="00B860EB"/>
    <w:rsid w:val="00B86B05"/>
    <w:rsid w:val="00B912D9"/>
    <w:rsid w:val="00B91AA7"/>
    <w:rsid w:val="00B937D7"/>
    <w:rsid w:val="00B93B33"/>
    <w:rsid w:val="00B944C7"/>
    <w:rsid w:val="00BA5B3D"/>
    <w:rsid w:val="00BC19E4"/>
    <w:rsid w:val="00BC316C"/>
    <w:rsid w:val="00BD6B6D"/>
    <w:rsid w:val="00BF4C4F"/>
    <w:rsid w:val="00BF74C3"/>
    <w:rsid w:val="00C03934"/>
    <w:rsid w:val="00C06F86"/>
    <w:rsid w:val="00C07341"/>
    <w:rsid w:val="00C13671"/>
    <w:rsid w:val="00C23378"/>
    <w:rsid w:val="00C2702F"/>
    <w:rsid w:val="00C30494"/>
    <w:rsid w:val="00C30D89"/>
    <w:rsid w:val="00C351CB"/>
    <w:rsid w:val="00C41485"/>
    <w:rsid w:val="00C51567"/>
    <w:rsid w:val="00C56C80"/>
    <w:rsid w:val="00C571D5"/>
    <w:rsid w:val="00C70AAF"/>
    <w:rsid w:val="00C955E8"/>
    <w:rsid w:val="00CA2060"/>
    <w:rsid w:val="00CA2375"/>
    <w:rsid w:val="00CB0E6F"/>
    <w:rsid w:val="00CB321C"/>
    <w:rsid w:val="00CB6F66"/>
    <w:rsid w:val="00CC300C"/>
    <w:rsid w:val="00CC335E"/>
    <w:rsid w:val="00CC379A"/>
    <w:rsid w:val="00CC3A7C"/>
    <w:rsid w:val="00CC3D61"/>
    <w:rsid w:val="00CD5A3C"/>
    <w:rsid w:val="00CF329E"/>
    <w:rsid w:val="00CF41E7"/>
    <w:rsid w:val="00D1112E"/>
    <w:rsid w:val="00D1259D"/>
    <w:rsid w:val="00D16D99"/>
    <w:rsid w:val="00D16E1D"/>
    <w:rsid w:val="00D235FD"/>
    <w:rsid w:val="00D2643F"/>
    <w:rsid w:val="00D41313"/>
    <w:rsid w:val="00D433EF"/>
    <w:rsid w:val="00D5072D"/>
    <w:rsid w:val="00D50FCE"/>
    <w:rsid w:val="00D6402B"/>
    <w:rsid w:val="00D65618"/>
    <w:rsid w:val="00D9014E"/>
    <w:rsid w:val="00D921C3"/>
    <w:rsid w:val="00D94025"/>
    <w:rsid w:val="00D96B6E"/>
    <w:rsid w:val="00DA0B06"/>
    <w:rsid w:val="00DB56A2"/>
    <w:rsid w:val="00DB5910"/>
    <w:rsid w:val="00DC7375"/>
    <w:rsid w:val="00DD3388"/>
    <w:rsid w:val="00DD523B"/>
    <w:rsid w:val="00DE3137"/>
    <w:rsid w:val="00DE38DF"/>
    <w:rsid w:val="00DE4CAE"/>
    <w:rsid w:val="00DE4CB7"/>
    <w:rsid w:val="00DF3AB8"/>
    <w:rsid w:val="00E021F6"/>
    <w:rsid w:val="00E03980"/>
    <w:rsid w:val="00E04ED3"/>
    <w:rsid w:val="00E0591B"/>
    <w:rsid w:val="00E20A8A"/>
    <w:rsid w:val="00E21811"/>
    <w:rsid w:val="00E25388"/>
    <w:rsid w:val="00E53E82"/>
    <w:rsid w:val="00E5419B"/>
    <w:rsid w:val="00E55584"/>
    <w:rsid w:val="00E56169"/>
    <w:rsid w:val="00E57BA2"/>
    <w:rsid w:val="00E60DB3"/>
    <w:rsid w:val="00E6412F"/>
    <w:rsid w:val="00E644E8"/>
    <w:rsid w:val="00E65599"/>
    <w:rsid w:val="00E81459"/>
    <w:rsid w:val="00E94EF5"/>
    <w:rsid w:val="00EA36FB"/>
    <w:rsid w:val="00EB30C4"/>
    <w:rsid w:val="00EC0CBE"/>
    <w:rsid w:val="00EC3CBD"/>
    <w:rsid w:val="00EC4FF1"/>
    <w:rsid w:val="00ED521F"/>
    <w:rsid w:val="00ED60E4"/>
    <w:rsid w:val="00EE130F"/>
    <w:rsid w:val="00EF367F"/>
    <w:rsid w:val="00EF78AE"/>
    <w:rsid w:val="00F073B7"/>
    <w:rsid w:val="00F11911"/>
    <w:rsid w:val="00F12803"/>
    <w:rsid w:val="00F128D1"/>
    <w:rsid w:val="00F1577C"/>
    <w:rsid w:val="00F20D1C"/>
    <w:rsid w:val="00F30562"/>
    <w:rsid w:val="00F335BB"/>
    <w:rsid w:val="00F530A2"/>
    <w:rsid w:val="00F544B8"/>
    <w:rsid w:val="00F54A9E"/>
    <w:rsid w:val="00F61F6B"/>
    <w:rsid w:val="00F71F7B"/>
    <w:rsid w:val="00F74A4C"/>
    <w:rsid w:val="00F86F6E"/>
    <w:rsid w:val="00F87BCC"/>
    <w:rsid w:val="00F913BF"/>
    <w:rsid w:val="00FB11BA"/>
    <w:rsid w:val="00FB18CA"/>
    <w:rsid w:val="00FB21FF"/>
    <w:rsid w:val="00FC4A04"/>
    <w:rsid w:val="00FE5452"/>
    <w:rsid w:val="00FE620D"/>
    <w:rsid w:val="00FF1DD7"/>
    <w:rsid w:val="00FF2F84"/>
    <w:rsid w:val="00FF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1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1"/>
      </o:rules>
    </o:shapelayout>
  </w:shapeDefaults>
  <w:decimalSymbol w:val=","/>
  <w:listSeparator w:val=";"/>
  <w14:defaultImageDpi w14:val="0"/>
  <w15:chartTrackingRefBased/>
  <w15:docId w15:val="{9B7A6C23-9999-4BFD-99D5-E3D426AD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5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9014E"/>
    <w:pPr>
      <w:spacing w:before="200" w:line="240" w:lineRule="auto"/>
      <w:outlineLvl w:val="0"/>
    </w:pPr>
    <w:rPr>
      <w:b/>
      <w:bCs/>
      <w:kern w:val="36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C593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9014E"/>
    <w:rPr>
      <w:rFonts w:eastAsia="Times New Roman" w:cs="Times New Roman"/>
      <w:b/>
      <w:bCs/>
      <w:kern w:val="36"/>
      <w:sz w:val="36"/>
      <w:szCs w:val="36"/>
    </w:rPr>
  </w:style>
  <w:style w:type="character" w:customStyle="1" w:styleId="30">
    <w:name w:val="Заголовок 3 Знак"/>
    <w:link w:val="3"/>
    <w:uiPriority w:val="9"/>
    <w:semiHidden/>
    <w:locked/>
    <w:rsid w:val="006C5933"/>
    <w:rPr>
      <w:rFonts w:ascii="Cambria" w:hAnsi="Cambria" w:cs="Times New Roman"/>
      <w:b/>
      <w:bCs/>
      <w:color w:val="4F81BD"/>
      <w:sz w:val="22"/>
      <w:szCs w:val="22"/>
      <w:lang w:val="x-none" w:eastAsia="en-US"/>
    </w:rPr>
  </w:style>
  <w:style w:type="paragraph" w:styleId="a3">
    <w:name w:val="footnote text"/>
    <w:basedOn w:val="a"/>
    <w:link w:val="a4"/>
    <w:uiPriority w:val="99"/>
    <w:unhideWhenUsed/>
    <w:rsid w:val="002C5F1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2C5F14"/>
    <w:rPr>
      <w:rFonts w:cs="Times New Roman"/>
      <w:sz w:val="20"/>
      <w:szCs w:val="20"/>
      <w:lang w:val="x-none" w:eastAsia="en-US"/>
    </w:rPr>
  </w:style>
  <w:style w:type="character" w:styleId="a5">
    <w:name w:val="footnote reference"/>
    <w:uiPriority w:val="99"/>
    <w:semiHidden/>
    <w:unhideWhenUsed/>
    <w:rsid w:val="002C5F14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2C5F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2C5F14"/>
    <w:rPr>
      <w:rFonts w:cs="Times New Roman"/>
      <w:sz w:val="22"/>
      <w:szCs w:val="22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2C5F1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C5F14"/>
    <w:rPr>
      <w:rFonts w:cs="Times New Roman"/>
      <w:sz w:val="22"/>
      <w:szCs w:val="22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2C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C5F14"/>
    <w:rPr>
      <w:rFonts w:ascii="Tahoma" w:hAnsi="Tahoma" w:cs="Tahoma"/>
      <w:sz w:val="16"/>
      <w:szCs w:val="16"/>
      <w:lang w:val="x-none" w:eastAsia="en-US"/>
    </w:rPr>
  </w:style>
  <w:style w:type="table" w:styleId="ac">
    <w:name w:val="Table Grid"/>
    <w:basedOn w:val="a1"/>
    <w:uiPriority w:val="59"/>
    <w:rsid w:val="00C4148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AD7B59"/>
    <w:rPr>
      <w:sz w:val="20"/>
      <w:szCs w:val="20"/>
    </w:rPr>
  </w:style>
  <w:style w:type="character" w:customStyle="1" w:styleId="ae">
    <w:name w:val="Текст концевой сноски Знак"/>
    <w:link w:val="ad"/>
    <w:uiPriority w:val="99"/>
    <w:semiHidden/>
    <w:locked/>
    <w:rsid w:val="00AD7B59"/>
    <w:rPr>
      <w:rFonts w:cs="Times New Roman"/>
      <w:lang w:val="x-none" w:eastAsia="en-US"/>
    </w:rPr>
  </w:style>
  <w:style w:type="character" w:styleId="af">
    <w:name w:val="endnote reference"/>
    <w:uiPriority w:val="99"/>
    <w:semiHidden/>
    <w:unhideWhenUsed/>
    <w:rsid w:val="00AD7B59"/>
    <w:rPr>
      <w:rFonts w:cs="Times New Roman"/>
      <w:vertAlign w:val="superscript"/>
    </w:rPr>
  </w:style>
  <w:style w:type="character" w:customStyle="1" w:styleId="sizesmall">
    <w:name w:val="sizesmall"/>
    <w:rsid w:val="00D9014E"/>
    <w:rPr>
      <w:rFonts w:cs="Times New Roman"/>
    </w:rPr>
  </w:style>
  <w:style w:type="paragraph" w:customStyle="1" w:styleId="11">
    <w:name w:val="Обычный1"/>
    <w:rsid w:val="001E5914"/>
    <w:pPr>
      <w:widowControl w:val="0"/>
      <w:spacing w:line="260" w:lineRule="auto"/>
      <w:ind w:firstLine="420"/>
      <w:jc w:val="both"/>
    </w:pPr>
    <w:rPr>
      <w:sz w:val="18"/>
    </w:rPr>
  </w:style>
  <w:style w:type="character" w:styleId="af0">
    <w:name w:val="Strong"/>
    <w:uiPriority w:val="22"/>
    <w:qFormat/>
    <w:rsid w:val="004E4A3C"/>
    <w:rPr>
      <w:rFonts w:cs="Times New Roman"/>
      <w:b/>
      <w:bCs/>
    </w:rPr>
  </w:style>
  <w:style w:type="character" w:styleId="af1">
    <w:name w:val="Hyperlink"/>
    <w:uiPriority w:val="99"/>
    <w:unhideWhenUsed/>
    <w:rsid w:val="002A2116"/>
    <w:rPr>
      <w:rFonts w:cs="Times New Roman"/>
      <w:color w:val="0000FF"/>
      <w:u w:val="single"/>
    </w:rPr>
  </w:style>
  <w:style w:type="character" w:customStyle="1" w:styleId="italic">
    <w:name w:val="italic"/>
    <w:rsid w:val="006C5933"/>
    <w:rPr>
      <w:rFonts w:cs="Times New Roman"/>
    </w:rPr>
  </w:style>
  <w:style w:type="character" w:customStyle="1" w:styleId="bold">
    <w:name w:val="bold"/>
    <w:rsid w:val="006C5933"/>
    <w:rPr>
      <w:rFonts w:cs="Times New Roman"/>
    </w:rPr>
  </w:style>
  <w:style w:type="character" w:customStyle="1" w:styleId="namiddle">
    <w:name w:val="n_a_middle"/>
    <w:rsid w:val="006C5933"/>
    <w:rPr>
      <w:rFonts w:cs="Times New Roman"/>
    </w:rPr>
  </w:style>
  <w:style w:type="paragraph" w:customStyle="1" w:styleId="2">
    <w:name w:val="Обычный (веб)2"/>
    <w:basedOn w:val="a"/>
    <w:rsid w:val="004508D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titlearchiveitem1">
    <w:name w:val="title_archive_item1"/>
    <w:rsid w:val="004508DE"/>
    <w:rPr>
      <w:rFonts w:cs="Times New Roman"/>
      <w:sz w:val="39"/>
      <w:szCs w:val="39"/>
    </w:rPr>
  </w:style>
  <w:style w:type="paragraph" w:styleId="af2">
    <w:name w:val="Normal (Web)"/>
    <w:basedOn w:val="a"/>
    <w:uiPriority w:val="99"/>
    <w:rsid w:val="004508DE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uthor1">
    <w:name w:val="author1"/>
    <w:rsid w:val="00315051"/>
    <w:rPr>
      <w:rFonts w:cs="Times New Roman"/>
      <w:color w:val="9A9A9A"/>
    </w:rPr>
  </w:style>
  <w:style w:type="character" w:styleId="af3">
    <w:name w:val="Emphasis"/>
    <w:uiPriority w:val="20"/>
    <w:qFormat/>
    <w:rsid w:val="00315051"/>
    <w:rPr>
      <w:rFonts w:cs="Times New Roman"/>
      <w:i/>
      <w:iCs/>
    </w:rPr>
  </w:style>
  <w:style w:type="character" w:styleId="af4">
    <w:name w:val="page number"/>
    <w:uiPriority w:val="99"/>
    <w:rsid w:val="00F74A4C"/>
    <w:rPr>
      <w:rFonts w:cs="Times New Roman"/>
    </w:rPr>
  </w:style>
  <w:style w:type="character" w:customStyle="1" w:styleId="time">
    <w:name w:val="time"/>
    <w:rsid w:val="007C775B"/>
    <w:rPr>
      <w:rFonts w:cs="Times New Roman"/>
    </w:rPr>
  </w:style>
  <w:style w:type="paragraph" w:customStyle="1" w:styleId="12">
    <w:name w:val="Обычный (веб)1"/>
    <w:basedOn w:val="a"/>
    <w:rsid w:val="00B27566"/>
    <w:pPr>
      <w:spacing w:before="100" w:beforeAutospacing="1" w:after="100" w:afterAutospacing="1" w:line="240" w:lineRule="auto"/>
      <w:ind w:right="300"/>
    </w:pPr>
    <w:rPr>
      <w:sz w:val="24"/>
      <w:szCs w:val="24"/>
      <w:lang w:eastAsia="ru-RU"/>
    </w:rPr>
  </w:style>
  <w:style w:type="character" w:customStyle="1" w:styleId="paragraph">
    <w:name w:val="paragraph"/>
    <w:rsid w:val="00904681"/>
    <w:rPr>
      <w:rFonts w:cs="Times New Roman"/>
    </w:rPr>
  </w:style>
  <w:style w:type="character" w:customStyle="1" w:styleId="dtitle">
    <w:name w:val="dtitle"/>
    <w:rsid w:val="00D16D99"/>
    <w:rPr>
      <w:rFonts w:cs="Times New Roman"/>
      <w:color w:val="A52A2A"/>
      <w:sz w:val="17"/>
      <w:szCs w:val="17"/>
      <w:shd w:val="clear" w:color="auto" w:fill="E0E0E0"/>
    </w:rPr>
  </w:style>
  <w:style w:type="character" w:customStyle="1" w:styleId="avtor1">
    <w:name w:val="avtor1"/>
    <w:rsid w:val="00D16D99"/>
    <w:rPr>
      <w:rFonts w:cs="Times New Roman"/>
      <w:color w:val="666666"/>
    </w:rPr>
  </w:style>
  <w:style w:type="paragraph" w:customStyle="1" w:styleId="davtor">
    <w:name w:val="davtor"/>
    <w:basedOn w:val="a"/>
    <w:rsid w:val="00D16D99"/>
    <w:pPr>
      <w:spacing w:after="0" w:line="240" w:lineRule="auto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story">
    <w:name w:val="story"/>
    <w:basedOn w:val="a"/>
    <w:rsid w:val="005C5BF6"/>
    <w:pPr>
      <w:spacing w:after="0" w:line="240" w:lineRule="auto"/>
    </w:pPr>
    <w:rPr>
      <w:sz w:val="24"/>
      <w:szCs w:val="24"/>
      <w:lang w:eastAsia="ru-RU"/>
    </w:rPr>
  </w:style>
  <w:style w:type="character" w:customStyle="1" w:styleId="blue1">
    <w:name w:val="blue1"/>
    <w:rsid w:val="005C5BF6"/>
    <w:rPr>
      <w:rFonts w:cs="Times New Roman"/>
      <w:color w:val="3B78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8815</Words>
  <Characters>50250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связи</vt:lpstr>
    </vt:vector>
  </TitlesOfParts>
  <Company>Kontora</Company>
  <LinksUpToDate>false</LinksUpToDate>
  <CharactersWithSpaces>58948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связи</dc:title>
  <dc:subject/>
  <dc:creator>Admin</dc:creator>
  <cp:keywords/>
  <dc:description/>
  <cp:lastModifiedBy>admin</cp:lastModifiedBy>
  <cp:revision>2</cp:revision>
  <cp:lastPrinted>2009-01-22T11:03:00Z</cp:lastPrinted>
  <dcterms:created xsi:type="dcterms:W3CDTF">2014-02-28T02:45:00Z</dcterms:created>
  <dcterms:modified xsi:type="dcterms:W3CDTF">2014-02-28T02:45:00Z</dcterms:modified>
</cp:coreProperties>
</file>