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04B" w:rsidRDefault="0057504B" w:rsidP="00EB2DEE">
      <w:pPr>
        <w:spacing w:after="0" w:line="360" w:lineRule="auto"/>
        <w:ind w:firstLine="709"/>
        <w:jc w:val="both"/>
        <w:outlineLvl w:val="0"/>
        <w:rPr>
          <w:rFonts w:ascii="Times New Roman" w:hAnsi="Times New Roman"/>
          <w:b/>
          <w:bCs/>
          <w:iCs/>
          <w:kern w:val="36"/>
          <w:sz w:val="28"/>
          <w:szCs w:val="28"/>
          <w:lang w:eastAsia="ru-RU"/>
        </w:rPr>
      </w:pPr>
    </w:p>
    <w:p w:rsidR="00C43AD9" w:rsidRPr="00DB4376" w:rsidRDefault="00EB2DEE" w:rsidP="00EB2DEE">
      <w:pPr>
        <w:spacing w:after="0" w:line="360" w:lineRule="auto"/>
        <w:ind w:firstLine="709"/>
        <w:jc w:val="both"/>
        <w:outlineLvl w:val="0"/>
        <w:rPr>
          <w:rFonts w:ascii="Times New Roman" w:hAnsi="Times New Roman"/>
          <w:b/>
          <w:bCs/>
          <w:iCs/>
          <w:kern w:val="36"/>
          <w:sz w:val="28"/>
          <w:szCs w:val="28"/>
          <w:lang w:eastAsia="ru-RU"/>
        </w:rPr>
      </w:pPr>
      <w:r w:rsidRPr="00DB4376">
        <w:rPr>
          <w:rFonts w:ascii="Times New Roman" w:hAnsi="Times New Roman"/>
          <w:b/>
          <w:bCs/>
          <w:iCs/>
          <w:kern w:val="36"/>
          <w:sz w:val="28"/>
          <w:szCs w:val="28"/>
          <w:lang w:eastAsia="ru-RU"/>
        </w:rPr>
        <w:t>Введение</w:t>
      </w:r>
    </w:p>
    <w:p w:rsidR="00C43AD9" w:rsidRPr="00B31042" w:rsidRDefault="00B31042" w:rsidP="00EB2DEE">
      <w:pPr>
        <w:spacing w:after="0" w:line="360" w:lineRule="auto"/>
        <w:ind w:firstLine="709"/>
        <w:jc w:val="both"/>
        <w:outlineLvl w:val="0"/>
        <w:rPr>
          <w:rFonts w:ascii="Times New Roman" w:hAnsi="Times New Roman"/>
          <w:b/>
          <w:bCs/>
          <w:iCs/>
          <w:color w:val="FFFFFF"/>
          <w:kern w:val="36"/>
          <w:sz w:val="28"/>
          <w:szCs w:val="28"/>
          <w:lang w:eastAsia="ru-RU"/>
        </w:rPr>
      </w:pPr>
      <w:r w:rsidRPr="00B31042">
        <w:rPr>
          <w:rFonts w:ascii="Times New Roman" w:hAnsi="Times New Roman"/>
          <w:b/>
          <w:bCs/>
          <w:iCs/>
          <w:color w:val="FFFFFF"/>
          <w:kern w:val="36"/>
          <w:sz w:val="28"/>
          <w:szCs w:val="28"/>
          <w:lang w:eastAsia="ru-RU"/>
        </w:rPr>
        <w:t>международный финансовый рынок информатизация</w:t>
      </w:r>
    </w:p>
    <w:p w:rsidR="00CA4265" w:rsidRPr="00EB2DEE" w:rsidRDefault="00CA4265" w:rsidP="00EB2DEE">
      <w:pPr>
        <w:pStyle w:val="4"/>
        <w:spacing w:before="0" w:beforeAutospacing="0" w:after="0" w:afterAutospacing="0" w:line="360" w:lineRule="auto"/>
        <w:ind w:firstLine="709"/>
        <w:jc w:val="both"/>
        <w:rPr>
          <w:sz w:val="28"/>
          <w:szCs w:val="28"/>
        </w:rPr>
      </w:pPr>
      <w:r w:rsidRPr="00EB2DEE">
        <w:rPr>
          <w:sz w:val="28"/>
          <w:szCs w:val="28"/>
        </w:rPr>
        <w:t xml:space="preserve">В последние десятилетия мировой финансовый рынок (МФР) получил широкое развитие и в настоящее время играет ведущую роль в функционировании международной экономической системы. Среди тенденций развития МФР можно выделить следующие: глобализацию, интернационализацию, институционализацию, дизинтермидацию, рост международной конкуренции, интеграцию, конвергенцию, информатизацию, компьютеризацию и концентрацию мировых </w:t>
      </w:r>
      <w:hyperlink r:id="rId7" w:history="1">
        <w:r w:rsidRPr="00EB2DEE">
          <w:rPr>
            <w:rStyle w:val="a8"/>
            <w:color w:val="auto"/>
            <w:sz w:val="28"/>
            <w:szCs w:val="28"/>
            <w:u w:val="none"/>
          </w:rPr>
          <w:t>рынков</w:t>
        </w:r>
      </w:hyperlink>
      <w:r w:rsidRPr="00EB2DEE">
        <w:rPr>
          <w:sz w:val="28"/>
          <w:szCs w:val="28"/>
        </w:rPr>
        <w:t xml:space="preserve">. </w:t>
      </w:r>
    </w:p>
    <w:p w:rsidR="00CA4265" w:rsidRPr="00EB2DEE" w:rsidRDefault="00CA4265" w:rsidP="00EB2DEE">
      <w:pPr>
        <w:pStyle w:val="4"/>
        <w:spacing w:before="0" w:beforeAutospacing="0" w:after="0" w:afterAutospacing="0" w:line="360" w:lineRule="auto"/>
        <w:ind w:firstLine="709"/>
        <w:jc w:val="both"/>
        <w:rPr>
          <w:sz w:val="28"/>
          <w:szCs w:val="28"/>
        </w:rPr>
      </w:pPr>
      <w:r w:rsidRPr="00EB2DEE">
        <w:rPr>
          <w:sz w:val="28"/>
          <w:szCs w:val="28"/>
        </w:rPr>
        <w:t>-</w:t>
      </w:r>
      <w:r w:rsidR="00EB2DEE" w:rsidRPr="00EB2DEE">
        <w:rPr>
          <w:sz w:val="28"/>
          <w:szCs w:val="28"/>
        </w:rPr>
        <w:t xml:space="preserve"> </w:t>
      </w:r>
      <w:r w:rsidRPr="00EB2DEE">
        <w:rPr>
          <w:sz w:val="28"/>
          <w:szCs w:val="28"/>
        </w:rPr>
        <w:t xml:space="preserve">Глобализация МФР выражается в увеличении его доли в операциях </w:t>
      </w:r>
      <w:hyperlink r:id="rId8" w:history="1">
        <w:r w:rsidRPr="00EB2DEE">
          <w:rPr>
            <w:rStyle w:val="a8"/>
            <w:color w:val="auto"/>
            <w:sz w:val="28"/>
            <w:szCs w:val="28"/>
            <w:u w:val="none"/>
          </w:rPr>
          <w:t>кредитования</w:t>
        </w:r>
      </w:hyperlink>
      <w:r w:rsidRPr="00EB2DEE">
        <w:rPr>
          <w:sz w:val="28"/>
          <w:szCs w:val="28"/>
        </w:rPr>
        <w:t xml:space="preserve"> и заимствования резидентами различных стран. </w:t>
      </w:r>
    </w:p>
    <w:p w:rsidR="00CA4265" w:rsidRPr="00EB2DEE" w:rsidRDefault="00CA4265" w:rsidP="00EB2DEE">
      <w:pPr>
        <w:pStyle w:val="4"/>
        <w:spacing w:before="0" w:beforeAutospacing="0" w:after="0" w:afterAutospacing="0" w:line="360" w:lineRule="auto"/>
        <w:ind w:firstLine="709"/>
        <w:jc w:val="both"/>
        <w:rPr>
          <w:sz w:val="28"/>
          <w:szCs w:val="28"/>
        </w:rPr>
      </w:pPr>
      <w:r w:rsidRPr="00EB2DEE">
        <w:rPr>
          <w:sz w:val="28"/>
          <w:szCs w:val="28"/>
        </w:rPr>
        <w:t xml:space="preserve">- Интернационализация МФР заключается в том, что широкая диверсификация деятельности субъектов мирового хозяйства по странам и регионам не позволяет определить их национальную принадлежность. </w:t>
      </w:r>
    </w:p>
    <w:p w:rsidR="00CA4265" w:rsidRPr="00EB2DEE" w:rsidRDefault="00CA4265" w:rsidP="00EB2DEE">
      <w:pPr>
        <w:pStyle w:val="4"/>
        <w:spacing w:before="0" w:beforeAutospacing="0" w:after="0" w:afterAutospacing="0" w:line="360" w:lineRule="auto"/>
        <w:ind w:firstLine="709"/>
        <w:jc w:val="both"/>
        <w:rPr>
          <w:sz w:val="28"/>
          <w:szCs w:val="28"/>
        </w:rPr>
      </w:pPr>
      <w:r w:rsidRPr="00EB2DEE">
        <w:rPr>
          <w:sz w:val="28"/>
          <w:szCs w:val="28"/>
        </w:rPr>
        <w:t>-</w:t>
      </w:r>
      <w:r w:rsidR="00EB2DEE" w:rsidRPr="00EB2DEE">
        <w:rPr>
          <w:sz w:val="28"/>
          <w:szCs w:val="28"/>
        </w:rPr>
        <w:t xml:space="preserve"> </w:t>
      </w:r>
      <w:r w:rsidRPr="00EB2DEE">
        <w:rPr>
          <w:sz w:val="28"/>
          <w:szCs w:val="28"/>
        </w:rPr>
        <w:t xml:space="preserve">Интеграция МФР является одной из наиболее заметных тенденций развития МФС. Интеграционные процессы способствовали повышению мобильности капитала и снижению транзакционных издержек. </w:t>
      </w:r>
    </w:p>
    <w:p w:rsidR="00CA4265" w:rsidRPr="00EB2DEE" w:rsidRDefault="00CA4265" w:rsidP="00EB2DEE">
      <w:pPr>
        <w:pStyle w:val="4"/>
        <w:spacing w:before="0" w:beforeAutospacing="0" w:after="0" w:afterAutospacing="0" w:line="360" w:lineRule="auto"/>
        <w:ind w:firstLine="709"/>
        <w:jc w:val="both"/>
        <w:rPr>
          <w:sz w:val="28"/>
          <w:szCs w:val="28"/>
        </w:rPr>
      </w:pPr>
      <w:r w:rsidRPr="00EB2DEE">
        <w:rPr>
          <w:sz w:val="28"/>
          <w:szCs w:val="28"/>
        </w:rPr>
        <w:t xml:space="preserve">- Конвергенция МФР - процесс, схожий с интеграцией, заключающийся в постепенном стирании границ между секторами международного финансового рынка. </w:t>
      </w:r>
    </w:p>
    <w:p w:rsidR="00CA4265" w:rsidRPr="00EB2DEE" w:rsidRDefault="00CA4265" w:rsidP="00EB2DEE">
      <w:pPr>
        <w:pStyle w:val="4"/>
        <w:spacing w:before="0" w:beforeAutospacing="0" w:after="0" w:afterAutospacing="0" w:line="360" w:lineRule="auto"/>
        <w:ind w:firstLine="709"/>
        <w:jc w:val="both"/>
        <w:rPr>
          <w:sz w:val="28"/>
          <w:szCs w:val="28"/>
        </w:rPr>
      </w:pPr>
      <w:r w:rsidRPr="00EB2DEE">
        <w:rPr>
          <w:sz w:val="28"/>
          <w:szCs w:val="28"/>
        </w:rPr>
        <w:t>-</w:t>
      </w:r>
      <w:r w:rsidR="00EB2DEE" w:rsidRPr="00EB2DEE">
        <w:rPr>
          <w:sz w:val="28"/>
          <w:szCs w:val="28"/>
        </w:rPr>
        <w:t xml:space="preserve"> </w:t>
      </w:r>
      <w:r w:rsidRPr="00EB2DEE">
        <w:rPr>
          <w:sz w:val="28"/>
          <w:szCs w:val="28"/>
        </w:rPr>
        <w:t xml:space="preserve">Важнейшей тенденцией конца 90-х гг. ХХ века стал количественный и качественный рост институциональных инвесторов. Процесс институционализации МФР выражается в усилении роли </w:t>
      </w:r>
      <w:hyperlink r:id="rId9" w:history="1">
        <w:r w:rsidRPr="00EB2DEE">
          <w:rPr>
            <w:rStyle w:val="a8"/>
            <w:color w:val="auto"/>
            <w:sz w:val="28"/>
            <w:szCs w:val="28"/>
            <w:u w:val="none"/>
          </w:rPr>
          <w:t>страховых</w:t>
        </w:r>
      </w:hyperlink>
      <w:r w:rsidRPr="00EB2DEE">
        <w:rPr>
          <w:sz w:val="28"/>
          <w:szCs w:val="28"/>
        </w:rPr>
        <w:t xml:space="preserve"> компаний, </w:t>
      </w:r>
      <w:hyperlink r:id="rId10" w:history="1">
        <w:r w:rsidRPr="00EB2DEE">
          <w:rPr>
            <w:rStyle w:val="a8"/>
            <w:color w:val="auto"/>
            <w:sz w:val="28"/>
            <w:szCs w:val="28"/>
            <w:u w:val="none"/>
          </w:rPr>
          <w:t>пенсионных</w:t>
        </w:r>
      </w:hyperlink>
      <w:r w:rsidRPr="00EB2DEE">
        <w:rPr>
          <w:sz w:val="28"/>
          <w:szCs w:val="28"/>
        </w:rPr>
        <w:t xml:space="preserve"> и взаимных фондов, </w:t>
      </w:r>
      <w:hyperlink r:id="rId11" w:history="1">
        <w:r w:rsidRPr="00EB2DEE">
          <w:rPr>
            <w:rStyle w:val="a8"/>
            <w:color w:val="auto"/>
            <w:sz w:val="28"/>
            <w:szCs w:val="28"/>
            <w:u w:val="none"/>
          </w:rPr>
          <w:t>инвестиционных</w:t>
        </w:r>
      </w:hyperlink>
      <w:r w:rsidRPr="00EB2DEE">
        <w:rPr>
          <w:sz w:val="28"/>
          <w:szCs w:val="28"/>
        </w:rPr>
        <w:t xml:space="preserve"> компаний. </w:t>
      </w:r>
    </w:p>
    <w:p w:rsidR="00CA4265" w:rsidRPr="00EB2DEE" w:rsidRDefault="00CA4265" w:rsidP="00EB2DEE">
      <w:pPr>
        <w:pStyle w:val="4"/>
        <w:spacing w:before="0" w:beforeAutospacing="0" w:after="0" w:afterAutospacing="0" w:line="360" w:lineRule="auto"/>
        <w:ind w:firstLine="709"/>
        <w:jc w:val="both"/>
        <w:rPr>
          <w:sz w:val="28"/>
          <w:szCs w:val="28"/>
        </w:rPr>
      </w:pPr>
      <w:r w:rsidRPr="00EB2DEE">
        <w:rPr>
          <w:sz w:val="28"/>
          <w:szCs w:val="28"/>
        </w:rPr>
        <w:t>-</w:t>
      </w:r>
      <w:r w:rsidR="00EB2DEE" w:rsidRPr="00EB2DEE">
        <w:rPr>
          <w:sz w:val="28"/>
          <w:szCs w:val="28"/>
        </w:rPr>
        <w:t xml:space="preserve"> </w:t>
      </w:r>
      <w:r w:rsidRPr="00EB2DEE">
        <w:rPr>
          <w:sz w:val="28"/>
          <w:szCs w:val="28"/>
        </w:rPr>
        <w:t xml:space="preserve">Другой заметной тенденцией МФР, оказавшей существенное значение на интеграционные процессы в </w:t>
      </w:r>
      <w:hyperlink r:id="rId12" w:history="1">
        <w:r w:rsidRPr="00EB2DEE">
          <w:rPr>
            <w:rStyle w:val="a8"/>
            <w:color w:val="auto"/>
            <w:sz w:val="28"/>
            <w:szCs w:val="28"/>
            <w:u w:val="none"/>
          </w:rPr>
          <w:t>банковской</w:t>
        </w:r>
      </w:hyperlink>
      <w:r w:rsidRPr="00EB2DEE">
        <w:rPr>
          <w:sz w:val="28"/>
          <w:szCs w:val="28"/>
        </w:rPr>
        <w:t xml:space="preserve"> деятельности, явилась дизинтермидация (Disintermediation; «вымывание посредничества»), - есть исключение финансовых посредников (брокеров, банков) из сделок между заемщиками и кредиторами или покупателями и продавцами на финансовых рынках, позволяющее обеим сторонам финансовой сделки уменьшить свои </w:t>
      </w:r>
      <w:hyperlink r:id="rId13" w:history="1">
        <w:r w:rsidRPr="00EB2DEE">
          <w:rPr>
            <w:rStyle w:val="a8"/>
            <w:color w:val="auto"/>
            <w:sz w:val="28"/>
            <w:szCs w:val="28"/>
            <w:u w:val="none"/>
          </w:rPr>
          <w:t>расходы</w:t>
        </w:r>
      </w:hyperlink>
      <w:r w:rsidRPr="00EB2DEE">
        <w:rPr>
          <w:sz w:val="28"/>
          <w:szCs w:val="28"/>
        </w:rPr>
        <w:t xml:space="preserve">, отказавшись от платежей комиссий и других сборов. Под влиянием дизинтермидации и конкуренции на МФР банки все глубже внедряются в сферу деятельности финансовых и биржевых организаций, образуя биржевые компании, используя новые финансовые инструменты и технологии для управления </w:t>
      </w:r>
      <w:hyperlink r:id="rId14" w:history="1">
        <w:r w:rsidRPr="00EB2DEE">
          <w:rPr>
            <w:rStyle w:val="a8"/>
            <w:color w:val="auto"/>
            <w:sz w:val="28"/>
            <w:szCs w:val="28"/>
            <w:u w:val="none"/>
          </w:rPr>
          <w:t>портфелями ценных бумаг</w:t>
        </w:r>
      </w:hyperlink>
      <w:r w:rsidRPr="00EB2DEE">
        <w:rPr>
          <w:sz w:val="28"/>
          <w:szCs w:val="28"/>
        </w:rPr>
        <w:t xml:space="preserve">. </w:t>
      </w:r>
    </w:p>
    <w:p w:rsidR="00CA4265" w:rsidRPr="00EB2DEE" w:rsidRDefault="00CA4265" w:rsidP="00EB2DEE">
      <w:pPr>
        <w:pStyle w:val="4"/>
        <w:spacing w:before="0" w:beforeAutospacing="0" w:after="0" w:afterAutospacing="0" w:line="360" w:lineRule="auto"/>
        <w:ind w:firstLine="709"/>
        <w:jc w:val="both"/>
        <w:rPr>
          <w:sz w:val="28"/>
          <w:szCs w:val="28"/>
        </w:rPr>
      </w:pPr>
      <w:r w:rsidRPr="00EB2DEE">
        <w:rPr>
          <w:sz w:val="28"/>
          <w:szCs w:val="28"/>
        </w:rPr>
        <w:t>-</w:t>
      </w:r>
      <w:r w:rsidR="00EB2DEE" w:rsidRPr="00EB2DEE">
        <w:rPr>
          <w:sz w:val="28"/>
          <w:szCs w:val="28"/>
        </w:rPr>
        <w:t xml:space="preserve"> </w:t>
      </w:r>
      <w:r w:rsidRPr="00EB2DEE">
        <w:rPr>
          <w:sz w:val="28"/>
          <w:szCs w:val="28"/>
        </w:rPr>
        <w:t xml:space="preserve">Усиление международной конкуренции также выражается в ее росте среди субъектов МФР, являющимися резидентами разных стран. Рост конкуренции за последние двадцать лет среди глобальных компаний и финансовых учреждений привел, с одной стороны, к повышению эффективности функционирования МФР, а, с другой стороны, к повышению требований к финансовым институтам с точки зрения экономической </w:t>
      </w:r>
      <w:hyperlink r:id="rId15" w:history="1">
        <w:r w:rsidRPr="00EB2DEE">
          <w:rPr>
            <w:rStyle w:val="a8"/>
            <w:color w:val="auto"/>
            <w:sz w:val="28"/>
            <w:szCs w:val="28"/>
            <w:u w:val="none"/>
          </w:rPr>
          <w:t>эффективности</w:t>
        </w:r>
      </w:hyperlink>
      <w:r w:rsidRPr="00EB2DEE">
        <w:rPr>
          <w:sz w:val="28"/>
          <w:szCs w:val="28"/>
        </w:rPr>
        <w:t xml:space="preserve"> их деятельности. </w:t>
      </w:r>
    </w:p>
    <w:p w:rsidR="00CA4265" w:rsidRPr="00EB2DEE" w:rsidRDefault="00CA4265" w:rsidP="00EB2DEE">
      <w:pPr>
        <w:pStyle w:val="4"/>
        <w:spacing w:before="0" w:beforeAutospacing="0" w:after="0" w:afterAutospacing="0" w:line="360" w:lineRule="auto"/>
        <w:ind w:firstLine="709"/>
        <w:jc w:val="both"/>
        <w:rPr>
          <w:sz w:val="28"/>
          <w:szCs w:val="28"/>
        </w:rPr>
      </w:pPr>
      <w:r w:rsidRPr="00EB2DEE">
        <w:rPr>
          <w:sz w:val="28"/>
          <w:szCs w:val="28"/>
        </w:rPr>
        <w:t xml:space="preserve">- Усиливающаяся конкуренция в определенной степени повлияла на процесс </w:t>
      </w:r>
      <w:hyperlink r:id="rId16" w:history="1">
        <w:r w:rsidRPr="00EB2DEE">
          <w:rPr>
            <w:rStyle w:val="a8"/>
            <w:color w:val="auto"/>
            <w:sz w:val="28"/>
            <w:szCs w:val="28"/>
            <w:u w:val="none"/>
          </w:rPr>
          <w:t>концентрации</w:t>
        </w:r>
      </w:hyperlink>
      <w:r w:rsidRPr="00EB2DEE">
        <w:rPr>
          <w:sz w:val="28"/>
          <w:szCs w:val="28"/>
        </w:rPr>
        <w:t xml:space="preserve"> МФР, который характерен абсолютно для всех участников МФР и особенно для банков. Концентрация происходит путем слияния и поглощения, причем эти сделки приобретают наднациональный характер. </w:t>
      </w:r>
    </w:p>
    <w:p w:rsidR="00CA4265" w:rsidRPr="00EB2DEE" w:rsidRDefault="00CA4265" w:rsidP="00EB2DEE">
      <w:pPr>
        <w:pStyle w:val="4"/>
        <w:spacing w:before="0" w:beforeAutospacing="0" w:after="0" w:afterAutospacing="0" w:line="360" w:lineRule="auto"/>
        <w:ind w:firstLine="709"/>
        <w:jc w:val="both"/>
        <w:rPr>
          <w:sz w:val="28"/>
          <w:szCs w:val="28"/>
        </w:rPr>
      </w:pPr>
      <w:r w:rsidRPr="00EB2DEE">
        <w:rPr>
          <w:sz w:val="28"/>
          <w:szCs w:val="28"/>
        </w:rPr>
        <w:t xml:space="preserve">- Компьютеризация и информатизация являются основными тенденциями развития МФР, поскольку вся его деятельность на современном этапе осуществляется посредством компьютерных и информационных технологий. Участники МФР принимают решения на основе сложного компьютерного моделирования, статистического анализа огромного массива данных, применения методов математико-статистических симуляций и нейроновых систем прогнозирования. </w:t>
      </w:r>
    </w:p>
    <w:p w:rsidR="00DB4376" w:rsidRDefault="00DB4376">
      <w:pPr>
        <w:rPr>
          <w:rFonts w:ascii="Times New Roman" w:hAnsi="Times New Roman"/>
          <w:bCs/>
          <w:iCs/>
          <w:kern w:val="36"/>
          <w:sz w:val="28"/>
          <w:szCs w:val="28"/>
          <w:lang w:eastAsia="ru-RU"/>
        </w:rPr>
      </w:pPr>
      <w:r>
        <w:rPr>
          <w:rFonts w:ascii="Times New Roman" w:hAnsi="Times New Roman"/>
          <w:bCs/>
          <w:iCs/>
          <w:kern w:val="36"/>
          <w:sz w:val="28"/>
          <w:szCs w:val="28"/>
          <w:lang w:eastAsia="ru-RU"/>
        </w:rPr>
        <w:br w:type="page"/>
      </w:r>
    </w:p>
    <w:p w:rsidR="00F64CBB" w:rsidRPr="00DB4376" w:rsidRDefault="00F64CBB" w:rsidP="00EB2DEE">
      <w:pPr>
        <w:spacing w:after="0" w:line="360" w:lineRule="auto"/>
        <w:ind w:firstLine="709"/>
        <w:jc w:val="both"/>
        <w:outlineLvl w:val="1"/>
        <w:rPr>
          <w:rFonts w:ascii="Times New Roman" w:hAnsi="Times New Roman"/>
          <w:b/>
          <w:bCs/>
          <w:sz w:val="28"/>
          <w:szCs w:val="28"/>
          <w:lang w:eastAsia="ru-RU"/>
        </w:rPr>
      </w:pPr>
      <w:r w:rsidRPr="00EB2DEE">
        <w:rPr>
          <w:rFonts w:ascii="Times New Roman" w:hAnsi="Times New Roman"/>
          <w:b/>
          <w:bCs/>
          <w:sz w:val="28"/>
          <w:szCs w:val="28"/>
          <w:lang w:eastAsia="ru-RU"/>
        </w:rPr>
        <w:t>Финансовые ресурсы мира и механизм их перераспределения</w:t>
      </w:r>
    </w:p>
    <w:p w:rsidR="00EB2DEE" w:rsidRPr="00DB4376" w:rsidRDefault="00EB2DEE" w:rsidP="00EB2DEE">
      <w:pPr>
        <w:spacing w:after="0" w:line="360" w:lineRule="auto"/>
        <w:ind w:firstLine="709"/>
        <w:jc w:val="both"/>
        <w:outlineLvl w:val="1"/>
        <w:rPr>
          <w:rFonts w:ascii="Times New Roman" w:hAnsi="Times New Roman"/>
          <w:b/>
          <w:bCs/>
          <w:sz w:val="28"/>
          <w:szCs w:val="28"/>
          <w:lang w:eastAsia="ru-RU"/>
        </w:rPr>
      </w:pPr>
    </w:p>
    <w:p w:rsidR="00EB2DEE"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 xml:space="preserve">В процессе кругооборота капитала формируется капитал в денежной форме (финансовые активы, финансы), что представляет собой </w:t>
      </w:r>
      <w:r w:rsidRPr="00EB2DEE">
        <w:rPr>
          <w:rFonts w:ascii="Times New Roman" w:hAnsi="Times New Roman"/>
          <w:i/>
          <w:iCs/>
          <w:sz w:val="28"/>
          <w:szCs w:val="28"/>
          <w:lang w:eastAsia="ru-RU"/>
        </w:rPr>
        <w:t>финансовые ресурсы</w:t>
      </w:r>
      <w:r w:rsidRPr="00EB2DEE">
        <w:rPr>
          <w:rFonts w:ascii="Times New Roman" w:hAnsi="Times New Roman"/>
          <w:sz w:val="28"/>
          <w:szCs w:val="28"/>
          <w:lang w:eastAsia="ru-RU"/>
        </w:rPr>
        <w:t>.</w:t>
      </w:r>
    </w:p>
    <w:p w:rsidR="00EB2DEE" w:rsidRDefault="00F64CBB" w:rsidP="00EB2DEE">
      <w:pPr>
        <w:spacing w:after="0" w:line="360" w:lineRule="auto"/>
        <w:ind w:firstLine="709"/>
        <w:jc w:val="both"/>
        <w:rPr>
          <w:rFonts w:ascii="Times New Roman" w:hAnsi="Times New Roman"/>
          <w:sz w:val="28"/>
          <w:szCs w:val="28"/>
          <w:lang w:val="en-US" w:eastAsia="ru-RU"/>
        </w:rPr>
      </w:pPr>
      <w:r w:rsidRPr="00EB2DEE">
        <w:rPr>
          <w:rFonts w:ascii="Times New Roman" w:hAnsi="Times New Roman"/>
          <w:i/>
          <w:iCs/>
          <w:sz w:val="28"/>
          <w:szCs w:val="28"/>
          <w:lang w:eastAsia="ru-RU"/>
        </w:rPr>
        <w:t>Финансовые ресурсы мира</w:t>
      </w:r>
      <w:r w:rsidRPr="00EB2DEE">
        <w:rPr>
          <w:rFonts w:ascii="Times New Roman" w:hAnsi="Times New Roman"/>
          <w:sz w:val="28"/>
          <w:szCs w:val="28"/>
          <w:lang w:eastAsia="ru-RU"/>
        </w:rPr>
        <w:t xml:space="preserve"> — это совокупность финансовых ресурсов всех стран, международных организаций и международных финансовых центров мира. Они используются в международных экономических отношениях, т.е. в отношениях между резидентами и нерезидентами. </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b/>
          <w:bCs/>
          <w:i/>
          <w:iCs/>
          <w:sz w:val="28"/>
          <w:szCs w:val="28"/>
          <w:lang w:eastAsia="ru-RU"/>
        </w:rPr>
        <w:t>Источниками финансовых ресурсов мира есть</w:t>
      </w:r>
      <w:r w:rsidRPr="00EB2DEE">
        <w:rPr>
          <w:rFonts w:ascii="Times New Roman" w:hAnsi="Times New Roman"/>
          <w:b/>
          <w:bCs/>
          <w:sz w:val="28"/>
          <w:szCs w:val="28"/>
          <w:lang w:eastAsia="ru-RU"/>
        </w:rPr>
        <w:t>:</w:t>
      </w:r>
      <w:r w:rsidRPr="00EB2DEE">
        <w:rPr>
          <w:rFonts w:ascii="Times New Roman" w:hAnsi="Times New Roman"/>
          <w:sz w:val="28"/>
          <w:szCs w:val="28"/>
          <w:lang w:eastAsia="ru-RU"/>
        </w:rPr>
        <w:t xml:space="preserve"> </w:t>
      </w:r>
    </w:p>
    <w:p w:rsidR="00F64CBB" w:rsidRPr="00EB2DEE" w:rsidRDefault="00F64CBB" w:rsidP="00EB2DEE">
      <w:pPr>
        <w:numPr>
          <w:ilvl w:val="0"/>
          <w:numId w:val="1"/>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страны-доноры, к которым принадлежат страны с развитыми экономиками, где формируется преобладающий объем финансовых ресурсов мира;</w:t>
      </w:r>
    </w:p>
    <w:p w:rsidR="00F64CBB" w:rsidRPr="00EB2DEE" w:rsidRDefault="00F64CBB" w:rsidP="00EB2DEE">
      <w:pPr>
        <w:numPr>
          <w:ilvl w:val="0"/>
          <w:numId w:val="1"/>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фонды международных организаций, которые предназначены для предоставления финансовой помощи и составляются в основном из взносов правительств этих стран;</w:t>
      </w:r>
    </w:p>
    <w:p w:rsidR="00F64CBB" w:rsidRPr="00EB2DEE" w:rsidRDefault="00F64CBB" w:rsidP="00EB2DEE">
      <w:pPr>
        <w:numPr>
          <w:ilvl w:val="0"/>
          <w:numId w:val="1"/>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наибольшая доля мировых золотовалютных резервов является собственностью частных лиц, компаний, организаций и правительств развитых стран мира.</w:t>
      </w:r>
    </w:p>
    <w:p w:rsidR="00DB4376" w:rsidRDefault="00DB4376" w:rsidP="00EB2DEE">
      <w:pPr>
        <w:spacing w:after="0" w:line="360" w:lineRule="auto"/>
        <w:ind w:firstLine="709"/>
        <w:jc w:val="both"/>
        <w:outlineLvl w:val="1"/>
        <w:rPr>
          <w:rFonts w:ascii="Times New Roman" w:hAnsi="Times New Roman"/>
          <w:b/>
          <w:bCs/>
          <w:i/>
          <w:iCs/>
          <w:sz w:val="28"/>
          <w:szCs w:val="28"/>
          <w:lang w:val="en-US" w:eastAsia="ru-RU"/>
        </w:rPr>
      </w:pPr>
    </w:p>
    <w:p w:rsidR="00F64CBB" w:rsidRPr="00DB4376" w:rsidRDefault="00F64CBB" w:rsidP="00EB2DEE">
      <w:pPr>
        <w:spacing w:after="0" w:line="360" w:lineRule="auto"/>
        <w:ind w:firstLine="709"/>
        <w:jc w:val="both"/>
        <w:outlineLvl w:val="1"/>
        <w:rPr>
          <w:rFonts w:ascii="Times New Roman" w:hAnsi="Times New Roman"/>
          <w:b/>
          <w:bCs/>
          <w:sz w:val="28"/>
          <w:szCs w:val="28"/>
          <w:lang w:val="en-US" w:eastAsia="ru-RU"/>
        </w:rPr>
      </w:pPr>
      <w:r w:rsidRPr="00DB4376">
        <w:rPr>
          <w:rFonts w:ascii="Times New Roman" w:hAnsi="Times New Roman"/>
          <w:b/>
          <w:bCs/>
          <w:iCs/>
          <w:sz w:val="28"/>
          <w:szCs w:val="28"/>
          <w:lang w:eastAsia="ru-RU"/>
        </w:rPr>
        <w:t>Международные финансовые активы и их свойства</w:t>
      </w:r>
    </w:p>
    <w:p w:rsidR="00DB4376" w:rsidRDefault="00DB4376" w:rsidP="00EB2DEE">
      <w:pPr>
        <w:spacing w:after="0" w:line="360" w:lineRule="auto"/>
        <w:ind w:firstLine="709"/>
        <w:jc w:val="both"/>
        <w:rPr>
          <w:rFonts w:ascii="Times New Roman" w:hAnsi="Times New Roman"/>
          <w:b/>
          <w:bCs/>
          <w:sz w:val="28"/>
          <w:szCs w:val="28"/>
          <w:lang w:val="en-US" w:eastAsia="ru-RU"/>
        </w:rPr>
      </w:pPr>
    </w:p>
    <w:p w:rsidR="00EB2DEE"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b/>
          <w:bCs/>
          <w:sz w:val="28"/>
          <w:szCs w:val="28"/>
          <w:lang w:eastAsia="ru-RU"/>
        </w:rPr>
        <w:t>Международные финансовые активы</w:t>
      </w:r>
      <w:r w:rsidRPr="00EB2DEE">
        <w:rPr>
          <w:rFonts w:ascii="Times New Roman" w:hAnsi="Times New Roman"/>
          <w:sz w:val="28"/>
          <w:szCs w:val="28"/>
          <w:lang w:eastAsia="ru-RU"/>
        </w:rPr>
        <w:t xml:space="preserve"> — это специфические невещевые активы (акции, облигации, векселе, казначейские обязательства), что оборачиваются на мировом финансовом рынке и представляют собой законные требования их владельцев на получение денежного дохода в будущем.</w:t>
      </w:r>
    </w:p>
    <w:p w:rsidR="00EB2DEE"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С помощью международных финансовых активов осуществляется передача финансовых ресурсов от тех стран и их субъектов, которые имеют излишек средств, к тем странам и их резидентам, которые нуждаются в инвестициях. Лица, которые инвестируют средства в деятельность других субъектов рынка, покупая определенные финансовые активы, называют инвесторами и владельцами финансовых активов — акций, облигаций, депозитов и т.п.. Лиц, которые привлекают свободные финансовые ресурсы через выпуск и продажу инвесторам финансовых активов, называют эмитентами таких активов. Каждый финансовый актив является активом инвестора - владельца актива и обязательством того, кто эмитировал данный актив.</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Существует две основные категории финансовых инструментов мирового финансового рынка, которые отличаются надежностью относительно получения дохода:</w:t>
      </w:r>
    </w:p>
    <w:p w:rsidR="00F64CBB" w:rsidRPr="00EB2DEE" w:rsidRDefault="00F64CBB" w:rsidP="00EB2DEE">
      <w:pPr>
        <w:numPr>
          <w:ilvl w:val="0"/>
          <w:numId w:val="2"/>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Инструменты собственности — бессрочные инструменты, которые удостоверяют долевое участие инвестора в уставном фонде эмитента (акционерного общества), т.е. характеризуют отношения совладения между данным инвестором и другими участниками акционерного общества; дают право владельцу на получение дохода в виде дивидендов, право на часть имущества общества при его ликвидации и т.п..</w:t>
      </w:r>
    </w:p>
    <w:p w:rsidR="00F64CBB" w:rsidRPr="00EB2DEE" w:rsidRDefault="00F64CBB" w:rsidP="00EB2DEE">
      <w:pPr>
        <w:numPr>
          <w:ilvl w:val="0"/>
          <w:numId w:val="2"/>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Инструменты займа — срочные инструменты, которые отображают отношения займа между эмитентом и инвестором и какие связанные с выплатой дохода за предоставленную эмитенту заем.</w:t>
      </w:r>
    </w:p>
    <w:p w:rsidR="00EB2DEE"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Выделяют производные инструменты (деривативы) — финансовые инструменты, механизм выпуска и обращения которых связан с куплей-продажей определенных финансовых или материальных активов. Цены на производные финансовые инструменты устанавливаются в зависимости от цен активов, которые положены в их основу и называются базовыми активами (ценные бумаги, процентные ставки, фондовые индексы, товарные ресурсы, драгоценные металлы, иностранная валюта и т.п.).</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Финансовые инструменты мирового финансового рынка в зависимости от механизма начисления дохода делятся на:</w:t>
      </w:r>
    </w:p>
    <w:p w:rsidR="00F64CBB" w:rsidRPr="00EB2DEE" w:rsidRDefault="00F64CBB" w:rsidP="00EB2DEE">
      <w:pPr>
        <w:numPr>
          <w:ilvl w:val="0"/>
          <w:numId w:val="3"/>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Инструменты с фиксированным доходом — облигации, другие долговые обязательства с фиксированными процентными выплатами, а также привилегированные акции, за которыми платится фиксированный дивиденд.</w:t>
      </w:r>
    </w:p>
    <w:p w:rsidR="00F64CBB" w:rsidRPr="00EB2DEE" w:rsidRDefault="00F64CBB" w:rsidP="00EB2DEE">
      <w:pPr>
        <w:numPr>
          <w:ilvl w:val="0"/>
          <w:numId w:val="3"/>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Инструменты с плавающим доходом — долговые обязательства со сменными процентными выплатами и простые акции, поскольку дивидендные выплаты за ними заведомо не определенные и зависят от размера прибыли, полученного фирмой на протяжении отчетного периода.</w:t>
      </w:r>
    </w:p>
    <w:p w:rsidR="00EB2DEE"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Когда принимается решение относительно инвестирования средств, то участник рынка анализирует свойства финансового актива. Следствием проведенного анализа может быть вложения средств в данный актив, или для инвестирования выбирается другой актив.</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К характеристикам финансовых активов мирового финансового рынка можно отнести:</w:t>
      </w:r>
    </w:p>
    <w:p w:rsidR="00F64CBB" w:rsidRPr="00EB2DEE" w:rsidRDefault="00F64CBB" w:rsidP="00EB2DEE">
      <w:pPr>
        <w:numPr>
          <w:ilvl w:val="1"/>
          <w:numId w:val="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срок обращения — промежуток времени к конечному платежу или к требованию ликвидации (погашение) финансового актива. Активы бывают:</w:t>
      </w:r>
    </w:p>
    <w:p w:rsidR="00F64CBB" w:rsidRPr="00EB2DEE" w:rsidRDefault="00F64CBB" w:rsidP="00EB2DEE">
      <w:pPr>
        <w:numPr>
          <w:ilvl w:val="1"/>
          <w:numId w:val="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краткосрочные - со сроком обращения до одного года;</w:t>
      </w:r>
    </w:p>
    <w:p w:rsidR="00F64CBB" w:rsidRPr="00EB2DEE" w:rsidRDefault="00F64CBB" w:rsidP="00EB2DEE">
      <w:pPr>
        <w:numPr>
          <w:ilvl w:val="1"/>
          <w:numId w:val="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среднесрочные - от одного до четырех-пяти лет;</w:t>
      </w:r>
    </w:p>
    <w:p w:rsidR="00F64CBB" w:rsidRPr="00EB2DEE" w:rsidRDefault="00F64CBB" w:rsidP="00EB2DEE">
      <w:pPr>
        <w:numPr>
          <w:ilvl w:val="1"/>
          <w:numId w:val="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долгосрочные - от пяти до десяти и больше лет.</w:t>
      </w:r>
    </w:p>
    <w:p w:rsidR="00F64CBB" w:rsidRPr="00EB2DEE" w:rsidRDefault="00F64CBB" w:rsidP="00EB2DEE">
      <w:pPr>
        <w:numPr>
          <w:ilvl w:val="1"/>
          <w:numId w:val="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ликвидность — возможность быстрого преобразования актива на денежную наличность без значительных потерь;</w:t>
      </w:r>
    </w:p>
    <w:p w:rsidR="00F64CBB" w:rsidRPr="00EB2DEE" w:rsidRDefault="00F64CBB" w:rsidP="00EB2DEE">
      <w:pPr>
        <w:numPr>
          <w:ilvl w:val="1"/>
          <w:numId w:val="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доходность — рассчитывается, как правило, в виде годовой процентной ставки. При этом различают:</w:t>
      </w:r>
    </w:p>
    <w:p w:rsidR="00F64CBB" w:rsidRPr="00EB2DEE" w:rsidRDefault="00F64CBB" w:rsidP="00EB2DEE">
      <w:pPr>
        <w:numPr>
          <w:ilvl w:val="1"/>
          <w:numId w:val="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номинальную ставку дохода — доход в денежном выражении, полученный с одной денежной единицы вложений, т.е. абсолютный доход, полученный от инвестирования средств в финансовый актив, абсолютную плату за использование средств;</w:t>
      </w:r>
    </w:p>
    <w:p w:rsidR="00F64CBB" w:rsidRPr="00EB2DEE" w:rsidRDefault="00F64CBB" w:rsidP="00EB2DEE">
      <w:pPr>
        <w:numPr>
          <w:ilvl w:val="1"/>
          <w:numId w:val="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реальную ставку дохода — равняется номинальной ставке дохода за вычитанием темпов инфляции;</w:t>
      </w:r>
    </w:p>
    <w:p w:rsidR="00F64CBB" w:rsidRPr="00EB2DEE" w:rsidRDefault="00F64CBB" w:rsidP="00EB2DEE">
      <w:pPr>
        <w:numPr>
          <w:ilvl w:val="1"/>
          <w:numId w:val="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доход по активу — ожидаемые денежные потоки по нему, т.е. процентные, дивидендные выплаты, а также суммы, полученные от погашения или перепродажи финансового актива другим участникам рынка;</w:t>
      </w:r>
    </w:p>
    <w:p w:rsidR="00F64CBB" w:rsidRPr="00EB2DEE" w:rsidRDefault="00F64CBB" w:rsidP="00EB2DEE">
      <w:pPr>
        <w:numPr>
          <w:ilvl w:val="1"/>
          <w:numId w:val="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делимость — минимальный объем актива, который можно купить или продать на рынке;</w:t>
      </w:r>
    </w:p>
    <w:p w:rsidR="00F64CBB" w:rsidRPr="00EB2DEE" w:rsidRDefault="00F64CBB" w:rsidP="00EB2DEE">
      <w:pPr>
        <w:numPr>
          <w:ilvl w:val="1"/>
          <w:numId w:val="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рискованность — неопределенность, связанная с величиной и временами получения дохода за данным активом в будущем;</w:t>
      </w:r>
    </w:p>
    <w:p w:rsidR="00F64CBB" w:rsidRPr="00EB2DEE" w:rsidRDefault="00F64CBB" w:rsidP="00EB2DEE">
      <w:pPr>
        <w:numPr>
          <w:ilvl w:val="1"/>
          <w:numId w:val="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механизм налогообложения — определяет, в какой способ и за которыми прудами облагаются налогами доходы от владения и перепродажи финансового актива;</w:t>
      </w:r>
    </w:p>
    <w:p w:rsidR="00F64CBB" w:rsidRPr="00EB2DEE" w:rsidRDefault="00F64CBB" w:rsidP="00EB2DEE">
      <w:pPr>
        <w:numPr>
          <w:ilvl w:val="1"/>
          <w:numId w:val="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конвертируемость — преобразование финансового актива на другой финансовый актив (устанавливается в условиях выпуска);</w:t>
      </w:r>
    </w:p>
    <w:p w:rsidR="00F64CBB" w:rsidRPr="00EB2DEE" w:rsidRDefault="00F64CBB" w:rsidP="00EB2DEE">
      <w:pPr>
        <w:numPr>
          <w:ilvl w:val="1"/>
          <w:numId w:val="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комплексность — возможность быть совокупностью нескольких простых активов;</w:t>
      </w:r>
    </w:p>
    <w:p w:rsidR="00F64CBB" w:rsidRPr="00EB2DEE" w:rsidRDefault="00F64CBB" w:rsidP="00EB2DEE">
      <w:pPr>
        <w:numPr>
          <w:ilvl w:val="1"/>
          <w:numId w:val="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валюта платежа — валюта, в которой осуществляются выплаты за тем или другим финансовым активом;</w:t>
      </w:r>
    </w:p>
    <w:p w:rsidR="00AC676D" w:rsidRPr="00EB2DEE" w:rsidRDefault="00F64CBB" w:rsidP="00EB2DEE">
      <w:pPr>
        <w:numPr>
          <w:ilvl w:val="1"/>
          <w:numId w:val="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оборотность— отображает размер расходов обращения или совокупных расходов из инвестирование в определенный финансовый актив и преобразование этого актива на денежную наличность.</w:t>
      </w:r>
    </w:p>
    <w:p w:rsidR="00AC676D" w:rsidRPr="00EB2DEE" w:rsidRDefault="00AC676D" w:rsidP="00EB2DEE">
      <w:pPr>
        <w:spacing w:after="0" w:line="360" w:lineRule="auto"/>
        <w:ind w:firstLine="709"/>
        <w:jc w:val="both"/>
        <w:rPr>
          <w:rFonts w:ascii="Times New Roman" w:hAnsi="Times New Roman"/>
          <w:sz w:val="28"/>
          <w:szCs w:val="28"/>
          <w:lang w:eastAsia="ru-RU"/>
        </w:rPr>
      </w:pPr>
    </w:p>
    <w:p w:rsidR="00F64CBB" w:rsidRPr="00EB2DEE" w:rsidRDefault="00F64CBB" w:rsidP="00EB2DEE">
      <w:pPr>
        <w:spacing w:after="0" w:line="360" w:lineRule="auto"/>
        <w:ind w:firstLine="709"/>
        <w:jc w:val="both"/>
        <w:rPr>
          <w:rFonts w:ascii="Times New Roman" w:hAnsi="Times New Roman"/>
          <w:b/>
          <w:bCs/>
          <w:kern w:val="36"/>
          <w:sz w:val="28"/>
          <w:szCs w:val="28"/>
          <w:lang w:val="en-US" w:eastAsia="ru-RU"/>
        </w:rPr>
      </w:pPr>
      <w:r w:rsidRPr="00EB2DEE">
        <w:rPr>
          <w:rFonts w:ascii="Times New Roman" w:hAnsi="Times New Roman"/>
          <w:b/>
          <w:bCs/>
          <w:iCs/>
          <w:kern w:val="36"/>
          <w:sz w:val="28"/>
          <w:szCs w:val="28"/>
          <w:lang w:eastAsia="ru-RU"/>
        </w:rPr>
        <w:t>Мировой финансовый рынок. Особенности функционирования и структура международного финансового рынка</w:t>
      </w:r>
    </w:p>
    <w:p w:rsidR="00EB2DEE" w:rsidRDefault="00EB2DEE" w:rsidP="00EB2DEE">
      <w:pPr>
        <w:spacing w:after="0" w:line="360" w:lineRule="auto"/>
        <w:ind w:firstLine="709"/>
        <w:jc w:val="both"/>
        <w:rPr>
          <w:rFonts w:ascii="Times New Roman" w:hAnsi="Times New Roman"/>
          <w:sz w:val="28"/>
          <w:szCs w:val="28"/>
          <w:lang w:val="en-US" w:eastAsia="ru-RU"/>
        </w:rPr>
      </w:pP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Рынки мировой экономики можно поделить на:</w:t>
      </w:r>
    </w:p>
    <w:p w:rsidR="00F64CBB" w:rsidRPr="00EB2DEE" w:rsidRDefault="00F64CBB" w:rsidP="00EB2DEE">
      <w:pPr>
        <w:numPr>
          <w:ilvl w:val="0"/>
          <w:numId w:val="5"/>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рынки материальных (реальных) активов - нефть, газ, пшеница и т.п.;</w:t>
      </w:r>
    </w:p>
    <w:p w:rsidR="00F64CBB" w:rsidRPr="00EB2DEE" w:rsidRDefault="00F64CBB" w:rsidP="00EB2DEE">
      <w:pPr>
        <w:numPr>
          <w:ilvl w:val="0"/>
          <w:numId w:val="5"/>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рынок финансовых активов (финансовый рынок).</w:t>
      </w:r>
    </w:p>
    <w:p w:rsidR="00EB2DEE"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Названные рынки тесно взаимосвязанные, но темой нашего обзора является финансовый рынок и особенности его функционирования.</w:t>
      </w:r>
      <w:r w:rsidRPr="00EB2DEE">
        <w:rPr>
          <w:rFonts w:ascii="Times New Roman" w:hAnsi="Times New Roman"/>
          <w:sz w:val="28"/>
          <w:szCs w:val="28"/>
          <w:lang w:eastAsia="ru-RU"/>
        </w:rPr>
        <w:br/>
      </w:r>
      <w:r w:rsidRPr="00EB2DEE">
        <w:rPr>
          <w:rFonts w:ascii="Times New Roman" w:hAnsi="Times New Roman"/>
          <w:b/>
          <w:bCs/>
          <w:i/>
          <w:iCs/>
          <w:sz w:val="28"/>
          <w:szCs w:val="28"/>
          <w:lang w:eastAsia="ru-RU"/>
        </w:rPr>
        <w:t>Финансовый рынок</w:t>
      </w:r>
      <w:r w:rsidRPr="00EB2DEE">
        <w:rPr>
          <w:rFonts w:ascii="Times New Roman" w:hAnsi="Times New Roman"/>
          <w:sz w:val="28"/>
          <w:szCs w:val="28"/>
          <w:lang w:eastAsia="ru-RU"/>
        </w:rPr>
        <w:t xml:space="preserve"> — это система экономических и правовых отношений, связанных с куплей-продажей или выпуском и обращением финансовых активов.</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Субъектами любого финансового рынка есть:</w:t>
      </w:r>
    </w:p>
    <w:p w:rsidR="00F64CBB" w:rsidRPr="00EB2DEE" w:rsidRDefault="00F64CBB" w:rsidP="00EB2DEE">
      <w:pPr>
        <w:numPr>
          <w:ilvl w:val="0"/>
          <w:numId w:val="6"/>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участники рынка:</w:t>
      </w:r>
    </w:p>
    <w:p w:rsidR="00F64CBB" w:rsidRPr="00EB2DEE" w:rsidRDefault="00F64CBB" w:rsidP="00EB2DEE">
      <w:pPr>
        <w:numPr>
          <w:ilvl w:val="0"/>
          <w:numId w:val="6"/>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государства;</w:t>
      </w:r>
    </w:p>
    <w:p w:rsidR="00F64CBB" w:rsidRPr="00EB2DEE" w:rsidRDefault="00F64CBB" w:rsidP="00EB2DEE">
      <w:pPr>
        <w:numPr>
          <w:ilvl w:val="0"/>
          <w:numId w:val="6"/>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юридическое и физический лица, которые желают приобрести у пользования свободные финансовые ресурсы;</w:t>
      </w:r>
    </w:p>
    <w:p w:rsidR="00F64CBB" w:rsidRPr="00EB2DEE" w:rsidRDefault="00F64CBB" w:rsidP="00EB2DEE">
      <w:pPr>
        <w:numPr>
          <w:ilvl w:val="0"/>
          <w:numId w:val="6"/>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юридическое и физический лица, которые нуждаются в инвестициях;</w:t>
      </w:r>
    </w:p>
    <w:p w:rsidR="00F64CBB" w:rsidRPr="00EB2DEE" w:rsidRDefault="00F64CBB" w:rsidP="00EB2DEE">
      <w:pPr>
        <w:numPr>
          <w:ilvl w:val="0"/>
          <w:numId w:val="6"/>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финансовые посредники, которые на стабильной и благоустроенной основе обеспечивают перераспределение финансовых ресурсов среди участников рынка.</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Финансовые рынки выполняют ряд важных функций, а именно:</w:t>
      </w:r>
    </w:p>
    <w:p w:rsidR="00F64CBB" w:rsidRPr="00EB2DEE" w:rsidRDefault="00F64CBB" w:rsidP="00EB2DEE">
      <w:pPr>
        <w:numPr>
          <w:ilvl w:val="0"/>
          <w:numId w:val="7"/>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обеспечивают такое взаимодействие покупателей и продавцов финансовых активов, в результате которой устанавливаются цены на финансовые активы, которые уравновешивают спрос и предложение на них;</w:t>
      </w:r>
    </w:p>
    <w:p w:rsidR="00F64CBB" w:rsidRPr="00EB2DEE" w:rsidRDefault="00F64CBB" w:rsidP="00EB2DEE">
      <w:pPr>
        <w:numPr>
          <w:ilvl w:val="0"/>
          <w:numId w:val="7"/>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финансовые рынки вводят механизм выкупа у инвесторов надлежащих им финансовых активов и тем самым повышают ликвидность этих активов;</w:t>
      </w:r>
    </w:p>
    <w:p w:rsidR="00F64CBB" w:rsidRPr="00EB2DEE" w:rsidRDefault="00F64CBB" w:rsidP="00EB2DEE">
      <w:pPr>
        <w:numPr>
          <w:ilvl w:val="0"/>
          <w:numId w:val="7"/>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финансовые рынки оказывают содействие нахождению для каждого из кредиторов (заемщиков) контрагента соглашения, а также существенно уменьшают расходы на проводку операций и информационные расходы.</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Через механизм финансового рынка осуществляется аккумулирование и размещение временно свободного денежного капитала.</w:t>
      </w:r>
    </w:p>
    <w:p w:rsidR="00F64CBB" w:rsidRPr="00EB2DEE" w:rsidRDefault="00F64CBB" w:rsidP="00EB2DEE">
      <w:pPr>
        <w:spacing w:after="0" w:line="360" w:lineRule="auto"/>
        <w:ind w:firstLine="709"/>
        <w:jc w:val="both"/>
        <w:outlineLvl w:val="1"/>
        <w:rPr>
          <w:rFonts w:ascii="Times New Roman" w:hAnsi="Times New Roman"/>
          <w:b/>
          <w:bCs/>
          <w:sz w:val="28"/>
          <w:szCs w:val="28"/>
          <w:lang w:eastAsia="ru-RU"/>
        </w:rPr>
      </w:pPr>
      <w:r w:rsidRPr="00EB2DEE">
        <w:rPr>
          <w:rFonts w:ascii="Times New Roman" w:hAnsi="Times New Roman"/>
          <w:b/>
          <w:bCs/>
          <w:sz w:val="28"/>
          <w:szCs w:val="28"/>
          <w:lang w:eastAsia="ru-RU"/>
        </w:rPr>
        <w:t>Классификация финансовых рынков:</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1) </w:t>
      </w:r>
      <w:r w:rsidRPr="00EB2DEE">
        <w:rPr>
          <w:rFonts w:ascii="Times New Roman" w:hAnsi="Times New Roman"/>
          <w:i/>
          <w:iCs/>
          <w:sz w:val="28"/>
          <w:szCs w:val="28"/>
          <w:lang w:eastAsia="ru-RU"/>
        </w:rPr>
        <w:t>по условиям передачи финансовых ресурсов</w:t>
      </w:r>
      <w:r w:rsidRPr="00EB2DEE">
        <w:rPr>
          <w:rFonts w:ascii="Times New Roman" w:hAnsi="Times New Roman"/>
          <w:sz w:val="28"/>
          <w:szCs w:val="28"/>
          <w:lang w:eastAsia="ru-RU"/>
        </w:rPr>
        <w:t>:</w:t>
      </w:r>
    </w:p>
    <w:p w:rsidR="00F64CBB" w:rsidRPr="00EB2DEE" w:rsidRDefault="00F64CBB" w:rsidP="00EB2DEE">
      <w:pPr>
        <w:numPr>
          <w:ilvl w:val="0"/>
          <w:numId w:val="8"/>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рынок ссудного капитала;</w:t>
      </w:r>
    </w:p>
    <w:p w:rsidR="00F64CBB" w:rsidRPr="00EB2DEE" w:rsidRDefault="00F64CBB" w:rsidP="00EB2DEE">
      <w:pPr>
        <w:numPr>
          <w:ilvl w:val="0"/>
          <w:numId w:val="8"/>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рынок акционерного капитала;</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2) </w:t>
      </w:r>
      <w:r w:rsidRPr="00EB2DEE">
        <w:rPr>
          <w:rFonts w:ascii="Times New Roman" w:hAnsi="Times New Roman"/>
          <w:i/>
          <w:iCs/>
          <w:sz w:val="28"/>
          <w:szCs w:val="28"/>
          <w:lang w:eastAsia="ru-RU"/>
        </w:rPr>
        <w:t>за сроком обращения финансовых активов</w:t>
      </w:r>
      <w:r w:rsidRPr="00EB2DEE">
        <w:rPr>
          <w:rFonts w:ascii="Times New Roman" w:hAnsi="Times New Roman"/>
          <w:sz w:val="28"/>
          <w:szCs w:val="28"/>
          <w:lang w:eastAsia="ru-RU"/>
        </w:rPr>
        <w:t>:</w:t>
      </w:r>
    </w:p>
    <w:p w:rsidR="00F64CBB" w:rsidRPr="00EB2DEE" w:rsidRDefault="00F64CBB" w:rsidP="00EB2DEE">
      <w:pPr>
        <w:numPr>
          <w:ilvl w:val="0"/>
          <w:numId w:val="9"/>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рынок денег;</w:t>
      </w:r>
    </w:p>
    <w:p w:rsidR="00F64CBB" w:rsidRPr="00EB2DEE" w:rsidRDefault="00F64CBB" w:rsidP="00EB2DEE">
      <w:pPr>
        <w:numPr>
          <w:ilvl w:val="0"/>
          <w:numId w:val="9"/>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рынок капиталов;</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3) </w:t>
      </w:r>
      <w:r w:rsidRPr="00EB2DEE">
        <w:rPr>
          <w:rFonts w:ascii="Times New Roman" w:hAnsi="Times New Roman"/>
          <w:i/>
          <w:iCs/>
          <w:sz w:val="28"/>
          <w:szCs w:val="28"/>
          <w:lang w:eastAsia="ru-RU"/>
        </w:rPr>
        <w:t>в зависимости от того, новые финансовые активы предлагаются для продажи или эмитированные раньше</w:t>
      </w:r>
      <w:r w:rsidRPr="00EB2DEE">
        <w:rPr>
          <w:rFonts w:ascii="Times New Roman" w:hAnsi="Times New Roman"/>
          <w:sz w:val="28"/>
          <w:szCs w:val="28"/>
          <w:lang w:eastAsia="ru-RU"/>
        </w:rPr>
        <w:t>:</w:t>
      </w:r>
    </w:p>
    <w:p w:rsidR="00F64CBB" w:rsidRPr="00EB2DEE" w:rsidRDefault="00F64CBB" w:rsidP="00EB2DEE">
      <w:pPr>
        <w:numPr>
          <w:ilvl w:val="0"/>
          <w:numId w:val="10"/>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первичный;</w:t>
      </w:r>
    </w:p>
    <w:p w:rsidR="00F64CBB" w:rsidRPr="00EB2DEE" w:rsidRDefault="00F64CBB" w:rsidP="00EB2DEE">
      <w:pPr>
        <w:numPr>
          <w:ilvl w:val="0"/>
          <w:numId w:val="10"/>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вторичный;</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4) </w:t>
      </w:r>
      <w:r w:rsidRPr="00EB2DEE">
        <w:rPr>
          <w:rFonts w:ascii="Times New Roman" w:hAnsi="Times New Roman"/>
          <w:i/>
          <w:iCs/>
          <w:sz w:val="28"/>
          <w:szCs w:val="28"/>
          <w:lang w:eastAsia="ru-RU"/>
        </w:rPr>
        <w:t>по месту, где происходит торговля финансовыми активами</w:t>
      </w:r>
      <w:r w:rsidRPr="00EB2DEE">
        <w:rPr>
          <w:rFonts w:ascii="Times New Roman" w:hAnsi="Times New Roman"/>
          <w:sz w:val="28"/>
          <w:szCs w:val="28"/>
          <w:lang w:eastAsia="ru-RU"/>
        </w:rPr>
        <w:t>:</w:t>
      </w:r>
    </w:p>
    <w:p w:rsidR="00F64CBB" w:rsidRPr="00EB2DEE" w:rsidRDefault="00F64CBB" w:rsidP="00EB2DEE">
      <w:pPr>
        <w:numPr>
          <w:ilvl w:val="0"/>
          <w:numId w:val="11"/>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биржевой;</w:t>
      </w:r>
    </w:p>
    <w:p w:rsidR="00F64CBB" w:rsidRPr="00EB2DEE" w:rsidRDefault="00F64CBB" w:rsidP="00EB2DEE">
      <w:pPr>
        <w:numPr>
          <w:ilvl w:val="0"/>
          <w:numId w:val="11"/>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внебиржевой;</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5) </w:t>
      </w:r>
      <w:r w:rsidRPr="00EB2DEE">
        <w:rPr>
          <w:rFonts w:ascii="Times New Roman" w:hAnsi="Times New Roman"/>
          <w:i/>
          <w:iCs/>
          <w:sz w:val="28"/>
          <w:szCs w:val="28"/>
          <w:lang w:eastAsia="ru-RU"/>
        </w:rPr>
        <w:t>в зависимости от глобальности</w:t>
      </w:r>
      <w:r w:rsidRPr="00EB2DEE">
        <w:rPr>
          <w:rFonts w:ascii="Times New Roman" w:hAnsi="Times New Roman"/>
          <w:sz w:val="28"/>
          <w:szCs w:val="28"/>
          <w:lang w:eastAsia="ru-RU"/>
        </w:rPr>
        <w:t>:</w:t>
      </w:r>
    </w:p>
    <w:p w:rsidR="00F64CBB" w:rsidRPr="00EB2DEE" w:rsidRDefault="00F64CBB" w:rsidP="00EB2DEE">
      <w:pPr>
        <w:numPr>
          <w:ilvl w:val="0"/>
          <w:numId w:val="12"/>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международный;</w:t>
      </w:r>
    </w:p>
    <w:p w:rsidR="00F64CBB" w:rsidRPr="00EB2DEE" w:rsidRDefault="00F64CBB" w:rsidP="00EB2DEE">
      <w:pPr>
        <w:numPr>
          <w:ilvl w:val="0"/>
          <w:numId w:val="12"/>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национальный:</w:t>
      </w:r>
    </w:p>
    <w:p w:rsidR="00EB2DEE" w:rsidRDefault="00F64CBB" w:rsidP="00EB2DEE">
      <w:pPr>
        <w:spacing w:after="0" w:line="360" w:lineRule="auto"/>
        <w:ind w:firstLine="709"/>
        <w:jc w:val="both"/>
        <w:rPr>
          <w:rFonts w:ascii="Times New Roman" w:hAnsi="Times New Roman"/>
          <w:sz w:val="28"/>
          <w:szCs w:val="28"/>
          <w:lang w:val="en-US" w:eastAsia="ru-RU"/>
        </w:rPr>
      </w:pPr>
      <w:r w:rsidRPr="00EB2DEE">
        <w:rPr>
          <w:rFonts w:ascii="Times New Roman" w:hAnsi="Times New Roman"/>
          <w:sz w:val="28"/>
          <w:szCs w:val="28"/>
          <w:lang w:eastAsia="ru-RU"/>
        </w:rPr>
        <w:t>резидентов;</w:t>
      </w:r>
    </w:p>
    <w:p w:rsidR="00EB2DEE" w:rsidRDefault="00F64CBB" w:rsidP="00EB2DEE">
      <w:pPr>
        <w:spacing w:after="0" w:line="360" w:lineRule="auto"/>
        <w:ind w:firstLine="709"/>
        <w:jc w:val="both"/>
        <w:rPr>
          <w:rFonts w:ascii="Times New Roman" w:hAnsi="Times New Roman"/>
          <w:sz w:val="28"/>
          <w:szCs w:val="28"/>
          <w:lang w:val="en-US" w:eastAsia="ru-RU"/>
        </w:rPr>
      </w:pPr>
      <w:r w:rsidRPr="00EB2DEE">
        <w:rPr>
          <w:rFonts w:ascii="Times New Roman" w:hAnsi="Times New Roman"/>
          <w:sz w:val="28"/>
          <w:szCs w:val="28"/>
          <w:lang w:eastAsia="ru-RU"/>
        </w:rPr>
        <w:t>нерезидентов.</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 xml:space="preserve">Темой нашего рассмотрения есть </w:t>
      </w:r>
      <w:r w:rsidRPr="00EB2DEE">
        <w:rPr>
          <w:rFonts w:ascii="Times New Roman" w:hAnsi="Times New Roman"/>
          <w:i/>
          <w:iCs/>
          <w:sz w:val="28"/>
          <w:szCs w:val="28"/>
          <w:lang w:eastAsia="ru-RU"/>
        </w:rPr>
        <w:t>мировой финансовый рынок</w:t>
      </w:r>
      <w:r w:rsidRPr="00EB2DEE">
        <w:rPr>
          <w:rFonts w:ascii="Times New Roman" w:hAnsi="Times New Roman"/>
          <w:sz w:val="28"/>
          <w:szCs w:val="28"/>
          <w:lang w:eastAsia="ru-RU"/>
        </w:rPr>
        <w:t xml:space="preserve">, который объединяет национальные финансовые рынки стран и международный финансовый рынок, которые различаются условиями эмиссии и механизма обращения финансовых активов. В широком понимании в состав мирового финансового рынка принадлежит также </w:t>
      </w:r>
      <w:r w:rsidRPr="00EB2DEE">
        <w:rPr>
          <w:rFonts w:ascii="Times New Roman" w:hAnsi="Times New Roman"/>
          <w:i/>
          <w:iCs/>
          <w:sz w:val="28"/>
          <w:szCs w:val="28"/>
          <w:lang w:eastAsia="ru-RU"/>
        </w:rPr>
        <w:t>система официальной международной финансовой помощи</w:t>
      </w:r>
      <w:r w:rsidRPr="00EB2DEE">
        <w:rPr>
          <w:rFonts w:ascii="Times New Roman" w:hAnsi="Times New Roman"/>
          <w:sz w:val="28"/>
          <w:szCs w:val="28"/>
          <w:lang w:eastAsia="ru-RU"/>
        </w:rPr>
        <w:t xml:space="preserve">, которая формировалась в послевоенные года и предусматривает особые условия перераспределения финансовых ресурсов: межгосударственное кредитование, кредиты международных организаций, предоставление грантов. Отдельно рассматривают </w:t>
      </w:r>
      <w:r w:rsidRPr="00EB2DEE">
        <w:rPr>
          <w:rFonts w:ascii="Times New Roman" w:hAnsi="Times New Roman"/>
          <w:i/>
          <w:iCs/>
          <w:sz w:val="28"/>
          <w:szCs w:val="28"/>
          <w:lang w:eastAsia="ru-RU"/>
        </w:rPr>
        <w:t>международное движение золотовалютных резервов</w:t>
      </w:r>
      <w:r w:rsidRPr="00EB2DEE">
        <w:rPr>
          <w:rFonts w:ascii="Times New Roman" w:hAnsi="Times New Roman"/>
          <w:sz w:val="28"/>
          <w:szCs w:val="28"/>
          <w:lang w:eastAsia="ru-RU"/>
        </w:rPr>
        <w:t>, которые состоят из официальных и частных резервных финансовых активов.</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Мировой финансовый рынок возник на основе интеграционных процессов между национальными финансовыми рынками (приблизительно 60-середина х лет ХХ ст.). Интеграция финансовых рынков отдельных стран оказывалась в укреплении связей, расширении контактов между национальными финансовыми рынками, их прогрессирующем переплетении.</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Объективной основой становления мирового финансового рынка стали: развитие международного разделения труда; интернационализация общественного производства; концентрация и централизация финансового капитала.</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i/>
          <w:iCs/>
          <w:sz w:val="28"/>
          <w:szCs w:val="28"/>
          <w:lang w:eastAsia="ru-RU"/>
        </w:rPr>
        <w:t>Интернационализация производства</w:t>
      </w:r>
      <w:r w:rsidRPr="00EB2DEE">
        <w:rPr>
          <w:rFonts w:ascii="Times New Roman" w:hAnsi="Times New Roman"/>
          <w:sz w:val="28"/>
          <w:szCs w:val="28"/>
          <w:lang w:eastAsia="ru-RU"/>
        </w:rPr>
        <w:t xml:space="preserve"> — основная предпосылка интернационализации капитала. На мировом финансовом рынке происходят процессы интеграции, которые ведут к ограничению круга валют, которые на нем оборачиваются, формирование единой системы процентных ставок. Вместе с тем они оказывают содействие преобразованию ведущих национальных компаний и банков в транснациональные.</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Формирование мирового финансового рынка на современном этапе происходит под влиянием процесса глобализации национальных финансовых рынков, факторами которого есть:</w:t>
      </w:r>
    </w:p>
    <w:p w:rsidR="00F64CBB" w:rsidRPr="00EB2DEE" w:rsidRDefault="00F64CBB" w:rsidP="00EB2DEE">
      <w:pPr>
        <w:numPr>
          <w:ilvl w:val="0"/>
          <w:numId w:val="13"/>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интенсивное внедрение электронных технологий, коммуникационных средств и информатизации, которые делает высокоэффективными информационную инфраструктуру финансового рынка и систему расчетов между участниками рынка;</w:t>
      </w:r>
    </w:p>
    <w:p w:rsidR="00F64CBB" w:rsidRPr="00EB2DEE" w:rsidRDefault="00F64CBB" w:rsidP="00EB2DEE">
      <w:pPr>
        <w:numPr>
          <w:ilvl w:val="0"/>
          <w:numId w:val="13"/>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расширение видов и количества предлагаемых ценных бумаг;</w:t>
      </w:r>
    </w:p>
    <w:p w:rsidR="00F64CBB" w:rsidRPr="00EB2DEE" w:rsidRDefault="00F64CBB" w:rsidP="00EB2DEE">
      <w:pPr>
        <w:numPr>
          <w:ilvl w:val="0"/>
          <w:numId w:val="13"/>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усиление роли финансовых рынков как основного механизма перераспределения финансовых ресурсов как в национальному, так и в глобальном масштабе;</w:t>
      </w:r>
    </w:p>
    <w:p w:rsidR="00F64CBB" w:rsidRPr="00EB2DEE" w:rsidRDefault="00F64CBB" w:rsidP="00EB2DEE">
      <w:pPr>
        <w:numPr>
          <w:ilvl w:val="0"/>
          <w:numId w:val="13"/>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влияние приватизационных процессов на потенциальное предложение ценных бумаг;</w:t>
      </w:r>
    </w:p>
    <w:p w:rsidR="00F64CBB" w:rsidRPr="00EB2DEE" w:rsidRDefault="00F64CBB" w:rsidP="00EB2DEE">
      <w:pPr>
        <w:numPr>
          <w:ilvl w:val="0"/>
          <w:numId w:val="13"/>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концентрация деятельности участников рынка в мировых финансовых центрах;</w:t>
      </w:r>
    </w:p>
    <w:p w:rsidR="00F64CBB" w:rsidRPr="00EB2DEE" w:rsidRDefault="00F64CBB" w:rsidP="00EB2DEE">
      <w:pPr>
        <w:numPr>
          <w:ilvl w:val="0"/>
          <w:numId w:val="13"/>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институализация финансовых рынков, т.е. постоянное увеличение доли институционных участников рынка (инвестиционных, страховых компаний, пенсионных фондов и т.п.);</w:t>
      </w:r>
    </w:p>
    <w:p w:rsidR="00F64CBB" w:rsidRPr="00EB2DEE" w:rsidRDefault="00F64CBB" w:rsidP="00EB2DEE">
      <w:pPr>
        <w:numPr>
          <w:ilvl w:val="0"/>
          <w:numId w:val="13"/>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либерализация финансовых рынков, т.е. создание законодательства, которое оказывает содействие проникновению участников рынка на финансовые рынки разных уровней и стимулирует их активность.</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 xml:space="preserve">С функциональной точки зрения </w:t>
      </w:r>
      <w:r w:rsidRPr="00EB2DEE">
        <w:rPr>
          <w:rFonts w:ascii="Times New Roman" w:hAnsi="Times New Roman"/>
          <w:b/>
          <w:bCs/>
          <w:i/>
          <w:iCs/>
          <w:sz w:val="28"/>
          <w:szCs w:val="28"/>
          <w:lang w:eastAsia="ru-RU"/>
        </w:rPr>
        <w:t>мировой финансовый рынок</w:t>
      </w:r>
      <w:r w:rsidRPr="00EB2DEE">
        <w:rPr>
          <w:rFonts w:ascii="Times New Roman" w:hAnsi="Times New Roman"/>
          <w:sz w:val="28"/>
          <w:szCs w:val="28"/>
          <w:lang w:eastAsia="ru-RU"/>
        </w:rPr>
        <w:t xml:space="preserve"> — это система рыночных отношений, в которой объектом операций выступает денежный капитал и которая обеспечивает аккумуляцию и перераспределение мировых финансовых потоков, создавая условия для непрерывности и рентабельности производства.</w:t>
      </w:r>
    </w:p>
    <w:p w:rsidR="00EB2DEE" w:rsidRDefault="00EB2DEE">
      <w:pPr>
        <w:rPr>
          <w:rFonts w:ascii="Times New Roman" w:hAnsi="Times New Roman"/>
          <w:sz w:val="28"/>
          <w:szCs w:val="28"/>
          <w:lang w:eastAsia="ru-RU"/>
        </w:rPr>
      </w:pPr>
    </w:p>
    <w:p w:rsidR="00AC676D" w:rsidRPr="00EB2DEE" w:rsidRDefault="00F64CBB" w:rsidP="00EB2DEE">
      <w:pPr>
        <w:spacing w:after="0" w:line="360" w:lineRule="auto"/>
        <w:ind w:firstLine="709"/>
        <w:jc w:val="both"/>
        <w:outlineLvl w:val="0"/>
        <w:rPr>
          <w:rFonts w:ascii="Times New Roman" w:hAnsi="Times New Roman"/>
          <w:b/>
          <w:bCs/>
          <w:iCs/>
          <w:kern w:val="36"/>
          <w:sz w:val="28"/>
          <w:szCs w:val="28"/>
          <w:lang w:val="en-US" w:eastAsia="ru-RU"/>
        </w:rPr>
      </w:pPr>
      <w:r w:rsidRPr="00EB2DEE">
        <w:rPr>
          <w:rFonts w:ascii="Times New Roman" w:hAnsi="Times New Roman"/>
          <w:b/>
          <w:bCs/>
          <w:iCs/>
          <w:kern w:val="36"/>
          <w:sz w:val="28"/>
          <w:szCs w:val="28"/>
          <w:lang w:eastAsia="ru-RU"/>
        </w:rPr>
        <w:t>Мировой финансовый рынок. Понятие и сущность финансового рынка</w:t>
      </w:r>
    </w:p>
    <w:p w:rsidR="00EB2DEE" w:rsidRPr="00EB2DEE" w:rsidRDefault="00EB2DEE" w:rsidP="00EB2DEE">
      <w:pPr>
        <w:spacing w:after="0" w:line="360" w:lineRule="auto"/>
        <w:ind w:firstLine="709"/>
        <w:jc w:val="both"/>
        <w:outlineLvl w:val="0"/>
        <w:rPr>
          <w:rFonts w:ascii="Times New Roman" w:hAnsi="Times New Roman"/>
          <w:b/>
          <w:bCs/>
          <w:i/>
          <w:iCs/>
          <w:kern w:val="36"/>
          <w:sz w:val="28"/>
          <w:szCs w:val="28"/>
          <w:lang w:val="en-US" w:eastAsia="ru-RU"/>
        </w:rPr>
      </w:pPr>
    </w:p>
    <w:p w:rsidR="00DB4376" w:rsidRPr="00DB4376"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b/>
          <w:bCs/>
          <w:i/>
          <w:iCs/>
          <w:sz w:val="28"/>
          <w:szCs w:val="28"/>
          <w:lang w:eastAsia="ru-RU"/>
        </w:rPr>
        <w:t>Мировой финансовый рынок</w:t>
      </w:r>
      <w:r w:rsidRPr="00EB2DEE">
        <w:rPr>
          <w:rFonts w:ascii="Times New Roman" w:hAnsi="Times New Roman"/>
          <w:sz w:val="28"/>
          <w:szCs w:val="28"/>
          <w:lang w:eastAsia="ru-RU"/>
        </w:rPr>
        <w:t xml:space="preserve"> с институционной точки зрения — это совокупность банков, специализированных финансово-кредитных учреждений, фондовых бирж, из-за которых осуществляется движение мировых финансовых потоков и которые являются посредниками перераспределения финансовых активов между кредиторами и заемщиками, продавцами и покупателями финансовых ресурсов.</w:t>
      </w:r>
    </w:p>
    <w:p w:rsidR="00DB4376" w:rsidRPr="00DB4376"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Как уже отмечалось, мировой финансовый рынок состоит из национальных рынков стран и из международного финансового рынка.</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Участие национальных валютных, кредитных, фондовых рынков в операциях мирового рынка определяется такими факторами:</w:t>
      </w:r>
    </w:p>
    <w:p w:rsidR="00F64CBB" w:rsidRPr="00EB2DEE" w:rsidRDefault="00F64CBB" w:rsidP="00EB2DEE">
      <w:pPr>
        <w:numPr>
          <w:ilvl w:val="0"/>
          <w:numId w:val="1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местом страны в мировой системе хозяйства и ее валютно-экономическим положением;</w:t>
      </w:r>
    </w:p>
    <w:p w:rsidR="00F64CBB" w:rsidRPr="00EB2DEE" w:rsidRDefault="00F64CBB" w:rsidP="00EB2DEE">
      <w:pPr>
        <w:numPr>
          <w:ilvl w:val="0"/>
          <w:numId w:val="1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существованием развитой кредитной системы и хорошо организованной фондовой биржи;</w:t>
      </w:r>
    </w:p>
    <w:p w:rsidR="00F64CBB" w:rsidRPr="00EB2DEE" w:rsidRDefault="00F64CBB" w:rsidP="00EB2DEE">
      <w:pPr>
        <w:numPr>
          <w:ilvl w:val="0"/>
          <w:numId w:val="1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воздержанием налогообложения;</w:t>
      </w:r>
    </w:p>
    <w:p w:rsidR="00F64CBB" w:rsidRPr="00EB2DEE" w:rsidRDefault="00F64CBB" w:rsidP="00EB2DEE">
      <w:pPr>
        <w:numPr>
          <w:ilvl w:val="0"/>
          <w:numId w:val="1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льготами валютного законодательства, которое разрешает доступ иностранным заемщикам на национальный рынок и иностранных бумаг к биржевой котировке;</w:t>
      </w:r>
    </w:p>
    <w:p w:rsidR="00F64CBB" w:rsidRPr="00EB2DEE" w:rsidRDefault="00F64CBB" w:rsidP="00EB2DEE">
      <w:pPr>
        <w:numPr>
          <w:ilvl w:val="0"/>
          <w:numId w:val="1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удобным географическим положением;</w:t>
      </w:r>
    </w:p>
    <w:p w:rsidR="00F64CBB" w:rsidRPr="00EB2DEE" w:rsidRDefault="00F64CBB" w:rsidP="00EB2DEE">
      <w:pPr>
        <w:numPr>
          <w:ilvl w:val="0"/>
          <w:numId w:val="1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относительной стабильностью политического режима и др.</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b/>
          <w:bCs/>
          <w:i/>
          <w:iCs/>
          <w:sz w:val="28"/>
          <w:szCs w:val="28"/>
          <w:lang w:eastAsia="ru-RU"/>
        </w:rPr>
        <w:t>Международный финансовый рынок</w:t>
      </w:r>
      <w:r w:rsidRPr="00EB2DEE">
        <w:rPr>
          <w:rFonts w:ascii="Times New Roman" w:hAnsi="Times New Roman"/>
          <w:sz w:val="28"/>
          <w:szCs w:val="28"/>
          <w:lang w:eastAsia="ru-RU"/>
        </w:rPr>
        <w:t xml:space="preserve"> ныне является глобальной системой аккумулирования свободных финансовых ресурсов и предоставление их заемщикам из разных стран на принципах рыночной конкуренции.</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i/>
          <w:iCs/>
          <w:sz w:val="28"/>
          <w:szCs w:val="28"/>
          <w:lang w:eastAsia="ru-RU"/>
        </w:rPr>
        <w:t>Отличия международных финансовых рынков от национальных</w:t>
      </w:r>
      <w:r w:rsidRPr="00EB2DEE">
        <w:rPr>
          <w:rFonts w:ascii="Times New Roman" w:hAnsi="Times New Roman"/>
          <w:sz w:val="28"/>
          <w:szCs w:val="28"/>
          <w:lang w:eastAsia="ru-RU"/>
        </w:rPr>
        <w:t xml:space="preserve"> состоят в потому, что первые имеют огромные масштабы операций (ежедневные операции на мировых финансовых рынках в 50 раз превышают операции мировой торговли товарами);</w:t>
      </w:r>
      <w:r w:rsidR="00EB2DEE" w:rsidRPr="00EB2DEE">
        <w:rPr>
          <w:rFonts w:ascii="Times New Roman" w:hAnsi="Times New Roman"/>
          <w:sz w:val="28"/>
          <w:szCs w:val="28"/>
          <w:lang w:eastAsia="ru-RU"/>
        </w:rPr>
        <w:t xml:space="preserve"> </w:t>
      </w:r>
      <w:r w:rsidRPr="00EB2DEE">
        <w:rPr>
          <w:rFonts w:ascii="Times New Roman" w:hAnsi="Times New Roman"/>
          <w:sz w:val="28"/>
          <w:szCs w:val="28"/>
          <w:lang w:eastAsia="ru-RU"/>
        </w:rPr>
        <w:t>они отсутствуют географические границы; операции проводятся круглые сутки; используются валюты ведущих стран мира, евро и частично СДР; участниками их преимущественно есть первоклассные банки, корпорации, финансово-кредитные институты с высоким рейтингом; существует диверсификация сегментов рынка и инструментов операций в условиях революции сферы финансовых услуг; на них действуют специфические - международные - процентные ставки; обеспечиваются стандартизация операций и высокую степень информационных технологий, безбумажные операции на базе использования компьютеров.</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b/>
          <w:bCs/>
          <w:i/>
          <w:iCs/>
          <w:sz w:val="28"/>
          <w:szCs w:val="28"/>
          <w:lang w:eastAsia="ru-RU"/>
        </w:rPr>
        <w:t>Главное назначение международного финансового рынка</w:t>
      </w:r>
      <w:r w:rsidRPr="00EB2DEE">
        <w:rPr>
          <w:rFonts w:ascii="Times New Roman" w:hAnsi="Times New Roman"/>
          <w:sz w:val="28"/>
          <w:szCs w:val="28"/>
          <w:lang w:eastAsia="ru-RU"/>
        </w:rPr>
        <w:t xml:space="preserve"> заключается в обеспечении перераспределения между странами аккумулированных свободных финансовых ресурсов для постоянного экономического развития мирового хозяйства и получение от этих операций определенного дохода.</w:t>
      </w:r>
    </w:p>
    <w:p w:rsidR="00EB2DEE"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b/>
          <w:bCs/>
          <w:i/>
          <w:iCs/>
          <w:sz w:val="28"/>
          <w:szCs w:val="28"/>
          <w:lang w:eastAsia="ru-RU"/>
        </w:rPr>
        <w:t>Главной функцией международного финансового рынка</w:t>
      </w:r>
      <w:r w:rsidRPr="00EB2DEE">
        <w:rPr>
          <w:rFonts w:ascii="Times New Roman" w:hAnsi="Times New Roman"/>
          <w:sz w:val="28"/>
          <w:szCs w:val="28"/>
          <w:lang w:eastAsia="ru-RU"/>
        </w:rPr>
        <w:t xml:space="preserve"> есть обеспечения международной ликвидности, т.е. возможности быстро привлекать достаточное количество финансовых средств в разных формах на удобных условиях на наднациональном уровне.</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Международный финансовый рынок на современном этапе имеет такие особенности:</w:t>
      </w:r>
    </w:p>
    <w:p w:rsidR="00F64CBB" w:rsidRPr="00EB2DEE" w:rsidRDefault="00F64CBB" w:rsidP="00EB2DEE">
      <w:pPr>
        <w:numPr>
          <w:ilvl w:val="0"/>
          <w:numId w:val="15"/>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доступ на мировые рынки долгосрочного кредитования для большинства заемщиков значительно упрощен;</w:t>
      </w:r>
    </w:p>
    <w:p w:rsidR="00F64CBB" w:rsidRPr="00EB2DEE" w:rsidRDefault="00F64CBB" w:rsidP="00EB2DEE">
      <w:pPr>
        <w:numPr>
          <w:ilvl w:val="0"/>
          <w:numId w:val="15"/>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нужны меньшие расходы на проводку операции;</w:t>
      </w:r>
    </w:p>
    <w:p w:rsidR="00F64CBB" w:rsidRPr="00EB2DEE" w:rsidRDefault="00F64CBB" w:rsidP="00EB2DEE">
      <w:pPr>
        <w:numPr>
          <w:ilvl w:val="0"/>
          <w:numId w:val="15"/>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относятся менее жесткие требования к раскрытию информации;</w:t>
      </w:r>
    </w:p>
    <w:p w:rsidR="00F64CBB" w:rsidRPr="00EB2DEE" w:rsidRDefault="00F64CBB" w:rsidP="00EB2DEE">
      <w:pPr>
        <w:numPr>
          <w:ilvl w:val="0"/>
          <w:numId w:val="15"/>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уровень участия, особенно институционных инвесторов, на рынках долговых ценных бумаг больший, чем на рынках акций, так как последние есть более рискованными (с институционной точки зрения) сравнительно с рынками долговых инструментов;</w:t>
      </w:r>
    </w:p>
    <w:p w:rsidR="00F64CBB" w:rsidRPr="00EB2DEE" w:rsidRDefault="00F64CBB" w:rsidP="00EB2DEE">
      <w:pPr>
        <w:numPr>
          <w:ilvl w:val="0"/>
          <w:numId w:val="15"/>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международные рынки долговых ценных бумаг превышают за своими объемами международные рынки акционерного капитала и т.п..</w:t>
      </w:r>
    </w:p>
    <w:p w:rsidR="00DB4376" w:rsidRDefault="00DB4376" w:rsidP="00EB2DEE">
      <w:pPr>
        <w:spacing w:after="0" w:line="360" w:lineRule="auto"/>
        <w:ind w:firstLine="709"/>
        <w:jc w:val="both"/>
        <w:outlineLvl w:val="1"/>
        <w:rPr>
          <w:rFonts w:ascii="Times New Roman" w:hAnsi="Times New Roman"/>
          <w:b/>
          <w:bCs/>
          <w:sz w:val="28"/>
          <w:szCs w:val="28"/>
          <w:lang w:val="en-US" w:eastAsia="ru-RU"/>
        </w:rPr>
      </w:pPr>
    </w:p>
    <w:p w:rsidR="00F64CBB" w:rsidRPr="00DB4376" w:rsidRDefault="00F64CBB" w:rsidP="00EB2DEE">
      <w:pPr>
        <w:spacing w:after="0" w:line="360" w:lineRule="auto"/>
        <w:ind w:firstLine="709"/>
        <w:jc w:val="both"/>
        <w:outlineLvl w:val="1"/>
        <w:rPr>
          <w:rFonts w:ascii="Times New Roman" w:hAnsi="Times New Roman"/>
          <w:b/>
          <w:bCs/>
          <w:sz w:val="28"/>
          <w:szCs w:val="28"/>
          <w:lang w:val="en-US" w:eastAsia="ru-RU"/>
        </w:rPr>
      </w:pPr>
      <w:r w:rsidRPr="00EB2DEE">
        <w:rPr>
          <w:rFonts w:ascii="Times New Roman" w:hAnsi="Times New Roman"/>
          <w:b/>
          <w:bCs/>
          <w:sz w:val="28"/>
          <w:szCs w:val="28"/>
          <w:lang w:eastAsia="ru-RU"/>
        </w:rPr>
        <w:t>Структура м</w:t>
      </w:r>
      <w:r w:rsidR="00DB4376">
        <w:rPr>
          <w:rFonts w:ascii="Times New Roman" w:hAnsi="Times New Roman"/>
          <w:b/>
          <w:bCs/>
          <w:sz w:val="28"/>
          <w:szCs w:val="28"/>
          <w:lang w:eastAsia="ru-RU"/>
        </w:rPr>
        <w:t>еждународного финансового рынка</w:t>
      </w:r>
    </w:p>
    <w:p w:rsidR="00DB4376" w:rsidRDefault="00DB4376" w:rsidP="00EB2DEE">
      <w:pPr>
        <w:spacing w:after="0" w:line="360" w:lineRule="auto"/>
        <w:ind w:firstLine="709"/>
        <w:jc w:val="both"/>
        <w:rPr>
          <w:rFonts w:ascii="Times New Roman" w:hAnsi="Times New Roman"/>
          <w:sz w:val="28"/>
          <w:szCs w:val="28"/>
          <w:lang w:val="en-US" w:eastAsia="ru-RU"/>
        </w:rPr>
      </w:pPr>
    </w:p>
    <w:p w:rsidR="00EB2DEE"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Этому вопросе в экономической литературе отводится особое место, так как единой общепризнанной структуры финансового рынка еще не существует. Это связано с тем, что международный финансовый рынок представляет собой очень сложную структурированную систему.</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В зависимости от периода истечения операций международный финансовый рынок разделяют на:</w:t>
      </w:r>
    </w:p>
    <w:p w:rsidR="00F64CBB" w:rsidRPr="00EB2DEE" w:rsidRDefault="00F64CBB" w:rsidP="00EB2DEE">
      <w:pPr>
        <w:numPr>
          <w:ilvl w:val="0"/>
          <w:numId w:val="16"/>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рынок кассовых (текущих, «спот») операций</w:t>
      </w:r>
      <w:r w:rsidRPr="00EB2DEE">
        <w:rPr>
          <w:rFonts w:ascii="Times New Roman" w:hAnsi="Times New Roman"/>
          <w:sz w:val="28"/>
          <w:szCs w:val="28"/>
          <w:lang w:eastAsia="ru-RU"/>
        </w:rPr>
        <w:t xml:space="preserve"> — предусматривает торговлю базовым активом, расчеты за который осуществляются не позднее второго рабочего дня после заключения соглашения;</w:t>
      </w:r>
    </w:p>
    <w:p w:rsidR="00F64CBB" w:rsidRPr="00EB2DEE" w:rsidRDefault="00F64CBB" w:rsidP="00EB2DEE">
      <w:pPr>
        <w:numPr>
          <w:ilvl w:val="0"/>
          <w:numId w:val="16"/>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рынок срочных соглашений</w:t>
      </w:r>
      <w:r w:rsidRPr="00EB2DEE">
        <w:rPr>
          <w:rFonts w:ascii="Times New Roman" w:hAnsi="Times New Roman"/>
          <w:sz w:val="28"/>
          <w:szCs w:val="28"/>
          <w:lang w:eastAsia="ru-RU"/>
        </w:rPr>
        <w:t xml:space="preserve"> — расчет осуществляется позднее, чем на второй рабочий день после даты заключения соглашения, т.е. соглашение осуществляется больше трех рабочих дней.</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Международный финансовый рынок в зависимости от места проводки операций разделяют на:</w:t>
      </w:r>
    </w:p>
    <w:p w:rsidR="00F64CBB" w:rsidRPr="00EB2DEE" w:rsidRDefault="00F64CBB" w:rsidP="00EB2DEE">
      <w:pPr>
        <w:numPr>
          <w:ilvl w:val="0"/>
          <w:numId w:val="17"/>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 xml:space="preserve">централизованный </w:t>
      </w:r>
      <w:r w:rsidRPr="00EB2DEE">
        <w:rPr>
          <w:rFonts w:ascii="Times New Roman" w:hAnsi="Times New Roman"/>
          <w:sz w:val="28"/>
          <w:szCs w:val="28"/>
          <w:lang w:eastAsia="ru-RU"/>
        </w:rPr>
        <w:t>— представленный биржами (биржевой рынок);</w:t>
      </w:r>
    </w:p>
    <w:p w:rsidR="00F64CBB" w:rsidRPr="00EB2DEE" w:rsidRDefault="00F64CBB" w:rsidP="00EB2DEE">
      <w:pPr>
        <w:numPr>
          <w:ilvl w:val="0"/>
          <w:numId w:val="17"/>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 xml:space="preserve">децентрализованный </w:t>
      </w:r>
      <w:r w:rsidRPr="00EB2DEE">
        <w:rPr>
          <w:rFonts w:ascii="Times New Roman" w:hAnsi="Times New Roman"/>
          <w:sz w:val="28"/>
          <w:szCs w:val="28"/>
          <w:lang w:eastAsia="ru-RU"/>
        </w:rPr>
        <w:t>(внебиржевой) мировой рынок — торговля полностью децентрализована и осуществляется преимущественно через дилинговые системы, международные телекоммуникационные системы, по телефону.</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Что касается тесно связанных между собой через систему международных расчетов сегментов, из которых составляется международный финансовый рынок, то в экономической литературе их классифицируют по-разному. Так, Т. С. Шемет придерживается такой структуры международных рыночных финансовых ресурсов:</w:t>
      </w:r>
    </w:p>
    <w:p w:rsidR="00F64CBB" w:rsidRPr="00EB2DEE" w:rsidRDefault="00F64CBB" w:rsidP="00EB2DEE">
      <w:pPr>
        <w:numPr>
          <w:ilvl w:val="0"/>
          <w:numId w:val="18"/>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краткосрочный (валютный) рынок - состоит из краткосрочных банковских кредитов и краткосрочных ценных бумаг;</w:t>
      </w:r>
    </w:p>
    <w:p w:rsidR="00F64CBB" w:rsidRPr="00EB2DEE" w:rsidRDefault="00F64CBB" w:rsidP="00EB2DEE">
      <w:pPr>
        <w:numPr>
          <w:ilvl w:val="0"/>
          <w:numId w:val="18"/>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средне- и долгосрочные еврорынки (еврорынки капиталов) — делятся на рынок банковских кредитов и рынок международных ценных бумаг. Последний состоит из финансовых активов в виде всех ценных бумаг - акций, облигаций и производных от них так называемых деривативов.</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 xml:space="preserve">Русский ученый Д. М. Михайлов описывает современную структуру мирового финансового рынка, составными которого есть международные рынки. </w:t>
      </w:r>
    </w:p>
    <w:p w:rsidR="00F64CBB" w:rsidRPr="00EB2DEE" w:rsidRDefault="00F64CBB" w:rsidP="00EB2DEE">
      <w:pPr>
        <w:spacing w:after="0" w:line="360" w:lineRule="auto"/>
        <w:ind w:firstLine="709"/>
        <w:jc w:val="both"/>
        <w:outlineLvl w:val="1"/>
        <w:rPr>
          <w:rFonts w:ascii="Times New Roman" w:hAnsi="Times New Roman"/>
          <w:b/>
          <w:bCs/>
          <w:sz w:val="28"/>
          <w:szCs w:val="28"/>
          <w:lang w:eastAsia="ru-RU"/>
        </w:rPr>
      </w:pPr>
      <w:r w:rsidRPr="00EB2DEE">
        <w:rPr>
          <w:rFonts w:ascii="Times New Roman" w:hAnsi="Times New Roman"/>
          <w:b/>
          <w:bCs/>
          <w:i/>
          <w:iCs/>
          <w:sz w:val="28"/>
          <w:szCs w:val="28"/>
          <w:lang w:eastAsia="ru-RU"/>
        </w:rPr>
        <w:t>Срок реализации имущественных прав</w:t>
      </w:r>
      <w:r w:rsidR="00AC676D" w:rsidRPr="00EB2DEE">
        <w:rPr>
          <w:rFonts w:ascii="Times New Roman" w:hAnsi="Times New Roman"/>
          <w:b/>
          <w:bCs/>
          <w:i/>
          <w:iCs/>
          <w:sz w:val="28"/>
          <w:szCs w:val="28"/>
          <w:lang w:eastAsia="ru-RU"/>
        </w:rPr>
        <w:t>.</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Д. М. Михайлов выделяет «денежный рынок», «рынок деривативов» и «рынок капиталов». Все эти три рынки объединяют определенные части «кредитного рынка» и «рынка ценных бумаг», в зависимости от сроков реализации имущественных прав и типа обязательства. Как видим, в предложенной структуре все сегменты международного финансового рынка тесно переплетены и взаимосвязанные, поэтому определить их границы очень сложно.</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 xml:space="preserve">Сохраняется низменность международного финансового рынка на </w:t>
      </w:r>
      <w:r w:rsidRPr="00EB2DEE">
        <w:rPr>
          <w:rFonts w:ascii="Times New Roman" w:hAnsi="Times New Roman"/>
          <w:i/>
          <w:iCs/>
          <w:sz w:val="28"/>
          <w:szCs w:val="28"/>
          <w:lang w:eastAsia="ru-RU"/>
        </w:rPr>
        <w:t>денежный рынок</w:t>
      </w:r>
      <w:r w:rsidRPr="00EB2DEE">
        <w:rPr>
          <w:rFonts w:ascii="Times New Roman" w:hAnsi="Times New Roman"/>
          <w:sz w:val="28"/>
          <w:szCs w:val="28"/>
          <w:lang w:eastAsia="ru-RU"/>
        </w:rPr>
        <w:t xml:space="preserve"> (включает: валютный рынок, рынок краткосрочных ссуд, рынок краткосрочных финансовых активов и их производных) </w:t>
      </w:r>
      <w:r w:rsidRPr="00EB2DEE">
        <w:rPr>
          <w:rFonts w:ascii="Times New Roman" w:hAnsi="Times New Roman"/>
          <w:i/>
          <w:iCs/>
          <w:sz w:val="28"/>
          <w:szCs w:val="28"/>
          <w:lang w:eastAsia="ru-RU"/>
        </w:rPr>
        <w:t>и рынок капитала</w:t>
      </w:r>
      <w:r w:rsidRPr="00EB2DEE">
        <w:rPr>
          <w:rFonts w:ascii="Times New Roman" w:hAnsi="Times New Roman"/>
          <w:sz w:val="28"/>
          <w:szCs w:val="28"/>
          <w:lang w:eastAsia="ru-RU"/>
        </w:rPr>
        <w:t xml:space="preserve"> (включает: рынок ценных бумаг и рынок среднесрочных и долгосрочных банковских ссуд). Одновременно такая низменность, как считается, используется только для определения срочности выданных или инвестированных средств. Со стороны предложения кредитных ресурсов определяющим фактором на денежном рынке есть ликвидность инструмента. В случае предоставления финансовых ресурсов на рынке капиталов главными вопросами для инвестора есть среднесрочный кредитный риск заемщика, процентный риск, политический риск и т.п..</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Существует еще такая точка зрения относительно подсистем международного финансового рынка: рынок капиталов включает только рынок ценных бумаг (акций, облигаций), а рынок банковских кредитов - это самостоятельный сегмент рынка мирового финансового рынка, который охватывает:</w:t>
      </w:r>
    </w:p>
    <w:p w:rsidR="00F64CBB" w:rsidRPr="00EB2DEE" w:rsidRDefault="00F64CBB" w:rsidP="00EB2DEE">
      <w:pPr>
        <w:numPr>
          <w:ilvl w:val="0"/>
          <w:numId w:val="19"/>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денежный (валютный) рынок</w:t>
      </w:r>
      <w:r w:rsidRPr="00EB2DEE">
        <w:rPr>
          <w:rFonts w:ascii="Times New Roman" w:hAnsi="Times New Roman"/>
          <w:sz w:val="28"/>
          <w:szCs w:val="28"/>
          <w:lang w:eastAsia="ru-RU"/>
        </w:rPr>
        <w:t>;</w:t>
      </w:r>
    </w:p>
    <w:p w:rsidR="00F64CBB" w:rsidRPr="00EB2DEE" w:rsidRDefault="00F64CBB" w:rsidP="00EB2DEE">
      <w:pPr>
        <w:numPr>
          <w:ilvl w:val="0"/>
          <w:numId w:val="19"/>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рынок капиталов</w:t>
      </w:r>
      <w:r w:rsidRPr="00EB2DEE">
        <w:rPr>
          <w:rFonts w:ascii="Times New Roman" w:hAnsi="Times New Roman"/>
          <w:sz w:val="28"/>
          <w:szCs w:val="28"/>
          <w:lang w:eastAsia="ru-RU"/>
        </w:rPr>
        <w:t xml:space="preserve"> — это рынок обязательств продолжительностью больше одного года, т.е. долгосрочных ценных бумаг (акций, облигаций и их производных, векселей, выписанных на срок свыше одного года);</w:t>
      </w:r>
    </w:p>
    <w:p w:rsidR="00F64CBB" w:rsidRPr="00EB2DEE" w:rsidRDefault="00F64CBB" w:rsidP="00EB2DEE">
      <w:pPr>
        <w:numPr>
          <w:ilvl w:val="0"/>
          <w:numId w:val="19"/>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рынок банковских кредитов</w:t>
      </w:r>
      <w:r w:rsidRPr="00EB2DEE">
        <w:rPr>
          <w:rFonts w:ascii="Times New Roman" w:hAnsi="Times New Roman"/>
          <w:sz w:val="28"/>
          <w:szCs w:val="28"/>
          <w:lang w:eastAsia="ru-RU"/>
        </w:rPr>
        <w:t xml:space="preserve"> — это рынок индивидуализированных, неунифицированных долговых обязательств, которые по обыкновению исключают существование вторичного рынка;</w:t>
      </w:r>
    </w:p>
    <w:p w:rsidR="00F64CBB" w:rsidRPr="00EB2DEE" w:rsidRDefault="00F64CBB" w:rsidP="00EB2DEE">
      <w:pPr>
        <w:numPr>
          <w:ilvl w:val="0"/>
          <w:numId w:val="19"/>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еврорынок</w:t>
      </w:r>
      <w:r w:rsidRPr="00EB2DEE">
        <w:rPr>
          <w:rFonts w:ascii="Times New Roman" w:hAnsi="Times New Roman"/>
          <w:sz w:val="28"/>
          <w:szCs w:val="28"/>
          <w:lang w:eastAsia="ru-RU"/>
        </w:rPr>
        <w:t xml:space="preserve"> — это мировой финансовый рынок, на котором операции с разными финансовыми инструментами осуществляются в евровалютах, и потому он включает определенные части денежного рынка, рынка капиталов, рынка банковских кредитов.</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В экономической литературе указывается на существование объединения рынка банковских кредитов и рынка долговых ценных бумаг под названием «кредитный рынок». Известный украинский финансист О. Д. Василик (его взгляды поддерживает С. Я. Боринець) отмечает, что эти рынки нельзя объединять под одним названием, их надо рассматривать отдельно, так как они существенно различаются, хотя такие ценные бумаги, как облигации, векселе, ноты, депозитные сертификаты, и имеют долговую природу. Во-первых, при получении средств на кредитной основе их владелец не изменяется. При купле долговых ценных бумаг владелец средств изменяется. Существуют облигации конвертированные в акции. Во-вторых, есть определенные отличия и в получении дохода на вложенные средства на рынке долговых ценных бумаг и на рынке банковских кредитов.</w:t>
      </w:r>
      <w:r w:rsidRPr="00EB2DEE">
        <w:rPr>
          <w:rFonts w:ascii="Times New Roman" w:hAnsi="Times New Roman"/>
          <w:sz w:val="28"/>
          <w:szCs w:val="28"/>
          <w:lang w:eastAsia="ru-RU"/>
        </w:rPr>
        <w:br/>
        <w:t>На основанию изложенного можно выделить такие основные сегменты международного финансового рынка:</w:t>
      </w:r>
    </w:p>
    <w:p w:rsidR="00F64CBB" w:rsidRPr="00EB2DEE" w:rsidRDefault="00F64CBB" w:rsidP="00EB2DEE">
      <w:pPr>
        <w:numPr>
          <w:ilvl w:val="0"/>
          <w:numId w:val="20"/>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международный валютный рынок, где происходят операции исключительно с валютой;</w:t>
      </w:r>
    </w:p>
    <w:p w:rsidR="00F64CBB" w:rsidRPr="00EB2DEE" w:rsidRDefault="00F64CBB" w:rsidP="00EB2DEE">
      <w:pPr>
        <w:numPr>
          <w:ilvl w:val="0"/>
          <w:numId w:val="20"/>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международный рынок банковских кредитов;</w:t>
      </w:r>
    </w:p>
    <w:p w:rsidR="00F64CBB" w:rsidRPr="00EB2DEE" w:rsidRDefault="00F64CBB" w:rsidP="00EB2DEE">
      <w:pPr>
        <w:numPr>
          <w:ilvl w:val="0"/>
          <w:numId w:val="20"/>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международный рынок ценных бумаг (фондовый рынок), который, в свою очередь, делится на:</w:t>
      </w:r>
    </w:p>
    <w:p w:rsidR="00F64CBB" w:rsidRPr="00EB2DEE" w:rsidRDefault="00F64CBB" w:rsidP="00EB2DEE">
      <w:pPr>
        <w:numPr>
          <w:ilvl w:val="0"/>
          <w:numId w:val="20"/>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международный рынок долговых ценных бумаг;</w:t>
      </w:r>
    </w:p>
    <w:p w:rsidR="00F64CBB" w:rsidRPr="00EB2DEE" w:rsidRDefault="00F64CBB" w:rsidP="00EB2DEE">
      <w:pPr>
        <w:numPr>
          <w:ilvl w:val="0"/>
          <w:numId w:val="20"/>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международный рынок титулов собственности (рынок акций и депозитарных расписок);</w:t>
      </w:r>
    </w:p>
    <w:p w:rsidR="00F64CBB" w:rsidRPr="00EB2DEE" w:rsidRDefault="00F64CBB" w:rsidP="00EB2DEE">
      <w:pPr>
        <w:numPr>
          <w:ilvl w:val="0"/>
          <w:numId w:val="20"/>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международный рынок производных финансовых инструментов (деривативов) - рынок инструментов торговли финансовым риском, цены которых привязаны к другому финансовому или реального актива (цены товаров, цены акций, курса валюты, процентной ставки);</w:t>
      </w:r>
    </w:p>
    <w:p w:rsidR="00F64CBB" w:rsidRPr="00EB2DEE" w:rsidRDefault="00F64CBB" w:rsidP="00EB2DEE">
      <w:pPr>
        <w:numPr>
          <w:ilvl w:val="0"/>
          <w:numId w:val="20"/>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 xml:space="preserve">еврорынок, который включает инструменты названных выше сегментов международного финансового рынка, выраженные в евровалюте. </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 xml:space="preserve">В последнее время стали выделять еще один отдельный сегмент международного финансового рынка — </w:t>
      </w:r>
      <w:r w:rsidRPr="00EB2DEE">
        <w:rPr>
          <w:rFonts w:ascii="Times New Roman" w:hAnsi="Times New Roman"/>
          <w:i/>
          <w:iCs/>
          <w:sz w:val="28"/>
          <w:szCs w:val="28"/>
          <w:lang w:eastAsia="ru-RU"/>
        </w:rPr>
        <w:t>рынок страховых услуг</w:t>
      </w:r>
      <w:r w:rsidRPr="00EB2DEE">
        <w:rPr>
          <w:rFonts w:ascii="Times New Roman" w:hAnsi="Times New Roman"/>
          <w:sz w:val="28"/>
          <w:szCs w:val="28"/>
          <w:lang w:eastAsia="ru-RU"/>
        </w:rPr>
        <w:t>. И за определенными признаками сегментом международного финансового рынка можно назвать международный рынок драгоценных металлов и золотая.</w:t>
      </w:r>
    </w:p>
    <w:p w:rsidR="00DB4376" w:rsidRDefault="00DB4376">
      <w:pPr>
        <w:rPr>
          <w:rFonts w:ascii="Times New Roman" w:hAnsi="Times New Roman"/>
          <w:sz w:val="28"/>
          <w:szCs w:val="28"/>
          <w:lang w:eastAsia="ru-RU"/>
        </w:rPr>
      </w:pPr>
      <w:r>
        <w:rPr>
          <w:rFonts w:ascii="Times New Roman" w:hAnsi="Times New Roman"/>
          <w:sz w:val="28"/>
          <w:szCs w:val="28"/>
          <w:lang w:eastAsia="ru-RU"/>
        </w:rPr>
        <w:br w:type="page"/>
      </w:r>
    </w:p>
    <w:p w:rsidR="00F64CBB" w:rsidRPr="00EB2DEE" w:rsidRDefault="00F64CBB" w:rsidP="00EB2DEE">
      <w:pPr>
        <w:spacing w:after="0" w:line="360" w:lineRule="auto"/>
        <w:ind w:firstLine="709"/>
        <w:jc w:val="both"/>
        <w:outlineLvl w:val="0"/>
        <w:rPr>
          <w:rFonts w:ascii="Times New Roman" w:hAnsi="Times New Roman"/>
          <w:b/>
          <w:bCs/>
          <w:kern w:val="36"/>
          <w:sz w:val="28"/>
          <w:szCs w:val="28"/>
          <w:lang w:val="en-US" w:eastAsia="ru-RU"/>
        </w:rPr>
      </w:pPr>
      <w:r w:rsidRPr="00EB2DEE">
        <w:rPr>
          <w:rFonts w:ascii="Times New Roman" w:hAnsi="Times New Roman"/>
          <w:b/>
          <w:bCs/>
          <w:iCs/>
          <w:kern w:val="36"/>
          <w:sz w:val="28"/>
          <w:szCs w:val="28"/>
          <w:lang w:eastAsia="ru-RU"/>
        </w:rPr>
        <w:t>Участники международного финансового рынка</w:t>
      </w:r>
    </w:p>
    <w:p w:rsidR="00EB2DEE" w:rsidRDefault="00EB2DEE" w:rsidP="00EB2DEE">
      <w:pPr>
        <w:spacing w:after="0" w:line="360" w:lineRule="auto"/>
        <w:ind w:firstLine="709"/>
        <w:jc w:val="both"/>
        <w:rPr>
          <w:rFonts w:ascii="Times New Roman" w:hAnsi="Times New Roman"/>
          <w:i/>
          <w:iCs/>
          <w:sz w:val="28"/>
          <w:szCs w:val="28"/>
          <w:lang w:val="en-US" w:eastAsia="ru-RU"/>
        </w:rPr>
      </w:pPr>
    </w:p>
    <w:p w:rsidR="00EB2DEE"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i/>
          <w:iCs/>
          <w:sz w:val="28"/>
          <w:szCs w:val="28"/>
          <w:lang w:eastAsia="ru-RU"/>
        </w:rPr>
        <w:t xml:space="preserve">Участники международного финансового рынка с институционной точки зрения </w:t>
      </w:r>
      <w:r w:rsidRPr="00EB2DEE">
        <w:rPr>
          <w:rFonts w:ascii="Times New Roman" w:hAnsi="Times New Roman"/>
          <w:sz w:val="28"/>
          <w:szCs w:val="28"/>
          <w:lang w:eastAsia="ru-RU"/>
        </w:rPr>
        <w:t>— это совокупность кредитно-финансовых учреждений, из-за которых осуществляется движение ссудного капитала в сфере международных экономических отношений.</w:t>
      </w:r>
    </w:p>
    <w:p w:rsidR="00EB2DEE"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Участников международного финансового рынка можно классифицировать по таким признакам:</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b/>
          <w:bCs/>
          <w:sz w:val="28"/>
          <w:szCs w:val="28"/>
          <w:lang w:eastAsia="ru-RU"/>
        </w:rPr>
        <w:t>І. </w:t>
      </w:r>
      <w:r w:rsidRPr="00EB2DEE">
        <w:rPr>
          <w:rFonts w:ascii="Times New Roman" w:hAnsi="Times New Roman"/>
          <w:b/>
          <w:bCs/>
          <w:i/>
          <w:iCs/>
          <w:sz w:val="28"/>
          <w:szCs w:val="28"/>
          <w:lang w:eastAsia="ru-RU"/>
        </w:rPr>
        <w:t>По характеру участия субъектов в операциях</w:t>
      </w:r>
      <w:r w:rsidRPr="00EB2DEE">
        <w:rPr>
          <w:rFonts w:ascii="Times New Roman" w:hAnsi="Times New Roman"/>
          <w:b/>
          <w:bCs/>
          <w:sz w:val="28"/>
          <w:szCs w:val="28"/>
          <w:lang w:eastAsia="ru-RU"/>
        </w:rPr>
        <w:t>:</w:t>
      </w:r>
    </w:p>
    <w:p w:rsidR="00F64CBB" w:rsidRPr="00EB2DEE" w:rsidRDefault="00F64CBB" w:rsidP="00EB2DEE">
      <w:pPr>
        <w:numPr>
          <w:ilvl w:val="0"/>
          <w:numId w:val="21"/>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Неопосредствованные (прямые) участники</w:t>
      </w:r>
      <w:r w:rsidRPr="00EB2DEE">
        <w:rPr>
          <w:rFonts w:ascii="Times New Roman" w:hAnsi="Times New Roman"/>
          <w:sz w:val="28"/>
          <w:szCs w:val="28"/>
          <w:lang w:eastAsia="ru-RU"/>
        </w:rPr>
        <w:t xml:space="preserve"> — биржевые члены соответствующих рынков производных финансовых инструментов, которые заключают соглашения за свой счет и/или за счет и по доверенности клиентов, которые не являются членами биржи.</w:t>
      </w:r>
    </w:p>
    <w:p w:rsidR="00F64CBB" w:rsidRPr="00EB2DEE" w:rsidRDefault="00F64CBB" w:rsidP="00EB2DEE">
      <w:pPr>
        <w:numPr>
          <w:ilvl w:val="0"/>
          <w:numId w:val="21"/>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Опосредствованные (косвенные) участники</w:t>
      </w:r>
      <w:r w:rsidRPr="00EB2DEE">
        <w:rPr>
          <w:rFonts w:ascii="Times New Roman" w:hAnsi="Times New Roman"/>
          <w:sz w:val="28"/>
          <w:szCs w:val="28"/>
          <w:lang w:eastAsia="ru-RU"/>
        </w:rPr>
        <w:t xml:space="preserve"> — это участники, которые не являются биржевыми членами и соответственно должны обращаться к услугам прямых участников рынка (наибольшие маркетмейкери).</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b/>
          <w:bCs/>
          <w:sz w:val="28"/>
          <w:szCs w:val="28"/>
          <w:lang w:eastAsia="ru-RU"/>
        </w:rPr>
        <w:t>ІІ.</w:t>
      </w:r>
      <w:r w:rsidRPr="00EB2DEE">
        <w:rPr>
          <w:rFonts w:ascii="Times New Roman" w:hAnsi="Times New Roman"/>
          <w:sz w:val="28"/>
          <w:szCs w:val="28"/>
          <w:lang w:eastAsia="ru-RU"/>
        </w:rPr>
        <w:t> </w:t>
      </w:r>
      <w:r w:rsidRPr="00EB2DEE">
        <w:rPr>
          <w:rFonts w:ascii="Times New Roman" w:hAnsi="Times New Roman"/>
          <w:b/>
          <w:bCs/>
          <w:i/>
          <w:iCs/>
          <w:sz w:val="28"/>
          <w:szCs w:val="28"/>
          <w:lang w:eastAsia="ru-RU"/>
        </w:rPr>
        <w:t>По цели и мотивам участия на рынке:</w:t>
      </w:r>
    </w:p>
    <w:p w:rsidR="00F64CBB" w:rsidRPr="00EB2DEE" w:rsidRDefault="00F64CBB" w:rsidP="00EB2DEE">
      <w:pPr>
        <w:numPr>
          <w:ilvl w:val="0"/>
          <w:numId w:val="22"/>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Хеджеры</w:t>
      </w:r>
      <w:r w:rsidRPr="00EB2DEE">
        <w:rPr>
          <w:rFonts w:ascii="Times New Roman" w:hAnsi="Times New Roman"/>
          <w:sz w:val="28"/>
          <w:szCs w:val="28"/>
          <w:lang w:eastAsia="ru-RU"/>
        </w:rPr>
        <w:t xml:space="preserve"> — участники мирового финансового рынка, которые используют инструменты рынка деривативов для страхования курсового (ценового) риска, риска трансферта, который присущий финансовым инструментам, своих активов или конкретных соглашений на рынке спот. Требованиям хеджера в процессе выполнения соглашения, как правило, отвечает реальный финансовый инструмент, который он имеет или будет иметь на момент выполнения соглашения. </w:t>
      </w:r>
      <w:r w:rsidRPr="00EB2DEE">
        <w:rPr>
          <w:rFonts w:ascii="Times New Roman" w:hAnsi="Times New Roman"/>
          <w:i/>
          <w:iCs/>
          <w:sz w:val="28"/>
          <w:szCs w:val="28"/>
          <w:lang w:eastAsia="ru-RU"/>
        </w:rPr>
        <w:t>Хеджирование</w:t>
      </w:r>
      <w:r w:rsidRPr="00EB2DEE">
        <w:rPr>
          <w:rFonts w:ascii="Times New Roman" w:hAnsi="Times New Roman"/>
          <w:sz w:val="28"/>
          <w:szCs w:val="28"/>
          <w:lang w:eastAsia="ru-RU"/>
        </w:rPr>
        <w:t xml:space="preserve"> — проводка операций, направленных на минимизацию финансовых рисков, связанных с существующими или будущими позициями. Это достигается путем создания позиции на рынке деривативов, которая была бы противоположная позиции, которая уже существует или планируется, на рынке реального актива.</w:t>
      </w:r>
    </w:p>
    <w:p w:rsidR="00F64CBB" w:rsidRPr="00EB2DEE" w:rsidRDefault="00F64CBB" w:rsidP="00EB2DEE">
      <w:pPr>
        <w:numPr>
          <w:ilvl w:val="0"/>
          <w:numId w:val="22"/>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Спекулянты</w:t>
      </w:r>
      <w:r w:rsidRPr="00EB2DEE">
        <w:rPr>
          <w:rFonts w:ascii="Times New Roman" w:hAnsi="Times New Roman"/>
          <w:sz w:val="28"/>
          <w:szCs w:val="28"/>
          <w:lang w:eastAsia="ru-RU"/>
        </w:rPr>
        <w:t xml:space="preserve"> — заключают соглашения исключительно с целью заработать на благоприятном движении курсов, и потому движение курса для них есть желательным. Они осуществляют куплю (продажа) контрактов, чтобы позднее продать (купить) их за высшей (низшей) ценой и не имеют целью страховать современные и будущие позиции от курсового риска.</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i/>
          <w:iCs/>
          <w:sz w:val="28"/>
          <w:szCs w:val="28"/>
          <w:lang w:eastAsia="ru-RU"/>
        </w:rPr>
        <w:t>Спекулянтов можно поделить на две самостоятельных группы</w:t>
      </w:r>
      <w:r w:rsidRPr="00EB2DEE">
        <w:rPr>
          <w:rFonts w:ascii="Times New Roman" w:hAnsi="Times New Roman"/>
          <w:sz w:val="28"/>
          <w:szCs w:val="28"/>
          <w:lang w:eastAsia="ru-RU"/>
        </w:rPr>
        <w:t>:</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а) </w:t>
      </w:r>
      <w:r w:rsidRPr="00EB2DEE">
        <w:rPr>
          <w:rFonts w:ascii="Times New Roman" w:hAnsi="Times New Roman"/>
          <w:b/>
          <w:bCs/>
          <w:i/>
          <w:iCs/>
          <w:sz w:val="28"/>
          <w:szCs w:val="28"/>
          <w:lang w:eastAsia="ru-RU"/>
        </w:rPr>
        <w:t>трейдеры</w:t>
      </w:r>
      <w:r w:rsidRPr="00EB2DEE">
        <w:rPr>
          <w:rFonts w:ascii="Times New Roman" w:hAnsi="Times New Roman"/>
          <w:sz w:val="28"/>
          <w:szCs w:val="28"/>
          <w:lang w:eastAsia="ru-RU"/>
        </w:rPr>
        <w:t xml:space="preserve"> — стараются использовать колебание курса одного или нескольких контрактов, который достигается куплей контрактов (или ценных бумаг), когда можно ожидать повышение их цены, и продажей при обратному ее движении. Для открытия позиции за производными операциями нужны относительно небольшие расходы капитала (начальная или депозитная маржа) сравнительно с общей суммой контракта. Возникает «эффект рычага» (leverage efect), который дает возможность получить большие прибыли или вызвать большие убытки. Например. при купле облигационного контракта нарицательной стоимостью 200 000 ф. ст. начальная маржа составляет 3 %, т.е. 6000 ф. ст. Курс фьючерса на момент купли равняется 100. Если курс поднимется до 101 (т.е. меньше как на 1 %), то продажа контракта может принести брутто-доход на сумму 2000 ф. ст, что равняется 33,33 % израсходованного капитала (6000 ф. ст). Но если курс фьючерса падает до 99 (т.е. на 1 %), то спекулянт теряет уже 33,33 % средств. Трейдери оказывают содействие повышению и увеличению ликвидности рынка и таким образом обеспечивают самую способность рынка функционировать.</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б) </w:t>
      </w:r>
      <w:r w:rsidRPr="00EB2DEE">
        <w:rPr>
          <w:rFonts w:ascii="Times New Roman" w:hAnsi="Times New Roman"/>
          <w:b/>
          <w:bCs/>
          <w:i/>
          <w:iCs/>
          <w:sz w:val="28"/>
          <w:szCs w:val="28"/>
          <w:lang w:eastAsia="ru-RU"/>
        </w:rPr>
        <w:t>арбитражеры</w:t>
      </w:r>
      <w:r w:rsidRPr="00EB2DEE">
        <w:rPr>
          <w:rFonts w:ascii="Times New Roman" w:hAnsi="Times New Roman"/>
          <w:sz w:val="28"/>
          <w:szCs w:val="28"/>
          <w:lang w:eastAsia="ru-RU"/>
        </w:rPr>
        <w:t xml:space="preserve"> — стараются использовать отличия курса в разное время или на разных рынках (например, между форвардным курсом на валютном рынке и курсом соответствующего валютного фьючерса). Это достигается путем одновременной продажи относительно переоцененного инструмента и купли относительно недооцененного (одного и того самого инструмента или актива на разных рынках, или взаимосвязанных активов при нарушении между ними паритетных отношений). Арбитражная операция дает возможность получить инвестору прибыль практически без риска и не нуждается в каких-нибудь значительных инвестициях (например, купля-продажа актива на спот-ринку и продажа-купля соответствующего фьючерсного контракта). Арбитражеры оказывают содействие выравниванию курсов, цен и возобновлению паритетных соотношений между взаимосвязанными активами на разных торговых площадках, рынках, а также между фьючерсным рынком и соответствующими другими рынками.</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Если хеджеры и спекулянты (трейдеры и арбитражеры) представленные на рынке в недостаточном количестве, функциональная способность данного рынка может быть поставлена под сомнение.</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b/>
          <w:bCs/>
          <w:sz w:val="28"/>
          <w:szCs w:val="28"/>
          <w:lang w:eastAsia="ru-RU"/>
        </w:rPr>
        <w:t>ІІІ.</w:t>
      </w:r>
      <w:r w:rsidRPr="00EB2DEE">
        <w:rPr>
          <w:rFonts w:ascii="Times New Roman" w:hAnsi="Times New Roman"/>
          <w:sz w:val="28"/>
          <w:szCs w:val="28"/>
          <w:lang w:eastAsia="ru-RU"/>
        </w:rPr>
        <w:t> </w:t>
      </w:r>
      <w:r w:rsidRPr="00EB2DEE">
        <w:rPr>
          <w:rFonts w:ascii="Times New Roman" w:hAnsi="Times New Roman"/>
          <w:b/>
          <w:bCs/>
          <w:i/>
          <w:iCs/>
          <w:sz w:val="28"/>
          <w:szCs w:val="28"/>
          <w:lang w:eastAsia="ru-RU"/>
        </w:rPr>
        <w:t>По типам эмитентов и их характеристикам</w:t>
      </w:r>
      <w:r w:rsidRPr="00EB2DEE">
        <w:rPr>
          <w:rFonts w:ascii="Times New Roman" w:hAnsi="Times New Roman"/>
          <w:b/>
          <w:bCs/>
          <w:sz w:val="28"/>
          <w:szCs w:val="28"/>
          <w:lang w:eastAsia="ru-RU"/>
        </w:rPr>
        <w:t>:</w:t>
      </w:r>
    </w:p>
    <w:p w:rsidR="00F64CBB" w:rsidRPr="00EB2DEE" w:rsidRDefault="00F64CBB" w:rsidP="00EB2DEE">
      <w:pPr>
        <w:numPr>
          <w:ilvl w:val="0"/>
          <w:numId w:val="23"/>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международные и межнациональные агентства (Мировой банк, Международный банк реконструкции и развития и Европейский банк реконструкции и развития);</w:t>
      </w:r>
    </w:p>
    <w:p w:rsidR="00F64CBB" w:rsidRPr="00EB2DEE" w:rsidRDefault="00F64CBB" w:rsidP="00EB2DEE">
      <w:pPr>
        <w:numPr>
          <w:ilvl w:val="0"/>
          <w:numId w:val="23"/>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национальные правительства и суверенные заемщики;</w:t>
      </w:r>
    </w:p>
    <w:p w:rsidR="00F64CBB" w:rsidRPr="00EB2DEE" w:rsidRDefault="00F64CBB" w:rsidP="00EB2DEE">
      <w:pPr>
        <w:numPr>
          <w:ilvl w:val="0"/>
          <w:numId w:val="23"/>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провинциальное и региональное правительства (администрации штатов);</w:t>
      </w:r>
    </w:p>
    <w:p w:rsidR="00F64CBB" w:rsidRPr="00EB2DEE" w:rsidRDefault="00F64CBB" w:rsidP="00EB2DEE">
      <w:pPr>
        <w:numPr>
          <w:ilvl w:val="0"/>
          <w:numId w:val="23"/>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муниципальные правительства (муниципалитеты);</w:t>
      </w:r>
    </w:p>
    <w:p w:rsidR="00F64CBB" w:rsidRPr="00EB2DEE" w:rsidRDefault="00F64CBB" w:rsidP="00EB2DEE">
      <w:pPr>
        <w:numPr>
          <w:ilvl w:val="0"/>
          <w:numId w:val="23"/>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квази-государственные эмитенты;</w:t>
      </w:r>
    </w:p>
    <w:p w:rsidR="00F64CBB" w:rsidRPr="00EB2DEE" w:rsidRDefault="00F64CBB" w:rsidP="00EB2DEE">
      <w:pPr>
        <w:numPr>
          <w:ilvl w:val="0"/>
          <w:numId w:val="23"/>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корпорации, банки и другие организации.</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Если рассмотреть структуру современного мирового финансового рынка за типами эмитентов, то можно сделать вывод, который до 2/3 рынка облигационных займов приходится на корпорации и большие банковские структуры; до 1/3 рынка (т.е. остаточная часть) - на правительства, его органы и международные организации, т.е. суверенные эмитенты (между ними остаточная часть распределяется поровну).</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b/>
          <w:bCs/>
          <w:sz w:val="28"/>
          <w:szCs w:val="28"/>
          <w:lang w:eastAsia="ru-RU"/>
        </w:rPr>
        <w:t>ІV. </w:t>
      </w:r>
      <w:r w:rsidRPr="00EB2DEE">
        <w:rPr>
          <w:rFonts w:ascii="Times New Roman" w:hAnsi="Times New Roman"/>
          <w:b/>
          <w:bCs/>
          <w:i/>
          <w:iCs/>
          <w:sz w:val="28"/>
          <w:szCs w:val="28"/>
          <w:lang w:eastAsia="ru-RU"/>
        </w:rPr>
        <w:t>По странам происхождения</w:t>
      </w:r>
      <w:r w:rsidRPr="00EB2DEE">
        <w:rPr>
          <w:rFonts w:ascii="Times New Roman" w:hAnsi="Times New Roman"/>
          <w:b/>
          <w:bCs/>
          <w:sz w:val="28"/>
          <w:szCs w:val="28"/>
          <w:lang w:eastAsia="ru-RU"/>
        </w:rPr>
        <w:t>:</w:t>
      </w:r>
    </w:p>
    <w:p w:rsidR="00F64CBB" w:rsidRPr="00EB2DEE" w:rsidRDefault="00F64CBB" w:rsidP="00EB2DEE">
      <w:pPr>
        <w:numPr>
          <w:ilvl w:val="0"/>
          <w:numId w:val="2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развитые страны;</w:t>
      </w:r>
    </w:p>
    <w:p w:rsidR="00F64CBB" w:rsidRPr="00EB2DEE" w:rsidRDefault="00F64CBB" w:rsidP="00EB2DEE">
      <w:pPr>
        <w:numPr>
          <w:ilvl w:val="0"/>
          <w:numId w:val="2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страны, которые развиваются;</w:t>
      </w:r>
    </w:p>
    <w:p w:rsidR="00F64CBB" w:rsidRPr="00EB2DEE" w:rsidRDefault="00F64CBB" w:rsidP="00EB2DEE">
      <w:pPr>
        <w:numPr>
          <w:ilvl w:val="0"/>
          <w:numId w:val="2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международные учреждения;</w:t>
      </w:r>
    </w:p>
    <w:p w:rsidR="00F64CBB" w:rsidRPr="00EB2DEE" w:rsidRDefault="00F64CBB" w:rsidP="00EB2DEE">
      <w:pPr>
        <w:numPr>
          <w:ilvl w:val="0"/>
          <w:numId w:val="24"/>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офшорные центры.</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b/>
          <w:bCs/>
          <w:sz w:val="28"/>
          <w:szCs w:val="28"/>
          <w:lang w:eastAsia="ru-RU"/>
        </w:rPr>
        <w:t>V. </w:t>
      </w:r>
      <w:r w:rsidRPr="00EB2DEE">
        <w:rPr>
          <w:rFonts w:ascii="Times New Roman" w:hAnsi="Times New Roman"/>
          <w:b/>
          <w:bCs/>
          <w:i/>
          <w:iCs/>
          <w:sz w:val="28"/>
          <w:szCs w:val="28"/>
          <w:lang w:eastAsia="ru-RU"/>
        </w:rPr>
        <w:t>По типам инвесторов:</w:t>
      </w:r>
    </w:p>
    <w:p w:rsidR="00F64CBB" w:rsidRPr="00EB2DEE" w:rsidRDefault="00F64CBB" w:rsidP="00EB2DEE">
      <w:pPr>
        <w:numPr>
          <w:ilvl w:val="0"/>
          <w:numId w:val="25"/>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частные;</w:t>
      </w:r>
    </w:p>
    <w:p w:rsidR="00F64CBB" w:rsidRPr="00EB2DEE" w:rsidRDefault="00F64CBB" w:rsidP="00EB2DEE">
      <w:pPr>
        <w:numPr>
          <w:ilvl w:val="0"/>
          <w:numId w:val="25"/>
        </w:numPr>
        <w:spacing w:after="0" w:line="360" w:lineRule="auto"/>
        <w:ind w:left="0" w:firstLine="709"/>
        <w:jc w:val="both"/>
        <w:rPr>
          <w:rFonts w:ascii="Times New Roman" w:hAnsi="Times New Roman"/>
          <w:sz w:val="28"/>
          <w:szCs w:val="28"/>
          <w:lang w:eastAsia="ru-RU"/>
        </w:rPr>
      </w:pPr>
      <w:r w:rsidRPr="00EB2DEE">
        <w:rPr>
          <w:rFonts w:ascii="Times New Roman" w:hAnsi="Times New Roman"/>
          <w:sz w:val="28"/>
          <w:szCs w:val="28"/>
          <w:lang w:eastAsia="ru-RU"/>
        </w:rPr>
        <w:t>институционные:</w:t>
      </w:r>
    </w:p>
    <w:p w:rsidR="00EB2DEE"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Важной тенденцией международного финансового рынка начала ХХІ ст. стал рост (количественное и качественное) институционных инвесторов или финансовых учреждений коллективного инвестирования. Процессы институционализации финансовых рынков, которые нашли свое выражение в усилении роли страховых компаний, пенсионных и взаимных фондов, инвестиционных компаний, привели к ориентации инвестиций в фондовые ценности, поскольку последние имеют долгосрочный характер, который, в свою очередь, ведет к дальнейшей секъюритизации мировых финансовых потоков.</w:t>
      </w:r>
    </w:p>
    <w:p w:rsidR="00F64CBB" w:rsidRPr="00EB2DEE" w:rsidRDefault="00F64CBB" w:rsidP="00EB2DEE">
      <w:pPr>
        <w:spacing w:after="0" w:line="360" w:lineRule="auto"/>
        <w:ind w:firstLine="709"/>
        <w:jc w:val="both"/>
        <w:rPr>
          <w:rFonts w:ascii="Times New Roman" w:hAnsi="Times New Roman"/>
          <w:sz w:val="28"/>
          <w:szCs w:val="28"/>
          <w:lang w:eastAsia="ru-RU"/>
        </w:rPr>
      </w:pPr>
      <w:r w:rsidRPr="00EB2DEE">
        <w:rPr>
          <w:rFonts w:ascii="Times New Roman" w:hAnsi="Times New Roman"/>
          <w:sz w:val="28"/>
          <w:szCs w:val="28"/>
          <w:lang w:eastAsia="ru-RU"/>
        </w:rPr>
        <w:t>Таким образом, среди наиболее значительных тенденций развития мирового финансового рынка на современном этапе можно назвать такие:</w:t>
      </w:r>
    </w:p>
    <w:p w:rsidR="00F64CBB" w:rsidRPr="00EB2DEE" w:rsidRDefault="00F64CBB" w:rsidP="00EB2DEE">
      <w:pPr>
        <w:numPr>
          <w:ilvl w:val="0"/>
          <w:numId w:val="26"/>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глобализация рынков</w:t>
      </w:r>
      <w:r w:rsidRPr="00EB2DEE">
        <w:rPr>
          <w:rFonts w:ascii="Times New Roman" w:hAnsi="Times New Roman"/>
          <w:sz w:val="28"/>
          <w:szCs w:val="28"/>
          <w:lang w:eastAsia="ru-RU"/>
        </w:rPr>
        <w:t xml:space="preserve"> — усиление роли международных рынков с точки зрения операций кредитования и одалживание резидентами разных стран;</w:t>
      </w:r>
    </w:p>
    <w:p w:rsidR="00F64CBB" w:rsidRPr="00EB2DEE" w:rsidRDefault="00F64CBB" w:rsidP="00EB2DEE">
      <w:pPr>
        <w:numPr>
          <w:ilvl w:val="0"/>
          <w:numId w:val="26"/>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интернационализация рынков</w:t>
      </w:r>
      <w:r w:rsidRPr="00EB2DEE">
        <w:rPr>
          <w:rFonts w:ascii="Times New Roman" w:hAnsi="Times New Roman"/>
          <w:sz w:val="28"/>
          <w:szCs w:val="28"/>
          <w:lang w:eastAsia="ru-RU"/>
        </w:rPr>
        <w:t xml:space="preserve"> — международный характер операций заемщиков и кредиторов, широкая диверсификация их активов и пассивов по странам и регионам, существование стойкой сети структурных подразделов за границей не дают возможности определить их национальную принадлежность;</w:t>
      </w:r>
    </w:p>
    <w:p w:rsidR="00F64CBB" w:rsidRPr="00EB2DEE" w:rsidRDefault="00F64CBB" w:rsidP="00EB2DEE">
      <w:pPr>
        <w:numPr>
          <w:ilvl w:val="0"/>
          <w:numId w:val="26"/>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 xml:space="preserve">рост международной конкуренции между субъектами рынка, которые являются резидентами разных стран, </w:t>
      </w:r>
      <w:r w:rsidRPr="00EB2DEE">
        <w:rPr>
          <w:rFonts w:ascii="Times New Roman" w:hAnsi="Times New Roman"/>
          <w:sz w:val="28"/>
          <w:szCs w:val="28"/>
          <w:lang w:eastAsia="ru-RU"/>
        </w:rPr>
        <w:t>в частности между ТНК и глобальными финансовыми учреждениями, между банковскими и небанковскими учреждениями;</w:t>
      </w:r>
    </w:p>
    <w:p w:rsidR="00F64CBB" w:rsidRPr="00EB2DEE" w:rsidRDefault="00F64CBB" w:rsidP="00EB2DEE">
      <w:pPr>
        <w:numPr>
          <w:ilvl w:val="0"/>
          <w:numId w:val="26"/>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интеграция сегментов международного финансового рынка</w:t>
      </w:r>
      <w:r w:rsidRPr="00EB2DEE">
        <w:rPr>
          <w:rFonts w:ascii="Times New Roman" w:hAnsi="Times New Roman"/>
          <w:sz w:val="28"/>
          <w:szCs w:val="28"/>
          <w:lang w:eastAsia="ru-RU"/>
        </w:rPr>
        <w:t xml:space="preserve"> — интеграционные процессы оказывали содействие повышению мобилизации ссудного капитала, снижению трансакцийних расходов, международной торговле ценными бумагами, получению оперативной информации о состоянии международных финансовых рынков;</w:t>
      </w:r>
    </w:p>
    <w:p w:rsidR="00F64CBB" w:rsidRPr="00EB2DEE" w:rsidRDefault="00F64CBB" w:rsidP="00EB2DEE">
      <w:pPr>
        <w:numPr>
          <w:ilvl w:val="0"/>
          <w:numId w:val="26"/>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 xml:space="preserve">конвергенция сегментов международного финансового рынка </w:t>
      </w:r>
      <w:r w:rsidRPr="00EB2DEE">
        <w:rPr>
          <w:rFonts w:ascii="Times New Roman" w:hAnsi="Times New Roman"/>
          <w:sz w:val="28"/>
          <w:szCs w:val="28"/>
          <w:lang w:eastAsia="ru-RU"/>
        </w:rPr>
        <w:t>— процесс снятия законодательных ограничений, препятствий (барьеров) регулирование и увеличение количества международных операций как международными заемщиками, так и кредиторами, постепенное стирание границ между секторами и сегментами международных рынков долгосрочного финансирования;</w:t>
      </w:r>
    </w:p>
    <w:p w:rsidR="00F64CBB" w:rsidRPr="00EB2DEE" w:rsidRDefault="00F64CBB" w:rsidP="00EB2DEE">
      <w:pPr>
        <w:numPr>
          <w:ilvl w:val="0"/>
          <w:numId w:val="26"/>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концентрация сегментов международного финансового рынка</w:t>
      </w:r>
      <w:r w:rsidRPr="00EB2DEE">
        <w:rPr>
          <w:rFonts w:ascii="Times New Roman" w:hAnsi="Times New Roman"/>
          <w:sz w:val="28"/>
          <w:szCs w:val="28"/>
          <w:lang w:eastAsia="ru-RU"/>
        </w:rPr>
        <w:t>— происходит путем заключения соглашений слияния и поглощение финансовых учреждений, в том числе и среди корпораций-заемщиков. Вследствие этого наблюдается концентрация значительных финансовых ресурсов у ограниченного круга глобальных участников мирового финансового рынка, которые способны вести активные операции на всех его сегментах;</w:t>
      </w:r>
    </w:p>
    <w:p w:rsidR="00F64CBB" w:rsidRPr="00EB2DEE" w:rsidRDefault="00F64CBB" w:rsidP="00EB2DEE">
      <w:pPr>
        <w:numPr>
          <w:ilvl w:val="0"/>
          <w:numId w:val="26"/>
        </w:numPr>
        <w:spacing w:after="0" w:line="360" w:lineRule="auto"/>
        <w:ind w:left="0" w:firstLine="709"/>
        <w:jc w:val="both"/>
        <w:rPr>
          <w:rFonts w:ascii="Times New Roman" w:hAnsi="Times New Roman"/>
          <w:sz w:val="28"/>
          <w:szCs w:val="28"/>
          <w:lang w:eastAsia="ru-RU"/>
        </w:rPr>
      </w:pPr>
      <w:r w:rsidRPr="00EB2DEE">
        <w:rPr>
          <w:rFonts w:ascii="Times New Roman" w:hAnsi="Times New Roman"/>
          <w:i/>
          <w:iCs/>
          <w:sz w:val="28"/>
          <w:szCs w:val="28"/>
          <w:lang w:eastAsia="ru-RU"/>
        </w:rPr>
        <w:t xml:space="preserve">проблемы компьютеризации и информатизации рынков </w:t>
      </w:r>
      <w:r w:rsidRPr="00EB2DEE">
        <w:rPr>
          <w:rFonts w:ascii="Times New Roman" w:hAnsi="Times New Roman"/>
          <w:sz w:val="28"/>
          <w:szCs w:val="28"/>
          <w:lang w:eastAsia="ru-RU"/>
        </w:rPr>
        <w:t>— принятие решений базируется на сложном компьютерном моделировании, статистическом анализе больших массивов данных и применении методов математически-статистических симуляций и нейроних систем прогнозирования.</w:t>
      </w:r>
    </w:p>
    <w:p w:rsidR="00EB2DEE" w:rsidRDefault="00EB2DEE">
      <w:pPr>
        <w:rPr>
          <w:rFonts w:ascii="Times New Roman" w:hAnsi="Times New Roman"/>
          <w:sz w:val="28"/>
          <w:szCs w:val="28"/>
        </w:rPr>
      </w:pPr>
      <w:r>
        <w:rPr>
          <w:rFonts w:ascii="Times New Roman" w:hAnsi="Times New Roman"/>
          <w:sz w:val="28"/>
          <w:szCs w:val="28"/>
        </w:rPr>
        <w:br w:type="page"/>
      </w:r>
    </w:p>
    <w:p w:rsidR="00C43AD9" w:rsidRPr="00DB4376" w:rsidRDefault="00C43AD9" w:rsidP="00EB2DEE">
      <w:pPr>
        <w:spacing w:after="0" w:line="360" w:lineRule="auto"/>
        <w:ind w:firstLine="709"/>
        <w:jc w:val="both"/>
        <w:rPr>
          <w:rFonts w:ascii="Times New Roman" w:hAnsi="Times New Roman"/>
          <w:b/>
          <w:sz w:val="28"/>
          <w:szCs w:val="28"/>
          <w:lang w:val="en-US"/>
        </w:rPr>
      </w:pPr>
      <w:r w:rsidRPr="00DB4376">
        <w:rPr>
          <w:rFonts w:ascii="Times New Roman" w:hAnsi="Times New Roman"/>
          <w:b/>
          <w:sz w:val="28"/>
          <w:szCs w:val="28"/>
        </w:rPr>
        <w:t>Список используемых источников:</w:t>
      </w:r>
    </w:p>
    <w:p w:rsidR="00EB2DEE" w:rsidRPr="00EB2DEE" w:rsidRDefault="00EB2DEE" w:rsidP="00EB2DEE">
      <w:pPr>
        <w:spacing w:after="0" w:line="360" w:lineRule="auto"/>
        <w:ind w:firstLine="709"/>
        <w:jc w:val="both"/>
        <w:rPr>
          <w:rFonts w:ascii="Times New Roman" w:hAnsi="Times New Roman"/>
          <w:sz w:val="28"/>
          <w:szCs w:val="28"/>
          <w:lang w:val="en-US"/>
        </w:rPr>
      </w:pPr>
    </w:p>
    <w:p w:rsidR="00C43AD9" w:rsidRPr="00EB2DEE" w:rsidRDefault="00916591" w:rsidP="00EB2DEE">
      <w:pPr>
        <w:pStyle w:val="11"/>
        <w:numPr>
          <w:ilvl w:val="0"/>
          <w:numId w:val="27"/>
        </w:numPr>
        <w:spacing w:after="0" w:line="360" w:lineRule="auto"/>
        <w:ind w:left="0" w:firstLine="0"/>
        <w:jc w:val="both"/>
        <w:rPr>
          <w:rFonts w:ascii="Times New Roman" w:hAnsi="Times New Roman"/>
          <w:sz w:val="28"/>
          <w:szCs w:val="28"/>
        </w:rPr>
      </w:pPr>
      <w:hyperlink r:id="rId17" w:history="1">
        <w:r w:rsidR="00C43AD9" w:rsidRPr="00EB2DEE">
          <w:rPr>
            <w:rStyle w:val="a8"/>
            <w:rFonts w:ascii="Times New Roman" w:hAnsi="Times New Roman"/>
            <w:color w:val="auto"/>
            <w:sz w:val="28"/>
            <w:szCs w:val="28"/>
          </w:rPr>
          <w:t>http://www.finekon.ru/mir-fin-rynok.php</w:t>
        </w:r>
      </w:hyperlink>
    </w:p>
    <w:p w:rsidR="00C43AD9" w:rsidRPr="00EB2DEE" w:rsidRDefault="00916591" w:rsidP="00EB2DEE">
      <w:pPr>
        <w:pStyle w:val="11"/>
        <w:numPr>
          <w:ilvl w:val="0"/>
          <w:numId w:val="27"/>
        </w:numPr>
        <w:spacing w:after="0" w:line="360" w:lineRule="auto"/>
        <w:ind w:left="0" w:firstLine="0"/>
        <w:jc w:val="both"/>
        <w:rPr>
          <w:rFonts w:ascii="Times New Roman" w:hAnsi="Times New Roman"/>
          <w:sz w:val="28"/>
          <w:szCs w:val="28"/>
        </w:rPr>
      </w:pPr>
      <w:hyperlink r:id="rId18" w:history="1">
        <w:r w:rsidR="00C43AD9" w:rsidRPr="00EB2DEE">
          <w:rPr>
            <w:rStyle w:val="a8"/>
            <w:rFonts w:ascii="Times New Roman" w:hAnsi="Times New Roman"/>
            <w:color w:val="auto"/>
            <w:sz w:val="28"/>
            <w:szCs w:val="28"/>
          </w:rPr>
          <w:t>http://fin-result.ru/finansovyj-rynok5.html</w:t>
        </w:r>
      </w:hyperlink>
    </w:p>
    <w:p w:rsidR="00C43AD9" w:rsidRPr="00DB4376" w:rsidRDefault="00C43AD9" w:rsidP="00EB2DEE">
      <w:pPr>
        <w:spacing w:after="0" w:line="360" w:lineRule="auto"/>
        <w:ind w:firstLine="709"/>
        <w:jc w:val="both"/>
        <w:rPr>
          <w:rFonts w:ascii="Times New Roman" w:hAnsi="Times New Roman"/>
          <w:color w:val="FFFFFF"/>
          <w:sz w:val="28"/>
          <w:szCs w:val="28"/>
        </w:rPr>
      </w:pPr>
      <w:bookmarkStart w:id="0" w:name="_GoBack"/>
      <w:bookmarkEnd w:id="0"/>
    </w:p>
    <w:sectPr w:rsidR="00C43AD9" w:rsidRPr="00DB4376" w:rsidSect="00EB2DEE">
      <w:headerReference w:type="default" r:id="rId19"/>
      <w:footerReference w:type="default" r:id="rId2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1CB" w:rsidRDefault="007801CB" w:rsidP="00C43AD9">
      <w:pPr>
        <w:spacing w:after="0" w:line="240" w:lineRule="auto"/>
      </w:pPr>
      <w:r>
        <w:separator/>
      </w:r>
    </w:p>
  </w:endnote>
  <w:endnote w:type="continuationSeparator" w:id="0">
    <w:p w:rsidR="007801CB" w:rsidRDefault="007801CB" w:rsidP="00C4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AD9" w:rsidRDefault="00124946">
    <w:pPr>
      <w:pStyle w:val="ab"/>
      <w:jc w:val="right"/>
    </w:pPr>
    <w:r>
      <w:fldChar w:fldCharType="begin"/>
    </w:r>
    <w:r>
      <w:instrText xml:space="preserve"> PAGE   \* MERGEFORMAT </w:instrText>
    </w:r>
    <w:r>
      <w:fldChar w:fldCharType="separate"/>
    </w:r>
    <w:r w:rsidR="0057504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1CB" w:rsidRDefault="007801CB" w:rsidP="00C43AD9">
      <w:pPr>
        <w:spacing w:after="0" w:line="240" w:lineRule="auto"/>
      </w:pPr>
      <w:r>
        <w:separator/>
      </w:r>
    </w:p>
  </w:footnote>
  <w:footnote w:type="continuationSeparator" w:id="0">
    <w:p w:rsidR="007801CB" w:rsidRDefault="007801CB" w:rsidP="00C43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376" w:rsidRPr="00DB4376" w:rsidRDefault="00DB4376" w:rsidP="00DB4376">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647"/>
    <w:multiLevelType w:val="multilevel"/>
    <w:tmpl w:val="E51E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A229E"/>
    <w:multiLevelType w:val="multilevel"/>
    <w:tmpl w:val="5E14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92BE0"/>
    <w:multiLevelType w:val="multilevel"/>
    <w:tmpl w:val="F1F4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9608C"/>
    <w:multiLevelType w:val="multilevel"/>
    <w:tmpl w:val="36EC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A438B8"/>
    <w:multiLevelType w:val="multilevel"/>
    <w:tmpl w:val="77C42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2A1CBB"/>
    <w:multiLevelType w:val="multilevel"/>
    <w:tmpl w:val="EE82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F1067"/>
    <w:multiLevelType w:val="hybridMultilevel"/>
    <w:tmpl w:val="F38A80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036438"/>
    <w:multiLevelType w:val="multilevel"/>
    <w:tmpl w:val="097A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7F05F6"/>
    <w:multiLevelType w:val="multilevel"/>
    <w:tmpl w:val="E158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023CF4"/>
    <w:multiLevelType w:val="multilevel"/>
    <w:tmpl w:val="22D2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314BD6"/>
    <w:multiLevelType w:val="multilevel"/>
    <w:tmpl w:val="3A36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506AA7"/>
    <w:multiLevelType w:val="multilevel"/>
    <w:tmpl w:val="D244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42C91"/>
    <w:multiLevelType w:val="multilevel"/>
    <w:tmpl w:val="D370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52013"/>
    <w:multiLevelType w:val="multilevel"/>
    <w:tmpl w:val="7196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B0524B"/>
    <w:multiLevelType w:val="multilevel"/>
    <w:tmpl w:val="8B58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EB4931"/>
    <w:multiLevelType w:val="multilevel"/>
    <w:tmpl w:val="210E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8C32FE"/>
    <w:multiLevelType w:val="multilevel"/>
    <w:tmpl w:val="EC66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977A16"/>
    <w:multiLevelType w:val="multilevel"/>
    <w:tmpl w:val="F63A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187590"/>
    <w:multiLevelType w:val="multilevel"/>
    <w:tmpl w:val="BC6C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784308"/>
    <w:multiLevelType w:val="multilevel"/>
    <w:tmpl w:val="7DE6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473763"/>
    <w:multiLevelType w:val="multilevel"/>
    <w:tmpl w:val="31BC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7A5F62"/>
    <w:multiLevelType w:val="multilevel"/>
    <w:tmpl w:val="E4B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C86EF3"/>
    <w:multiLevelType w:val="multilevel"/>
    <w:tmpl w:val="520E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B011A8"/>
    <w:multiLevelType w:val="multilevel"/>
    <w:tmpl w:val="37A4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754BD5"/>
    <w:multiLevelType w:val="multilevel"/>
    <w:tmpl w:val="D5F8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2F3428"/>
    <w:multiLevelType w:val="multilevel"/>
    <w:tmpl w:val="3D5E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8C6975"/>
    <w:multiLevelType w:val="multilevel"/>
    <w:tmpl w:val="1A04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3"/>
  </w:num>
  <w:num w:numId="4">
    <w:abstractNumId w:val="4"/>
  </w:num>
  <w:num w:numId="5">
    <w:abstractNumId w:val="19"/>
  </w:num>
  <w:num w:numId="6">
    <w:abstractNumId w:val="7"/>
  </w:num>
  <w:num w:numId="7">
    <w:abstractNumId w:val="25"/>
  </w:num>
  <w:num w:numId="8">
    <w:abstractNumId w:val="8"/>
  </w:num>
  <w:num w:numId="9">
    <w:abstractNumId w:val="5"/>
  </w:num>
  <w:num w:numId="10">
    <w:abstractNumId w:val="24"/>
  </w:num>
  <w:num w:numId="11">
    <w:abstractNumId w:val="18"/>
  </w:num>
  <w:num w:numId="12">
    <w:abstractNumId w:val="14"/>
  </w:num>
  <w:num w:numId="13">
    <w:abstractNumId w:val="22"/>
  </w:num>
  <w:num w:numId="14">
    <w:abstractNumId w:val="3"/>
  </w:num>
  <w:num w:numId="15">
    <w:abstractNumId w:val="12"/>
  </w:num>
  <w:num w:numId="16">
    <w:abstractNumId w:val="10"/>
  </w:num>
  <w:num w:numId="17">
    <w:abstractNumId w:val="2"/>
  </w:num>
  <w:num w:numId="18">
    <w:abstractNumId w:val="23"/>
  </w:num>
  <w:num w:numId="19">
    <w:abstractNumId w:val="11"/>
  </w:num>
  <w:num w:numId="20">
    <w:abstractNumId w:val="16"/>
  </w:num>
  <w:num w:numId="21">
    <w:abstractNumId w:val="21"/>
  </w:num>
  <w:num w:numId="22">
    <w:abstractNumId w:val="26"/>
  </w:num>
  <w:num w:numId="23">
    <w:abstractNumId w:val="1"/>
  </w:num>
  <w:num w:numId="24">
    <w:abstractNumId w:val="9"/>
  </w:num>
  <w:num w:numId="25">
    <w:abstractNumId w:val="20"/>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CBB"/>
    <w:rsid w:val="00043E7E"/>
    <w:rsid w:val="000D2049"/>
    <w:rsid w:val="00124946"/>
    <w:rsid w:val="002F5A87"/>
    <w:rsid w:val="003D2A24"/>
    <w:rsid w:val="0057504B"/>
    <w:rsid w:val="005D01AF"/>
    <w:rsid w:val="007801CB"/>
    <w:rsid w:val="00916591"/>
    <w:rsid w:val="00920AEB"/>
    <w:rsid w:val="00AC676D"/>
    <w:rsid w:val="00B31042"/>
    <w:rsid w:val="00C43AD9"/>
    <w:rsid w:val="00CA4265"/>
    <w:rsid w:val="00DB4376"/>
    <w:rsid w:val="00EB2DEE"/>
    <w:rsid w:val="00F6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1E99DE-91F3-4011-A5DB-6B45B6B6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049"/>
    <w:pPr>
      <w:spacing w:after="200" w:line="276" w:lineRule="auto"/>
    </w:pPr>
    <w:rPr>
      <w:sz w:val="22"/>
      <w:szCs w:val="22"/>
      <w:lang w:eastAsia="en-US"/>
    </w:rPr>
  </w:style>
  <w:style w:type="paragraph" w:styleId="1">
    <w:name w:val="heading 1"/>
    <w:basedOn w:val="a"/>
    <w:link w:val="10"/>
    <w:qFormat/>
    <w:rsid w:val="00F64CBB"/>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qFormat/>
    <w:rsid w:val="00F64CBB"/>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64CBB"/>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locked/>
    <w:rsid w:val="00F64CBB"/>
    <w:rPr>
      <w:rFonts w:ascii="Times New Roman" w:hAnsi="Times New Roman" w:cs="Times New Roman"/>
      <w:b/>
      <w:bCs/>
      <w:sz w:val="36"/>
      <w:szCs w:val="36"/>
      <w:lang w:val="x-none" w:eastAsia="ru-RU"/>
    </w:rPr>
  </w:style>
  <w:style w:type="character" w:styleId="a3">
    <w:name w:val="Emphasis"/>
    <w:basedOn w:val="a0"/>
    <w:qFormat/>
    <w:rsid w:val="00F64CBB"/>
    <w:rPr>
      <w:rFonts w:cs="Times New Roman"/>
      <w:i/>
      <w:iCs/>
    </w:rPr>
  </w:style>
  <w:style w:type="character" w:styleId="a4">
    <w:name w:val="Strong"/>
    <w:basedOn w:val="a0"/>
    <w:qFormat/>
    <w:rsid w:val="00F64CBB"/>
    <w:rPr>
      <w:rFonts w:cs="Times New Roman"/>
      <w:b/>
      <w:bCs/>
    </w:rPr>
  </w:style>
  <w:style w:type="paragraph" w:styleId="a5">
    <w:name w:val="Normal (Web)"/>
    <w:basedOn w:val="a"/>
    <w:semiHidden/>
    <w:rsid w:val="00F64CBB"/>
    <w:pPr>
      <w:spacing w:before="100" w:beforeAutospacing="1" w:after="100" w:afterAutospacing="1" w:line="240" w:lineRule="auto"/>
    </w:pPr>
    <w:rPr>
      <w:rFonts w:ascii="Times New Roman" w:hAnsi="Times New Roman"/>
      <w:sz w:val="24"/>
      <w:szCs w:val="24"/>
      <w:lang w:eastAsia="ru-RU"/>
    </w:rPr>
  </w:style>
  <w:style w:type="paragraph" w:styleId="a6">
    <w:name w:val="Balloon Text"/>
    <w:basedOn w:val="a"/>
    <w:link w:val="a7"/>
    <w:semiHidden/>
    <w:rsid w:val="00F64CBB"/>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F64CBB"/>
    <w:rPr>
      <w:rFonts w:ascii="Tahoma" w:hAnsi="Tahoma" w:cs="Tahoma"/>
      <w:sz w:val="16"/>
      <w:szCs w:val="16"/>
    </w:rPr>
  </w:style>
  <w:style w:type="paragraph" w:customStyle="1" w:styleId="4">
    <w:name w:val="стиль4"/>
    <w:basedOn w:val="a"/>
    <w:rsid w:val="00CA4265"/>
    <w:pPr>
      <w:spacing w:before="100" w:beforeAutospacing="1" w:after="100" w:afterAutospacing="1" w:line="240" w:lineRule="auto"/>
    </w:pPr>
    <w:rPr>
      <w:rFonts w:ascii="Times New Roman" w:hAnsi="Times New Roman"/>
      <w:sz w:val="24"/>
      <w:szCs w:val="24"/>
      <w:lang w:eastAsia="ru-RU"/>
    </w:rPr>
  </w:style>
  <w:style w:type="character" w:styleId="a8">
    <w:name w:val="Hyperlink"/>
    <w:basedOn w:val="a0"/>
    <w:rsid w:val="00CA4265"/>
    <w:rPr>
      <w:rFonts w:cs="Times New Roman"/>
      <w:color w:val="0000FF"/>
      <w:u w:val="single"/>
    </w:rPr>
  </w:style>
  <w:style w:type="paragraph" w:styleId="a9">
    <w:name w:val="header"/>
    <w:basedOn w:val="a"/>
    <w:link w:val="aa"/>
    <w:semiHidden/>
    <w:rsid w:val="00C43AD9"/>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C43AD9"/>
    <w:rPr>
      <w:rFonts w:cs="Times New Roman"/>
    </w:rPr>
  </w:style>
  <w:style w:type="paragraph" w:styleId="ab">
    <w:name w:val="footer"/>
    <w:basedOn w:val="a"/>
    <w:link w:val="ac"/>
    <w:rsid w:val="00C43AD9"/>
    <w:pPr>
      <w:tabs>
        <w:tab w:val="center" w:pos="4677"/>
        <w:tab w:val="right" w:pos="9355"/>
      </w:tabs>
      <w:spacing w:after="0" w:line="240" w:lineRule="auto"/>
    </w:pPr>
  </w:style>
  <w:style w:type="character" w:customStyle="1" w:styleId="ac">
    <w:name w:val="Нижний колонтитул Знак"/>
    <w:basedOn w:val="a0"/>
    <w:link w:val="ab"/>
    <w:locked/>
    <w:rsid w:val="00C43AD9"/>
    <w:rPr>
      <w:rFonts w:cs="Times New Roman"/>
    </w:rPr>
  </w:style>
  <w:style w:type="paragraph" w:customStyle="1" w:styleId="11">
    <w:name w:val="Абзац списка1"/>
    <w:basedOn w:val="a"/>
    <w:rsid w:val="00C43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ekon.ru/stadii%20kred.php" TargetMode="External"/><Relationship Id="rId13" Type="http://schemas.openxmlformats.org/officeDocument/2006/relationships/hyperlink" Target="http://www.finekon.ru/rashody.php" TargetMode="External"/><Relationship Id="rId18" Type="http://schemas.openxmlformats.org/officeDocument/2006/relationships/hyperlink" Target="http://fin-result.ru/finansovyj-rynok5.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inekon.ru/rynok.php" TargetMode="External"/><Relationship Id="rId12" Type="http://schemas.openxmlformats.org/officeDocument/2006/relationships/hyperlink" Target="http://www.finekon.ru/bank.php" TargetMode="External"/><Relationship Id="rId17" Type="http://schemas.openxmlformats.org/officeDocument/2006/relationships/hyperlink" Target="http://www.finekon.ru/mir-fin-rynok.php" TargetMode="External"/><Relationship Id="rId2" Type="http://schemas.openxmlformats.org/officeDocument/2006/relationships/styles" Target="styles.xml"/><Relationship Id="rId16" Type="http://schemas.openxmlformats.org/officeDocument/2006/relationships/hyperlink" Target="http://www.finekon.ru/koncentracija.ph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ekon.ru/invest.php" TargetMode="External"/><Relationship Id="rId5" Type="http://schemas.openxmlformats.org/officeDocument/2006/relationships/footnotes" Target="footnotes.xml"/><Relationship Id="rId15" Type="http://schemas.openxmlformats.org/officeDocument/2006/relationships/hyperlink" Target="http://www.finekon.ru/ocenka%20jeffektivnosti.php" TargetMode="External"/><Relationship Id="rId10" Type="http://schemas.openxmlformats.org/officeDocument/2006/relationships/hyperlink" Target="http://www.finekon.ru/negos%20pens.ph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nekon.ru/strah.php" TargetMode="External"/><Relationship Id="rId14" Type="http://schemas.openxmlformats.org/officeDocument/2006/relationships/hyperlink" Target="http://www.finekon.ru/portf%20invest.ph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4725</Words>
  <Characters>26934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31596</CharactersWithSpaces>
  <SharedDoc>false</SharedDoc>
  <HLinks>
    <vt:vector size="72" baseType="variant">
      <vt:variant>
        <vt:i4>7209022</vt:i4>
      </vt:variant>
      <vt:variant>
        <vt:i4>33</vt:i4>
      </vt:variant>
      <vt:variant>
        <vt:i4>0</vt:i4>
      </vt:variant>
      <vt:variant>
        <vt:i4>5</vt:i4>
      </vt:variant>
      <vt:variant>
        <vt:lpwstr>http://fin-result.ru/finansovyj-rynok5.html</vt:lpwstr>
      </vt:variant>
      <vt:variant>
        <vt:lpwstr/>
      </vt:variant>
      <vt:variant>
        <vt:i4>2818168</vt:i4>
      </vt:variant>
      <vt:variant>
        <vt:i4>30</vt:i4>
      </vt:variant>
      <vt:variant>
        <vt:i4>0</vt:i4>
      </vt:variant>
      <vt:variant>
        <vt:i4>5</vt:i4>
      </vt:variant>
      <vt:variant>
        <vt:lpwstr>http://www.finekon.ru/mir-fin-rynok.php</vt:lpwstr>
      </vt:variant>
      <vt:variant>
        <vt:lpwstr/>
      </vt:variant>
      <vt:variant>
        <vt:i4>2359397</vt:i4>
      </vt:variant>
      <vt:variant>
        <vt:i4>27</vt:i4>
      </vt:variant>
      <vt:variant>
        <vt:i4>0</vt:i4>
      </vt:variant>
      <vt:variant>
        <vt:i4>5</vt:i4>
      </vt:variant>
      <vt:variant>
        <vt:lpwstr>http://www.finekon.ru/koncentracija.php</vt:lpwstr>
      </vt:variant>
      <vt:variant>
        <vt:lpwstr/>
      </vt:variant>
      <vt:variant>
        <vt:i4>2162732</vt:i4>
      </vt:variant>
      <vt:variant>
        <vt:i4>24</vt:i4>
      </vt:variant>
      <vt:variant>
        <vt:i4>0</vt:i4>
      </vt:variant>
      <vt:variant>
        <vt:i4>5</vt:i4>
      </vt:variant>
      <vt:variant>
        <vt:lpwstr>http://www.finekon.ru/ocenka jeffektivnosti.php</vt:lpwstr>
      </vt:variant>
      <vt:variant>
        <vt:lpwstr/>
      </vt:variant>
      <vt:variant>
        <vt:i4>4128806</vt:i4>
      </vt:variant>
      <vt:variant>
        <vt:i4>21</vt:i4>
      </vt:variant>
      <vt:variant>
        <vt:i4>0</vt:i4>
      </vt:variant>
      <vt:variant>
        <vt:i4>5</vt:i4>
      </vt:variant>
      <vt:variant>
        <vt:lpwstr>http://www.finekon.ru/portf invest.php</vt:lpwstr>
      </vt:variant>
      <vt:variant>
        <vt:lpwstr/>
      </vt:variant>
      <vt:variant>
        <vt:i4>5242895</vt:i4>
      </vt:variant>
      <vt:variant>
        <vt:i4>18</vt:i4>
      </vt:variant>
      <vt:variant>
        <vt:i4>0</vt:i4>
      </vt:variant>
      <vt:variant>
        <vt:i4>5</vt:i4>
      </vt:variant>
      <vt:variant>
        <vt:lpwstr>http://www.finekon.ru/rashody.php</vt:lpwstr>
      </vt:variant>
      <vt:variant>
        <vt:lpwstr/>
      </vt:variant>
      <vt:variant>
        <vt:i4>7405602</vt:i4>
      </vt:variant>
      <vt:variant>
        <vt:i4>15</vt:i4>
      </vt:variant>
      <vt:variant>
        <vt:i4>0</vt:i4>
      </vt:variant>
      <vt:variant>
        <vt:i4>5</vt:i4>
      </vt:variant>
      <vt:variant>
        <vt:lpwstr>http://www.finekon.ru/bank.php</vt:lpwstr>
      </vt:variant>
      <vt:variant>
        <vt:lpwstr/>
      </vt:variant>
      <vt:variant>
        <vt:i4>262210</vt:i4>
      </vt:variant>
      <vt:variant>
        <vt:i4>12</vt:i4>
      </vt:variant>
      <vt:variant>
        <vt:i4>0</vt:i4>
      </vt:variant>
      <vt:variant>
        <vt:i4>5</vt:i4>
      </vt:variant>
      <vt:variant>
        <vt:lpwstr>http://www.finekon.ru/invest.php</vt:lpwstr>
      </vt:variant>
      <vt:variant>
        <vt:lpwstr/>
      </vt:variant>
      <vt:variant>
        <vt:i4>4653130</vt:i4>
      </vt:variant>
      <vt:variant>
        <vt:i4>9</vt:i4>
      </vt:variant>
      <vt:variant>
        <vt:i4>0</vt:i4>
      </vt:variant>
      <vt:variant>
        <vt:i4>5</vt:i4>
      </vt:variant>
      <vt:variant>
        <vt:lpwstr>http://www.finekon.ru/negos pens.php</vt:lpwstr>
      </vt:variant>
      <vt:variant>
        <vt:lpwstr/>
      </vt:variant>
      <vt:variant>
        <vt:i4>2621553</vt:i4>
      </vt:variant>
      <vt:variant>
        <vt:i4>6</vt:i4>
      </vt:variant>
      <vt:variant>
        <vt:i4>0</vt:i4>
      </vt:variant>
      <vt:variant>
        <vt:i4>5</vt:i4>
      </vt:variant>
      <vt:variant>
        <vt:lpwstr>http://www.finekon.ru/strah.php</vt:lpwstr>
      </vt:variant>
      <vt:variant>
        <vt:lpwstr/>
      </vt:variant>
      <vt:variant>
        <vt:i4>4849749</vt:i4>
      </vt:variant>
      <vt:variant>
        <vt:i4>3</vt:i4>
      </vt:variant>
      <vt:variant>
        <vt:i4>0</vt:i4>
      </vt:variant>
      <vt:variant>
        <vt:i4>5</vt:i4>
      </vt:variant>
      <vt:variant>
        <vt:lpwstr>http://www.finekon.ru/stadii kred.php</vt:lpwstr>
      </vt:variant>
      <vt:variant>
        <vt:lpwstr/>
      </vt:variant>
      <vt:variant>
        <vt:i4>2818159</vt:i4>
      </vt:variant>
      <vt:variant>
        <vt:i4>0</vt:i4>
      </vt:variant>
      <vt:variant>
        <vt:i4>0</vt:i4>
      </vt:variant>
      <vt:variant>
        <vt:i4>5</vt:i4>
      </vt:variant>
      <vt:variant>
        <vt:lpwstr>http://www.finekon.ru/rynok.php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Карина</dc:creator>
  <cp:keywords/>
  <dc:description/>
  <cp:lastModifiedBy>admin</cp:lastModifiedBy>
  <cp:revision>2</cp:revision>
  <dcterms:created xsi:type="dcterms:W3CDTF">2014-04-18T16:34:00Z</dcterms:created>
  <dcterms:modified xsi:type="dcterms:W3CDTF">2014-04-18T16:34:00Z</dcterms:modified>
</cp:coreProperties>
</file>