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287" w:rsidRDefault="00583287">
      <w:pPr>
        <w:pStyle w:val="10"/>
        <w:snapToGrid/>
        <w:spacing w:before="0" w:after="0"/>
        <w:jc w:val="center"/>
        <w:rPr>
          <w:b/>
          <w:bCs/>
          <w:sz w:val="40"/>
          <w:szCs w:val="24"/>
          <w:lang w:val="en-US"/>
        </w:rPr>
      </w:pPr>
      <w:r>
        <w:rPr>
          <w:b/>
          <w:bCs/>
          <w:sz w:val="40"/>
          <w:szCs w:val="24"/>
        </w:rPr>
        <w:br w:type="page"/>
      </w:r>
      <w:r>
        <w:rPr>
          <w:b/>
          <w:bCs/>
          <w:sz w:val="40"/>
          <w:szCs w:val="24"/>
        </w:rPr>
        <w:lastRenderedPageBreak/>
        <w:t>Содержание.</w:t>
      </w:r>
    </w:p>
    <w:p w:rsidR="00583287" w:rsidRDefault="00583287">
      <w:pPr>
        <w:rPr>
          <w:sz w:val="28"/>
          <w:lang w:val="en-US"/>
        </w:rPr>
      </w:pPr>
    </w:p>
    <w:p w:rsidR="00583287" w:rsidRDefault="00583287">
      <w:pPr>
        <w:rPr>
          <w:sz w:val="28"/>
          <w:lang w:val="en-US"/>
        </w:rPr>
      </w:pPr>
    </w:p>
    <w:p w:rsidR="00583287" w:rsidRDefault="00583287">
      <w:pPr>
        <w:jc w:val="right"/>
        <w:rPr>
          <w:sz w:val="28"/>
        </w:rPr>
      </w:pPr>
      <w:r>
        <w:rPr>
          <w:sz w:val="28"/>
        </w:rPr>
        <w:t>Введение …………………………………………………………………………… 3</w:t>
      </w:r>
    </w:p>
    <w:p w:rsidR="00583287" w:rsidRDefault="00583287" w:rsidP="00583287">
      <w:pPr>
        <w:numPr>
          <w:ilvl w:val="0"/>
          <w:numId w:val="4"/>
        </w:numPr>
        <w:jc w:val="right"/>
        <w:rPr>
          <w:sz w:val="28"/>
        </w:rPr>
      </w:pPr>
      <w:r>
        <w:rPr>
          <w:sz w:val="28"/>
        </w:rPr>
        <w:t>Общие сведения об инфляции ………………………………………………… 4</w:t>
      </w:r>
    </w:p>
    <w:p w:rsidR="00583287" w:rsidRDefault="00583287" w:rsidP="00583287">
      <w:pPr>
        <w:numPr>
          <w:ilvl w:val="1"/>
          <w:numId w:val="4"/>
        </w:numPr>
        <w:jc w:val="right"/>
        <w:rPr>
          <w:sz w:val="28"/>
        </w:rPr>
      </w:pPr>
      <w:r>
        <w:rPr>
          <w:sz w:val="28"/>
        </w:rPr>
        <w:t>Виды и причины инфляции …………………………………………….. 4</w:t>
      </w:r>
    </w:p>
    <w:p w:rsidR="00583287" w:rsidRDefault="00583287" w:rsidP="00583287">
      <w:pPr>
        <w:numPr>
          <w:ilvl w:val="1"/>
          <w:numId w:val="4"/>
        </w:numPr>
        <w:jc w:val="right"/>
        <w:rPr>
          <w:sz w:val="28"/>
        </w:rPr>
      </w:pPr>
      <w:r>
        <w:rPr>
          <w:sz w:val="28"/>
        </w:rPr>
        <w:t>Проблемы и последствия инфляции …………………………………… 9</w:t>
      </w:r>
    </w:p>
    <w:p w:rsidR="00583287" w:rsidRDefault="00583287" w:rsidP="00583287">
      <w:pPr>
        <w:numPr>
          <w:ilvl w:val="0"/>
          <w:numId w:val="4"/>
        </w:numPr>
        <w:jc w:val="right"/>
        <w:rPr>
          <w:sz w:val="28"/>
        </w:rPr>
      </w:pPr>
      <w:r>
        <w:rPr>
          <w:sz w:val="28"/>
        </w:rPr>
        <w:t>Мировой опыт борьбы с инфляцией ………………………………………… 12</w:t>
      </w:r>
    </w:p>
    <w:p w:rsidR="00583287" w:rsidRDefault="00583287" w:rsidP="00583287">
      <w:pPr>
        <w:numPr>
          <w:ilvl w:val="1"/>
          <w:numId w:val="4"/>
        </w:numPr>
        <w:jc w:val="right"/>
        <w:rPr>
          <w:sz w:val="28"/>
        </w:rPr>
      </w:pPr>
      <w:r>
        <w:rPr>
          <w:sz w:val="28"/>
        </w:rPr>
        <w:t>Средства борьбы с инфляцией в мире ………………………………... 12</w:t>
      </w:r>
    </w:p>
    <w:p w:rsidR="00583287" w:rsidRDefault="00583287" w:rsidP="00583287">
      <w:pPr>
        <w:numPr>
          <w:ilvl w:val="1"/>
          <w:numId w:val="4"/>
        </w:numPr>
        <w:jc w:val="right"/>
        <w:rPr>
          <w:sz w:val="28"/>
        </w:rPr>
      </w:pPr>
      <w:r>
        <w:rPr>
          <w:sz w:val="28"/>
        </w:rPr>
        <w:t>Практика антиинфляционных мероприятий в отдельных странах …. 13</w:t>
      </w:r>
    </w:p>
    <w:p w:rsidR="00583287" w:rsidRDefault="00583287" w:rsidP="00583287">
      <w:pPr>
        <w:numPr>
          <w:ilvl w:val="0"/>
          <w:numId w:val="4"/>
        </w:numPr>
        <w:jc w:val="right"/>
        <w:rPr>
          <w:sz w:val="28"/>
        </w:rPr>
      </w:pPr>
      <w:r>
        <w:rPr>
          <w:sz w:val="28"/>
        </w:rPr>
        <w:t>Проблемы в странах с переходной экономикой …………………………….. 17</w:t>
      </w:r>
    </w:p>
    <w:p w:rsidR="00583287" w:rsidRDefault="00583287" w:rsidP="00583287">
      <w:pPr>
        <w:numPr>
          <w:ilvl w:val="1"/>
          <w:numId w:val="4"/>
        </w:numPr>
        <w:jc w:val="right"/>
        <w:rPr>
          <w:sz w:val="28"/>
        </w:rPr>
      </w:pPr>
      <w:r>
        <w:rPr>
          <w:sz w:val="28"/>
        </w:rPr>
        <w:t>Проблемы инфляции в России ………………………………………… 17</w:t>
      </w:r>
    </w:p>
    <w:p w:rsidR="00583287" w:rsidRDefault="00583287" w:rsidP="00583287">
      <w:pPr>
        <w:numPr>
          <w:ilvl w:val="1"/>
          <w:numId w:val="4"/>
        </w:numPr>
        <w:jc w:val="right"/>
        <w:rPr>
          <w:sz w:val="28"/>
        </w:rPr>
      </w:pPr>
      <w:r>
        <w:rPr>
          <w:sz w:val="28"/>
        </w:rPr>
        <w:t>Проблемы инфляции в Украине ………………………………………. 19</w:t>
      </w:r>
    </w:p>
    <w:p w:rsidR="00583287" w:rsidRDefault="00583287">
      <w:pPr>
        <w:jc w:val="right"/>
        <w:rPr>
          <w:sz w:val="28"/>
        </w:rPr>
      </w:pPr>
      <w:r>
        <w:rPr>
          <w:sz w:val="28"/>
        </w:rPr>
        <w:t>Заключение ………………………………………………………………………... 24</w:t>
      </w:r>
    </w:p>
    <w:p w:rsidR="00583287" w:rsidRDefault="00583287">
      <w:pPr>
        <w:jc w:val="right"/>
        <w:rPr>
          <w:sz w:val="28"/>
        </w:rPr>
      </w:pPr>
      <w:r>
        <w:rPr>
          <w:sz w:val="28"/>
        </w:rPr>
        <w:t>Список литературы ……………………………………………………………….. 26</w:t>
      </w:r>
    </w:p>
    <w:p w:rsidR="00583287" w:rsidRDefault="00583287">
      <w:pPr>
        <w:ind w:left="360"/>
        <w:rPr>
          <w:sz w:val="28"/>
        </w:rPr>
      </w:pPr>
    </w:p>
    <w:p w:rsidR="00583287" w:rsidRDefault="00583287">
      <w:pPr>
        <w:pStyle w:val="a3"/>
        <w:ind w:firstLine="0"/>
        <w:rPr>
          <w:rFonts w:ascii="Times New Roman" w:hAnsi="Times New Roman"/>
          <w:i/>
          <w:iCs/>
          <w:sz w:val="24"/>
          <w:szCs w:val="24"/>
        </w:rPr>
      </w:pPr>
    </w:p>
    <w:p w:rsidR="00583287" w:rsidRDefault="00583287">
      <w:pPr>
        <w:pStyle w:val="a3"/>
        <w:ind w:firstLine="0"/>
      </w:pPr>
    </w:p>
    <w:p w:rsidR="00583287" w:rsidRDefault="00583287">
      <w:pPr>
        <w:pStyle w:val="1"/>
        <w:jc w:val="center"/>
        <w:rPr>
          <w:lang w:val="ru-RU"/>
        </w:rPr>
      </w:pPr>
    </w:p>
    <w:p w:rsidR="00583287" w:rsidRDefault="00583287">
      <w:r>
        <w:tab/>
      </w:r>
    </w:p>
    <w:p w:rsidR="00583287" w:rsidRDefault="00583287">
      <w:pPr>
        <w:pStyle w:val="1"/>
        <w:jc w:val="center"/>
        <w:rPr>
          <w:lang w:val="ru-RU"/>
        </w:rPr>
      </w:pPr>
      <w:r>
        <w:rPr>
          <w:lang w:val="ru-RU"/>
        </w:rPr>
        <w:br w:type="page"/>
      </w:r>
      <w:bookmarkStart w:id="0" w:name="_Toc12369593"/>
      <w:r>
        <w:rPr>
          <w:lang w:val="ru-RU"/>
        </w:rPr>
        <w:lastRenderedPageBreak/>
        <w:t>Введение.</w:t>
      </w:r>
      <w:bookmarkEnd w:id="0"/>
    </w:p>
    <w:p w:rsidR="00583287" w:rsidRDefault="00583287">
      <w:pPr>
        <w:tabs>
          <w:tab w:val="left" w:pos="0"/>
          <w:tab w:val="left" w:pos="540"/>
        </w:tabs>
        <w:jc w:val="both"/>
        <w:rPr>
          <w:sz w:val="28"/>
        </w:rPr>
      </w:pPr>
      <w:r>
        <w:rPr>
          <w:sz w:val="28"/>
        </w:rPr>
        <w:tab/>
      </w:r>
    </w:p>
    <w:p w:rsidR="00583287" w:rsidRDefault="00583287">
      <w:pPr>
        <w:tabs>
          <w:tab w:val="left" w:pos="0"/>
          <w:tab w:val="left" w:pos="540"/>
        </w:tabs>
        <w:jc w:val="both"/>
        <w:rPr>
          <w:sz w:val="28"/>
        </w:rPr>
      </w:pPr>
      <w:r>
        <w:rPr>
          <w:sz w:val="28"/>
        </w:rPr>
        <w:tab/>
        <w:t>Наиболее эффективным индикатором «здоровья» экономики страны является ее финансовое состояние. Ведь финансовая система не только обеспечивает необходимые взаимосвязи в экономике, она является  одним из наиболее действенных инструментов макроэкономического регулирования, инструментом с помощью которого правительства стран имеют возможность регулировать экономическое развитие. Именно по этому деятельность правительства каждой страны направлена на обеспечение стабильности финансово-кредитной системы и финансового положения в целом. Залогом этого, кроме всего прочего, должно быть состояние «управляемости» инфляционными процессами. Необходимость этого вызвана тем, что инфляция приводит не только к тяжелым социально-экономическим последствиям, в условиях инфляции теряется эффективность действия и происходит деформация инструментов макроэкономического регулирования.</w:t>
      </w:r>
    </w:p>
    <w:p w:rsidR="00583287" w:rsidRDefault="00583287">
      <w:pPr>
        <w:tabs>
          <w:tab w:val="left" w:pos="0"/>
          <w:tab w:val="left" w:pos="540"/>
        </w:tabs>
        <w:jc w:val="both"/>
        <w:rPr>
          <w:sz w:val="28"/>
        </w:rPr>
      </w:pPr>
      <w:r>
        <w:rPr>
          <w:sz w:val="28"/>
        </w:rPr>
        <w:tab/>
        <w:t xml:space="preserve">Практически во всех книгах по экономической теории вопросу инфляции уделяется  внимание. Инфляция не является порождением современности она имела место и в прошлом. По этому многие экономисты посвящали этой проблеме свои труды ( например, Дж.М. Кейнс ).   </w:t>
      </w:r>
    </w:p>
    <w:p w:rsidR="00583287" w:rsidRDefault="00583287">
      <w:pPr>
        <w:tabs>
          <w:tab w:val="left" w:pos="0"/>
          <w:tab w:val="left" w:pos="540"/>
        </w:tabs>
        <w:jc w:val="both"/>
        <w:rPr>
          <w:sz w:val="28"/>
        </w:rPr>
      </w:pPr>
      <w:r>
        <w:rPr>
          <w:sz w:val="28"/>
        </w:rPr>
        <w:tab/>
        <w:t xml:space="preserve">Современной инфляции присущ ряд отличительных особенностей: если раньше инфляция носила локальный характер, то сейчас - повсеместный, всеохватывающий; если раньше она охватывала больший и меньший период, т.е. имела периодический характер, то сейчас - хронический; современная инфляция находится под воздействием не только денежных, но и неденежных факторов. </w:t>
      </w:r>
    </w:p>
    <w:p w:rsidR="00583287" w:rsidRDefault="00583287">
      <w:pPr>
        <w:pStyle w:val="20"/>
        <w:overflowPunct/>
        <w:autoSpaceDE/>
        <w:autoSpaceDN/>
        <w:adjustRightInd/>
        <w:spacing w:line="240" w:lineRule="auto"/>
      </w:pPr>
      <w:r>
        <w:tab/>
        <w:t>В данной курсовой работе используются работы таких авторов: проф. Чепурин М.Н., проф. Киселева Е.А., Мельник О.М.,  Жуков Е.Ф., Камаев В. Д.  А также использованы такие журналы: «</w:t>
      </w:r>
      <w:r>
        <w:rPr>
          <w:iCs/>
        </w:rPr>
        <w:t>Мировая экономика и международные отношения»,</w:t>
      </w:r>
      <w:r>
        <w:t xml:space="preserve"> «Финансы»,  «Вопросы экономики»,</w:t>
      </w:r>
      <w:r>
        <w:rPr>
          <w:iCs/>
        </w:rPr>
        <w:t xml:space="preserve"> </w:t>
      </w:r>
      <w:r>
        <w:rPr>
          <w:bCs/>
          <w:iCs/>
          <w:color w:val="000000"/>
        </w:rPr>
        <w:t>«</w:t>
      </w:r>
      <w:r>
        <w:t xml:space="preserve">Экономист», </w:t>
      </w:r>
      <w:r>
        <w:rPr>
          <w:iCs/>
        </w:rPr>
        <w:t>«</w:t>
      </w:r>
      <w:r>
        <w:rPr>
          <w:bCs/>
          <w:iCs/>
          <w:color w:val="000000"/>
        </w:rPr>
        <w:t xml:space="preserve">Финансы Украины», </w:t>
      </w:r>
      <w:r>
        <w:t>«</w:t>
      </w:r>
      <w:r>
        <w:rPr>
          <w:iCs/>
        </w:rPr>
        <w:t>Экономика Украины».</w:t>
      </w:r>
    </w:p>
    <w:p w:rsidR="00583287" w:rsidRDefault="00583287">
      <w:pPr>
        <w:ind w:firstLine="708"/>
        <w:jc w:val="both"/>
        <w:rPr>
          <w:sz w:val="28"/>
        </w:rPr>
      </w:pPr>
      <w:r>
        <w:rPr>
          <w:sz w:val="28"/>
        </w:rPr>
        <w:t>В этой курсовой работе будут рассмотрены виды инфляции, причины в следствии которых она возникает и ее последствия. Будут также рассмотрены основные методы борьбы с инфляцией в мире, а также проблемы инфляции в  некоторых странах с переходной экономикой.</w:t>
      </w:r>
    </w:p>
    <w:p w:rsidR="00583287" w:rsidRDefault="00583287">
      <w:pPr>
        <w:jc w:val="both"/>
        <w:rPr>
          <w:sz w:val="28"/>
        </w:rPr>
      </w:pPr>
      <w:r>
        <w:rPr>
          <w:sz w:val="28"/>
        </w:rPr>
        <w:br w:type="page"/>
      </w:r>
      <w:r>
        <w:rPr>
          <w:sz w:val="28"/>
        </w:rPr>
        <w:lastRenderedPageBreak/>
        <w:t xml:space="preserve"> </w:t>
      </w:r>
    </w:p>
    <w:p w:rsidR="00583287" w:rsidRDefault="00583287">
      <w:pPr>
        <w:pStyle w:val="1"/>
        <w:jc w:val="center"/>
        <w:rPr>
          <w:lang w:val="ru-RU"/>
        </w:rPr>
      </w:pPr>
      <w:bookmarkStart w:id="1" w:name="_Toc12369594"/>
      <w:r>
        <w:rPr>
          <w:lang w:val="ru-RU"/>
        </w:rPr>
        <w:t>1.Общие сведения об инфляции.</w:t>
      </w:r>
      <w:bookmarkEnd w:id="1"/>
    </w:p>
    <w:p w:rsidR="00583287" w:rsidRDefault="00583287">
      <w:pPr>
        <w:pStyle w:val="2"/>
        <w:ind w:left="708"/>
      </w:pPr>
      <w:r>
        <w:t xml:space="preserve">   </w:t>
      </w:r>
      <w:bookmarkStart w:id="2" w:name="_Toc12369595"/>
      <w:r>
        <w:t>1.1.Виды и причины инфляции.</w:t>
      </w:r>
      <w:bookmarkEnd w:id="2"/>
    </w:p>
    <w:p w:rsidR="00583287" w:rsidRDefault="00583287">
      <w:pPr>
        <w:pStyle w:val="a7"/>
        <w:ind w:firstLine="0"/>
        <w:rPr>
          <w:sz w:val="24"/>
        </w:rPr>
      </w:pPr>
    </w:p>
    <w:p w:rsidR="00583287" w:rsidRDefault="00583287">
      <w:pPr>
        <w:pStyle w:val="a7"/>
        <w:spacing w:line="240" w:lineRule="auto"/>
        <w:ind w:firstLine="0"/>
        <w:rPr>
          <w:szCs w:val="20"/>
        </w:rPr>
      </w:pPr>
      <w:r>
        <w:rPr>
          <w:sz w:val="24"/>
        </w:rPr>
        <w:t xml:space="preserve">           </w:t>
      </w:r>
      <w:r>
        <w:t xml:space="preserve">Как экономическое явление </w:t>
      </w:r>
      <w:r>
        <w:rPr>
          <w:i/>
          <w:iCs/>
        </w:rPr>
        <w:t xml:space="preserve">инфляция </w:t>
      </w:r>
      <w:r>
        <w:t xml:space="preserve">существует уже длительное время. Считается, что она появилась чуть ли не с возникновением денег, с функционированием которых неразрывно связана. </w:t>
      </w:r>
    </w:p>
    <w:p w:rsidR="00583287" w:rsidRDefault="00583287">
      <w:pPr>
        <w:overflowPunct w:val="0"/>
        <w:autoSpaceDE w:val="0"/>
        <w:autoSpaceDN w:val="0"/>
        <w:adjustRightInd w:val="0"/>
        <w:ind w:firstLine="709"/>
        <w:jc w:val="both"/>
        <w:rPr>
          <w:b/>
          <w:bCs/>
          <w:sz w:val="28"/>
          <w:szCs w:val="20"/>
        </w:rPr>
      </w:pPr>
      <w:r>
        <w:rPr>
          <w:sz w:val="28"/>
        </w:rPr>
        <w:t xml:space="preserve">Наиболее общее, традиционное </w:t>
      </w:r>
      <w:r>
        <w:rPr>
          <w:i/>
          <w:iCs/>
          <w:sz w:val="28"/>
        </w:rPr>
        <w:t>определение инфляции</w:t>
      </w:r>
      <w:r>
        <w:rPr>
          <w:sz w:val="28"/>
        </w:rPr>
        <w:t xml:space="preserve"> - переполнение каналов обращения денежной массой сверх потребностей товарооборота, что вызывает обесценение денежной единицы и соответственно рост товарных цен. Однако определение инфляции как переполнение каналов денежного обращения обесценивающимися бумажными деньгами нельзя считать полным. Инфляция, хотя она и проявляется в росте товарных цен, не может быть сведена лишь к чисто денежному феномену. Это сложное социальное явление, порождаемое диспропорциями воспроизводства в различных сферах рыночного хозяйства. Инфляция представляет собой одну из наиболее острых проблем современного развития экономики во многих странах мира. </w:t>
      </w:r>
      <w:r>
        <w:rPr>
          <w:sz w:val="28"/>
          <w:lang w:val="en-US"/>
        </w:rPr>
        <w:t>[</w:t>
      </w:r>
      <w:r>
        <w:rPr>
          <w:sz w:val="28"/>
        </w:rPr>
        <w:t xml:space="preserve"> 6, с.423</w:t>
      </w:r>
      <w:r>
        <w:rPr>
          <w:sz w:val="28"/>
          <w:lang w:val="en-US"/>
        </w:rPr>
        <w:t>]</w:t>
      </w:r>
    </w:p>
    <w:p w:rsidR="00583287" w:rsidRDefault="00583287">
      <w:pPr>
        <w:suppressLineNumbers/>
        <w:ind w:firstLine="720"/>
        <w:jc w:val="both"/>
        <w:rPr>
          <w:sz w:val="28"/>
        </w:rPr>
      </w:pPr>
      <w:r>
        <w:rPr>
          <w:iCs/>
          <w:sz w:val="28"/>
        </w:rPr>
        <w:t xml:space="preserve">Инфляция </w:t>
      </w:r>
      <w:r>
        <w:rPr>
          <w:sz w:val="28"/>
        </w:rPr>
        <w:t>- это повышение общего уровня цен в стране, которое возникло в связи с длительным неравновесием на большинстве рынков в пользу спроса. Другими словами, инфляция - это дисбаланс между совокупным спросом и совокупным предложением. Независимо от состояния денежной сферы товарные цены могут возрасти вследствие изменений в динамике производительности труда, циклических и сезонны колебаний, структурных сдвигов в системе воспроизводства, монополизации рынка, государственного регулирования экономики, введения новых ставок налогов, девальвации и ревальвации денежной единицы, изменения конъюнктуры рынка, воздействия внешнеэкономических связей, стихийных бедствий и т.п. Следовательно, рост цен, вызывается различными причинами. Но не всякий рост цен – инфляция и среди названных выше причин роста цен важно выделить действительно инфляционные.</w:t>
      </w:r>
    </w:p>
    <w:p w:rsidR="00583287" w:rsidRDefault="00583287">
      <w:pPr>
        <w:suppressLineNumbers/>
        <w:ind w:firstLine="720"/>
        <w:jc w:val="both"/>
        <w:rPr>
          <w:sz w:val="28"/>
          <w:szCs w:val="20"/>
        </w:rPr>
      </w:pPr>
      <w:r>
        <w:rPr>
          <w:sz w:val="28"/>
        </w:rPr>
        <w:t xml:space="preserve"> Итак, к важнейшим инфляционным причинам роста цен можно отнести следующие:</w:t>
      </w:r>
    </w:p>
    <w:p w:rsidR="00583287" w:rsidRDefault="00583287">
      <w:pPr>
        <w:suppressLineNumbers/>
        <w:ind w:firstLine="720"/>
        <w:jc w:val="both"/>
        <w:rPr>
          <w:sz w:val="28"/>
          <w:szCs w:val="20"/>
        </w:rPr>
      </w:pPr>
      <w:r>
        <w:rPr>
          <w:i/>
          <w:sz w:val="28"/>
        </w:rPr>
        <w:t>1. Диспропорциональность</w:t>
      </w:r>
      <w:r>
        <w:rPr>
          <w:sz w:val="28"/>
        </w:rPr>
        <w:t xml:space="preserve"> - несбалансированность государственных расходов и доходов - т.е. дефицит государственного бюджета. Часто этот дефицит покрывается за счет использования «печатного станка» что приводит к увеличению денежной массы и как следствие - инфляции.</w:t>
      </w:r>
    </w:p>
    <w:p w:rsidR="00583287" w:rsidRDefault="00583287">
      <w:pPr>
        <w:suppressLineNumbers/>
        <w:ind w:firstLine="720"/>
        <w:jc w:val="both"/>
        <w:rPr>
          <w:sz w:val="28"/>
          <w:szCs w:val="20"/>
        </w:rPr>
      </w:pPr>
      <w:r>
        <w:rPr>
          <w:i/>
          <w:sz w:val="28"/>
        </w:rPr>
        <w:t>2.  Инфляционно опасные инвестиции</w:t>
      </w:r>
      <w:r>
        <w:rPr>
          <w:sz w:val="28"/>
        </w:rPr>
        <w:t xml:space="preserve"> -  преимущественно милитаризация экономики. Военные ассигнования ведут к созданию дополнительного платежеспособного спроса, а как следствие - увеличению денежной массы. Чрезмерные военные ассигнования обычно являются главной причиной хронического дефицита государственного бюджета, а также увеличения государственного долга, для покрытия которого выпускаются дополнительные бумажные деньги.</w:t>
      </w:r>
    </w:p>
    <w:p w:rsidR="00583287" w:rsidRDefault="00583287">
      <w:pPr>
        <w:suppressLineNumbers/>
        <w:ind w:firstLine="720"/>
        <w:jc w:val="both"/>
        <w:rPr>
          <w:sz w:val="28"/>
          <w:szCs w:val="20"/>
        </w:rPr>
      </w:pPr>
      <w:r>
        <w:rPr>
          <w:i/>
          <w:sz w:val="28"/>
        </w:rPr>
        <w:lastRenderedPageBreak/>
        <w:t>3.  Отсутствие чистого</w:t>
      </w:r>
      <w:r>
        <w:rPr>
          <w:sz w:val="28"/>
        </w:rPr>
        <w:t xml:space="preserve"> </w:t>
      </w:r>
      <w:r>
        <w:rPr>
          <w:i/>
          <w:sz w:val="28"/>
        </w:rPr>
        <w:t>свободного рынка</w:t>
      </w:r>
      <w:r>
        <w:rPr>
          <w:sz w:val="28"/>
        </w:rPr>
        <w:t xml:space="preserve"> </w:t>
      </w:r>
      <w:r>
        <w:rPr>
          <w:i/>
          <w:sz w:val="28"/>
        </w:rPr>
        <w:t>и</w:t>
      </w:r>
      <w:r>
        <w:rPr>
          <w:sz w:val="28"/>
        </w:rPr>
        <w:t xml:space="preserve"> </w:t>
      </w:r>
      <w:r>
        <w:rPr>
          <w:i/>
          <w:sz w:val="28"/>
        </w:rPr>
        <w:t>совершенной</w:t>
      </w:r>
      <w:r>
        <w:rPr>
          <w:sz w:val="28"/>
        </w:rPr>
        <w:t xml:space="preserve"> </w:t>
      </w:r>
      <w:r>
        <w:rPr>
          <w:i/>
          <w:sz w:val="28"/>
        </w:rPr>
        <w:t>конкуренции</w:t>
      </w:r>
      <w:r>
        <w:rPr>
          <w:sz w:val="28"/>
        </w:rPr>
        <w:t xml:space="preserve"> как его части.  Современный рынок в значительной степени олигополистичен. Поскольку олигополист заинтересован в сокращении производства и предложения товаров создается дефицит, используемый им  для поддержания или поднятия цены на товар.</w:t>
      </w:r>
    </w:p>
    <w:p w:rsidR="00583287" w:rsidRDefault="00583287">
      <w:pPr>
        <w:suppressLineNumbers/>
        <w:ind w:firstLine="720"/>
        <w:jc w:val="both"/>
        <w:rPr>
          <w:sz w:val="28"/>
          <w:szCs w:val="20"/>
        </w:rPr>
      </w:pPr>
      <w:r>
        <w:rPr>
          <w:i/>
          <w:sz w:val="28"/>
        </w:rPr>
        <w:t>4.  Импортируемая инфляция</w:t>
      </w:r>
      <w:r>
        <w:rPr>
          <w:sz w:val="28"/>
        </w:rPr>
        <w:t>, роль которой возрастает с ростом открытости экономики и вовлечения ее в мирохозяйственные связи той или иной страны. Возможности для борьбы у государства довольно-таки ограничены. Метод ревальвации собственной валюты, иногда применяемый в таких случаях, делает импорт более выгодным, одновременно затрудняя экспорт.</w:t>
      </w:r>
    </w:p>
    <w:p w:rsidR="00583287" w:rsidRDefault="00583287">
      <w:pPr>
        <w:jc w:val="both"/>
        <w:rPr>
          <w:sz w:val="28"/>
          <w:szCs w:val="20"/>
        </w:rPr>
      </w:pPr>
      <w:r>
        <w:rPr>
          <w:i/>
          <w:sz w:val="28"/>
        </w:rPr>
        <w:t xml:space="preserve">    5.Инфляционные ожидания </w:t>
      </w:r>
      <w:r>
        <w:rPr>
          <w:sz w:val="28"/>
        </w:rPr>
        <w:t>– возникновения у инфляции самоподдерживающегося характера. Население и хозяйственные субъекты привыкают к постоянному повышению уровня цен. Население требует повышения заработной платы и запасается товарами впрок, ожидая их скорое подорожание. Производители же опасаются повышения цен со стороны своих поставщиков, одновременно закладывая в цену своих товаров прогнозируемый ими рост цен на комплектующие, и раскачивают тем самым маховик инфляции [8, с. 284].</w:t>
      </w:r>
    </w:p>
    <w:p w:rsidR="00583287" w:rsidRDefault="00583287">
      <w:pPr>
        <w:ind w:firstLine="708"/>
        <w:jc w:val="both"/>
      </w:pPr>
      <w:r>
        <w:rPr>
          <w:sz w:val="28"/>
        </w:rPr>
        <w:t>Для классификации инфляции необходимо выделить критерии классификации. В этой работе  дается классификация инфляции по нескольким параметрам: с позиции темпа роста цен, с точки зрения сбалансированности роста цен,  с позиций предсказуемости инфляции и исходя из степени вмешательства государства в рыночные процессы. Рассказывается также про инфляцию спроса и инфляцию издержек.</w:t>
      </w:r>
      <w:r>
        <w:t xml:space="preserve"> </w:t>
      </w:r>
    </w:p>
    <w:p w:rsidR="00583287" w:rsidRDefault="00583287">
      <w:pPr>
        <w:pStyle w:val="a3"/>
        <w:spacing w:line="240" w:lineRule="auto"/>
        <w:ind w:firstLine="0"/>
        <w:rPr>
          <w:rFonts w:ascii="Times New Roman" w:hAnsi="Times New Roman"/>
        </w:rPr>
      </w:pPr>
      <w:r>
        <w:rPr>
          <w:rFonts w:ascii="Times New Roman" w:hAnsi="Times New Roman"/>
        </w:rPr>
        <w:t xml:space="preserve">      С точки зрения темпа роста цен инфляцию делят на:</w:t>
      </w:r>
    </w:p>
    <w:p w:rsidR="00583287" w:rsidRDefault="00583287" w:rsidP="00583287">
      <w:pPr>
        <w:pStyle w:val="a3"/>
        <w:numPr>
          <w:ilvl w:val="0"/>
          <w:numId w:val="1"/>
        </w:numPr>
        <w:spacing w:line="240" w:lineRule="auto"/>
        <w:rPr>
          <w:rFonts w:ascii="Times New Roman" w:hAnsi="Times New Roman"/>
        </w:rPr>
      </w:pPr>
      <w:r>
        <w:rPr>
          <w:rFonts w:ascii="Times New Roman" w:hAnsi="Times New Roman"/>
          <w:i/>
        </w:rPr>
        <w:t>Ползучая</w:t>
      </w:r>
      <w:r>
        <w:rPr>
          <w:rFonts w:ascii="Times New Roman" w:hAnsi="Times New Roman"/>
          <w:iCs/>
        </w:rPr>
        <w:t xml:space="preserve"> (умеренная) инфляция</w:t>
      </w:r>
      <w:r>
        <w:rPr>
          <w:rFonts w:ascii="Times New Roman" w:hAnsi="Times New Roman"/>
          <w:i/>
        </w:rPr>
        <w:t xml:space="preserve">, </w:t>
      </w:r>
      <w:r>
        <w:rPr>
          <w:rFonts w:ascii="Times New Roman" w:hAnsi="Times New Roman"/>
        </w:rPr>
        <w:t>для которой характерны относительно невысокие темпы роста цен, примерно до 10% или несколько больше процентов в год. Такого рода инфляция присуща большинству стран с развитой рыночной экономикой, и она не представляется чем-то необычным. Данные за 70-е, 80-е и начало 90-х гг. по США, Японии и западноевропейским странам, как раз и говорят о наличии ползучей инфляции [5, с. 280].  Средний уровень инфляции по странам Европейского сообщества составил за последние годы около 1,3-2% [24, c. 90].</w:t>
      </w:r>
    </w:p>
    <w:p w:rsidR="00583287" w:rsidRDefault="00583287" w:rsidP="00583287">
      <w:pPr>
        <w:pStyle w:val="a3"/>
        <w:numPr>
          <w:ilvl w:val="0"/>
          <w:numId w:val="1"/>
        </w:numPr>
        <w:spacing w:line="240" w:lineRule="auto"/>
        <w:rPr>
          <w:rFonts w:ascii="Times New Roman" w:hAnsi="Times New Roman"/>
        </w:rPr>
      </w:pPr>
      <w:r>
        <w:rPr>
          <w:rFonts w:ascii="Times New Roman" w:hAnsi="Times New Roman"/>
          <w:i/>
        </w:rPr>
        <w:t xml:space="preserve">Галопирующая инфляция </w:t>
      </w:r>
      <w:r>
        <w:rPr>
          <w:rFonts w:ascii="Times New Roman" w:hAnsi="Times New Roman"/>
        </w:rPr>
        <w:t xml:space="preserve">(рост цен на 10—200% в год). Такие высокие темпы в 80-х гг. наблюдались, к примеру, во многих странах Латинской Америки, некоторых странах Южной Азии. В таблице 1.1.1. приведены индексы потребительских цен и темпы роста номинальных денежных доходов в странах СНГ (1992 г. к 1991 г., в количество раз) [2, </w:t>
      </w:r>
      <w:r>
        <w:rPr>
          <w:rFonts w:ascii="Times New Roman" w:hAnsi="Times New Roman"/>
          <w:lang w:val="en-US"/>
        </w:rPr>
        <w:t>c</w:t>
      </w:r>
      <w:r>
        <w:rPr>
          <w:rFonts w:ascii="Times New Roman" w:hAnsi="Times New Roman"/>
        </w:rPr>
        <w:t xml:space="preserve">. 250] </w:t>
      </w:r>
    </w:p>
    <w:p w:rsidR="00583287" w:rsidRDefault="00583287" w:rsidP="00583287">
      <w:pPr>
        <w:pStyle w:val="a3"/>
        <w:numPr>
          <w:ilvl w:val="0"/>
          <w:numId w:val="1"/>
        </w:numPr>
        <w:spacing w:line="240" w:lineRule="auto"/>
        <w:rPr>
          <w:rFonts w:ascii="Times New Roman" w:hAnsi="Times New Roman"/>
        </w:rPr>
      </w:pPr>
      <w:r>
        <w:rPr>
          <w:rFonts w:ascii="Times New Roman" w:hAnsi="Times New Roman"/>
          <w:i/>
        </w:rPr>
        <w:t xml:space="preserve">3.Гиперинфляция </w:t>
      </w:r>
      <w:r>
        <w:rPr>
          <w:rFonts w:ascii="Times New Roman" w:hAnsi="Times New Roman"/>
        </w:rPr>
        <w:t xml:space="preserve">- цены растут астрономически, расхождение цен и заработной платы становится катастрофическим, разрушается благосостояние даже наиболее обеспеченных слоев общества, бесприбыльными и убыточными становятся крупнейшие предприятия .Так, в Аргентине на апрель 1990 г. зафиксирован рост цен в 200 раз (темп роста инфляции - 2000 %). Спасло аргентинцев лишь то, что у них преобладает натуральное сельское хозяйство и </w:t>
      </w:r>
      <w:r>
        <w:rPr>
          <w:rFonts w:ascii="Times New Roman" w:hAnsi="Times New Roman"/>
        </w:rPr>
        <w:lastRenderedPageBreak/>
        <w:t>без рыночных отношений можно прожить некоторое время. Недавний рекорд принадлежит Никарагуа: за период гражданской войны среднегодовой</w:t>
      </w:r>
      <w:r>
        <w:rPr>
          <w:rFonts w:ascii="Times New Roman" w:hAnsi="Times New Roman"/>
          <w:sz w:val="32"/>
        </w:rPr>
        <w:t xml:space="preserve"> </w:t>
      </w:r>
      <w:r>
        <w:rPr>
          <w:rFonts w:ascii="Times New Roman" w:hAnsi="Times New Roman"/>
        </w:rPr>
        <w:t xml:space="preserve">прирост цен достигала 33000%. Показательны также примеры гиперинфляции в  Венгрии (в 1946г.), России и Югославии (в начале 90-х гг. </w:t>
      </w:r>
      <w:r>
        <w:rPr>
          <w:rFonts w:ascii="Times New Roman" w:hAnsi="Times New Roman"/>
          <w:lang w:val="en-US"/>
        </w:rPr>
        <w:t>XX</w:t>
      </w:r>
      <w:r>
        <w:rPr>
          <w:rFonts w:ascii="Times New Roman" w:hAnsi="Times New Roman"/>
        </w:rPr>
        <w:t xml:space="preserve"> в.). На Украине гиперинфляция наблюдалась в 1992-1993 гг. когда уровень инфляции составлял 10256% [12, </w:t>
      </w:r>
      <w:r>
        <w:rPr>
          <w:rFonts w:ascii="Times New Roman" w:hAnsi="Times New Roman"/>
          <w:lang w:val="en-US"/>
        </w:rPr>
        <w:t>c</w:t>
      </w:r>
      <w:r>
        <w:rPr>
          <w:rFonts w:ascii="Times New Roman" w:hAnsi="Times New Roman"/>
        </w:rPr>
        <w:t>. 32].</w:t>
      </w:r>
    </w:p>
    <w:p w:rsidR="00583287" w:rsidRDefault="00583287">
      <w:pPr>
        <w:pStyle w:val="a3"/>
        <w:spacing w:line="240" w:lineRule="auto"/>
        <w:ind w:left="680" w:firstLine="0"/>
        <w:rPr>
          <w:rFonts w:ascii="Times New Roman" w:hAnsi="Times New Roman"/>
        </w:rPr>
      </w:pPr>
      <w:r>
        <w:rPr>
          <w:rFonts w:ascii="Times New Roman" w:hAnsi="Times New Roman"/>
        </w:rPr>
        <w:t xml:space="preserve">                    </w:t>
      </w:r>
    </w:p>
    <w:p w:rsidR="00583287" w:rsidRDefault="00583287">
      <w:pPr>
        <w:pStyle w:val="a3"/>
        <w:spacing w:line="240" w:lineRule="auto"/>
        <w:ind w:left="680" w:firstLine="0"/>
        <w:rPr>
          <w:rFonts w:ascii="Times New Roman" w:hAnsi="Times New Roman"/>
        </w:rPr>
      </w:pPr>
      <w:r>
        <w:rPr>
          <w:rFonts w:ascii="Times New Roman" w:hAnsi="Times New Roman"/>
        </w:rPr>
        <w:t xml:space="preserve">             </w:t>
      </w:r>
    </w:p>
    <w:p w:rsidR="00583287" w:rsidRDefault="00583287">
      <w:pPr>
        <w:pStyle w:val="a3"/>
        <w:spacing w:line="240" w:lineRule="auto"/>
        <w:ind w:left="680" w:firstLine="0"/>
        <w:rPr>
          <w:rFonts w:ascii="Times New Roman" w:hAnsi="Times New Roman"/>
        </w:rPr>
      </w:pPr>
      <w:r>
        <w:rPr>
          <w:rFonts w:ascii="Times New Roman" w:hAnsi="Times New Roman"/>
        </w:rPr>
        <w:t>Таблица 1.1.1. Индексы потребительских цен и темпы роста номинальных денежных доходов в странах СНГ (1992 г. к 1991 г., в количество раз).</w:t>
      </w:r>
      <w:r>
        <w:rPr>
          <w:rStyle w:val="a5"/>
          <w:rFonts w:ascii="Times New Roman" w:hAnsi="Times New Roman"/>
        </w:rPr>
        <w:footnoteReference w:id="1"/>
      </w:r>
    </w:p>
    <w:tbl>
      <w:tblPr>
        <w:tblpPr w:leftFromText="180" w:rightFromText="180" w:vertAnchor="text" w:horzAnchor="margin" w:tblpXSpec="center" w:tblpY="22"/>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2434"/>
        <w:gridCol w:w="2434"/>
      </w:tblGrid>
      <w:tr w:rsidR="00583287">
        <w:tc>
          <w:tcPr>
            <w:tcW w:w="3652"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ind w:firstLine="34"/>
              <w:jc w:val="center"/>
              <w:rPr>
                <w:rFonts w:ascii="Times New Roman" w:hAnsi="Times New Roman"/>
              </w:rPr>
            </w:pPr>
            <w:r>
              <w:rPr>
                <w:rFonts w:ascii="Times New Roman" w:hAnsi="Times New Roman"/>
              </w:rPr>
              <w:t>Потребительские цены</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ind w:firstLine="34"/>
              <w:jc w:val="center"/>
              <w:rPr>
                <w:rFonts w:ascii="Times New Roman" w:hAnsi="Times New Roman"/>
              </w:rPr>
            </w:pPr>
            <w:r>
              <w:rPr>
                <w:rFonts w:ascii="Times New Roman" w:hAnsi="Times New Roman"/>
              </w:rPr>
              <w:t>Среднедушевой доход</w:t>
            </w:r>
          </w:p>
        </w:tc>
      </w:tr>
      <w:tr w:rsidR="00583287">
        <w:tc>
          <w:tcPr>
            <w:tcW w:w="3652"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Азербайджан</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 xml:space="preserve">12,1 </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5,0</w:t>
            </w:r>
          </w:p>
        </w:tc>
      </w:tr>
      <w:tr w:rsidR="00583287">
        <w:tc>
          <w:tcPr>
            <w:tcW w:w="3652"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 xml:space="preserve">Армения </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9,0</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2,8</w:t>
            </w:r>
          </w:p>
        </w:tc>
      </w:tr>
      <w:tr w:rsidR="00583287">
        <w:tc>
          <w:tcPr>
            <w:tcW w:w="3652"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 xml:space="preserve">Белоруссия </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 xml:space="preserve">11,6 </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8,2</w:t>
            </w:r>
          </w:p>
        </w:tc>
      </w:tr>
      <w:tr w:rsidR="00583287">
        <w:tc>
          <w:tcPr>
            <w:tcW w:w="3652"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 xml:space="preserve">Казахстан </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10,7</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6,7</w:t>
            </w:r>
          </w:p>
        </w:tc>
      </w:tr>
      <w:tr w:rsidR="00583287">
        <w:tc>
          <w:tcPr>
            <w:tcW w:w="3652"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 xml:space="preserve">Киргизия </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11,9</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4,3</w:t>
            </w:r>
          </w:p>
        </w:tc>
      </w:tr>
      <w:tr w:rsidR="00583287">
        <w:tc>
          <w:tcPr>
            <w:tcW w:w="3652"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 xml:space="preserve">Молдавия </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12,1</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4,9</w:t>
            </w:r>
          </w:p>
        </w:tc>
      </w:tr>
      <w:tr w:rsidR="00583287">
        <w:tc>
          <w:tcPr>
            <w:tcW w:w="3652"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Россия</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15,7</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7,5</w:t>
            </w:r>
          </w:p>
        </w:tc>
      </w:tr>
      <w:tr w:rsidR="00583287">
        <w:tc>
          <w:tcPr>
            <w:tcW w:w="3652"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 xml:space="preserve">Таджикистан </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10,1</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3,4</w:t>
            </w:r>
          </w:p>
        </w:tc>
      </w:tr>
      <w:tr w:rsidR="00583287">
        <w:tc>
          <w:tcPr>
            <w:tcW w:w="3652"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Туркменистан</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8,7</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7,1</w:t>
            </w:r>
          </w:p>
        </w:tc>
      </w:tr>
      <w:tr w:rsidR="00583287">
        <w:tc>
          <w:tcPr>
            <w:tcW w:w="3652"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Узбекистан</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5,1</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5,2</w:t>
            </w:r>
          </w:p>
        </w:tc>
      </w:tr>
      <w:tr w:rsidR="00583287">
        <w:tc>
          <w:tcPr>
            <w:tcW w:w="3652"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Украина</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12,5</w:t>
            </w:r>
          </w:p>
        </w:tc>
        <w:tc>
          <w:tcPr>
            <w:tcW w:w="2434" w:type="dxa"/>
            <w:tcBorders>
              <w:top w:val="single" w:sz="4" w:space="0" w:color="auto"/>
              <w:left w:val="single" w:sz="4" w:space="0" w:color="auto"/>
              <w:bottom w:val="single" w:sz="4" w:space="0" w:color="auto"/>
              <w:right w:val="single" w:sz="4" w:space="0" w:color="auto"/>
            </w:tcBorders>
            <w:vAlign w:val="center"/>
          </w:tcPr>
          <w:p w:rsidR="00583287" w:rsidRDefault="00583287">
            <w:pPr>
              <w:pStyle w:val="a3"/>
              <w:spacing w:line="240" w:lineRule="auto"/>
              <w:rPr>
                <w:rFonts w:ascii="Times New Roman" w:hAnsi="Times New Roman"/>
              </w:rPr>
            </w:pPr>
            <w:r>
              <w:rPr>
                <w:rFonts w:ascii="Times New Roman" w:hAnsi="Times New Roman"/>
              </w:rPr>
              <w:t>--</w:t>
            </w:r>
          </w:p>
        </w:tc>
      </w:tr>
    </w:tbl>
    <w:p w:rsidR="00583287" w:rsidRDefault="00583287">
      <w:pPr>
        <w:pStyle w:val="a3"/>
        <w:spacing w:line="240" w:lineRule="auto"/>
        <w:rPr>
          <w:rFonts w:ascii="Times New Roman" w:hAnsi="Times New Roman"/>
        </w:rPr>
      </w:pPr>
    </w:p>
    <w:p w:rsidR="00583287" w:rsidRDefault="00583287">
      <w:pPr>
        <w:pStyle w:val="a3"/>
        <w:spacing w:line="240" w:lineRule="auto"/>
        <w:rPr>
          <w:rFonts w:ascii="Times New Roman" w:hAnsi="Times New Roman"/>
        </w:rPr>
      </w:pPr>
    </w:p>
    <w:p w:rsidR="00583287" w:rsidRDefault="00583287">
      <w:pPr>
        <w:pStyle w:val="a3"/>
        <w:spacing w:line="240" w:lineRule="auto"/>
        <w:ind w:firstLine="708"/>
        <w:rPr>
          <w:rFonts w:ascii="Times New Roman" w:hAnsi="Times New Roman"/>
        </w:rPr>
      </w:pPr>
      <w:r>
        <w:rPr>
          <w:rFonts w:ascii="Times New Roman" w:hAnsi="Times New Roman"/>
        </w:rPr>
        <w:t xml:space="preserve">С точки зрения ожидаемости или предсказуемости инфляции выделяют: </w:t>
      </w:r>
      <w:r>
        <w:rPr>
          <w:rFonts w:ascii="Times New Roman" w:hAnsi="Times New Roman"/>
          <w:i/>
          <w:iCs/>
        </w:rPr>
        <w:t>ожидаемую</w:t>
      </w:r>
      <w:r>
        <w:rPr>
          <w:rFonts w:ascii="Times New Roman" w:hAnsi="Times New Roman"/>
        </w:rPr>
        <w:t xml:space="preserve"> и </w:t>
      </w:r>
      <w:r>
        <w:rPr>
          <w:rFonts w:ascii="Times New Roman" w:hAnsi="Times New Roman"/>
          <w:i/>
          <w:iCs/>
        </w:rPr>
        <w:t>неожидаемую инфляцию</w:t>
      </w:r>
      <w:r>
        <w:rPr>
          <w:rFonts w:ascii="Times New Roman" w:hAnsi="Times New Roman"/>
        </w:rPr>
        <w:t>.</w:t>
      </w:r>
    </w:p>
    <w:p w:rsidR="00583287" w:rsidRDefault="00583287">
      <w:pPr>
        <w:pStyle w:val="a3"/>
        <w:spacing w:line="240" w:lineRule="auto"/>
        <w:ind w:firstLine="0"/>
        <w:rPr>
          <w:rFonts w:ascii="Times New Roman" w:hAnsi="Times New Roman"/>
          <w:lang w:eastAsia="en-US"/>
        </w:rPr>
      </w:pPr>
      <w:r>
        <w:rPr>
          <w:rFonts w:ascii="Times New Roman" w:hAnsi="Times New Roman"/>
        </w:rPr>
        <w:t xml:space="preserve">         </w:t>
      </w:r>
      <w:r>
        <w:rPr>
          <w:rFonts w:ascii="Times New Roman" w:hAnsi="Times New Roman"/>
          <w:i/>
          <w:iCs/>
        </w:rPr>
        <w:t>Ожидаемая инфляция</w:t>
      </w:r>
      <w:r>
        <w:rPr>
          <w:rFonts w:ascii="Times New Roman" w:hAnsi="Times New Roman"/>
        </w:rPr>
        <w:t xml:space="preserve"> может предсказываться и прогнозироваться заранее, с достаточной степенью надежности; неожидаемая – возникает стихийно,  прогноз невозможен. Воздействие инфляции на уровень реальных доходов противоречиво. Инфляция по-разному влияет на перераспределение доходов в зависимости от того, является ли она ожидаемой или непредвиденной. В случае ожидаемой инфляции получатель дохода может принять меры, чтобы предотвратить или уменьшить негативные последствия инфляции, которые, в противном случае, отразятся на величине его реального дохода. </w:t>
      </w:r>
    </w:p>
    <w:p w:rsidR="00583287" w:rsidRDefault="00583287">
      <w:pPr>
        <w:pStyle w:val="a3"/>
        <w:spacing w:line="240" w:lineRule="auto"/>
        <w:rPr>
          <w:rFonts w:ascii="Times New Roman" w:hAnsi="Times New Roman"/>
        </w:rPr>
      </w:pPr>
      <w:r>
        <w:rPr>
          <w:rFonts w:ascii="Times New Roman" w:hAnsi="Times New Roman"/>
        </w:rPr>
        <w:t xml:space="preserve">С точки зрения критерия соотносительности роста цен по различным товарным группам различают: </w:t>
      </w:r>
      <w:r>
        <w:rPr>
          <w:rFonts w:ascii="Times New Roman" w:hAnsi="Times New Roman"/>
          <w:i/>
          <w:iCs/>
        </w:rPr>
        <w:t>сбалансированную инфляцию</w:t>
      </w:r>
      <w:r>
        <w:rPr>
          <w:rFonts w:ascii="Times New Roman" w:hAnsi="Times New Roman"/>
        </w:rPr>
        <w:t xml:space="preserve"> и </w:t>
      </w:r>
      <w:r>
        <w:rPr>
          <w:rFonts w:ascii="Times New Roman" w:hAnsi="Times New Roman"/>
          <w:i/>
          <w:iCs/>
        </w:rPr>
        <w:t>несбалансированную инфляцию</w:t>
      </w:r>
      <w:r>
        <w:rPr>
          <w:rFonts w:ascii="Times New Roman" w:hAnsi="Times New Roman"/>
        </w:rPr>
        <w:t xml:space="preserve">. При сбалансированной инфляции рост цен умеренный и одновременный на большинство товаров и услуг. В этом случае, соответственно ежегодному росту цен возрастает ставка процента, что равнозначно экономической ситуации со стабильными ценами. А при несбалансированной инфляции цены на различные товары и услуги постоянно изменяются по отношению  друг к другу, причем в различных пропорциях. </w:t>
      </w:r>
    </w:p>
    <w:p w:rsidR="00583287" w:rsidRDefault="00583287">
      <w:pPr>
        <w:pStyle w:val="a3"/>
        <w:spacing w:line="240" w:lineRule="auto"/>
        <w:rPr>
          <w:rFonts w:ascii="Times New Roman" w:hAnsi="Times New Roman"/>
        </w:rPr>
      </w:pPr>
      <w:r>
        <w:rPr>
          <w:rFonts w:ascii="Times New Roman" w:hAnsi="Times New Roman"/>
        </w:rPr>
        <w:lastRenderedPageBreak/>
        <w:t xml:space="preserve">Исходя из степени вмешательства государства в рыночные процессы, инфляцию также подразделяют на: </w:t>
      </w:r>
      <w:r>
        <w:rPr>
          <w:rFonts w:ascii="Times New Roman" w:hAnsi="Times New Roman"/>
          <w:i/>
          <w:iCs/>
        </w:rPr>
        <w:t>открытую и подавленную</w:t>
      </w:r>
      <w:r>
        <w:rPr>
          <w:rFonts w:ascii="Times New Roman" w:hAnsi="Times New Roman"/>
        </w:rPr>
        <w:t>.</w:t>
      </w:r>
    </w:p>
    <w:p w:rsidR="00583287" w:rsidRDefault="00583287">
      <w:pPr>
        <w:pStyle w:val="a3"/>
        <w:spacing w:line="240" w:lineRule="auto"/>
        <w:ind w:firstLine="0"/>
        <w:rPr>
          <w:rFonts w:ascii="Times New Roman" w:hAnsi="Times New Roman"/>
        </w:rPr>
      </w:pPr>
      <w:r>
        <w:rPr>
          <w:rFonts w:ascii="Times New Roman" w:hAnsi="Times New Roman"/>
        </w:rPr>
        <w:t xml:space="preserve">          </w:t>
      </w:r>
      <w:r>
        <w:rPr>
          <w:rFonts w:ascii="Times New Roman" w:hAnsi="Times New Roman"/>
          <w:i/>
          <w:iCs/>
        </w:rPr>
        <w:t>Открытая инфляция</w:t>
      </w:r>
      <w:r>
        <w:rPr>
          <w:rFonts w:ascii="Times New Roman" w:hAnsi="Times New Roman"/>
        </w:rPr>
        <w:t xml:space="preserve"> характеризуется невмешательством государства в процессы формирования цен и заработной платы. Под </w:t>
      </w:r>
      <w:r>
        <w:rPr>
          <w:rFonts w:ascii="Times New Roman" w:hAnsi="Times New Roman"/>
          <w:i/>
          <w:iCs/>
        </w:rPr>
        <w:t>подавленной инфляцией</w:t>
      </w:r>
      <w:r>
        <w:rPr>
          <w:rFonts w:ascii="Times New Roman" w:hAnsi="Times New Roman"/>
        </w:rPr>
        <w:t xml:space="preserve"> подразумевается ситуация, обусловленная правительственным контролем за ростом цен или заработной платы, либо тем и другим одновременно [5, </w:t>
      </w:r>
      <w:r>
        <w:rPr>
          <w:rFonts w:ascii="Times New Roman" w:hAnsi="Times New Roman"/>
          <w:lang w:val="en-US"/>
        </w:rPr>
        <w:t>c</w:t>
      </w:r>
      <w:r>
        <w:rPr>
          <w:rFonts w:ascii="Times New Roman" w:hAnsi="Times New Roman"/>
        </w:rPr>
        <w:t>. 282]</w:t>
      </w:r>
    </w:p>
    <w:p w:rsidR="00583287" w:rsidRDefault="00583287">
      <w:pPr>
        <w:suppressLineNumbers/>
        <w:jc w:val="both"/>
        <w:rPr>
          <w:sz w:val="28"/>
        </w:rPr>
      </w:pPr>
      <w:r>
        <w:rPr>
          <w:sz w:val="28"/>
        </w:rPr>
        <w:t xml:space="preserve">            Выделяют также </w:t>
      </w:r>
      <w:r>
        <w:rPr>
          <w:iCs/>
          <w:sz w:val="28"/>
        </w:rPr>
        <w:t xml:space="preserve">инфляцию </w:t>
      </w:r>
      <w:r>
        <w:rPr>
          <w:i/>
          <w:sz w:val="28"/>
        </w:rPr>
        <w:t>спроса и инфляцию издержек</w:t>
      </w:r>
      <w:r>
        <w:rPr>
          <w:sz w:val="28"/>
        </w:rPr>
        <w:t>.</w:t>
      </w:r>
    </w:p>
    <w:p w:rsidR="00583287" w:rsidRDefault="00583287">
      <w:pPr>
        <w:suppressLineNumbers/>
        <w:jc w:val="both"/>
        <w:rPr>
          <w:sz w:val="28"/>
        </w:rPr>
      </w:pPr>
      <w:r>
        <w:rPr>
          <w:sz w:val="28"/>
        </w:rPr>
        <w:t xml:space="preserve">     </w:t>
      </w:r>
      <w:r>
        <w:rPr>
          <w:i/>
          <w:sz w:val="28"/>
        </w:rPr>
        <w:t>Инфляция спроса</w:t>
      </w:r>
      <w:r>
        <w:rPr>
          <w:iCs/>
          <w:sz w:val="28"/>
        </w:rPr>
        <w:t xml:space="preserve"> - нарушение равновесия между спросом и предложением со стороны спроса</w:t>
      </w:r>
      <w:r>
        <w:rPr>
          <w:sz w:val="28"/>
        </w:rPr>
        <w:t xml:space="preserve">. Основными причинами здесь могут быть увеличение государственных заказов (например, военных), увеличение спроса на средства производства  в условиях полной занятости и почти полной загрузки производственных мощностей, а также рост покупательной способности трудящихся (рост заработной платы) в результате, например, согласованных действий профсоюзов. Вследствие этого возникает избыток денег по отношению к количеству товаров, повышаются цены. Таким образом, избыток платежных средств в обращении создает дефицит предложения, когда производители не могут реагировать на рост спроса. </w:t>
      </w:r>
    </w:p>
    <w:p w:rsidR="00583287" w:rsidRDefault="00D25FEC">
      <w:pPr>
        <w:pStyle w:val="30"/>
        <w:tabs>
          <w:tab w:val="clear" w:pos="1260"/>
          <w:tab w:val="clear" w:pos="1510"/>
        </w:tabs>
        <w:jc w:val="both"/>
        <w:rPr>
          <w:sz w:val="28"/>
          <w:szCs w:val="24"/>
        </w:rPr>
      </w:pPr>
      <w:r>
        <w:rPr>
          <w:noProof/>
          <w:sz w:val="20"/>
        </w:rPr>
        <w:pict>
          <v:group id="_x0000_s1434" style="position:absolute;left:0;text-align:left;margin-left:108pt;margin-top:14.3pt;width:250.4pt;height:176.85pt;z-index:251665408" coordorigin="3578,6894" coordsize="5008,3537">
            <v:shapetype id="_x0000_t202" coordsize="21600,21600" o:spt="202" path="m,l,21600r21600,l21600,xe">
              <v:stroke joinstyle="miter"/>
              <v:path gradientshapeok="t" o:connecttype="rect"/>
            </v:shapetype>
            <v:shape id="_x0000_s1374" type="#_x0000_t202" style="position:absolute;left:3578;top:6894;width:540;height:3108;mso-wrap-edited:f" wrapcoords="-450 0 -450 21600 22050 21600 22050 0 -450 0" strokecolor="white">
              <v:textbox style="layout-flow:vertical;mso-layout-flow-alt:bottom-to-top;mso-next-textbox:#_x0000_s1374">
                <w:txbxContent>
                  <w:p w:rsidR="00583287" w:rsidRDefault="00583287">
                    <w:pPr>
                      <w:rPr>
                        <w:b/>
                        <w:bCs/>
                        <w:vertAlign w:val="subscript"/>
                      </w:rPr>
                    </w:pPr>
                    <w:r>
                      <w:rPr>
                        <w:b/>
                        <w:bCs/>
                      </w:rPr>
                      <w:t xml:space="preserve"> Р</w:t>
                    </w:r>
                    <w:r>
                      <w:rPr>
                        <w:b/>
                        <w:bCs/>
                        <w:vertAlign w:val="subscript"/>
                      </w:rPr>
                      <w:t>1</w:t>
                    </w:r>
                    <w:r>
                      <w:rPr>
                        <w:b/>
                        <w:bCs/>
                      </w:rPr>
                      <w:t xml:space="preserve">  Р</w:t>
                    </w:r>
                    <w:r>
                      <w:rPr>
                        <w:b/>
                        <w:bCs/>
                        <w:vertAlign w:val="subscript"/>
                      </w:rPr>
                      <w:t xml:space="preserve">2 </w:t>
                    </w:r>
                    <w:r>
                      <w:rPr>
                        <w:b/>
                        <w:bCs/>
                      </w:rPr>
                      <w:t xml:space="preserve">           Уровень цен</w:t>
                    </w:r>
                  </w:p>
                </w:txbxContent>
              </v:textbox>
            </v:shape>
            <v:group id="_x0000_s1381" style="position:absolute;left:4124;top:7074;width:4462;height:3357" coordorigin="4527,7597" coordsize="5940,4320" wrapcoords="-109 150 -327 825 -109 1350 -109 21675 20891 21975 21164 21975 21218 21975 21764 21600 21000 21225 13091 20550 15436 20175 15600 20025 14400 19350 15818 18225 15818 18150 16473 17550 16364 17400 15055 16950 13255 15750 13364 14550 13527 9750 13745 9750 13691 9225 13418 8550 13527 4350 11564 4200 109 3750 273 675 109 150 -109 150">
              <v:group id="_x0000_s1366" style="position:absolute;left:4527;top:7597;width:5940;height:4320" coordorigin="4581,7794" coordsize="5400,4140" wrapcoords="-120 157 -360 861 -120 1409 -120 21678 13320 21991 20820 21991 21120 21991 21480 21913 21600 21678 21480 21287 15240 20191 15720 20191 15360 19957 13080 18939 13080 17687 16320 17530 16380 17374 14100 16435 13440 13930 13500 10174 13740 10096 13740 9548 13500 8922 13560 4383 12480 4304 120 3913 300 704 120 157 -120 157">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26" type="#_x0000_t19" style="position:absolute;left:7111;top:9354;width:1790;height:1784;rotation:180;mso-wrap-edited:f" coordsize="21475,21410" wrapcoords="2526 0 10286 2879 14257 5757 16783 8636 18588 11515 20031 14393 21114 18891 21836 18891 20753 14393 19490 11515 17685 8636 15520 5757 12632 3598 11550 2339 5955 360 3609 0 2526 0" adj="-5400245,-403799,,21410" path="wr-21600,-190,21600,43010,2856,,21475,19092nfewr-21600,-190,21600,43010,2856,,21475,19092l,21410nsxe" strokeweight="1pt">
                  <v:stroke dashstyle="longDash"/>
                  <v:path o:connectlocs="2856,0;21475,19092;0,21410"/>
                </v:shape>
                <v:line id="_x0000_s1335" style="position:absolute;flip:x;mso-wrap-edited:f" from="4581,10794" to="7821,10794" wrapcoords="-100 0 -100 0 21700 0 21700 0 -100 0">
                  <v:stroke dashstyle="longDash"/>
                </v:line>
                <v:group id="_x0000_s1364" style="position:absolute;left:4581;top:7794;width:5400;height:4140" coordorigin="4581,7794" coordsize="5400,4140" wrapcoords="-120 157 -360 861 -120 1409 -120 21678 13320 21991 20820 21991 21120 21991 21480 21913 21600 21678 21480 21287 15240 20191 15720 20191 15360 19957 13080 18939 13200 15730 13080 15183 13440 13930 13500 10174 13740 10096 13740 9548 13500 8922 13560 4383 12480 4304 120 3913 300 704 120 157 -120 157">
                  <v:group id="_x0000_s1360" style="position:absolute;left:4581;top:7794;width:5400;height:4140" coordorigin="4581,7734" coordsize="5400,4140" wrapcoords="-120 157 -360 861 -120 1409 -120 21678 13320 21991 20820 21991 21120 21991 21480 21913 21600 21678 21480 21209 120 20191 300 704 120 157 -120 157">
                    <v:line id="_x0000_s1312" style="position:absolute;flip:y;mso-wrap-edited:f" from="4581,7734" to="4581,11874" wrapcoords="0 0 0 20035 0 20739 0 21600 0 21600 0 20739 0 20035 0 0 0 0" strokeweight="1pt">
                      <v:stroke endarrow="block"/>
                    </v:line>
                    <v:line id="_x0000_s1313" style="position:absolute;mso-wrap-edited:f" from="4581,11874" to="9981,11874" wrapcoords="20820 0 -60 0 -60 0 20820 0 21120 0 21660 0 21180 0 20820 0" strokeweight="1pt">
                      <v:stroke endarrow="block"/>
                    </v:line>
                  </v:group>
                  <v:shape id="_x0000_s1324" type="#_x0000_t19" style="position:absolute;left:6561;top:9594;width:1800;height:2160;rotation:-12200086fd;mso-wrap-edited:f" wrapcoords="-180 0 -180 150 9180 2400 12960 4800 15480 7200 18900 12000 19980 14400 20700 16800 21240 21450 21960 21450 21420 16800 20700 14400 19620 12000 18180 9600 16380 7200 13860 4800 10440 2400 10620 1800 4140 150 1440 0 -180 0" strokeweight="1pt"/>
                  <v:group id="_x0000_s1350" style="position:absolute;left:4581;top:8634;width:3420;height:3300" coordorigin="4581,8634" coordsize="3420,3300" wrapcoords="20274 0 20084 14138 19042 15709 -95 16396 -95 17182 7295 17280 7295 17673 13832 18851 15726 18851 15726 21502 20653 21502 20653 15709 21126 12567 21221 7855 21695 6480 21221 4713 21126 687 20747 0 20274 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27" type="#_x0000_t88" style="position:absolute;left:5752;top:9983;width:179;height:2522;rotation:-17694111fd;mso-wrap-edited:f" wrapcoords="-450 0 9450 2400 9900 19200 -450 21600 2700 21600 6750 21600 12150 20250 12600 12000 22050 10950 22050 10650 12150 9600 12150 1500 7200 150 2700 0 -450 0"/>
                    <v:shape id="_x0000_s1321" type="#_x0000_t19" style="position:absolute;left:7281;top:10614;width:539;height:543;rotation:11762988fd;flip:x;mso-wrap-edited:f" coordsize="21600,21747" wrapcoords="-900 0 14400 9665 19800 19331 19800 21143 23400 21143 23400 19331 19800 7853 8100 604 3600 0 -900 0" adj=",25620" path="wr-21600,,21600,43200,,,21599,21747nfewr-21600,,21600,43200,,,21599,21747l,21600nsxe" strokeweight="1pt">
                      <v:path o:connectlocs="0,0;21599,21747;0,21600"/>
                    </v:shape>
                    <v:line id="_x0000_s1315" style="position:absolute;mso-wrap-edited:f" from="4581,11154" to="7281,11154" wrapcoords="-112 0 -112 0 21712 0 21712 0 -112 0" strokeweight="1pt"/>
                    <v:line id="_x0000_s1316" style="position:absolute;mso-wrap-edited:f" from="7821,8634" to="7821,10614" wrapcoords="0 0 0 21436 0 21436 0 0 0 0" strokeweight="1pt"/>
                    <v:shape id="_x0000_s1329" type="#_x0000_t88" style="position:absolute;left:7821;top:8634;width:180;height:1980;mso-wrap-edited:f" wrapcoords="-1800 0 7200 2618 5400 20945 -1800 21436 12600 21436 3600 21436 9000 13091 12600 13091 19800 12273 23400 10800 19800 10473 12600 7855 9000 7855 3600 2618 3600 164 12600 0 -1800 0"/>
                    <v:shape id="_x0000_s1340" type="#_x0000_t88" style="position:absolute;left:7551;top:10704;width:180;height:720;rotation:3006403fd;mso-wrap-edited:f" wrapcoords="-1800 0 7200 7200 7200 14400 -1800 21600 12600 21600 3600 21600 3600 14400 12600 14400 23400 12600 23400 10800 12600 7200 3600 7200 3600 0 12600 0 -1800 0"/>
                    <v:line id="_x0000_s1348" style="position:absolute;mso-wrap-edited:f" from="7101,11214" to="7101,11934" wrapcoords="0 0 0 21150 0 21150 0 0 0 0">
                      <v:stroke dashstyle="longDash"/>
                    </v:line>
                    <v:line id="_x0000_s1349" style="position:absolute;mso-wrap-edited:f" from="7821,10854" to="7821,11934" wrapcoords="0 0 0 21300 0 21300 0 0 0 0">
                      <v:stroke dashstyle="longDash"/>
                    </v:line>
                  </v:group>
                </v:group>
              </v:group>
              <v:line id="_x0000_s1367" style="position:absolute;rotation:1726873fd;flip:y;mso-wrap-edited:f" from="8361,11214" to="8955,11375" wrapcoords="-1800 0 10800 14400 5400 16200 19800 22500 27000 22500 27000 14400 12600 0 -1800 0">
                <v:stroke endarrow="open"/>
              </v:line>
            </v:group>
          </v:group>
        </w:pict>
      </w:r>
    </w:p>
    <w:p w:rsidR="00583287" w:rsidRDefault="00583287">
      <w:pPr>
        <w:pStyle w:val="30"/>
        <w:tabs>
          <w:tab w:val="clear" w:pos="1260"/>
          <w:tab w:val="clear" w:pos="1510"/>
        </w:tabs>
        <w:jc w:val="both"/>
        <w:rPr>
          <w:sz w:val="28"/>
          <w:szCs w:val="24"/>
        </w:rPr>
      </w:pPr>
    </w:p>
    <w:p w:rsidR="00583287" w:rsidRDefault="00D25FEC">
      <w:pPr>
        <w:pStyle w:val="30"/>
        <w:tabs>
          <w:tab w:val="clear" w:pos="1260"/>
          <w:tab w:val="clear" w:pos="1510"/>
        </w:tabs>
        <w:jc w:val="both"/>
        <w:rPr>
          <w:sz w:val="28"/>
          <w:szCs w:val="24"/>
        </w:rPr>
      </w:pPr>
      <w:r>
        <w:rPr>
          <w:noProof/>
          <w:sz w:val="20"/>
          <w:szCs w:val="24"/>
        </w:rPr>
        <w:pict>
          <v:group id="_x0000_s1435" style="position:absolute;left:0;text-align:left;margin-left:135pt;margin-top:9.15pt;width:252.3pt;height:198.05pt;z-index:-251652096" coordorigin="4118,7434" coordsize="5046,3961">
            <v:shape id="_x0000_s1369" type="#_x0000_t202" style="position:absolute;left:6824;top:7434;width:625;height:460;mso-wrap-edited:f" wrapcoords="-600 0 -600 21600 22200 21600 22200 0 -600 0" strokecolor="white">
              <v:textbox style="mso-next-textbox:#_x0000_s1369">
                <w:txbxContent>
                  <w:p w:rsidR="00583287" w:rsidRDefault="00583287">
                    <w:pPr>
                      <w:rPr>
                        <w:b/>
                        <w:bCs/>
                      </w:rPr>
                    </w:pPr>
                    <w:r>
                      <w:rPr>
                        <w:b/>
                        <w:bCs/>
                      </w:rPr>
                      <w:t>AS</w:t>
                    </w:r>
                  </w:p>
                </w:txbxContent>
              </v:textbox>
            </v:shape>
            <v:shape id="_x0000_s1370" type="#_x0000_t202" style="position:absolute;left:6824;top:8334;width:469;height:460;mso-wrap-edited:f" wrapcoords="-900 0 -900 21600 22500 21600 22500 0 -900 0" strokecolor="white">
              <v:textbox style="mso-next-textbox:#_x0000_s1370">
                <w:txbxContent>
                  <w:p w:rsidR="00583287" w:rsidRDefault="00583287">
                    <w:pPr>
                      <w:rPr>
                        <w:b/>
                        <w:bCs/>
                        <w:lang w:val="en-US"/>
                      </w:rPr>
                    </w:pPr>
                    <w:r>
                      <w:rPr>
                        <w:b/>
                        <w:bCs/>
                        <w:lang w:val="en-US"/>
                      </w:rPr>
                      <w:t>3</w:t>
                    </w:r>
                  </w:p>
                </w:txbxContent>
              </v:textbox>
            </v:shape>
            <v:shape id="_x0000_s1379" type="#_x0000_t202" style="position:absolute;left:5024;top:9954;width:469;height:492;mso-wrap-edited:f" wrapcoords="-360 0 -360 21600 21960 21600 21960 0 -360 0" strokecolor="white">
              <v:textbox style="mso-next-textbox:#_x0000_s1379">
                <w:txbxContent>
                  <w:p w:rsidR="00583287" w:rsidRDefault="00583287">
                    <w:pPr>
                      <w:rPr>
                        <w:b/>
                        <w:bCs/>
                      </w:rPr>
                    </w:pPr>
                    <w:r>
                      <w:rPr>
                        <w:b/>
                        <w:bCs/>
                      </w:rPr>
                      <w:t>1</w:t>
                    </w:r>
                  </w:p>
                </w:txbxContent>
              </v:textbox>
            </v:shape>
            <v:shape id="_x0000_s1380" type="#_x0000_t202" style="position:absolute;left:6638;top:9594;width:469;height:426;mso-wrap-edited:f" wrapcoords="-600 0 -600 21600 22200 21600 22200 0 -600 0" strokecolor="white">
              <v:textbox style="mso-next-textbox:#_x0000_s1380">
                <w:txbxContent>
                  <w:p w:rsidR="00583287" w:rsidRDefault="00583287">
                    <w:pPr>
                      <w:rPr>
                        <w:b/>
                        <w:bCs/>
                      </w:rPr>
                    </w:pPr>
                    <w:r>
                      <w:rPr>
                        <w:b/>
                        <w:bCs/>
                      </w:rPr>
                      <w:t>2</w:t>
                    </w:r>
                  </w:p>
                </w:txbxContent>
              </v:textbox>
            </v:shape>
            <v:shape id="_x0000_s1373" type="#_x0000_t202" style="position:absolute;left:5924;top:10494;width:3240;height:442;mso-wrap-edited:f" wrapcoords="-120 0 -120 21600 21720 21600 21720 0 -120 0" strokecolor="white">
              <v:textbox style="mso-next-textbox:#_x0000_s1373">
                <w:txbxContent>
                  <w:p w:rsidR="00583287" w:rsidRDefault="00583287">
                    <w:r>
                      <w:rPr>
                        <w:b/>
                        <w:bCs/>
                        <w:lang w:val="en-US"/>
                      </w:rPr>
                      <w:t>Q</w:t>
                    </w:r>
                    <w:r>
                      <w:rPr>
                        <w:b/>
                        <w:bCs/>
                        <w:vertAlign w:val="subscript"/>
                      </w:rPr>
                      <w:t xml:space="preserve">1 </w:t>
                    </w:r>
                    <w:r>
                      <w:rPr>
                        <w:b/>
                        <w:bCs/>
                      </w:rPr>
                      <w:t xml:space="preserve">     </w:t>
                    </w:r>
                    <w:r>
                      <w:rPr>
                        <w:b/>
                        <w:bCs/>
                        <w:lang w:val="en-US"/>
                      </w:rPr>
                      <w:t>Q</w:t>
                    </w:r>
                    <w:r>
                      <w:rPr>
                        <w:b/>
                        <w:bCs/>
                        <w:vertAlign w:val="subscript"/>
                      </w:rPr>
                      <w:t>2</w:t>
                    </w:r>
                    <w:r>
                      <w:rPr>
                        <w:vertAlign w:val="subscript"/>
                      </w:rPr>
                      <w:t xml:space="preserve"> </w:t>
                    </w:r>
                    <w:r>
                      <w:t xml:space="preserve">     </w:t>
                    </w:r>
                    <w:r>
                      <w:rPr>
                        <w:b/>
                        <w:bCs/>
                      </w:rPr>
                      <w:t>Реальный ВНП</w:t>
                    </w:r>
                    <w:r>
                      <w:t xml:space="preserve">  </w:t>
                    </w:r>
                  </w:p>
                </w:txbxContent>
              </v:textbox>
            </v:shape>
            <v:shape id="_x0000_s1371" type="#_x0000_t202" style="position:absolute;left:7364;top:9414;width:782;height:442;mso-wrap-edited:f" wrapcoords="-450 0 -450 21600 22050 21600 22050 0 -450 0" strokecolor="white">
              <v:textbox style="mso-next-textbox:#_x0000_s1371">
                <w:txbxContent>
                  <w:p w:rsidR="00583287" w:rsidRDefault="00583287">
                    <w:pPr>
                      <w:rPr>
                        <w:b/>
                        <w:bCs/>
                        <w:vertAlign w:val="subscript"/>
                        <w:lang w:val="en-US"/>
                      </w:rPr>
                    </w:pPr>
                    <w:r>
                      <w:rPr>
                        <w:b/>
                        <w:bCs/>
                        <w:lang w:val="en-US"/>
                      </w:rPr>
                      <w:t>AD</w:t>
                    </w:r>
                    <w:r>
                      <w:rPr>
                        <w:b/>
                        <w:bCs/>
                        <w:vertAlign w:val="subscript"/>
                        <w:lang w:val="en-US"/>
                      </w:rPr>
                      <w:t>2</w:t>
                    </w:r>
                  </w:p>
                </w:txbxContent>
              </v:textbox>
            </v:shape>
            <v:shape id="_x0000_s1372" type="#_x0000_t202" style="position:absolute;left:7364;top:9954;width:782;height:492;mso-wrap-edited:f" wrapcoords="-257 0 -257 21600 21857 21600 21857 0 -257 0" strokecolor="white">
              <v:textbox style="mso-next-textbox:#_x0000_s1372">
                <w:txbxContent>
                  <w:p w:rsidR="00583287" w:rsidRDefault="00583287">
                    <w:pPr>
                      <w:rPr>
                        <w:b/>
                        <w:bCs/>
                        <w:vertAlign w:val="subscript"/>
                        <w:lang w:val="en-US"/>
                      </w:rPr>
                    </w:pPr>
                    <w:r>
                      <w:rPr>
                        <w:b/>
                        <w:bCs/>
                        <w:lang w:val="en-US"/>
                      </w:rPr>
                      <w:t>AD</w:t>
                    </w:r>
                    <w:r>
                      <w:rPr>
                        <w:b/>
                        <w:bCs/>
                        <w:vertAlign w:val="subscript"/>
                        <w:lang w:val="en-US"/>
                      </w:rPr>
                      <w:t>1</w:t>
                    </w:r>
                  </w:p>
                </w:txbxContent>
              </v:textbox>
            </v:shape>
            <v:shape id="_x0000_s1422" type="#_x0000_t202" style="position:absolute;left:4118;top:10855;width:3420;height:540;mso-wrap-edited:f" wrapcoords="-64 0 -64 21600 21664 21600 21664 0 -64 0" strokecolor="white">
              <v:textbox style="mso-next-textbox:#_x0000_s1422">
                <w:txbxContent>
                  <w:p w:rsidR="00583287" w:rsidRDefault="00583287">
                    <w:pPr>
                      <w:rPr>
                        <w:b/>
                        <w:bCs/>
                        <w:vertAlign w:val="superscript"/>
                      </w:rPr>
                    </w:pPr>
                    <w:r>
                      <w:rPr>
                        <w:b/>
                        <w:bCs/>
                      </w:rPr>
                      <w:t>Рис.1.1.1. Инфляция спроса</w:t>
                    </w:r>
                    <w:r>
                      <w:rPr>
                        <w:b/>
                        <w:bCs/>
                        <w:vertAlign w:val="superscript"/>
                      </w:rPr>
                      <w:t>1</w:t>
                    </w:r>
                  </w:p>
                </w:txbxContent>
              </v:textbox>
            </v:shape>
          </v:group>
        </w:pict>
      </w:r>
    </w:p>
    <w:p w:rsidR="00583287" w:rsidRDefault="00583287">
      <w:pPr>
        <w:pStyle w:val="30"/>
        <w:tabs>
          <w:tab w:val="clear" w:pos="1260"/>
          <w:tab w:val="clear" w:pos="1510"/>
        </w:tabs>
        <w:jc w:val="both"/>
        <w:rPr>
          <w:sz w:val="28"/>
          <w:szCs w:val="24"/>
        </w:rPr>
      </w:pPr>
    </w:p>
    <w:p w:rsidR="00583287" w:rsidRDefault="00583287">
      <w:pPr>
        <w:pStyle w:val="30"/>
        <w:tabs>
          <w:tab w:val="clear" w:pos="1260"/>
          <w:tab w:val="clear" w:pos="1510"/>
        </w:tabs>
        <w:jc w:val="both"/>
        <w:rPr>
          <w:sz w:val="28"/>
          <w:szCs w:val="24"/>
        </w:rPr>
      </w:pPr>
    </w:p>
    <w:p w:rsidR="00583287" w:rsidRDefault="00583287">
      <w:pPr>
        <w:pStyle w:val="30"/>
        <w:tabs>
          <w:tab w:val="clear" w:pos="1260"/>
          <w:tab w:val="clear" w:pos="1510"/>
        </w:tabs>
        <w:jc w:val="both"/>
        <w:rPr>
          <w:sz w:val="28"/>
          <w:szCs w:val="24"/>
        </w:rPr>
      </w:pPr>
    </w:p>
    <w:p w:rsidR="00583287" w:rsidRDefault="00583287">
      <w:pPr>
        <w:pStyle w:val="30"/>
        <w:tabs>
          <w:tab w:val="clear" w:pos="1260"/>
          <w:tab w:val="clear" w:pos="1510"/>
        </w:tabs>
        <w:jc w:val="both"/>
        <w:rPr>
          <w:sz w:val="28"/>
          <w:szCs w:val="24"/>
        </w:rPr>
      </w:pPr>
    </w:p>
    <w:p w:rsidR="00583287" w:rsidRDefault="00583287">
      <w:pPr>
        <w:pStyle w:val="30"/>
        <w:tabs>
          <w:tab w:val="clear" w:pos="1260"/>
          <w:tab w:val="clear" w:pos="1510"/>
        </w:tabs>
        <w:jc w:val="both"/>
        <w:rPr>
          <w:sz w:val="28"/>
          <w:szCs w:val="24"/>
        </w:rPr>
      </w:pPr>
    </w:p>
    <w:p w:rsidR="00583287" w:rsidRDefault="00583287">
      <w:pPr>
        <w:pStyle w:val="30"/>
        <w:tabs>
          <w:tab w:val="clear" w:pos="1260"/>
          <w:tab w:val="clear" w:pos="1510"/>
        </w:tabs>
        <w:jc w:val="both"/>
        <w:rPr>
          <w:sz w:val="28"/>
          <w:szCs w:val="24"/>
        </w:rPr>
      </w:pPr>
    </w:p>
    <w:p w:rsidR="00583287" w:rsidRDefault="00583287">
      <w:pPr>
        <w:pStyle w:val="30"/>
        <w:tabs>
          <w:tab w:val="clear" w:pos="1260"/>
          <w:tab w:val="clear" w:pos="1510"/>
        </w:tabs>
        <w:jc w:val="both"/>
        <w:rPr>
          <w:sz w:val="28"/>
          <w:szCs w:val="24"/>
        </w:rPr>
      </w:pPr>
    </w:p>
    <w:p w:rsidR="00583287" w:rsidRDefault="00583287">
      <w:pPr>
        <w:pStyle w:val="30"/>
        <w:tabs>
          <w:tab w:val="clear" w:pos="1260"/>
          <w:tab w:val="clear" w:pos="1510"/>
        </w:tabs>
        <w:jc w:val="both"/>
        <w:rPr>
          <w:sz w:val="28"/>
          <w:szCs w:val="24"/>
        </w:rPr>
      </w:pPr>
    </w:p>
    <w:p w:rsidR="00583287" w:rsidRDefault="00583287">
      <w:pPr>
        <w:pStyle w:val="30"/>
        <w:tabs>
          <w:tab w:val="clear" w:pos="1260"/>
          <w:tab w:val="clear" w:pos="1510"/>
        </w:tabs>
        <w:jc w:val="both"/>
        <w:rPr>
          <w:sz w:val="28"/>
          <w:szCs w:val="24"/>
        </w:rPr>
      </w:pPr>
    </w:p>
    <w:p w:rsidR="00583287" w:rsidRDefault="00583287">
      <w:pPr>
        <w:pStyle w:val="30"/>
        <w:tabs>
          <w:tab w:val="clear" w:pos="1260"/>
          <w:tab w:val="clear" w:pos="1510"/>
        </w:tabs>
        <w:jc w:val="both"/>
        <w:rPr>
          <w:sz w:val="28"/>
          <w:szCs w:val="24"/>
        </w:rPr>
      </w:pPr>
    </w:p>
    <w:p w:rsidR="00583287" w:rsidRDefault="00583287">
      <w:pPr>
        <w:pStyle w:val="30"/>
        <w:tabs>
          <w:tab w:val="clear" w:pos="1260"/>
          <w:tab w:val="clear" w:pos="1510"/>
        </w:tabs>
        <w:jc w:val="both"/>
        <w:rPr>
          <w:sz w:val="28"/>
          <w:szCs w:val="24"/>
        </w:rPr>
      </w:pPr>
    </w:p>
    <w:p w:rsidR="00583287" w:rsidRDefault="00583287">
      <w:pPr>
        <w:pStyle w:val="30"/>
        <w:tabs>
          <w:tab w:val="clear" w:pos="1260"/>
          <w:tab w:val="clear" w:pos="1510"/>
        </w:tabs>
        <w:jc w:val="both"/>
        <w:rPr>
          <w:sz w:val="28"/>
          <w:szCs w:val="24"/>
        </w:rPr>
      </w:pPr>
    </w:p>
    <w:p w:rsidR="00583287" w:rsidRDefault="00583287">
      <w:pPr>
        <w:pStyle w:val="30"/>
        <w:tabs>
          <w:tab w:val="clear" w:pos="1260"/>
          <w:tab w:val="clear" w:pos="1510"/>
        </w:tabs>
        <w:ind w:firstLine="708"/>
        <w:jc w:val="both"/>
        <w:rPr>
          <w:sz w:val="28"/>
          <w:szCs w:val="24"/>
        </w:rPr>
      </w:pPr>
    </w:p>
    <w:p w:rsidR="00583287" w:rsidRDefault="00583287">
      <w:pPr>
        <w:pStyle w:val="30"/>
        <w:tabs>
          <w:tab w:val="clear" w:pos="1260"/>
          <w:tab w:val="clear" w:pos="1510"/>
        </w:tabs>
        <w:ind w:firstLine="708"/>
        <w:jc w:val="both"/>
        <w:rPr>
          <w:sz w:val="28"/>
          <w:szCs w:val="24"/>
        </w:rPr>
      </w:pPr>
      <w:r>
        <w:rPr>
          <w:sz w:val="28"/>
          <w:szCs w:val="24"/>
        </w:rPr>
        <w:t>Проиллюстрируем инфляцию спроса (рис. 1.1.1.)</w:t>
      </w:r>
      <w:r>
        <w:rPr>
          <w:rStyle w:val="a5"/>
          <w:color w:val="FFFFFF"/>
          <w:sz w:val="28"/>
          <w:szCs w:val="24"/>
        </w:rPr>
        <w:footnoteReference w:customMarkFollows="1" w:id="2"/>
        <w:t>1</w:t>
      </w:r>
    </w:p>
    <w:p w:rsidR="00583287" w:rsidRDefault="00583287">
      <w:pPr>
        <w:suppressLineNumbers/>
        <w:ind w:firstLine="720"/>
        <w:jc w:val="both"/>
        <w:rPr>
          <w:sz w:val="28"/>
          <w:szCs w:val="20"/>
        </w:rPr>
      </w:pPr>
      <w:r>
        <w:rPr>
          <w:sz w:val="28"/>
          <w:szCs w:val="20"/>
        </w:rPr>
        <w:t>Увеличение денежной массы по указанным выше причинам в течении короткого промежутка времени сдвигает кривую совокупного спроса вправо (А</w:t>
      </w:r>
      <w:r>
        <w:rPr>
          <w:sz w:val="28"/>
          <w:szCs w:val="20"/>
          <w:lang w:val="en-US"/>
        </w:rPr>
        <w:t>D</w:t>
      </w:r>
      <w:r>
        <w:rPr>
          <w:sz w:val="28"/>
          <w:szCs w:val="20"/>
          <w:vertAlign w:val="subscript"/>
        </w:rPr>
        <w:t>1</w:t>
      </w:r>
      <w:r>
        <w:rPr>
          <w:sz w:val="28"/>
          <w:szCs w:val="20"/>
        </w:rPr>
        <w:t xml:space="preserve"> </w:t>
      </w:r>
      <w:r>
        <w:rPr>
          <w:sz w:val="28"/>
          <w:szCs w:val="20"/>
          <w:lang w:val="en-US"/>
        </w:rPr>
        <w:sym w:font="Symbol" w:char="F0AE"/>
      </w:r>
      <w:r>
        <w:rPr>
          <w:sz w:val="28"/>
          <w:szCs w:val="20"/>
        </w:rPr>
        <w:t xml:space="preserve"> </w:t>
      </w:r>
      <w:r>
        <w:rPr>
          <w:sz w:val="28"/>
          <w:szCs w:val="20"/>
          <w:lang w:val="en-US"/>
        </w:rPr>
        <w:t>AD</w:t>
      </w:r>
      <w:r>
        <w:rPr>
          <w:sz w:val="28"/>
          <w:szCs w:val="20"/>
          <w:vertAlign w:val="subscript"/>
        </w:rPr>
        <w:t>2</w:t>
      </w:r>
      <w:r>
        <w:rPr>
          <w:sz w:val="28"/>
          <w:szCs w:val="20"/>
        </w:rPr>
        <w:t xml:space="preserve">), и если экономика находится на промежуточном (2) или классическом (3) отрезках кривой совокупного предложения, то это ведет к росту цен, что представляет инфляцию спроса [6, </w:t>
      </w:r>
      <w:r>
        <w:rPr>
          <w:sz w:val="28"/>
          <w:szCs w:val="20"/>
          <w:lang w:val="en-US"/>
        </w:rPr>
        <w:t>c</w:t>
      </w:r>
      <w:r>
        <w:rPr>
          <w:sz w:val="28"/>
          <w:szCs w:val="20"/>
        </w:rPr>
        <w:t>. 428].</w:t>
      </w:r>
    </w:p>
    <w:p w:rsidR="00583287" w:rsidRDefault="00583287">
      <w:pPr>
        <w:pStyle w:val="30"/>
        <w:tabs>
          <w:tab w:val="left" w:pos="708"/>
        </w:tabs>
        <w:jc w:val="both"/>
        <w:rPr>
          <w:sz w:val="28"/>
        </w:rPr>
      </w:pPr>
      <w:r>
        <w:rPr>
          <w:iCs/>
          <w:sz w:val="28"/>
        </w:rPr>
        <w:t>Инфляция издержек - рост цен вследствие увеличения издержек</w:t>
      </w:r>
      <w:r>
        <w:rPr>
          <w:i/>
          <w:sz w:val="28"/>
        </w:rPr>
        <w:t xml:space="preserve">    </w:t>
      </w:r>
      <w:r>
        <w:rPr>
          <w:iCs/>
          <w:sz w:val="28"/>
        </w:rPr>
        <w:t>производства.</w:t>
      </w:r>
      <w:r>
        <w:rPr>
          <w:sz w:val="28"/>
        </w:rPr>
        <w:t xml:space="preserve"> Причинами увеличения издержек могут быть олигополистическая политика ценообразования, экономическая и финансовая </w:t>
      </w:r>
      <w:r>
        <w:rPr>
          <w:sz w:val="28"/>
        </w:rPr>
        <w:lastRenderedPageBreak/>
        <w:t>политика государства, рост цен на сырье, действия профсоюзов, требующих повышения заработной платы, и др.</w:t>
      </w:r>
    </w:p>
    <w:p w:rsidR="00583287" w:rsidRDefault="00583287">
      <w:pPr>
        <w:pStyle w:val="30"/>
        <w:tabs>
          <w:tab w:val="left" w:pos="708"/>
        </w:tabs>
        <w:ind w:firstLine="0"/>
        <w:jc w:val="both"/>
        <w:rPr>
          <w:sz w:val="28"/>
          <w:szCs w:val="24"/>
        </w:rPr>
      </w:pPr>
      <w:r>
        <w:rPr>
          <w:sz w:val="28"/>
        </w:rPr>
        <w:tab/>
      </w:r>
      <w:r>
        <w:rPr>
          <w:sz w:val="28"/>
          <w:szCs w:val="24"/>
        </w:rPr>
        <w:t xml:space="preserve">Проиллюстрируем механизм инфляции предложения (рис.1.1.2.). </w:t>
      </w:r>
    </w:p>
    <w:p w:rsidR="00583287" w:rsidRDefault="00583287">
      <w:pPr>
        <w:pStyle w:val="30"/>
        <w:tabs>
          <w:tab w:val="left" w:pos="708"/>
        </w:tabs>
        <w:ind w:firstLine="0"/>
        <w:jc w:val="both"/>
        <w:rPr>
          <w:sz w:val="28"/>
          <w:szCs w:val="24"/>
        </w:rPr>
      </w:pPr>
      <w:r>
        <w:rPr>
          <w:sz w:val="28"/>
          <w:szCs w:val="24"/>
        </w:rPr>
        <w:tab/>
      </w:r>
    </w:p>
    <w:p w:rsidR="00583287" w:rsidRDefault="00583287">
      <w:pPr>
        <w:pStyle w:val="30"/>
        <w:tabs>
          <w:tab w:val="left" w:pos="708"/>
        </w:tabs>
        <w:ind w:firstLine="0"/>
        <w:jc w:val="both"/>
        <w:rPr>
          <w:sz w:val="28"/>
          <w:szCs w:val="24"/>
        </w:rPr>
      </w:pPr>
    </w:p>
    <w:p w:rsidR="00583287" w:rsidRDefault="00D25FEC">
      <w:pPr>
        <w:pStyle w:val="30"/>
        <w:tabs>
          <w:tab w:val="left" w:pos="708"/>
        </w:tabs>
        <w:ind w:firstLine="0"/>
        <w:jc w:val="both"/>
        <w:rPr>
          <w:sz w:val="28"/>
          <w:szCs w:val="24"/>
        </w:rPr>
      </w:pPr>
      <w:r>
        <w:rPr>
          <w:noProof/>
          <w:sz w:val="20"/>
        </w:rPr>
        <w:pict>
          <v:shape id="_x0000_s1406" type="#_x0000_t202" style="position:absolute;left:0;text-align:left;margin-left:108pt;margin-top:.5pt;width:28.35pt;height:155.4pt;z-index:-251665408;mso-wrap-edited:f" wrapcoords="-450 0 -450 21600 22050 21600 22050 0 -450 0" strokecolor="white">
            <v:textbox style="layout-flow:vertical;mso-layout-flow-alt:bottom-to-top;mso-next-textbox:#_x0000_s1406">
              <w:txbxContent>
                <w:p w:rsidR="00583287" w:rsidRDefault="00583287">
                  <w:pPr>
                    <w:rPr>
                      <w:b/>
                      <w:bCs/>
                      <w:vertAlign w:val="subscript"/>
                    </w:rPr>
                  </w:pPr>
                  <w:r>
                    <w:rPr>
                      <w:b/>
                      <w:bCs/>
                    </w:rPr>
                    <w:t xml:space="preserve"> Р</w:t>
                  </w:r>
                  <w:r>
                    <w:rPr>
                      <w:b/>
                      <w:bCs/>
                      <w:vertAlign w:val="subscript"/>
                    </w:rPr>
                    <w:t>1</w:t>
                  </w:r>
                  <w:r>
                    <w:rPr>
                      <w:b/>
                      <w:bCs/>
                    </w:rPr>
                    <w:t xml:space="preserve">     Р</w:t>
                  </w:r>
                  <w:r>
                    <w:rPr>
                      <w:b/>
                      <w:bCs/>
                      <w:vertAlign w:val="subscript"/>
                    </w:rPr>
                    <w:t xml:space="preserve">2 </w:t>
                  </w:r>
                  <w:r>
                    <w:rPr>
                      <w:b/>
                      <w:bCs/>
                    </w:rPr>
                    <w:t xml:space="preserve">           Уровень цен</w:t>
                  </w:r>
                </w:p>
              </w:txbxContent>
            </v:textbox>
            <w10:wrap type="tight"/>
          </v:shape>
        </w:pict>
      </w:r>
      <w:r>
        <w:rPr>
          <w:noProof/>
          <w:sz w:val="20"/>
        </w:rPr>
        <w:pict>
          <v:group id="_x0000_s1405" style="position:absolute;left:0;text-align:left;margin-left:134.95pt;margin-top:.5pt;width:236.3pt;height:171pt;z-index:251650048" coordorigin="5120,2754" coordsize="5761,4320" wrapcoords="-112 150 -338 825 -112 1350 -112 21675 20869 21975 21150 21975 21206 21975 21769 21600 20981 21225 13050 20550 13050 16950 17719 16650 17719 16575 13500 15750 13444 10950 13725 10875 13725 10350 13444 9750 13500 5400 12488 5325 112 4950 281 675 112 150 -112 150">
            <v:group id="_x0000_s1403" style="position:absolute;left:5120;top:2754;width:5761;height:4320" coordorigin="5120,2754" coordsize="5401,4320" wrapcoords="-120 150 -360 825 -120 1350 -120 21675 20820 21975 21120 21975 21180 21975 21780 21600 20940 21225 13080 20550 13080 16950 17760 16650 17760 16575 13500 15750 13500 10950 13740 10875 13740 10350 13500 9750 13560 5400 12480 5325 120 4950 300 675 120 150 -120 150">
              <v:shape id="_x0000_s1352" type="#_x0000_t88" style="position:absolute;left:6380;top:5094;width:179;height:2700;rotation:-17694111fd;mso-wrap-edited:f" wrapcoords="-450 0 9450 2400 9900 19200 -450 21600 2700 21600 6750 21600 12150 20250 12600 12000 22050 10950 22050 10650 12150 9600 12150 1500 7200 150 2700 0 -450 0"/>
              <v:group id="_x0000_s1402" style="position:absolute;left:5121;top:3834;width:3420;height:2523" coordorigin="5121,3834" coordsize="3420,2523" wrapcoords="20274 0 20084 18514 19042 20571 -95 21471 -95 21729 17337 22629 17526 22757 18000 22757 18758 22629 19895 21214 20084 20571 20937 18900 21126 16457 21221 10286 21695 8486 21221 6171 21126 900 20747 0 20274 0">
                <v:shape id="_x0000_s1353" type="#_x0000_t19" style="position:absolute;left:7821;top:5814;width:539;height:543;rotation:11762988fd;flip:x;mso-wrap-edited:f" coordsize="21600,21747" wrapcoords="-900 0 14400 9665 19800 19331 19800 21143 23400 21143 23400 19331 19800 7853 8100 604 3600 0 -900 0" adj=",25620" path="wr-21600,,21600,43200,,,21599,21747nfewr-21600,,21600,43200,,,21599,21747l,21600nsxe" strokeweight="1pt">
                  <v:path o:connectlocs="0,0;21599,21747;0,21600"/>
                </v:shape>
                <v:line id="_x0000_s1354" style="position:absolute;mso-wrap-edited:f" from="5121,6354" to="7821,6354" wrapcoords="-112 0 -112 0 21712 0 21712 0 -112 0" strokeweight="1pt"/>
                <v:line id="_x0000_s1355" style="position:absolute;mso-wrap-edited:f" from="8361,3834" to="8361,5814" wrapcoords="0 0 0 21436 0 21436 0 0 0 0" strokeweight="1pt"/>
                <v:shape id="_x0000_s1356" type="#_x0000_t88" style="position:absolute;left:8361;top:3834;width:180;height:1980;mso-wrap-edited:f" wrapcoords="-1800 0 7200 2618 5400 20945 -1800 21436 12600 21436 3600 21436 9000 13091 12600 13091 19800 12273 23400 10800 19800 10473 12600 7855 9000 7855 3600 2618 3600 164 12600 0 -1800 0"/>
                <v:shape id="_x0000_s1357" type="#_x0000_t88" style="position:absolute;left:8091;top:5904;width:180;height:720;rotation:3006403fd;mso-wrap-edited:f" wrapcoords="-1800 0 7200 7200 7200 14400 -1800 21600 12600 21600 3600 21600 3600 14400 12600 14400 23400 12600 23400 10800 12600 7200 3600 7200 3600 0 12600 0 -1800 0"/>
              </v:group>
              <v:line id="_x0000_s1359" style="position:absolute;mso-wrap-edited:f" from="8361,5994" to="8361,7074" wrapcoords="0 0 0 21300 0 21300 0 0 0 0">
                <v:stroke dashstyle="longDash"/>
              </v:line>
              <v:group id="_x0000_s1361" style="position:absolute;left:5121;top:2754;width:5400;height:4320" coordorigin="4581,7734" coordsize="5400,4140" wrapcoords="-120 157 -360 861 -120 1409 -120 21678 13320 21991 20820 21991 21120 21991 21480 21913 21600 21678 21480 21209 120 20191 300 704 120 157 -120 157">
                <v:line id="_x0000_s1362" style="position:absolute;flip:y;mso-wrap-edited:f" from="4581,7734" to="4581,11874" wrapcoords="0 0 0 20035 0 20739 0 21600 0 21600 0 20739 0 20035 0 0 0 0" strokeweight="1pt">
                  <v:stroke endarrow="block"/>
                </v:line>
                <v:line id="_x0000_s1363" style="position:absolute;mso-wrap-edited:f" from="4581,11874" to="9981,11874" wrapcoords="20820 0 -60 0 -60 0 20820 0 21120 0 21660 0 21180 0 20820 0" strokeweight="1pt">
                  <v:stroke endarrow="block"/>
                </v:line>
              </v:group>
              <v:shape id="_x0000_s1389" type="#_x0000_t19" style="position:absolute;left:7281;top:4014;width:2160;height:2169;rotation:-12176413fd;mso-wrap-edited:f" wrapcoords="-138 0 -138 129 8862 2186 12185 4114 14677 6171 16477 8229 19108 12343 20077 14400 20631 16457 21323 20571 21323 21471 21877 21471 21877 20571 21185 16457 20631 14400 19800 12343 17169 8229 15369 6171 13015 4114 10938 2829 9554 2057 9692 1543 3738 129 1385 0 -138 0"/>
              <v:group id="_x0000_s1399" style="position:absolute;left:5121;top:3834;width:2700;height:1983" coordorigin="981,4194" coordsize="3240,2523" wrapcoords="21360 0 21360 16800 20880 19200 -120 21450 -120 21600 18480 21600 19320 21600 21480 19800 21360 19200 21840 16800 21840 0 21360 0">
                <v:shape id="_x0000_s1392" type="#_x0000_t19" style="position:absolute;left:3681;top:6174;width:539;height:543;rotation:11762988fd;flip:x;mso-wrap-edited:f" coordsize="21600,21747" adj=",25620" path="wr-21600,,21600,43200,,,21599,21747nfewr-21600,,21600,43200,,,21599,21747l,21600nsxe" strokeweight="1pt">
                  <v:stroke dashstyle="longDash"/>
                  <v:path o:connectlocs="0,0;21599,21747;0,21600"/>
                </v:shape>
                <v:line id="_x0000_s1393" style="position:absolute;mso-wrap-edited:f" from="981,6714" to="3681,6714" strokeweight="1pt">
                  <v:stroke dashstyle="longDash"/>
                </v:line>
                <v:line id="_x0000_s1394" style="position:absolute;mso-wrap-edited:f" from="4221,4194" to="4221,6174" strokeweight="1pt">
                  <v:stroke dashstyle="longDash"/>
                </v:line>
              </v:group>
              <v:line id="_x0000_s1401" style="position:absolute;mso-wrap-edited:f" from="7821,5454" to="7821,7074" wrapcoords="0 0 0 21400 0 21400 0 0 0 0">
                <v:stroke dashstyle="longDash"/>
              </v:line>
            </v:group>
            <v:line id="_x0000_s1404" style="position:absolute;mso-wrap-edited:f" from="8001,4374" to="8541,4374" wrapcoords="4800 0 -600 0 4200 0 7200 0 21600 0 7800 0 4800 0">
              <v:stroke startarrow="open"/>
            </v:line>
            <w10:wrap type="tight"/>
          </v:group>
        </w:pict>
      </w:r>
    </w:p>
    <w:p w:rsidR="00583287" w:rsidRDefault="00D25FEC">
      <w:pPr>
        <w:pStyle w:val="30"/>
        <w:tabs>
          <w:tab w:val="left" w:pos="708"/>
        </w:tabs>
        <w:ind w:firstLine="0"/>
        <w:jc w:val="both"/>
        <w:rPr>
          <w:sz w:val="28"/>
          <w:szCs w:val="24"/>
        </w:rPr>
      </w:pPr>
      <w:r>
        <w:rPr>
          <w:noProof/>
          <w:sz w:val="20"/>
          <w:szCs w:val="24"/>
        </w:rPr>
        <w:pict>
          <v:shape id="_x0000_s1412" type="#_x0000_t202" style="position:absolute;left:0;text-align:left;margin-left:3in;margin-top:2.4pt;width:37.8pt;height:27pt;z-index:251657216;mso-wrap-edited:f" wrapcoords="-450 0 -450 21600 22050 21600 22050 0 -450 0" strokecolor="white">
            <v:textbox style="mso-next-textbox:#_x0000_s1412">
              <w:txbxContent>
                <w:p w:rsidR="00583287" w:rsidRDefault="00583287">
                  <w:pPr>
                    <w:rPr>
                      <w:b/>
                      <w:bCs/>
                      <w:vertAlign w:val="subscript"/>
                      <w:lang w:val="en-US"/>
                    </w:rPr>
                  </w:pPr>
                  <w:r>
                    <w:rPr>
                      <w:b/>
                      <w:bCs/>
                      <w:lang w:val="en-US"/>
                    </w:rPr>
                    <w:t>AS</w:t>
                  </w:r>
                  <w:r>
                    <w:rPr>
                      <w:b/>
                      <w:bCs/>
                      <w:vertAlign w:val="subscript"/>
                      <w:lang w:val="en-US"/>
                    </w:rPr>
                    <w:t>2</w:t>
                  </w:r>
                </w:p>
              </w:txbxContent>
            </v:textbox>
            <w10:wrap type="tight"/>
          </v:shape>
        </w:pict>
      </w:r>
      <w:r>
        <w:rPr>
          <w:noProof/>
          <w:sz w:val="20"/>
          <w:szCs w:val="24"/>
        </w:rPr>
        <w:pict>
          <v:shape id="_x0000_s1411" type="#_x0000_t202" style="position:absolute;left:0;text-align:left;margin-left:270pt;margin-top:2.4pt;width:37.8pt;height:27pt;z-index:251656192;mso-wrap-edited:f" wrapcoords="-450 0 -450 21600 22050 21600 22050 0 -450 0" strokecolor="white">
            <v:textbox style="mso-next-textbox:#_x0000_s1411">
              <w:txbxContent>
                <w:p w:rsidR="00583287" w:rsidRDefault="00583287">
                  <w:pPr>
                    <w:rPr>
                      <w:b/>
                      <w:bCs/>
                      <w:vertAlign w:val="subscript"/>
                      <w:lang w:val="en-US"/>
                    </w:rPr>
                  </w:pPr>
                  <w:r>
                    <w:rPr>
                      <w:b/>
                      <w:bCs/>
                      <w:lang w:val="en-US"/>
                    </w:rPr>
                    <w:t>AS</w:t>
                  </w:r>
                  <w:r>
                    <w:rPr>
                      <w:b/>
                      <w:bCs/>
                      <w:vertAlign w:val="subscript"/>
                      <w:lang w:val="en-US"/>
                    </w:rPr>
                    <w:t>1</w:t>
                  </w:r>
                </w:p>
              </w:txbxContent>
            </v:textbox>
            <w10:wrap type="tight"/>
          </v:shape>
        </w:pict>
      </w:r>
    </w:p>
    <w:p w:rsidR="00583287" w:rsidRDefault="00583287">
      <w:pPr>
        <w:pStyle w:val="30"/>
        <w:tabs>
          <w:tab w:val="left" w:pos="708"/>
        </w:tabs>
        <w:ind w:firstLine="0"/>
        <w:jc w:val="both"/>
        <w:rPr>
          <w:sz w:val="28"/>
          <w:szCs w:val="24"/>
        </w:rPr>
      </w:pPr>
    </w:p>
    <w:p w:rsidR="00583287" w:rsidRDefault="00583287">
      <w:pPr>
        <w:pStyle w:val="30"/>
        <w:tabs>
          <w:tab w:val="left" w:pos="708"/>
        </w:tabs>
        <w:ind w:firstLine="0"/>
        <w:jc w:val="both"/>
        <w:rPr>
          <w:sz w:val="28"/>
          <w:szCs w:val="24"/>
        </w:rPr>
      </w:pPr>
    </w:p>
    <w:p w:rsidR="00583287" w:rsidRDefault="00D25FEC">
      <w:pPr>
        <w:pStyle w:val="30"/>
        <w:tabs>
          <w:tab w:val="left" w:pos="708"/>
        </w:tabs>
        <w:ind w:firstLine="0"/>
        <w:jc w:val="both"/>
        <w:rPr>
          <w:sz w:val="28"/>
          <w:szCs w:val="24"/>
        </w:rPr>
      </w:pPr>
      <w:r>
        <w:rPr>
          <w:noProof/>
          <w:sz w:val="20"/>
          <w:szCs w:val="24"/>
        </w:rPr>
        <w:pict>
          <v:shape id="_x0000_s1410" type="#_x0000_t202" style="position:absolute;left:0;text-align:left;margin-left:279pt;margin-top:8.1pt;width:24.6pt;height:23pt;z-index:-251661312;mso-wrap-edited:f" wrapcoords="-900 0 -900 21600 22500 21600 22500 0 -900 0" strokecolor="white">
            <v:textbox style="mso-next-textbox:#_x0000_s1410">
              <w:txbxContent>
                <w:p w:rsidR="00583287" w:rsidRDefault="00583287">
                  <w:pPr>
                    <w:rPr>
                      <w:b/>
                      <w:bCs/>
                      <w:lang w:val="en-US"/>
                    </w:rPr>
                  </w:pPr>
                  <w:r>
                    <w:rPr>
                      <w:b/>
                      <w:bCs/>
                      <w:lang w:val="en-US"/>
                    </w:rPr>
                    <w:t>3</w:t>
                  </w:r>
                </w:p>
              </w:txbxContent>
            </v:textbox>
            <w10:wrap type="tight"/>
          </v:shape>
        </w:pict>
      </w:r>
    </w:p>
    <w:p w:rsidR="00583287" w:rsidRDefault="00583287">
      <w:pPr>
        <w:pStyle w:val="30"/>
        <w:tabs>
          <w:tab w:val="left" w:pos="708"/>
        </w:tabs>
        <w:ind w:firstLine="0"/>
        <w:jc w:val="both"/>
        <w:rPr>
          <w:sz w:val="28"/>
          <w:szCs w:val="24"/>
        </w:rPr>
      </w:pPr>
    </w:p>
    <w:p w:rsidR="00583287" w:rsidRDefault="00583287">
      <w:pPr>
        <w:pStyle w:val="30"/>
        <w:tabs>
          <w:tab w:val="left" w:pos="708"/>
        </w:tabs>
        <w:ind w:firstLine="0"/>
        <w:jc w:val="both"/>
        <w:rPr>
          <w:sz w:val="28"/>
          <w:szCs w:val="24"/>
        </w:rPr>
      </w:pPr>
    </w:p>
    <w:p w:rsidR="00583287" w:rsidRDefault="00D25FEC">
      <w:pPr>
        <w:pStyle w:val="30"/>
        <w:tabs>
          <w:tab w:val="left" w:pos="708"/>
        </w:tabs>
        <w:ind w:firstLine="0"/>
        <w:jc w:val="both"/>
        <w:rPr>
          <w:sz w:val="28"/>
          <w:szCs w:val="24"/>
        </w:rPr>
      </w:pPr>
      <w:r>
        <w:rPr>
          <w:noProof/>
          <w:sz w:val="20"/>
          <w:szCs w:val="24"/>
        </w:rPr>
        <w:pict>
          <v:shape id="_x0000_s1413" type="#_x0000_t202" style="position:absolute;left:0;text-align:left;margin-left:315pt;margin-top:4.8pt;width:37.8pt;height:18pt;z-index:251658240;mso-wrap-edited:f" wrapcoords="-600 0 -600 21600 22200 21600 22200 0 -600 0" strokecolor="white">
            <v:textbox style="mso-next-textbox:#_x0000_s1413">
              <w:txbxContent>
                <w:p w:rsidR="00583287" w:rsidRDefault="00583287">
                  <w:pPr>
                    <w:rPr>
                      <w:b/>
                      <w:bCs/>
                      <w:lang w:val="en-US"/>
                    </w:rPr>
                  </w:pPr>
                  <w:r>
                    <w:rPr>
                      <w:b/>
                      <w:bCs/>
                      <w:lang w:val="en-US"/>
                    </w:rPr>
                    <w:t>AD</w:t>
                  </w:r>
                </w:p>
              </w:txbxContent>
            </v:textbox>
            <w10:wrap type="tight"/>
          </v:shape>
        </w:pict>
      </w:r>
    </w:p>
    <w:p w:rsidR="00583287" w:rsidRDefault="00D25FEC">
      <w:pPr>
        <w:pStyle w:val="30"/>
        <w:tabs>
          <w:tab w:val="left" w:pos="708"/>
        </w:tabs>
        <w:ind w:firstLine="0"/>
        <w:jc w:val="both"/>
        <w:rPr>
          <w:sz w:val="28"/>
          <w:szCs w:val="24"/>
        </w:rPr>
      </w:pPr>
      <w:r>
        <w:rPr>
          <w:noProof/>
          <w:sz w:val="20"/>
          <w:szCs w:val="24"/>
        </w:rPr>
        <w:pict>
          <v:shape id="_x0000_s1409" type="#_x0000_t202" style="position:absolute;left:0;text-align:left;margin-left:261pt;margin-top:6.7pt;width:24.6pt;height:21.3pt;z-index:-251662336;mso-wrap-edited:f" wrapcoords="-600 0 -600 21600 22200 21600 22200 0 -600 0" strokecolor="white">
            <v:textbox style="mso-next-textbox:#_x0000_s1409">
              <w:txbxContent>
                <w:p w:rsidR="00583287" w:rsidRDefault="00583287">
                  <w:pPr>
                    <w:rPr>
                      <w:b/>
                      <w:bCs/>
                    </w:rPr>
                  </w:pPr>
                  <w:r>
                    <w:rPr>
                      <w:b/>
                      <w:bCs/>
                    </w:rPr>
                    <w:t>2</w:t>
                  </w:r>
                </w:p>
              </w:txbxContent>
            </v:textbox>
            <w10:wrap type="tight"/>
          </v:shape>
        </w:pict>
      </w:r>
    </w:p>
    <w:p w:rsidR="00583287" w:rsidRDefault="00D25FEC">
      <w:pPr>
        <w:pStyle w:val="30"/>
        <w:tabs>
          <w:tab w:val="left" w:pos="708"/>
        </w:tabs>
        <w:ind w:firstLine="0"/>
        <w:jc w:val="both"/>
        <w:rPr>
          <w:sz w:val="28"/>
          <w:szCs w:val="24"/>
        </w:rPr>
      </w:pPr>
      <w:r>
        <w:rPr>
          <w:noProof/>
          <w:sz w:val="20"/>
          <w:szCs w:val="24"/>
        </w:rPr>
        <w:pict>
          <v:shape id="_x0000_s1408" type="#_x0000_t202" style="position:absolute;left:0;text-align:left;margin-left:180pt;margin-top:1.1pt;width:24.6pt;height:24.6pt;z-index:-251663360;mso-wrap-edited:f" wrapcoords="-360 0 -360 21600 21960 21600 21960 0 -360 0" strokecolor="white">
            <v:textbox style="mso-next-textbox:#_x0000_s1408">
              <w:txbxContent>
                <w:p w:rsidR="00583287" w:rsidRDefault="00583287">
                  <w:pPr>
                    <w:rPr>
                      <w:b/>
                      <w:bCs/>
                    </w:rPr>
                  </w:pPr>
                  <w:r>
                    <w:rPr>
                      <w:b/>
                      <w:bCs/>
                    </w:rPr>
                    <w:t>1</w:t>
                  </w:r>
                </w:p>
              </w:txbxContent>
            </v:textbox>
            <w10:wrap type="tight"/>
          </v:shape>
        </w:pict>
      </w:r>
    </w:p>
    <w:p w:rsidR="00583287" w:rsidRDefault="00D25FEC">
      <w:pPr>
        <w:pStyle w:val="30"/>
        <w:tabs>
          <w:tab w:val="left" w:pos="708"/>
        </w:tabs>
        <w:ind w:firstLine="0"/>
        <w:jc w:val="both"/>
        <w:rPr>
          <w:sz w:val="28"/>
          <w:szCs w:val="24"/>
        </w:rPr>
      </w:pPr>
      <w:r>
        <w:rPr>
          <w:noProof/>
          <w:sz w:val="20"/>
          <w:szCs w:val="24"/>
        </w:rPr>
        <w:pict>
          <v:shape id="_x0000_s1407" type="#_x0000_t202" style="position:absolute;left:0;text-align:left;margin-left:234pt;margin-top:-2.3pt;width:170.1pt;height:22.1pt;z-index:-251664384;mso-wrap-edited:f" wrapcoords="-120 0 -120 21600 21720 21600 21720 0 -120 0" strokecolor="white">
            <v:textbox style="mso-next-textbox:#_x0000_s1407">
              <w:txbxContent>
                <w:p w:rsidR="00583287" w:rsidRDefault="00583287">
                  <w:r>
                    <w:rPr>
                      <w:b/>
                      <w:bCs/>
                      <w:lang w:val="en-US"/>
                    </w:rPr>
                    <w:t>Q</w:t>
                  </w:r>
                  <w:r>
                    <w:rPr>
                      <w:b/>
                      <w:bCs/>
                      <w:vertAlign w:val="subscript"/>
                    </w:rPr>
                    <w:t xml:space="preserve">1 </w:t>
                  </w:r>
                  <w:r>
                    <w:rPr>
                      <w:b/>
                      <w:bCs/>
                    </w:rPr>
                    <w:t xml:space="preserve">   </w:t>
                  </w:r>
                  <w:r>
                    <w:rPr>
                      <w:b/>
                      <w:bCs/>
                      <w:lang w:val="en-US"/>
                    </w:rPr>
                    <w:t>Q</w:t>
                  </w:r>
                  <w:r>
                    <w:rPr>
                      <w:b/>
                      <w:bCs/>
                      <w:vertAlign w:val="subscript"/>
                    </w:rPr>
                    <w:t>2</w:t>
                  </w:r>
                  <w:r>
                    <w:rPr>
                      <w:vertAlign w:val="subscript"/>
                    </w:rPr>
                    <w:t xml:space="preserve"> </w:t>
                  </w:r>
                  <w:r>
                    <w:t xml:space="preserve">     </w:t>
                  </w:r>
                  <w:r>
                    <w:rPr>
                      <w:b/>
                      <w:bCs/>
                    </w:rPr>
                    <w:t>Реальный ВНП</w:t>
                  </w:r>
                  <w:r>
                    <w:t xml:space="preserve">  </w:t>
                  </w:r>
                </w:p>
              </w:txbxContent>
            </v:textbox>
            <w10:wrap type="tight"/>
          </v:shape>
        </w:pict>
      </w:r>
    </w:p>
    <w:p w:rsidR="00583287" w:rsidRDefault="00583287">
      <w:pPr>
        <w:pStyle w:val="30"/>
        <w:tabs>
          <w:tab w:val="left" w:pos="708"/>
        </w:tabs>
        <w:ind w:firstLine="0"/>
        <w:jc w:val="both"/>
        <w:rPr>
          <w:sz w:val="28"/>
          <w:szCs w:val="24"/>
        </w:rPr>
      </w:pPr>
    </w:p>
    <w:p w:rsidR="00583287" w:rsidRDefault="00D25FEC">
      <w:pPr>
        <w:pStyle w:val="30"/>
        <w:tabs>
          <w:tab w:val="left" w:pos="708"/>
        </w:tabs>
        <w:ind w:firstLine="0"/>
        <w:jc w:val="both"/>
        <w:rPr>
          <w:sz w:val="28"/>
          <w:szCs w:val="24"/>
        </w:rPr>
      </w:pPr>
      <w:r>
        <w:rPr>
          <w:noProof/>
          <w:sz w:val="20"/>
          <w:szCs w:val="24"/>
        </w:rPr>
        <w:pict>
          <v:shape id="_x0000_s1420" type="#_x0000_t202" style="position:absolute;left:0;text-align:left;margin-left:135pt;margin-top:5.3pt;width:189pt;height:27pt;z-index:-251657216;mso-wrap-edited:f" wrapcoords="-100 0 -100 21600 21700 21600 21700 0 -100 0" strokecolor="white">
            <v:textbox style="mso-next-textbox:#_x0000_s1420">
              <w:txbxContent>
                <w:p w:rsidR="00583287" w:rsidRDefault="00583287">
                  <w:pPr>
                    <w:rPr>
                      <w:b/>
                      <w:bCs/>
                      <w:vertAlign w:val="superscript"/>
                    </w:rPr>
                  </w:pPr>
                  <w:r>
                    <w:rPr>
                      <w:b/>
                      <w:bCs/>
                    </w:rPr>
                    <w:t>Рис.1.1.2. Инфляция издержек</w:t>
                  </w:r>
                  <w:r>
                    <w:rPr>
                      <w:b/>
                      <w:bCs/>
                      <w:vertAlign w:val="superscript"/>
                    </w:rPr>
                    <w:t>1</w:t>
                  </w:r>
                </w:p>
              </w:txbxContent>
            </v:textbox>
            <w10:wrap type="tight"/>
          </v:shape>
        </w:pict>
      </w:r>
    </w:p>
    <w:p w:rsidR="00583287" w:rsidRDefault="00583287">
      <w:pPr>
        <w:pStyle w:val="30"/>
        <w:tabs>
          <w:tab w:val="left" w:pos="708"/>
        </w:tabs>
        <w:ind w:firstLine="0"/>
        <w:jc w:val="both"/>
        <w:rPr>
          <w:sz w:val="28"/>
          <w:szCs w:val="24"/>
        </w:rPr>
      </w:pPr>
      <w:r>
        <w:rPr>
          <w:sz w:val="28"/>
          <w:szCs w:val="24"/>
        </w:rPr>
        <w:tab/>
      </w:r>
    </w:p>
    <w:p w:rsidR="00583287" w:rsidRDefault="00583287">
      <w:pPr>
        <w:pStyle w:val="30"/>
        <w:tabs>
          <w:tab w:val="left" w:pos="708"/>
        </w:tabs>
        <w:ind w:firstLine="0"/>
        <w:jc w:val="both"/>
        <w:rPr>
          <w:sz w:val="28"/>
          <w:szCs w:val="24"/>
        </w:rPr>
      </w:pPr>
    </w:p>
    <w:p w:rsidR="00583287" w:rsidRDefault="00583287">
      <w:pPr>
        <w:pStyle w:val="30"/>
        <w:tabs>
          <w:tab w:val="left" w:pos="708"/>
        </w:tabs>
        <w:ind w:firstLine="0"/>
        <w:jc w:val="both"/>
        <w:rPr>
          <w:sz w:val="28"/>
        </w:rPr>
      </w:pPr>
      <w:r>
        <w:rPr>
          <w:sz w:val="28"/>
          <w:szCs w:val="24"/>
        </w:rPr>
        <w:tab/>
        <w:t>Смещение кривой совокупного предложения влево (</w:t>
      </w:r>
      <w:r>
        <w:rPr>
          <w:sz w:val="28"/>
          <w:szCs w:val="24"/>
          <w:lang w:val="en-US"/>
        </w:rPr>
        <w:t>AS</w:t>
      </w:r>
      <w:r>
        <w:rPr>
          <w:sz w:val="28"/>
          <w:szCs w:val="24"/>
          <w:vertAlign w:val="subscript"/>
        </w:rPr>
        <w:t>1</w:t>
      </w:r>
      <w:r>
        <w:rPr>
          <w:sz w:val="28"/>
          <w:szCs w:val="24"/>
        </w:rPr>
        <w:t xml:space="preserve"> </w:t>
      </w:r>
      <w:r>
        <w:rPr>
          <w:sz w:val="28"/>
          <w:szCs w:val="24"/>
        </w:rPr>
        <w:sym w:font="Symbol" w:char="F0AE"/>
      </w:r>
      <w:r>
        <w:rPr>
          <w:sz w:val="28"/>
          <w:szCs w:val="24"/>
        </w:rPr>
        <w:t xml:space="preserve"> </w:t>
      </w:r>
      <w:r>
        <w:rPr>
          <w:sz w:val="28"/>
          <w:szCs w:val="24"/>
          <w:lang w:val="en-US"/>
        </w:rPr>
        <w:t>AS</w:t>
      </w:r>
      <w:r>
        <w:rPr>
          <w:sz w:val="28"/>
          <w:szCs w:val="24"/>
          <w:vertAlign w:val="subscript"/>
        </w:rPr>
        <w:t>2</w:t>
      </w:r>
      <w:r>
        <w:rPr>
          <w:sz w:val="28"/>
          <w:szCs w:val="24"/>
        </w:rPr>
        <w:t>) в результате действия указанных причин отражает увеличение издержек на единицу продукции, возрастают цены (</w:t>
      </w:r>
      <w:r>
        <w:rPr>
          <w:sz w:val="28"/>
          <w:szCs w:val="24"/>
          <w:lang w:val="en-US"/>
        </w:rPr>
        <w:t>P</w:t>
      </w:r>
      <w:r>
        <w:rPr>
          <w:sz w:val="28"/>
          <w:szCs w:val="24"/>
          <w:vertAlign w:val="subscript"/>
        </w:rPr>
        <w:t>1</w:t>
      </w:r>
      <w:r>
        <w:rPr>
          <w:sz w:val="28"/>
          <w:szCs w:val="24"/>
        </w:rPr>
        <w:t xml:space="preserve"> </w:t>
      </w:r>
      <w:r>
        <w:rPr>
          <w:sz w:val="28"/>
          <w:szCs w:val="24"/>
        </w:rPr>
        <w:sym w:font="Symbol" w:char="F0AE"/>
      </w:r>
      <w:r>
        <w:rPr>
          <w:sz w:val="28"/>
          <w:szCs w:val="24"/>
        </w:rPr>
        <w:t xml:space="preserve"> Р</w:t>
      </w:r>
      <w:r>
        <w:rPr>
          <w:sz w:val="28"/>
          <w:szCs w:val="24"/>
          <w:vertAlign w:val="subscript"/>
        </w:rPr>
        <w:t>2</w:t>
      </w:r>
      <w:r>
        <w:rPr>
          <w:sz w:val="28"/>
          <w:szCs w:val="24"/>
        </w:rPr>
        <w:t>), сокращается реальный объем производства (</w:t>
      </w:r>
      <w:r>
        <w:rPr>
          <w:sz w:val="28"/>
          <w:szCs w:val="24"/>
          <w:lang w:val="en-US"/>
        </w:rPr>
        <w:t>Q</w:t>
      </w:r>
      <w:r>
        <w:rPr>
          <w:sz w:val="28"/>
          <w:szCs w:val="24"/>
          <w:vertAlign w:val="subscript"/>
        </w:rPr>
        <w:t>2</w:t>
      </w:r>
      <w:r>
        <w:rPr>
          <w:sz w:val="28"/>
          <w:szCs w:val="24"/>
        </w:rPr>
        <w:t xml:space="preserve"> &lt; </w:t>
      </w:r>
      <w:r>
        <w:rPr>
          <w:sz w:val="28"/>
          <w:szCs w:val="24"/>
          <w:lang w:val="en-US"/>
        </w:rPr>
        <w:t>Q</w:t>
      </w:r>
      <w:r>
        <w:rPr>
          <w:sz w:val="28"/>
          <w:szCs w:val="24"/>
          <w:vertAlign w:val="subscript"/>
        </w:rPr>
        <w:t>1</w:t>
      </w:r>
      <w:r>
        <w:rPr>
          <w:sz w:val="28"/>
          <w:szCs w:val="24"/>
        </w:rPr>
        <w:t xml:space="preserve">) или реальный ВНП. </w:t>
      </w:r>
      <w:r>
        <w:rPr>
          <w:sz w:val="28"/>
        </w:rPr>
        <w:t>В итоге, через определенное время баланс спроса и предложения налаживается, но уже в точке, соответствующей более высокой цене.</w:t>
      </w:r>
      <w:r>
        <w:rPr>
          <w:rStyle w:val="a5"/>
          <w:color w:val="FFFFFF"/>
          <w:sz w:val="28"/>
        </w:rPr>
        <w:footnoteReference w:customMarkFollows="1" w:id="3"/>
        <w:t>1</w:t>
      </w:r>
    </w:p>
    <w:p w:rsidR="00583287" w:rsidRDefault="00583287">
      <w:pPr>
        <w:suppressLineNumbers/>
        <w:ind w:firstLine="708"/>
        <w:jc w:val="both"/>
        <w:rPr>
          <w:sz w:val="28"/>
          <w:szCs w:val="20"/>
        </w:rPr>
      </w:pPr>
      <w:r>
        <w:rPr>
          <w:sz w:val="28"/>
        </w:rPr>
        <w:t xml:space="preserve">На практике нелегко отличить один тип инфляции от другого, все они тесно связаны и постоянно взаимодействуют и, например, рост зарплаты может выглядеть и как инфляция спроса и как инфляция издержек. Ни в одной экономически развитой стране  одновременно не наблюдались во второй половине ХХ века полная занятость, свободный рынок или же стабильность цен. Цены по ряду причин в это время росли постоянно и даже в период застоя производства. Такое явление называется </w:t>
      </w:r>
      <w:r>
        <w:rPr>
          <w:i/>
          <w:sz w:val="28"/>
        </w:rPr>
        <w:t>стагфляцией</w:t>
      </w:r>
      <w:r>
        <w:rPr>
          <w:sz w:val="28"/>
        </w:rPr>
        <w:t xml:space="preserve"> – инфляционным ростом цен в условиях стагнации - застоя производства, экономического кризиса [6,    c. 429].</w:t>
      </w:r>
    </w:p>
    <w:p w:rsidR="00583287" w:rsidRDefault="00583287">
      <w:pPr>
        <w:pStyle w:val="30"/>
        <w:tabs>
          <w:tab w:val="left" w:pos="708"/>
        </w:tabs>
        <w:ind w:firstLine="0"/>
        <w:jc w:val="both"/>
        <w:rPr>
          <w:sz w:val="28"/>
          <w:szCs w:val="24"/>
        </w:rPr>
      </w:pPr>
      <w:r>
        <w:rPr>
          <w:sz w:val="28"/>
          <w:szCs w:val="24"/>
        </w:rPr>
        <w:t xml:space="preserve">        </w:t>
      </w:r>
    </w:p>
    <w:p w:rsidR="00583287" w:rsidRDefault="00583287">
      <w:pPr>
        <w:pStyle w:val="30"/>
        <w:tabs>
          <w:tab w:val="left" w:pos="708"/>
        </w:tabs>
        <w:ind w:firstLine="0"/>
        <w:jc w:val="both"/>
        <w:rPr>
          <w:sz w:val="28"/>
          <w:szCs w:val="24"/>
        </w:rPr>
      </w:pPr>
    </w:p>
    <w:p w:rsidR="00583287" w:rsidRDefault="00583287">
      <w:pPr>
        <w:pStyle w:val="30"/>
        <w:tabs>
          <w:tab w:val="left" w:pos="708"/>
        </w:tabs>
        <w:ind w:firstLine="0"/>
        <w:jc w:val="both"/>
        <w:rPr>
          <w:b/>
          <w:bCs/>
          <w:sz w:val="32"/>
          <w:szCs w:val="24"/>
        </w:rPr>
      </w:pPr>
    </w:p>
    <w:p w:rsidR="00583287" w:rsidRDefault="00583287">
      <w:pPr>
        <w:pStyle w:val="2"/>
      </w:pPr>
      <w:bookmarkStart w:id="3" w:name="_Toc12369596"/>
    </w:p>
    <w:p w:rsidR="00583287" w:rsidRDefault="00583287">
      <w:pPr>
        <w:pStyle w:val="2"/>
      </w:pPr>
    </w:p>
    <w:p w:rsidR="00583287" w:rsidRDefault="00583287">
      <w:pPr>
        <w:pStyle w:val="2"/>
      </w:pPr>
      <w:r>
        <w:t>1.2.Проблемы и последствия  инфляции.</w:t>
      </w:r>
      <w:bookmarkEnd w:id="3"/>
    </w:p>
    <w:p w:rsidR="00583287" w:rsidRDefault="00583287">
      <w:pPr>
        <w:widowControl w:val="0"/>
        <w:rPr>
          <w:sz w:val="28"/>
        </w:rPr>
      </w:pPr>
    </w:p>
    <w:p w:rsidR="00583287" w:rsidRDefault="00583287">
      <w:pPr>
        <w:widowControl w:val="0"/>
        <w:rPr>
          <w:sz w:val="28"/>
          <w:szCs w:val="20"/>
        </w:rPr>
      </w:pPr>
      <w:r>
        <w:rPr>
          <w:rFonts w:hint="eastAsia"/>
          <w:sz w:val="28"/>
        </w:rPr>
        <w:t>Вначале</w:t>
      </w:r>
      <w:r>
        <w:rPr>
          <w:sz w:val="28"/>
        </w:rPr>
        <w:t xml:space="preserve"> </w:t>
      </w:r>
      <w:r>
        <w:rPr>
          <w:rFonts w:hint="eastAsia"/>
          <w:sz w:val="28"/>
        </w:rPr>
        <w:t>кратко</w:t>
      </w:r>
      <w:r>
        <w:rPr>
          <w:sz w:val="28"/>
        </w:rPr>
        <w:t xml:space="preserve"> </w:t>
      </w:r>
      <w:r>
        <w:rPr>
          <w:rFonts w:hint="eastAsia"/>
          <w:sz w:val="28"/>
        </w:rPr>
        <w:t>перечислим</w:t>
      </w:r>
      <w:r>
        <w:rPr>
          <w:sz w:val="28"/>
        </w:rPr>
        <w:t xml:space="preserve"> </w:t>
      </w:r>
      <w:r>
        <w:rPr>
          <w:rFonts w:hint="eastAsia"/>
          <w:sz w:val="28"/>
        </w:rPr>
        <w:t>основные</w:t>
      </w:r>
      <w:r>
        <w:rPr>
          <w:sz w:val="28"/>
        </w:rPr>
        <w:t xml:space="preserve"> </w:t>
      </w:r>
      <w:r>
        <w:rPr>
          <w:rFonts w:hint="eastAsia"/>
          <w:sz w:val="28"/>
        </w:rPr>
        <w:t>последствия</w:t>
      </w:r>
      <w:r>
        <w:rPr>
          <w:sz w:val="28"/>
        </w:rPr>
        <w:t xml:space="preserve"> </w:t>
      </w:r>
      <w:r>
        <w:rPr>
          <w:rFonts w:hint="eastAsia"/>
          <w:sz w:val="28"/>
        </w:rPr>
        <w:t>инфляции</w:t>
      </w:r>
      <w:r>
        <w:rPr>
          <w:sz w:val="28"/>
        </w:rPr>
        <w:t xml:space="preserve">: </w:t>
      </w:r>
    </w:p>
    <w:p w:rsidR="00583287" w:rsidRDefault="00583287" w:rsidP="00583287">
      <w:pPr>
        <w:widowControl w:val="0"/>
        <w:numPr>
          <w:ilvl w:val="0"/>
          <w:numId w:val="2"/>
        </w:numPr>
        <w:jc w:val="both"/>
        <w:rPr>
          <w:sz w:val="28"/>
          <w:szCs w:val="20"/>
        </w:rPr>
      </w:pPr>
      <w:r>
        <w:rPr>
          <w:rFonts w:hint="eastAsia"/>
          <w:sz w:val="28"/>
        </w:rPr>
        <w:t>перераспределение</w:t>
      </w:r>
      <w:r>
        <w:rPr>
          <w:sz w:val="28"/>
        </w:rPr>
        <w:t xml:space="preserve"> </w:t>
      </w:r>
      <w:r>
        <w:rPr>
          <w:rFonts w:hint="eastAsia"/>
          <w:sz w:val="28"/>
        </w:rPr>
        <w:t>доходов</w:t>
      </w:r>
      <w:r>
        <w:rPr>
          <w:sz w:val="28"/>
        </w:rPr>
        <w:t xml:space="preserve"> </w:t>
      </w:r>
      <w:r>
        <w:rPr>
          <w:rFonts w:hint="eastAsia"/>
          <w:sz w:val="28"/>
        </w:rPr>
        <w:t>и</w:t>
      </w:r>
      <w:r>
        <w:rPr>
          <w:sz w:val="28"/>
        </w:rPr>
        <w:t xml:space="preserve"> </w:t>
      </w:r>
      <w:r>
        <w:rPr>
          <w:rFonts w:hint="eastAsia"/>
          <w:sz w:val="28"/>
        </w:rPr>
        <w:t>богатства</w:t>
      </w:r>
      <w:r>
        <w:rPr>
          <w:sz w:val="28"/>
        </w:rPr>
        <w:t xml:space="preserve">; </w:t>
      </w:r>
    </w:p>
    <w:p w:rsidR="00583287" w:rsidRDefault="00583287" w:rsidP="00583287">
      <w:pPr>
        <w:widowControl w:val="0"/>
        <w:numPr>
          <w:ilvl w:val="0"/>
          <w:numId w:val="2"/>
        </w:numPr>
        <w:ind w:right="28"/>
        <w:jc w:val="both"/>
        <w:rPr>
          <w:sz w:val="28"/>
          <w:szCs w:val="20"/>
        </w:rPr>
      </w:pPr>
      <w:r>
        <w:rPr>
          <w:rFonts w:hint="eastAsia"/>
          <w:sz w:val="28"/>
        </w:rPr>
        <w:t>отставание</w:t>
      </w:r>
      <w:r>
        <w:rPr>
          <w:sz w:val="28"/>
        </w:rPr>
        <w:t xml:space="preserve"> </w:t>
      </w:r>
      <w:r>
        <w:rPr>
          <w:rFonts w:hint="eastAsia"/>
          <w:sz w:val="28"/>
        </w:rPr>
        <w:t>цен</w:t>
      </w:r>
      <w:r>
        <w:rPr>
          <w:sz w:val="28"/>
        </w:rPr>
        <w:t xml:space="preserve"> </w:t>
      </w:r>
      <w:r>
        <w:rPr>
          <w:rFonts w:hint="eastAsia"/>
          <w:sz w:val="28"/>
        </w:rPr>
        <w:t>государственных</w:t>
      </w:r>
      <w:r>
        <w:rPr>
          <w:sz w:val="28"/>
        </w:rPr>
        <w:t xml:space="preserve"> </w:t>
      </w:r>
      <w:r>
        <w:rPr>
          <w:rFonts w:hint="eastAsia"/>
          <w:sz w:val="28"/>
        </w:rPr>
        <w:t>предприятий</w:t>
      </w:r>
      <w:r>
        <w:rPr>
          <w:sz w:val="28"/>
        </w:rPr>
        <w:t xml:space="preserve"> </w:t>
      </w:r>
      <w:r>
        <w:rPr>
          <w:rFonts w:hint="eastAsia"/>
          <w:sz w:val="28"/>
        </w:rPr>
        <w:t>от</w:t>
      </w:r>
      <w:r>
        <w:rPr>
          <w:sz w:val="28"/>
        </w:rPr>
        <w:t xml:space="preserve"> </w:t>
      </w:r>
      <w:r>
        <w:rPr>
          <w:rFonts w:hint="eastAsia"/>
          <w:sz w:val="28"/>
        </w:rPr>
        <w:t>рыночных</w:t>
      </w:r>
      <w:r>
        <w:rPr>
          <w:sz w:val="28"/>
        </w:rPr>
        <w:t xml:space="preserve">; </w:t>
      </w:r>
    </w:p>
    <w:p w:rsidR="00583287" w:rsidRDefault="00583287" w:rsidP="00583287">
      <w:pPr>
        <w:widowControl w:val="0"/>
        <w:numPr>
          <w:ilvl w:val="0"/>
          <w:numId w:val="2"/>
        </w:numPr>
        <w:ind w:right="4"/>
        <w:jc w:val="both"/>
        <w:rPr>
          <w:sz w:val="28"/>
          <w:szCs w:val="20"/>
        </w:rPr>
      </w:pPr>
      <w:r>
        <w:rPr>
          <w:rFonts w:hint="eastAsia"/>
          <w:sz w:val="28"/>
        </w:rPr>
        <w:t>скрытая</w:t>
      </w:r>
      <w:r>
        <w:rPr>
          <w:sz w:val="28"/>
        </w:rPr>
        <w:t xml:space="preserve"> </w:t>
      </w:r>
      <w:r>
        <w:rPr>
          <w:rFonts w:hint="eastAsia"/>
          <w:sz w:val="28"/>
        </w:rPr>
        <w:t>государственная</w:t>
      </w:r>
      <w:r>
        <w:rPr>
          <w:sz w:val="28"/>
        </w:rPr>
        <w:t xml:space="preserve"> </w:t>
      </w:r>
      <w:r>
        <w:rPr>
          <w:rFonts w:hint="eastAsia"/>
          <w:sz w:val="28"/>
        </w:rPr>
        <w:t>конфискация</w:t>
      </w:r>
      <w:r>
        <w:rPr>
          <w:sz w:val="28"/>
        </w:rPr>
        <w:t xml:space="preserve"> </w:t>
      </w:r>
      <w:r>
        <w:rPr>
          <w:rFonts w:hint="eastAsia"/>
          <w:sz w:val="28"/>
        </w:rPr>
        <w:t>денежных</w:t>
      </w:r>
      <w:r>
        <w:rPr>
          <w:sz w:val="28"/>
        </w:rPr>
        <w:t xml:space="preserve"> </w:t>
      </w:r>
      <w:r>
        <w:rPr>
          <w:rFonts w:hint="eastAsia"/>
          <w:sz w:val="28"/>
        </w:rPr>
        <w:t>средств</w:t>
      </w:r>
      <w:r>
        <w:rPr>
          <w:sz w:val="28"/>
        </w:rPr>
        <w:t xml:space="preserve"> </w:t>
      </w:r>
      <w:r>
        <w:rPr>
          <w:rFonts w:hint="eastAsia"/>
          <w:sz w:val="28"/>
        </w:rPr>
        <w:t>через</w:t>
      </w:r>
      <w:r>
        <w:rPr>
          <w:sz w:val="28"/>
        </w:rPr>
        <w:t xml:space="preserve"> </w:t>
      </w:r>
      <w:r>
        <w:rPr>
          <w:rFonts w:hint="eastAsia"/>
          <w:sz w:val="28"/>
        </w:rPr>
        <w:t>налоги</w:t>
      </w:r>
      <w:r>
        <w:rPr>
          <w:sz w:val="28"/>
        </w:rPr>
        <w:t xml:space="preserve">; </w:t>
      </w:r>
    </w:p>
    <w:p w:rsidR="00583287" w:rsidRDefault="00583287" w:rsidP="00583287">
      <w:pPr>
        <w:widowControl w:val="0"/>
        <w:numPr>
          <w:ilvl w:val="0"/>
          <w:numId w:val="2"/>
        </w:numPr>
        <w:ind w:right="9"/>
        <w:jc w:val="both"/>
        <w:rPr>
          <w:sz w:val="28"/>
          <w:szCs w:val="20"/>
        </w:rPr>
      </w:pPr>
      <w:r>
        <w:rPr>
          <w:rFonts w:hint="eastAsia"/>
          <w:sz w:val="28"/>
        </w:rPr>
        <w:t>ускоренная</w:t>
      </w:r>
      <w:r>
        <w:rPr>
          <w:sz w:val="28"/>
        </w:rPr>
        <w:t xml:space="preserve"> </w:t>
      </w:r>
      <w:r>
        <w:rPr>
          <w:rFonts w:hint="eastAsia"/>
          <w:sz w:val="28"/>
        </w:rPr>
        <w:t>материализация</w:t>
      </w:r>
      <w:r>
        <w:rPr>
          <w:sz w:val="28"/>
        </w:rPr>
        <w:t xml:space="preserve"> </w:t>
      </w:r>
      <w:r>
        <w:rPr>
          <w:rFonts w:hint="eastAsia"/>
          <w:sz w:val="28"/>
        </w:rPr>
        <w:t>денежных</w:t>
      </w:r>
      <w:r>
        <w:rPr>
          <w:sz w:val="28"/>
        </w:rPr>
        <w:t xml:space="preserve"> </w:t>
      </w:r>
      <w:r>
        <w:rPr>
          <w:rFonts w:hint="eastAsia"/>
          <w:sz w:val="28"/>
        </w:rPr>
        <w:t>средств</w:t>
      </w:r>
      <w:r>
        <w:rPr>
          <w:sz w:val="28"/>
        </w:rPr>
        <w:t xml:space="preserve">; </w:t>
      </w:r>
    </w:p>
    <w:p w:rsidR="00583287" w:rsidRDefault="00583287" w:rsidP="00583287">
      <w:pPr>
        <w:widowControl w:val="0"/>
        <w:numPr>
          <w:ilvl w:val="0"/>
          <w:numId w:val="2"/>
        </w:numPr>
        <w:ind w:right="9"/>
        <w:jc w:val="both"/>
        <w:rPr>
          <w:sz w:val="28"/>
          <w:szCs w:val="20"/>
        </w:rPr>
      </w:pPr>
      <w:r>
        <w:rPr>
          <w:rFonts w:hint="eastAsia"/>
          <w:sz w:val="28"/>
        </w:rPr>
        <w:t>нестабильность</w:t>
      </w:r>
      <w:r>
        <w:rPr>
          <w:sz w:val="28"/>
        </w:rPr>
        <w:t xml:space="preserve"> </w:t>
      </w:r>
      <w:r>
        <w:rPr>
          <w:rFonts w:hint="eastAsia"/>
          <w:sz w:val="28"/>
        </w:rPr>
        <w:t>экономической</w:t>
      </w:r>
      <w:r>
        <w:rPr>
          <w:sz w:val="28"/>
        </w:rPr>
        <w:t xml:space="preserve"> </w:t>
      </w:r>
      <w:r>
        <w:rPr>
          <w:rFonts w:hint="eastAsia"/>
          <w:sz w:val="28"/>
        </w:rPr>
        <w:t>информации</w:t>
      </w:r>
      <w:r>
        <w:rPr>
          <w:sz w:val="28"/>
        </w:rPr>
        <w:t xml:space="preserve">; </w:t>
      </w:r>
    </w:p>
    <w:p w:rsidR="00583287" w:rsidRDefault="00583287" w:rsidP="00583287">
      <w:pPr>
        <w:widowControl w:val="0"/>
        <w:numPr>
          <w:ilvl w:val="0"/>
          <w:numId w:val="2"/>
        </w:numPr>
        <w:rPr>
          <w:sz w:val="28"/>
          <w:szCs w:val="20"/>
        </w:rPr>
      </w:pPr>
      <w:r>
        <w:rPr>
          <w:rFonts w:hint="eastAsia"/>
          <w:sz w:val="28"/>
        </w:rPr>
        <w:t>падение</w:t>
      </w:r>
      <w:r>
        <w:rPr>
          <w:sz w:val="28"/>
        </w:rPr>
        <w:t xml:space="preserve"> </w:t>
      </w:r>
      <w:r>
        <w:rPr>
          <w:rFonts w:hint="eastAsia"/>
          <w:sz w:val="28"/>
        </w:rPr>
        <w:t>реального</w:t>
      </w:r>
      <w:r>
        <w:rPr>
          <w:sz w:val="28"/>
        </w:rPr>
        <w:t xml:space="preserve"> </w:t>
      </w:r>
      <w:r>
        <w:rPr>
          <w:rFonts w:hint="eastAsia"/>
          <w:sz w:val="28"/>
        </w:rPr>
        <w:t>процента</w:t>
      </w:r>
      <w:r>
        <w:rPr>
          <w:sz w:val="28"/>
        </w:rPr>
        <w:t xml:space="preserve">; </w:t>
      </w:r>
    </w:p>
    <w:p w:rsidR="00583287" w:rsidRDefault="00583287" w:rsidP="00583287">
      <w:pPr>
        <w:widowControl w:val="0"/>
        <w:numPr>
          <w:ilvl w:val="0"/>
          <w:numId w:val="2"/>
        </w:numPr>
        <w:ind w:right="19"/>
        <w:jc w:val="both"/>
        <w:rPr>
          <w:sz w:val="28"/>
          <w:szCs w:val="20"/>
        </w:rPr>
      </w:pPr>
      <w:r>
        <w:rPr>
          <w:rFonts w:hint="eastAsia"/>
          <w:sz w:val="28"/>
        </w:rPr>
        <w:t>обратная</w:t>
      </w:r>
      <w:r>
        <w:rPr>
          <w:sz w:val="28"/>
        </w:rPr>
        <w:t xml:space="preserve"> </w:t>
      </w:r>
      <w:r>
        <w:rPr>
          <w:rFonts w:hint="eastAsia"/>
          <w:sz w:val="28"/>
        </w:rPr>
        <w:t>пропорциональность</w:t>
      </w:r>
      <w:r>
        <w:rPr>
          <w:sz w:val="28"/>
        </w:rPr>
        <w:t xml:space="preserve"> </w:t>
      </w:r>
      <w:r>
        <w:rPr>
          <w:rFonts w:hint="eastAsia"/>
          <w:sz w:val="28"/>
        </w:rPr>
        <w:t>темпа</w:t>
      </w:r>
      <w:r>
        <w:rPr>
          <w:sz w:val="28"/>
        </w:rPr>
        <w:t xml:space="preserve"> </w:t>
      </w:r>
      <w:r>
        <w:rPr>
          <w:rFonts w:hint="eastAsia"/>
          <w:sz w:val="28"/>
        </w:rPr>
        <w:t>инфляции</w:t>
      </w:r>
      <w:r>
        <w:rPr>
          <w:sz w:val="28"/>
        </w:rPr>
        <w:t xml:space="preserve"> </w:t>
      </w:r>
      <w:r>
        <w:rPr>
          <w:rFonts w:hint="eastAsia"/>
          <w:sz w:val="28"/>
        </w:rPr>
        <w:t>и</w:t>
      </w:r>
      <w:r>
        <w:rPr>
          <w:sz w:val="28"/>
        </w:rPr>
        <w:t xml:space="preserve"> </w:t>
      </w:r>
      <w:r>
        <w:rPr>
          <w:rFonts w:hint="eastAsia"/>
          <w:sz w:val="28"/>
        </w:rPr>
        <w:t>уровня</w:t>
      </w:r>
      <w:r>
        <w:rPr>
          <w:sz w:val="28"/>
        </w:rPr>
        <w:t xml:space="preserve"> </w:t>
      </w:r>
      <w:r>
        <w:rPr>
          <w:rFonts w:hint="eastAsia"/>
          <w:sz w:val="28"/>
        </w:rPr>
        <w:t>безработицы</w:t>
      </w:r>
      <w:r>
        <w:rPr>
          <w:sz w:val="28"/>
        </w:rPr>
        <w:t xml:space="preserve">. </w:t>
      </w:r>
    </w:p>
    <w:p w:rsidR="00583287" w:rsidRDefault="00583287">
      <w:pPr>
        <w:widowControl w:val="0"/>
        <w:ind w:left="4" w:right="9" w:firstLine="211"/>
        <w:jc w:val="both"/>
        <w:rPr>
          <w:sz w:val="28"/>
        </w:rPr>
      </w:pPr>
      <w:r>
        <w:rPr>
          <w:rFonts w:hint="eastAsia"/>
          <w:sz w:val="28"/>
        </w:rPr>
        <w:t>Рассмотрим</w:t>
      </w:r>
      <w:r>
        <w:rPr>
          <w:sz w:val="28"/>
        </w:rPr>
        <w:t xml:space="preserve"> </w:t>
      </w:r>
      <w:r>
        <w:rPr>
          <w:rFonts w:hint="eastAsia"/>
          <w:sz w:val="28"/>
        </w:rPr>
        <w:t>каждое</w:t>
      </w:r>
      <w:r>
        <w:rPr>
          <w:sz w:val="28"/>
        </w:rPr>
        <w:t xml:space="preserve"> </w:t>
      </w:r>
      <w:r>
        <w:rPr>
          <w:rFonts w:hint="eastAsia"/>
          <w:sz w:val="28"/>
        </w:rPr>
        <w:t>из</w:t>
      </w:r>
      <w:r>
        <w:rPr>
          <w:sz w:val="28"/>
        </w:rPr>
        <w:t xml:space="preserve"> </w:t>
      </w:r>
      <w:r>
        <w:rPr>
          <w:rFonts w:hint="eastAsia"/>
          <w:sz w:val="28"/>
        </w:rPr>
        <w:t>последствий</w:t>
      </w:r>
      <w:r>
        <w:rPr>
          <w:sz w:val="28"/>
        </w:rPr>
        <w:t xml:space="preserve"> </w:t>
      </w:r>
      <w:r>
        <w:rPr>
          <w:rFonts w:hint="eastAsia"/>
          <w:sz w:val="28"/>
        </w:rPr>
        <w:t>более</w:t>
      </w:r>
      <w:r>
        <w:rPr>
          <w:sz w:val="28"/>
        </w:rPr>
        <w:t xml:space="preserve"> </w:t>
      </w:r>
      <w:r>
        <w:rPr>
          <w:rFonts w:hint="eastAsia"/>
          <w:sz w:val="28"/>
        </w:rPr>
        <w:t>подробно</w:t>
      </w:r>
      <w:r>
        <w:rPr>
          <w:sz w:val="28"/>
        </w:rPr>
        <w:t>.</w:t>
      </w:r>
    </w:p>
    <w:p w:rsidR="00583287" w:rsidRDefault="00583287">
      <w:pPr>
        <w:pStyle w:val="21"/>
        <w:ind w:firstLine="720"/>
        <w:rPr>
          <w:b w:val="0"/>
          <w:bCs w:val="0"/>
          <w:sz w:val="28"/>
        </w:rPr>
      </w:pPr>
      <w:r>
        <w:rPr>
          <w:rFonts w:hint="eastAsia"/>
          <w:b w:val="0"/>
          <w:bCs w:val="0"/>
          <w:sz w:val="28"/>
        </w:rPr>
        <w:t>Первое</w:t>
      </w:r>
      <w:r>
        <w:rPr>
          <w:b w:val="0"/>
          <w:bCs w:val="0"/>
          <w:sz w:val="28"/>
        </w:rPr>
        <w:t xml:space="preserve"> </w:t>
      </w:r>
      <w:r>
        <w:rPr>
          <w:rFonts w:hint="eastAsia"/>
          <w:b w:val="0"/>
          <w:bCs w:val="0"/>
          <w:sz w:val="28"/>
        </w:rPr>
        <w:t>из</w:t>
      </w:r>
      <w:r>
        <w:rPr>
          <w:b w:val="0"/>
          <w:bCs w:val="0"/>
          <w:sz w:val="28"/>
        </w:rPr>
        <w:t xml:space="preserve"> </w:t>
      </w:r>
      <w:r>
        <w:rPr>
          <w:rFonts w:hint="eastAsia"/>
          <w:b w:val="0"/>
          <w:bCs w:val="0"/>
          <w:sz w:val="28"/>
        </w:rPr>
        <w:t>ни</w:t>
      </w:r>
      <w:r>
        <w:rPr>
          <w:b w:val="0"/>
          <w:bCs w:val="0"/>
          <w:sz w:val="28"/>
        </w:rPr>
        <w:t xml:space="preserve">х – </w:t>
      </w:r>
      <w:r>
        <w:rPr>
          <w:rFonts w:hint="eastAsia"/>
          <w:b w:val="0"/>
          <w:bCs w:val="0"/>
          <w:iCs/>
          <w:sz w:val="28"/>
        </w:rPr>
        <w:t>перераспределение</w:t>
      </w:r>
      <w:r>
        <w:rPr>
          <w:b w:val="0"/>
          <w:bCs w:val="0"/>
          <w:iCs/>
          <w:sz w:val="28"/>
        </w:rPr>
        <w:t xml:space="preserve"> </w:t>
      </w:r>
      <w:r>
        <w:rPr>
          <w:rFonts w:hint="eastAsia"/>
          <w:b w:val="0"/>
          <w:bCs w:val="0"/>
          <w:iCs/>
          <w:sz w:val="28"/>
        </w:rPr>
        <w:t>доходов</w:t>
      </w:r>
      <w:r>
        <w:rPr>
          <w:b w:val="0"/>
          <w:bCs w:val="0"/>
          <w:iCs/>
          <w:sz w:val="28"/>
        </w:rPr>
        <w:t xml:space="preserve"> </w:t>
      </w:r>
      <w:r>
        <w:rPr>
          <w:rFonts w:hint="eastAsia"/>
          <w:b w:val="0"/>
          <w:bCs w:val="0"/>
          <w:iCs/>
          <w:sz w:val="28"/>
        </w:rPr>
        <w:t>и</w:t>
      </w:r>
      <w:r>
        <w:rPr>
          <w:b w:val="0"/>
          <w:bCs w:val="0"/>
          <w:iCs/>
          <w:sz w:val="28"/>
        </w:rPr>
        <w:t xml:space="preserve"> </w:t>
      </w:r>
      <w:r>
        <w:rPr>
          <w:rFonts w:hint="eastAsia"/>
          <w:b w:val="0"/>
          <w:bCs w:val="0"/>
          <w:iCs/>
          <w:sz w:val="28"/>
        </w:rPr>
        <w:t>богатства</w:t>
      </w:r>
      <w:r>
        <w:rPr>
          <w:sz w:val="28"/>
        </w:rPr>
        <w:t>.</w:t>
      </w:r>
      <w:r>
        <w:t xml:space="preserve"> </w:t>
      </w:r>
      <w:r>
        <w:rPr>
          <w:b w:val="0"/>
          <w:bCs w:val="0"/>
          <w:sz w:val="28"/>
        </w:rPr>
        <w:t>Инфляция перераспределяет доходы и богатство. Так, должники богатеют за счет своих кредиторов. Причем выигрывают дебиторы на всех уровнях, так как ссуда берется при одной покупательной способности денег, а возвращается, когда на эту сумму можно купить гораздо меньше. Так, от инфляции выигрывают люди, которые получили кредит на освоение дачных участков, и предприятия, у которых имеет место превышение дебиторской задолженности над кредиторской. Выигрывает и правительство, которое накопило большой государственный долг, так как инфляция дает ему возможность оплатить долги рублями, имеющими меньшую покупательную способность [9, c. 238].</w:t>
      </w:r>
    </w:p>
    <w:p w:rsidR="00583287" w:rsidRDefault="00583287">
      <w:pPr>
        <w:widowControl w:val="0"/>
        <w:ind w:left="6" w:right="11" w:firstLine="702"/>
        <w:jc w:val="both"/>
        <w:rPr>
          <w:sz w:val="28"/>
          <w:lang w:val="en-US"/>
        </w:rPr>
      </w:pPr>
      <w:r>
        <w:rPr>
          <w:sz w:val="28"/>
        </w:rPr>
        <w:t xml:space="preserve">Также инфляция ведет к перераспределению национального дохода, является как бы сверхналогом на население, что является причиной отставания темпов роста номинальной и реальной заработной платы от резко возрастающих цен  на товары и услуги. Инфляция наносит ущерб всем категориям наемных работников, лицам свободных профессий, пенсионерам и др. </w:t>
      </w:r>
      <w:r>
        <w:rPr>
          <w:sz w:val="28"/>
          <w:lang w:val="en-US"/>
        </w:rPr>
        <w:t>[4, c. 305].</w:t>
      </w:r>
    </w:p>
    <w:p w:rsidR="00583287" w:rsidRDefault="00583287">
      <w:pPr>
        <w:widowControl w:val="0"/>
        <w:ind w:right="6" w:firstLine="708"/>
        <w:jc w:val="both"/>
        <w:rPr>
          <w:sz w:val="28"/>
          <w:szCs w:val="20"/>
        </w:rPr>
      </w:pPr>
      <w:r>
        <w:rPr>
          <w:rFonts w:hint="eastAsia"/>
          <w:sz w:val="28"/>
        </w:rPr>
        <w:t>Второе</w:t>
      </w:r>
      <w:r>
        <w:rPr>
          <w:sz w:val="28"/>
        </w:rPr>
        <w:t xml:space="preserve"> </w:t>
      </w:r>
      <w:r>
        <w:rPr>
          <w:rFonts w:hint="eastAsia"/>
          <w:sz w:val="28"/>
        </w:rPr>
        <w:t>последствие</w:t>
      </w:r>
      <w:r>
        <w:rPr>
          <w:sz w:val="28"/>
        </w:rPr>
        <w:t xml:space="preserve"> </w:t>
      </w:r>
      <w:r>
        <w:rPr>
          <w:rFonts w:hint="eastAsia"/>
          <w:sz w:val="28"/>
        </w:rPr>
        <w:t>инфляции</w:t>
      </w:r>
      <w:r>
        <w:rPr>
          <w:sz w:val="28"/>
        </w:rPr>
        <w:t xml:space="preserve"> – </w:t>
      </w:r>
      <w:r>
        <w:rPr>
          <w:rFonts w:hint="eastAsia"/>
          <w:sz w:val="28"/>
        </w:rPr>
        <w:t>отставание</w:t>
      </w:r>
      <w:r>
        <w:rPr>
          <w:sz w:val="28"/>
        </w:rPr>
        <w:t xml:space="preserve"> </w:t>
      </w:r>
      <w:r>
        <w:rPr>
          <w:rFonts w:hint="eastAsia"/>
          <w:iCs/>
          <w:sz w:val="28"/>
        </w:rPr>
        <w:t>цен</w:t>
      </w:r>
      <w:r>
        <w:rPr>
          <w:iCs/>
          <w:sz w:val="28"/>
        </w:rPr>
        <w:t xml:space="preserve"> </w:t>
      </w:r>
      <w:r>
        <w:rPr>
          <w:rFonts w:hint="eastAsia"/>
          <w:iCs/>
          <w:sz w:val="28"/>
        </w:rPr>
        <w:t>государственных</w:t>
      </w:r>
      <w:r>
        <w:rPr>
          <w:iCs/>
          <w:sz w:val="28"/>
        </w:rPr>
        <w:t xml:space="preserve"> </w:t>
      </w:r>
      <w:r>
        <w:rPr>
          <w:rFonts w:hint="eastAsia"/>
          <w:iCs/>
          <w:sz w:val="28"/>
        </w:rPr>
        <w:t>предприятий</w:t>
      </w:r>
      <w:r>
        <w:rPr>
          <w:iCs/>
          <w:sz w:val="28"/>
        </w:rPr>
        <w:t xml:space="preserve"> </w:t>
      </w:r>
      <w:r>
        <w:rPr>
          <w:rFonts w:hint="eastAsia"/>
          <w:iCs/>
          <w:sz w:val="28"/>
        </w:rPr>
        <w:t>от</w:t>
      </w:r>
      <w:r>
        <w:rPr>
          <w:iCs/>
          <w:sz w:val="28"/>
        </w:rPr>
        <w:t xml:space="preserve"> </w:t>
      </w:r>
      <w:r>
        <w:rPr>
          <w:rFonts w:hint="eastAsia"/>
          <w:iCs/>
          <w:sz w:val="28"/>
        </w:rPr>
        <w:t>рыночных</w:t>
      </w:r>
      <w:r>
        <w:rPr>
          <w:iCs/>
          <w:sz w:val="28"/>
        </w:rPr>
        <w:t xml:space="preserve"> </w:t>
      </w:r>
      <w:r>
        <w:rPr>
          <w:rFonts w:hint="eastAsia"/>
          <w:iCs/>
          <w:sz w:val="28"/>
        </w:rPr>
        <w:t>цен</w:t>
      </w:r>
      <w:r>
        <w:rPr>
          <w:i/>
          <w:sz w:val="28"/>
        </w:rPr>
        <w:t xml:space="preserve">. </w:t>
      </w:r>
      <w:r>
        <w:rPr>
          <w:rFonts w:hint="eastAsia"/>
          <w:sz w:val="28"/>
        </w:rPr>
        <w:t>В</w:t>
      </w:r>
      <w:r>
        <w:rPr>
          <w:sz w:val="28"/>
        </w:rPr>
        <w:t xml:space="preserve"> </w:t>
      </w:r>
      <w:r>
        <w:rPr>
          <w:rFonts w:hint="eastAsia"/>
          <w:sz w:val="28"/>
        </w:rPr>
        <w:t>государственном</w:t>
      </w:r>
      <w:r>
        <w:rPr>
          <w:sz w:val="28"/>
        </w:rPr>
        <w:t xml:space="preserve"> (</w:t>
      </w:r>
      <w:r>
        <w:rPr>
          <w:rFonts w:hint="eastAsia"/>
          <w:sz w:val="28"/>
        </w:rPr>
        <w:t>регулируемом</w:t>
      </w:r>
      <w:r>
        <w:rPr>
          <w:sz w:val="28"/>
        </w:rPr>
        <w:t xml:space="preserve">) </w:t>
      </w:r>
      <w:r>
        <w:rPr>
          <w:rFonts w:hint="eastAsia"/>
          <w:sz w:val="28"/>
        </w:rPr>
        <w:t>секторе</w:t>
      </w:r>
      <w:r>
        <w:rPr>
          <w:sz w:val="28"/>
        </w:rPr>
        <w:t xml:space="preserve"> </w:t>
      </w:r>
      <w:r>
        <w:rPr>
          <w:rFonts w:hint="eastAsia"/>
          <w:sz w:val="28"/>
        </w:rPr>
        <w:t>рыночной</w:t>
      </w:r>
      <w:r>
        <w:rPr>
          <w:sz w:val="28"/>
        </w:rPr>
        <w:t xml:space="preserve"> </w:t>
      </w:r>
      <w:r>
        <w:rPr>
          <w:rFonts w:hint="eastAsia"/>
          <w:sz w:val="28"/>
        </w:rPr>
        <w:t>экономики</w:t>
      </w:r>
      <w:r>
        <w:rPr>
          <w:sz w:val="28"/>
        </w:rPr>
        <w:t xml:space="preserve"> </w:t>
      </w:r>
      <w:r>
        <w:rPr>
          <w:rFonts w:hint="eastAsia"/>
          <w:sz w:val="28"/>
        </w:rPr>
        <w:t>цены</w:t>
      </w:r>
      <w:r>
        <w:rPr>
          <w:sz w:val="28"/>
        </w:rPr>
        <w:t xml:space="preserve"> </w:t>
      </w:r>
      <w:r>
        <w:rPr>
          <w:rFonts w:hint="eastAsia"/>
          <w:sz w:val="28"/>
        </w:rPr>
        <w:t>издержек</w:t>
      </w:r>
      <w:r>
        <w:rPr>
          <w:sz w:val="28"/>
        </w:rPr>
        <w:t xml:space="preserve"> </w:t>
      </w:r>
      <w:r>
        <w:rPr>
          <w:rFonts w:hint="eastAsia"/>
          <w:sz w:val="28"/>
        </w:rPr>
        <w:t>производства</w:t>
      </w:r>
      <w:r>
        <w:rPr>
          <w:sz w:val="28"/>
        </w:rPr>
        <w:t xml:space="preserve"> </w:t>
      </w:r>
      <w:r>
        <w:rPr>
          <w:rFonts w:hint="eastAsia"/>
          <w:sz w:val="28"/>
        </w:rPr>
        <w:t>и</w:t>
      </w:r>
      <w:r>
        <w:rPr>
          <w:sz w:val="28"/>
        </w:rPr>
        <w:t xml:space="preserve"> </w:t>
      </w:r>
      <w:r>
        <w:rPr>
          <w:rFonts w:hint="eastAsia"/>
          <w:sz w:val="28"/>
        </w:rPr>
        <w:t>товаров</w:t>
      </w:r>
      <w:r>
        <w:rPr>
          <w:sz w:val="28"/>
        </w:rPr>
        <w:t xml:space="preserve"> </w:t>
      </w:r>
      <w:r>
        <w:rPr>
          <w:rFonts w:hint="eastAsia"/>
          <w:sz w:val="28"/>
        </w:rPr>
        <w:t>пересматриваются</w:t>
      </w:r>
      <w:r>
        <w:rPr>
          <w:sz w:val="28"/>
        </w:rPr>
        <w:t xml:space="preserve"> </w:t>
      </w:r>
      <w:r>
        <w:rPr>
          <w:rFonts w:hint="eastAsia"/>
          <w:sz w:val="28"/>
        </w:rPr>
        <w:t>реже</w:t>
      </w:r>
      <w:r>
        <w:rPr>
          <w:sz w:val="28"/>
        </w:rPr>
        <w:t xml:space="preserve"> </w:t>
      </w:r>
      <w:r>
        <w:rPr>
          <w:rFonts w:hint="eastAsia"/>
          <w:sz w:val="28"/>
        </w:rPr>
        <w:t>и</w:t>
      </w:r>
      <w:r>
        <w:rPr>
          <w:sz w:val="28"/>
        </w:rPr>
        <w:t xml:space="preserve"> </w:t>
      </w:r>
      <w:r>
        <w:rPr>
          <w:rFonts w:hint="eastAsia"/>
          <w:sz w:val="28"/>
        </w:rPr>
        <w:t>дольше</w:t>
      </w:r>
      <w:r>
        <w:rPr>
          <w:sz w:val="28"/>
        </w:rPr>
        <w:t xml:space="preserve">, </w:t>
      </w:r>
      <w:r>
        <w:rPr>
          <w:rFonts w:hint="eastAsia"/>
          <w:sz w:val="28"/>
        </w:rPr>
        <w:t>чем</w:t>
      </w:r>
      <w:r>
        <w:rPr>
          <w:sz w:val="28"/>
        </w:rPr>
        <w:t xml:space="preserve"> </w:t>
      </w:r>
      <w:r>
        <w:rPr>
          <w:rFonts w:hint="eastAsia"/>
          <w:sz w:val="28"/>
        </w:rPr>
        <w:t>в</w:t>
      </w:r>
      <w:r>
        <w:rPr>
          <w:sz w:val="28"/>
        </w:rPr>
        <w:t xml:space="preserve"> </w:t>
      </w:r>
      <w:r>
        <w:rPr>
          <w:rFonts w:hint="eastAsia"/>
          <w:sz w:val="28"/>
        </w:rPr>
        <w:t>частном</w:t>
      </w:r>
      <w:r>
        <w:rPr>
          <w:sz w:val="28"/>
        </w:rPr>
        <w:t xml:space="preserve"> </w:t>
      </w:r>
      <w:r>
        <w:rPr>
          <w:rFonts w:hint="eastAsia"/>
          <w:sz w:val="28"/>
        </w:rPr>
        <w:t>секторе</w:t>
      </w:r>
      <w:r>
        <w:rPr>
          <w:sz w:val="28"/>
        </w:rPr>
        <w:t xml:space="preserve">. </w:t>
      </w:r>
      <w:r>
        <w:rPr>
          <w:rFonts w:hint="eastAsia"/>
          <w:sz w:val="28"/>
        </w:rPr>
        <w:t>В</w:t>
      </w:r>
      <w:r>
        <w:rPr>
          <w:sz w:val="28"/>
        </w:rPr>
        <w:t xml:space="preserve"> </w:t>
      </w:r>
      <w:r>
        <w:rPr>
          <w:rFonts w:hint="eastAsia"/>
          <w:sz w:val="28"/>
        </w:rPr>
        <w:t>условиях</w:t>
      </w:r>
      <w:r>
        <w:rPr>
          <w:sz w:val="28"/>
        </w:rPr>
        <w:t xml:space="preserve"> </w:t>
      </w:r>
      <w:r>
        <w:rPr>
          <w:rFonts w:hint="eastAsia"/>
          <w:sz w:val="28"/>
        </w:rPr>
        <w:t>инфляции</w:t>
      </w:r>
      <w:r>
        <w:rPr>
          <w:sz w:val="28"/>
        </w:rPr>
        <w:t xml:space="preserve"> </w:t>
      </w:r>
      <w:r>
        <w:rPr>
          <w:rFonts w:hint="eastAsia"/>
          <w:sz w:val="28"/>
        </w:rPr>
        <w:t>каждое</w:t>
      </w:r>
      <w:r>
        <w:rPr>
          <w:sz w:val="28"/>
        </w:rPr>
        <w:t xml:space="preserve"> </w:t>
      </w:r>
      <w:r>
        <w:rPr>
          <w:rFonts w:hint="eastAsia"/>
          <w:sz w:val="28"/>
        </w:rPr>
        <w:t>повышение</w:t>
      </w:r>
      <w:r>
        <w:rPr>
          <w:sz w:val="28"/>
        </w:rPr>
        <w:t xml:space="preserve"> </w:t>
      </w:r>
      <w:r>
        <w:rPr>
          <w:rFonts w:hint="eastAsia"/>
          <w:sz w:val="28"/>
        </w:rPr>
        <w:t>своих</w:t>
      </w:r>
      <w:r>
        <w:rPr>
          <w:sz w:val="28"/>
        </w:rPr>
        <w:t xml:space="preserve"> </w:t>
      </w:r>
      <w:r>
        <w:rPr>
          <w:rFonts w:hint="eastAsia"/>
          <w:sz w:val="28"/>
        </w:rPr>
        <w:t>цен</w:t>
      </w:r>
      <w:r>
        <w:rPr>
          <w:sz w:val="28"/>
        </w:rPr>
        <w:t xml:space="preserve"> </w:t>
      </w:r>
      <w:r>
        <w:rPr>
          <w:rFonts w:hint="eastAsia"/>
          <w:sz w:val="28"/>
        </w:rPr>
        <w:t>госпредприятия</w:t>
      </w:r>
      <w:r>
        <w:rPr>
          <w:sz w:val="28"/>
        </w:rPr>
        <w:t xml:space="preserve"> </w:t>
      </w:r>
      <w:r>
        <w:rPr>
          <w:rFonts w:hint="eastAsia"/>
          <w:sz w:val="28"/>
        </w:rPr>
        <w:t>вынуждены</w:t>
      </w:r>
      <w:r>
        <w:rPr>
          <w:sz w:val="28"/>
        </w:rPr>
        <w:t xml:space="preserve"> </w:t>
      </w:r>
      <w:r>
        <w:rPr>
          <w:rFonts w:hint="eastAsia"/>
          <w:sz w:val="28"/>
        </w:rPr>
        <w:t>обосновывать</w:t>
      </w:r>
      <w:r>
        <w:rPr>
          <w:sz w:val="28"/>
        </w:rPr>
        <w:t xml:space="preserve">, </w:t>
      </w:r>
      <w:r>
        <w:rPr>
          <w:rFonts w:hint="eastAsia"/>
          <w:sz w:val="28"/>
        </w:rPr>
        <w:t>получать</w:t>
      </w:r>
      <w:r>
        <w:rPr>
          <w:sz w:val="28"/>
        </w:rPr>
        <w:t xml:space="preserve"> </w:t>
      </w:r>
      <w:r>
        <w:rPr>
          <w:rFonts w:hint="eastAsia"/>
          <w:sz w:val="28"/>
        </w:rPr>
        <w:t>на</w:t>
      </w:r>
      <w:r>
        <w:rPr>
          <w:sz w:val="28"/>
        </w:rPr>
        <w:t xml:space="preserve"> </w:t>
      </w:r>
      <w:r>
        <w:rPr>
          <w:rFonts w:hint="eastAsia"/>
          <w:sz w:val="28"/>
        </w:rPr>
        <w:t>это</w:t>
      </w:r>
      <w:r>
        <w:rPr>
          <w:sz w:val="28"/>
        </w:rPr>
        <w:t xml:space="preserve"> </w:t>
      </w:r>
      <w:r>
        <w:rPr>
          <w:rFonts w:hint="eastAsia"/>
          <w:sz w:val="28"/>
        </w:rPr>
        <w:t>разрешение</w:t>
      </w:r>
      <w:r>
        <w:rPr>
          <w:sz w:val="28"/>
        </w:rPr>
        <w:t xml:space="preserve"> </w:t>
      </w:r>
      <w:r>
        <w:rPr>
          <w:rFonts w:hint="eastAsia"/>
          <w:sz w:val="28"/>
        </w:rPr>
        <w:t>всех</w:t>
      </w:r>
      <w:r>
        <w:rPr>
          <w:sz w:val="28"/>
        </w:rPr>
        <w:t xml:space="preserve"> </w:t>
      </w:r>
      <w:r>
        <w:rPr>
          <w:rFonts w:hint="eastAsia"/>
          <w:sz w:val="28"/>
        </w:rPr>
        <w:t>вышестоящих</w:t>
      </w:r>
      <w:r>
        <w:rPr>
          <w:sz w:val="28"/>
        </w:rPr>
        <w:t xml:space="preserve"> </w:t>
      </w:r>
      <w:r>
        <w:rPr>
          <w:rFonts w:hint="eastAsia"/>
          <w:sz w:val="28"/>
        </w:rPr>
        <w:t>организаций</w:t>
      </w:r>
      <w:r>
        <w:rPr>
          <w:sz w:val="28"/>
        </w:rPr>
        <w:t xml:space="preserve">. </w:t>
      </w:r>
      <w:r>
        <w:rPr>
          <w:rFonts w:hint="eastAsia"/>
          <w:sz w:val="28"/>
        </w:rPr>
        <w:t>Это</w:t>
      </w:r>
      <w:r>
        <w:rPr>
          <w:sz w:val="28"/>
        </w:rPr>
        <w:t xml:space="preserve"> </w:t>
      </w:r>
      <w:r>
        <w:rPr>
          <w:rFonts w:hint="eastAsia"/>
          <w:sz w:val="28"/>
        </w:rPr>
        <w:t>долго</w:t>
      </w:r>
      <w:r>
        <w:rPr>
          <w:sz w:val="28"/>
        </w:rPr>
        <w:t xml:space="preserve"> </w:t>
      </w:r>
      <w:r>
        <w:rPr>
          <w:rFonts w:hint="eastAsia"/>
          <w:sz w:val="28"/>
        </w:rPr>
        <w:t>и</w:t>
      </w:r>
      <w:r>
        <w:rPr>
          <w:sz w:val="28"/>
        </w:rPr>
        <w:t xml:space="preserve"> </w:t>
      </w:r>
      <w:r>
        <w:rPr>
          <w:rFonts w:hint="eastAsia"/>
          <w:sz w:val="28"/>
        </w:rPr>
        <w:t>неэффективно</w:t>
      </w:r>
      <w:r>
        <w:rPr>
          <w:sz w:val="28"/>
        </w:rPr>
        <w:t xml:space="preserve">. </w:t>
      </w:r>
      <w:r>
        <w:rPr>
          <w:rFonts w:hint="eastAsia"/>
          <w:sz w:val="28"/>
        </w:rPr>
        <w:t>В</w:t>
      </w:r>
      <w:r>
        <w:rPr>
          <w:sz w:val="28"/>
        </w:rPr>
        <w:t xml:space="preserve"> </w:t>
      </w:r>
      <w:r>
        <w:rPr>
          <w:rFonts w:hint="eastAsia"/>
          <w:sz w:val="28"/>
        </w:rPr>
        <w:t>условиях</w:t>
      </w:r>
      <w:r>
        <w:rPr>
          <w:sz w:val="28"/>
        </w:rPr>
        <w:t xml:space="preserve"> </w:t>
      </w:r>
      <w:r>
        <w:rPr>
          <w:rFonts w:hint="eastAsia"/>
          <w:sz w:val="28"/>
        </w:rPr>
        <w:t>ежемесячного</w:t>
      </w:r>
      <w:r>
        <w:rPr>
          <w:sz w:val="28"/>
        </w:rPr>
        <w:t xml:space="preserve"> </w:t>
      </w:r>
      <w:r>
        <w:rPr>
          <w:rFonts w:hint="eastAsia"/>
          <w:sz w:val="28"/>
        </w:rPr>
        <w:t>резкого</w:t>
      </w:r>
      <w:r>
        <w:rPr>
          <w:sz w:val="28"/>
        </w:rPr>
        <w:t xml:space="preserve">, </w:t>
      </w:r>
      <w:r>
        <w:rPr>
          <w:rFonts w:hint="eastAsia"/>
          <w:sz w:val="28"/>
        </w:rPr>
        <w:t>неожиданного</w:t>
      </w:r>
      <w:r>
        <w:rPr>
          <w:sz w:val="28"/>
        </w:rPr>
        <w:t xml:space="preserve"> </w:t>
      </w:r>
      <w:r>
        <w:rPr>
          <w:rFonts w:hint="eastAsia"/>
          <w:sz w:val="28"/>
        </w:rPr>
        <w:t>и</w:t>
      </w:r>
      <w:r>
        <w:rPr>
          <w:sz w:val="28"/>
        </w:rPr>
        <w:t xml:space="preserve"> </w:t>
      </w:r>
      <w:r>
        <w:rPr>
          <w:rFonts w:hint="eastAsia"/>
          <w:sz w:val="28"/>
        </w:rPr>
        <w:t>скачкообразного</w:t>
      </w:r>
      <w:r>
        <w:rPr>
          <w:sz w:val="28"/>
        </w:rPr>
        <w:t xml:space="preserve"> </w:t>
      </w:r>
      <w:r>
        <w:rPr>
          <w:rFonts w:hint="eastAsia"/>
          <w:sz w:val="28"/>
        </w:rPr>
        <w:t>роста</w:t>
      </w:r>
      <w:r>
        <w:rPr>
          <w:sz w:val="28"/>
        </w:rPr>
        <w:t xml:space="preserve"> </w:t>
      </w:r>
      <w:r>
        <w:rPr>
          <w:rFonts w:hint="eastAsia"/>
          <w:sz w:val="28"/>
        </w:rPr>
        <w:t>инфляции</w:t>
      </w:r>
      <w:r>
        <w:rPr>
          <w:sz w:val="28"/>
        </w:rPr>
        <w:t xml:space="preserve"> </w:t>
      </w:r>
      <w:r>
        <w:rPr>
          <w:rFonts w:hint="eastAsia"/>
          <w:sz w:val="28"/>
        </w:rPr>
        <w:t>подобный</w:t>
      </w:r>
      <w:r>
        <w:rPr>
          <w:sz w:val="28"/>
        </w:rPr>
        <w:t xml:space="preserve"> </w:t>
      </w:r>
      <w:r>
        <w:rPr>
          <w:rFonts w:hint="eastAsia"/>
          <w:sz w:val="28"/>
        </w:rPr>
        <w:t>механизм</w:t>
      </w:r>
      <w:r>
        <w:rPr>
          <w:sz w:val="28"/>
        </w:rPr>
        <w:t xml:space="preserve"> </w:t>
      </w:r>
      <w:r>
        <w:rPr>
          <w:rFonts w:hint="eastAsia"/>
          <w:sz w:val="28"/>
        </w:rPr>
        <w:t>даже</w:t>
      </w:r>
      <w:r>
        <w:rPr>
          <w:sz w:val="28"/>
        </w:rPr>
        <w:t xml:space="preserve"> </w:t>
      </w:r>
      <w:r>
        <w:rPr>
          <w:rFonts w:hint="eastAsia"/>
          <w:sz w:val="28"/>
        </w:rPr>
        <w:t>технически</w:t>
      </w:r>
      <w:r>
        <w:rPr>
          <w:sz w:val="28"/>
        </w:rPr>
        <w:t xml:space="preserve"> </w:t>
      </w:r>
      <w:r>
        <w:rPr>
          <w:rFonts w:hint="eastAsia"/>
          <w:sz w:val="28"/>
        </w:rPr>
        <w:t>трудно</w:t>
      </w:r>
      <w:r>
        <w:rPr>
          <w:sz w:val="28"/>
        </w:rPr>
        <w:t xml:space="preserve">- </w:t>
      </w:r>
      <w:r>
        <w:rPr>
          <w:rFonts w:hint="eastAsia"/>
          <w:sz w:val="28"/>
        </w:rPr>
        <w:t>осуществим</w:t>
      </w:r>
      <w:r>
        <w:rPr>
          <w:sz w:val="28"/>
        </w:rPr>
        <w:t xml:space="preserve">. </w:t>
      </w:r>
      <w:r>
        <w:rPr>
          <w:rFonts w:hint="eastAsia"/>
          <w:sz w:val="28"/>
        </w:rPr>
        <w:t>В</w:t>
      </w:r>
      <w:r>
        <w:rPr>
          <w:sz w:val="28"/>
        </w:rPr>
        <w:t xml:space="preserve"> </w:t>
      </w:r>
      <w:r>
        <w:rPr>
          <w:rFonts w:hint="eastAsia"/>
          <w:sz w:val="28"/>
        </w:rPr>
        <w:t>итоге</w:t>
      </w:r>
      <w:r>
        <w:rPr>
          <w:sz w:val="28"/>
        </w:rPr>
        <w:t xml:space="preserve"> </w:t>
      </w:r>
      <w:r>
        <w:rPr>
          <w:rFonts w:hint="eastAsia"/>
          <w:sz w:val="28"/>
        </w:rPr>
        <w:t>нарастает</w:t>
      </w:r>
      <w:r>
        <w:rPr>
          <w:sz w:val="28"/>
        </w:rPr>
        <w:t xml:space="preserve"> </w:t>
      </w:r>
      <w:r>
        <w:rPr>
          <w:rFonts w:hint="eastAsia"/>
          <w:sz w:val="28"/>
        </w:rPr>
        <w:t>дисбаланс</w:t>
      </w:r>
      <w:r>
        <w:rPr>
          <w:sz w:val="28"/>
        </w:rPr>
        <w:t xml:space="preserve"> </w:t>
      </w:r>
      <w:r>
        <w:rPr>
          <w:rFonts w:hint="eastAsia"/>
          <w:sz w:val="28"/>
        </w:rPr>
        <w:t>частного</w:t>
      </w:r>
      <w:r>
        <w:rPr>
          <w:sz w:val="28"/>
        </w:rPr>
        <w:t xml:space="preserve"> </w:t>
      </w:r>
      <w:r>
        <w:rPr>
          <w:rFonts w:hint="eastAsia"/>
          <w:sz w:val="28"/>
        </w:rPr>
        <w:t>и</w:t>
      </w:r>
      <w:r>
        <w:rPr>
          <w:sz w:val="28"/>
        </w:rPr>
        <w:t xml:space="preserve"> </w:t>
      </w:r>
      <w:r>
        <w:rPr>
          <w:rFonts w:hint="eastAsia"/>
          <w:sz w:val="28"/>
        </w:rPr>
        <w:t>общественного</w:t>
      </w:r>
      <w:r>
        <w:rPr>
          <w:sz w:val="28"/>
        </w:rPr>
        <w:t xml:space="preserve"> </w:t>
      </w:r>
      <w:r>
        <w:rPr>
          <w:rFonts w:hint="eastAsia"/>
          <w:sz w:val="28"/>
        </w:rPr>
        <w:t>секторов</w:t>
      </w:r>
      <w:r>
        <w:rPr>
          <w:sz w:val="28"/>
        </w:rPr>
        <w:t xml:space="preserve">, </w:t>
      </w:r>
      <w:r>
        <w:rPr>
          <w:rFonts w:hint="eastAsia"/>
          <w:sz w:val="28"/>
        </w:rPr>
        <w:t>государство</w:t>
      </w:r>
      <w:r>
        <w:rPr>
          <w:sz w:val="28"/>
        </w:rPr>
        <w:t xml:space="preserve"> </w:t>
      </w:r>
      <w:r>
        <w:rPr>
          <w:rFonts w:hint="eastAsia"/>
          <w:sz w:val="28"/>
        </w:rPr>
        <w:t>утрачивает</w:t>
      </w:r>
      <w:r>
        <w:rPr>
          <w:sz w:val="28"/>
        </w:rPr>
        <w:t xml:space="preserve"> </w:t>
      </w:r>
      <w:r>
        <w:rPr>
          <w:rFonts w:hint="eastAsia"/>
          <w:sz w:val="28"/>
        </w:rPr>
        <w:t>свой</w:t>
      </w:r>
      <w:r>
        <w:rPr>
          <w:sz w:val="28"/>
        </w:rPr>
        <w:t xml:space="preserve"> </w:t>
      </w:r>
      <w:r>
        <w:rPr>
          <w:rFonts w:hint="eastAsia"/>
          <w:sz w:val="28"/>
        </w:rPr>
        <w:t>экономический</w:t>
      </w:r>
      <w:r>
        <w:rPr>
          <w:sz w:val="28"/>
        </w:rPr>
        <w:t xml:space="preserve"> </w:t>
      </w:r>
      <w:r>
        <w:rPr>
          <w:rFonts w:hint="eastAsia"/>
          <w:sz w:val="28"/>
        </w:rPr>
        <w:t>потенциал</w:t>
      </w:r>
      <w:r>
        <w:rPr>
          <w:sz w:val="28"/>
        </w:rPr>
        <w:t xml:space="preserve"> </w:t>
      </w:r>
      <w:r>
        <w:rPr>
          <w:rFonts w:hint="eastAsia"/>
          <w:sz w:val="28"/>
        </w:rPr>
        <w:t>воздействия</w:t>
      </w:r>
      <w:r>
        <w:rPr>
          <w:sz w:val="28"/>
        </w:rPr>
        <w:t xml:space="preserve"> </w:t>
      </w:r>
      <w:r>
        <w:rPr>
          <w:rFonts w:hint="eastAsia"/>
          <w:sz w:val="28"/>
        </w:rPr>
        <w:t>на</w:t>
      </w:r>
      <w:r>
        <w:rPr>
          <w:sz w:val="28"/>
        </w:rPr>
        <w:t xml:space="preserve"> </w:t>
      </w:r>
      <w:r>
        <w:rPr>
          <w:rFonts w:hint="eastAsia"/>
          <w:sz w:val="28"/>
        </w:rPr>
        <w:t>рынок</w:t>
      </w:r>
      <w:r>
        <w:rPr>
          <w:sz w:val="28"/>
        </w:rPr>
        <w:t xml:space="preserve">. </w:t>
      </w:r>
      <w:r>
        <w:rPr>
          <w:rFonts w:hint="eastAsia"/>
          <w:sz w:val="28"/>
        </w:rPr>
        <w:t>Данный</w:t>
      </w:r>
      <w:r>
        <w:rPr>
          <w:sz w:val="28"/>
        </w:rPr>
        <w:t xml:space="preserve"> </w:t>
      </w:r>
      <w:r>
        <w:rPr>
          <w:rFonts w:hint="eastAsia"/>
          <w:sz w:val="28"/>
        </w:rPr>
        <w:t>эффект</w:t>
      </w:r>
      <w:r>
        <w:rPr>
          <w:sz w:val="28"/>
        </w:rPr>
        <w:t xml:space="preserve"> </w:t>
      </w:r>
      <w:r>
        <w:rPr>
          <w:rFonts w:hint="eastAsia"/>
          <w:sz w:val="28"/>
        </w:rPr>
        <w:t>особенно</w:t>
      </w:r>
      <w:r>
        <w:rPr>
          <w:sz w:val="28"/>
        </w:rPr>
        <w:t xml:space="preserve"> </w:t>
      </w:r>
      <w:r>
        <w:rPr>
          <w:rFonts w:hint="eastAsia"/>
          <w:sz w:val="28"/>
        </w:rPr>
        <w:t>опасен</w:t>
      </w:r>
      <w:r>
        <w:rPr>
          <w:sz w:val="28"/>
        </w:rPr>
        <w:t xml:space="preserve"> [9, </w:t>
      </w:r>
      <w:r>
        <w:rPr>
          <w:sz w:val="28"/>
          <w:lang w:val="en-US"/>
        </w:rPr>
        <w:t>c</w:t>
      </w:r>
      <w:r>
        <w:rPr>
          <w:sz w:val="28"/>
        </w:rPr>
        <w:t xml:space="preserve">. 239]. </w:t>
      </w:r>
    </w:p>
    <w:p w:rsidR="00583287" w:rsidRDefault="00583287">
      <w:pPr>
        <w:widowControl w:val="0"/>
        <w:ind w:left="14" w:right="14" w:firstLine="694"/>
        <w:jc w:val="both"/>
        <w:rPr>
          <w:sz w:val="28"/>
          <w:szCs w:val="20"/>
        </w:rPr>
      </w:pPr>
      <w:r>
        <w:rPr>
          <w:rFonts w:hint="eastAsia"/>
          <w:iCs/>
          <w:sz w:val="28"/>
        </w:rPr>
        <w:t>Третье</w:t>
      </w:r>
      <w:r>
        <w:rPr>
          <w:iCs/>
          <w:sz w:val="28"/>
        </w:rPr>
        <w:t xml:space="preserve"> </w:t>
      </w:r>
      <w:r>
        <w:rPr>
          <w:rFonts w:hint="eastAsia"/>
          <w:iCs/>
          <w:sz w:val="28"/>
        </w:rPr>
        <w:t>последствие</w:t>
      </w:r>
      <w:r>
        <w:rPr>
          <w:i/>
          <w:sz w:val="28"/>
        </w:rPr>
        <w:t xml:space="preserve"> </w:t>
      </w:r>
      <w:r>
        <w:rPr>
          <w:rFonts w:hint="eastAsia"/>
          <w:sz w:val="28"/>
        </w:rPr>
        <w:t>несбалансированной</w:t>
      </w:r>
      <w:r>
        <w:rPr>
          <w:sz w:val="28"/>
        </w:rPr>
        <w:t xml:space="preserve">, </w:t>
      </w:r>
      <w:r>
        <w:rPr>
          <w:rFonts w:hint="eastAsia"/>
          <w:sz w:val="28"/>
        </w:rPr>
        <w:t>пусть</w:t>
      </w:r>
      <w:r>
        <w:rPr>
          <w:sz w:val="28"/>
        </w:rPr>
        <w:t xml:space="preserve"> </w:t>
      </w:r>
      <w:r>
        <w:rPr>
          <w:rFonts w:hint="eastAsia"/>
          <w:sz w:val="28"/>
        </w:rPr>
        <w:t>даже</w:t>
      </w:r>
      <w:r>
        <w:rPr>
          <w:sz w:val="28"/>
        </w:rPr>
        <w:t xml:space="preserve"> </w:t>
      </w:r>
      <w:r>
        <w:rPr>
          <w:rFonts w:hint="eastAsia"/>
          <w:sz w:val="28"/>
        </w:rPr>
        <w:t>и</w:t>
      </w:r>
      <w:r>
        <w:rPr>
          <w:sz w:val="28"/>
        </w:rPr>
        <w:t xml:space="preserve"> </w:t>
      </w:r>
      <w:r>
        <w:rPr>
          <w:rFonts w:hint="eastAsia"/>
          <w:sz w:val="28"/>
        </w:rPr>
        <w:t>ожидаемой</w:t>
      </w:r>
      <w:r>
        <w:rPr>
          <w:sz w:val="28"/>
        </w:rPr>
        <w:t xml:space="preserve"> </w:t>
      </w:r>
      <w:r>
        <w:rPr>
          <w:rFonts w:hint="eastAsia"/>
          <w:sz w:val="28"/>
        </w:rPr>
        <w:t>инфляции</w:t>
      </w:r>
      <w:r>
        <w:rPr>
          <w:sz w:val="28"/>
        </w:rPr>
        <w:t xml:space="preserve"> </w:t>
      </w:r>
      <w:r>
        <w:rPr>
          <w:rFonts w:hint="eastAsia"/>
          <w:sz w:val="28"/>
        </w:rPr>
        <w:t>сказывается</w:t>
      </w:r>
      <w:r>
        <w:rPr>
          <w:sz w:val="28"/>
        </w:rPr>
        <w:t xml:space="preserve"> </w:t>
      </w:r>
      <w:r>
        <w:rPr>
          <w:rFonts w:hint="eastAsia"/>
          <w:sz w:val="28"/>
        </w:rPr>
        <w:t>через</w:t>
      </w:r>
      <w:r>
        <w:rPr>
          <w:sz w:val="28"/>
        </w:rPr>
        <w:t xml:space="preserve"> </w:t>
      </w:r>
      <w:r>
        <w:rPr>
          <w:rFonts w:hint="eastAsia"/>
          <w:sz w:val="28"/>
        </w:rPr>
        <w:t>налоговую</w:t>
      </w:r>
      <w:r>
        <w:rPr>
          <w:sz w:val="28"/>
        </w:rPr>
        <w:t xml:space="preserve"> </w:t>
      </w:r>
      <w:r>
        <w:rPr>
          <w:rFonts w:hint="eastAsia"/>
          <w:sz w:val="28"/>
        </w:rPr>
        <w:t>систему</w:t>
      </w:r>
      <w:r>
        <w:rPr>
          <w:sz w:val="28"/>
        </w:rPr>
        <w:t xml:space="preserve">. </w:t>
      </w:r>
      <w:r>
        <w:rPr>
          <w:rFonts w:hint="eastAsia"/>
          <w:sz w:val="28"/>
        </w:rPr>
        <w:t>В</w:t>
      </w:r>
      <w:r>
        <w:rPr>
          <w:sz w:val="28"/>
        </w:rPr>
        <w:t xml:space="preserve"> </w:t>
      </w:r>
      <w:r>
        <w:rPr>
          <w:rFonts w:hint="eastAsia"/>
          <w:sz w:val="28"/>
        </w:rPr>
        <w:t>такой</w:t>
      </w:r>
      <w:r>
        <w:rPr>
          <w:sz w:val="28"/>
        </w:rPr>
        <w:t xml:space="preserve"> </w:t>
      </w:r>
      <w:r>
        <w:rPr>
          <w:rFonts w:hint="eastAsia"/>
          <w:sz w:val="28"/>
        </w:rPr>
        <w:t>ситуации</w:t>
      </w:r>
      <w:r>
        <w:rPr>
          <w:sz w:val="28"/>
        </w:rPr>
        <w:t xml:space="preserve"> </w:t>
      </w:r>
      <w:r>
        <w:rPr>
          <w:rFonts w:hint="eastAsia"/>
          <w:sz w:val="28"/>
        </w:rPr>
        <w:t>прогрессивное</w:t>
      </w:r>
      <w:r>
        <w:rPr>
          <w:sz w:val="28"/>
        </w:rPr>
        <w:t xml:space="preserve"> </w:t>
      </w:r>
      <w:r>
        <w:rPr>
          <w:rFonts w:hint="eastAsia"/>
          <w:sz w:val="28"/>
        </w:rPr>
        <w:t>налогообложение</w:t>
      </w:r>
      <w:r>
        <w:rPr>
          <w:sz w:val="28"/>
        </w:rPr>
        <w:t xml:space="preserve"> </w:t>
      </w:r>
      <w:r>
        <w:rPr>
          <w:rFonts w:hint="eastAsia"/>
          <w:sz w:val="28"/>
        </w:rPr>
        <w:t>по</w:t>
      </w:r>
      <w:r>
        <w:rPr>
          <w:sz w:val="28"/>
        </w:rPr>
        <w:t xml:space="preserve"> </w:t>
      </w:r>
      <w:r>
        <w:rPr>
          <w:rFonts w:hint="eastAsia"/>
          <w:sz w:val="28"/>
        </w:rPr>
        <w:t>мере</w:t>
      </w:r>
      <w:r>
        <w:rPr>
          <w:sz w:val="28"/>
        </w:rPr>
        <w:t xml:space="preserve"> </w:t>
      </w:r>
      <w:r>
        <w:rPr>
          <w:rFonts w:hint="eastAsia"/>
          <w:sz w:val="28"/>
        </w:rPr>
        <w:t>роста</w:t>
      </w:r>
      <w:r>
        <w:rPr>
          <w:sz w:val="28"/>
        </w:rPr>
        <w:t xml:space="preserve"> </w:t>
      </w:r>
      <w:r>
        <w:rPr>
          <w:rFonts w:hint="eastAsia"/>
          <w:sz w:val="28"/>
        </w:rPr>
        <w:t>инфляции</w:t>
      </w:r>
      <w:r>
        <w:rPr>
          <w:sz w:val="28"/>
        </w:rPr>
        <w:t xml:space="preserve"> </w:t>
      </w:r>
      <w:r>
        <w:rPr>
          <w:rFonts w:hint="eastAsia"/>
          <w:sz w:val="28"/>
        </w:rPr>
        <w:t>автоматически</w:t>
      </w:r>
      <w:r>
        <w:rPr>
          <w:sz w:val="28"/>
        </w:rPr>
        <w:t xml:space="preserve"> </w:t>
      </w:r>
      <w:r>
        <w:rPr>
          <w:rFonts w:hint="eastAsia"/>
          <w:sz w:val="28"/>
        </w:rPr>
        <w:t>все</w:t>
      </w:r>
      <w:r>
        <w:rPr>
          <w:sz w:val="28"/>
        </w:rPr>
        <w:t xml:space="preserve"> </w:t>
      </w:r>
      <w:r>
        <w:rPr>
          <w:rFonts w:hint="eastAsia"/>
          <w:sz w:val="28"/>
        </w:rPr>
        <w:t>чаще</w:t>
      </w:r>
      <w:r>
        <w:rPr>
          <w:sz w:val="28"/>
        </w:rPr>
        <w:t xml:space="preserve"> </w:t>
      </w:r>
      <w:r>
        <w:rPr>
          <w:rFonts w:hint="eastAsia"/>
          <w:sz w:val="28"/>
        </w:rPr>
        <w:t>зачисляет</w:t>
      </w:r>
      <w:r>
        <w:rPr>
          <w:sz w:val="28"/>
        </w:rPr>
        <w:t xml:space="preserve"> </w:t>
      </w:r>
      <w:r>
        <w:rPr>
          <w:rFonts w:hint="eastAsia"/>
          <w:sz w:val="28"/>
        </w:rPr>
        <w:t>различные</w:t>
      </w:r>
      <w:r>
        <w:rPr>
          <w:sz w:val="28"/>
        </w:rPr>
        <w:t xml:space="preserve"> </w:t>
      </w:r>
      <w:r>
        <w:rPr>
          <w:rFonts w:hint="eastAsia"/>
          <w:sz w:val="28"/>
        </w:rPr>
        <w:t>социальные</w:t>
      </w:r>
      <w:r>
        <w:rPr>
          <w:sz w:val="28"/>
        </w:rPr>
        <w:t xml:space="preserve"> </w:t>
      </w:r>
      <w:r>
        <w:rPr>
          <w:rFonts w:hint="eastAsia"/>
          <w:sz w:val="28"/>
        </w:rPr>
        <w:t>группы</w:t>
      </w:r>
      <w:r>
        <w:rPr>
          <w:sz w:val="28"/>
        </w:rPr>
        <w:t xml:space="preserve"> </w:t>
      </w:r>
      <w:r>
        <w:rPr>
          <w:rFonts w:hint="eastAsia"/>
          <w:sz w:val="28"/>
        </w:rPr>
        <w:t>и</w:t>
      </w:r>
      <w:r>
        <w:rPr>
          <w:sz w:val="28"/>
        </w:rPr>
        <w:t xml:space="preserve"> </w:t>
      </w:r>
      <w:r>
        <w:rPr>
          <w:rFonts w:hint="eastAsia"/>
          <w:sz w:val="28"/>
        </w:rPr>
        <w:t>виды</w:t>
      </w:r>
      <w:r>
        <w:rPr>
          <w:sz w:val="28"/>
        </w:rPr>
        <w:t xml:space="preserve"> </w:t>
      </w:r>
      <w:r>
        <w:rPr>
          <w:rFonts w:hint="eastAsia"/>
          <w:sz w:val="28"/>
        </w:rPr>
        <w:t>бизнеса</w:t>
      </w:r>
      <w:r>
        <w:rPr>
          <w:sz w:val="28"/>
        </w:rPr>
        <w:t xml:space="preserve"> </w:t>
      </w:r>
      <w:r>
        <w:rPr>
          <w:rFonts w:hint="eastAsia"/>
          <w:sz w:val="28"/>
        </w:rPr>
        <w:t>во</w:t>
      </w:r>
      <w:r>
        <w:rPr>
          <w:sz w:val="28"/>
        </w:rPr>
        <w:t xml:space="preserve"> </w:t>
      </w:r>
      <w:r>
        <w:rPr>
          <w:rFonts w:hint="eastAsia"/>
          <w:sz w:val="28"/>
        </w:rPr>
        <w:t>все</w:t>
      </w:r>
      <w:r>
        <w:rPr>
          <w:sz w:val="28"/>
        </w:rPr>
        <w:t xml:space="preserve"> </w:t>
      </w:r>
      <w:r>
        <w:rPr>
          <w:rFonts w:hint="eastAsia"/>
          <w:sz w:val="28"/>
        </w:rPr>
        <w:t>более</w:t>
      </w:r>
      <w:r>
        <w:rPr>
          <w:sz w:val="28"/>
        </w:rPr>
        <w:t xml:space="preserve"> </w:t>
      </w:r>
      <w:r>
        <w:rPr>
          <w:rFonts w:hint="eastAsia"/>
          <w:sz w:val="28"/>
        </w:rPr>
        <w:t>состоятельные</w:t>
      </w:r>
      <w:r>
        <w:rPr>
          <w:sz w:val="28"/>
        </w:rPr>
        <w:t xml:space="preserve"> </w:t>
      </w:r>
      <w:r>
        <w:rPr>
          <w:rFonts w:hint="eastAsia"/>
          <w:sz w:val="28"/>
        </w:rPr>
        <w:t>или</w:t>
      </w:r>
      <w:r>
        <w:rPr>
          <w:sz w:val="28"/>
        </w:rPr>
        <w:t xml:space="preserve"> </w:t>
      </w:r>
      <w:r>
        <w:rPr>
          <w:rFonts w:hint="eastAsia"/>
          <w:sz w:val="28"/>
        </w:rPr>
        <w:t>доходные</w:t>
      </w:r>
      <w:r>
        <w:rPr>
          <w:sz w:val="28"/>
        </w:rPr>
        <w:t xml:space="preserve">, </w:t>
      </w:r>
      <w:r>
        <w:rPr>
          <w:rFonts w:hint="eastAsia"/>
          <w:sz w:val="28"/>
        </w:rPr>
        <w:t>не</w:t>
      </w:r>
      <w:r>
        <w:rPr>
          <w:sz w:val="28"/>
        </w:rPr>
        <w:t xml:space="preserve"> </w:t>
      </w:r>
      <w:r>
        <w:rPr>
          <w:rFonts w:hint="eastAsia"/>
          <w:sz w:val="28"/>
        </w:rPr>
        <w:t>разбирая</w:t>
      </w:r>
      <w:r>
        <w:rPr>
          <w:sz w:val="28"/>
        </w:rPr>
        <w:t xml:space="preserve">: </w:t>
      </w:r>
      <w:r>
        <w:rPr>
          <w:rFonts w:hint="eastAsia"/>
          <w:sz w:val="28"/>
        </w:rPr>
        <w:t>возрос</w:t>
      </w:r>
      <w:r>
        <w:rPr>
          <w:sz w:val="28"/>
        </w:rPr>
        <w:t xml:space="preserve"> </w:t>
      </w:r>
      <w:r>
        <w:rPr>
          <w:rFonts w:hint="eastAsia"/>
          <w:sz w:val="28"/>
        </w:rPr>
        <w:t>ли</w:t>
      </w:r>
      <w:r>
        <w:rPr>
          <w:sz w:val="28"/>
        </w:rPr>
        <w:t xml:space="preserve"> </w:t>
      </w:r>
      <w:r>
        <w:rPr>
          <w:rFonts w:hint="eastAsia"/>
          <w:sz w:val="28"/>
        </w:rPr>
        <w:t>доход</w:t>
      </w:r>
      <w:r>
        <w:rPr>
          <w:sz w:val="28"/>
        </w:rPr>
        <w:t xml:space="preserve"> </w:t>
      </w:r>
      <w:r>
        <w:rPr>
          <w:rFonts w:hint="eastAsia"/>
          <w:sz w:val="28"/>
        </w:rPr>
        <w:t>реально</w:t>
      </w:r>
      <w:r>
        <w:rPr>
          <w:sz w:val="28"/>
        </w:rPr>
        <w:t xml:space="preserve"> </w:t>
      </w:r>
      <w:r>
        <w:rPr>
          <w:rFonts w:hint="eastAsia"/>
          <w:sz w:val="28"/>
        </w:rPr>
        <w:t>или</w:t>
      </w:r>
      <w:r>
        <w:rPr>
          <w:sz w:val="28"/>
        </w:rPr>
        <w:t xml:space="preserve"> </w:t>
      </w:r>
      <w:r>
        <w:rPr>
          <w:rFonts w:hint="eastAsia"/>
          <w:sz w:val="28"/>
        </w:rPr>
        <w:t>только</w:t>
      </w:r>
      <w:r>
        <w:rPr>
          <w:sz w:val="28"/>
        </w:rPr>
        <w:t xml:space="preserve"> </w:t>
      </w:r>
      <w:r>
        <w:rPr>
          <w:rFonts w:hint="eastAsia"/>
          <w:sz w:val="28"/>
        </w:rPr>
        <w:t>номинально</w:t>
      </w:r>
      <w:r>
        <w:rPr>
          <w:sz w:val="28"/>
        </w:rPr>
        <w:t xml:space="preserve">. </w:t>
      </w:r>
      <w:r>
        <w:rPr>
          <w:rFonts w:hint="eastAsia"/>
          <w:sz w:val="28"/>
        </w:rPr>
        <w:t>Это</w:t>
      </w:r>
      <w:r>
        <w:rPr>
          <w:sz w:val="28"/>
        </w:rPr>
        <w:t xml:space="preserve"> </w:t>
      </w:r>
      <w:r>
        <w:rPr>
          <w:rFonts w:hint="eastAsia"/>
          <w:sz w:val="28"/>
        </w:rPr>
        <w:t>позволяет</w:t>
      </w:r>
      <w:r>
        <w:rPr>
          <w:sz w:val="28"/>
        </w:rPr>
        <w:t xml:space="preserve"> </w:t>
      </w:r>
      <w:r>
        <w:rPr>
          <w:rFonts w:hint="eastAsia"/>
          <w:sz w:val="28"/>
        </w:rPr>
        <w:t>правительству</w:t>
      </w:r>
      <w:r>
        <w:rPr>
          <w:sz w:val="28"/>
        </w:rPr>
        <w:t xml:space="preserve"> </w:t>
      </w:r>
      <w:r>
        <w:rPr>
          <w:rFonts w:hint="eastAsia"/>
          <w:sz w:val="28"/>
        </w:rPr>
        <w:t>собирать</w:t>
      </w:r>
      <w:r>
        <w:rPr>
          <w:sz w:val="28"/>
        </w:rPr>
        <w:t xml:space="preserve"> </w:t>
      </w:r>
      <w:r>
        <w:rPr>
          <w:rFonts w:hint="eastAsia"/>
          <w:sz w:val="28"/>
        </w:rPr>
        <w:t>возрастающую</w:t>
      </w:r>
      <w:r>
        <w:rPr>
          <w:sz w:val="28"/>
        </w:rPr>
        <w:t xml:space="preserve"> </w:t>
      </w:r>
      <w:r>
        <w:rPr>
          <w:rFonts w:hint="eastAsia"/>
          <w:sz w:val="28"/>
        </w:rPr>
        <w:t>сумму</w:t>
      </w:r>
      <w:r>
        <w:rPr>
          <w:sz w:val="28"/>
        </w:rPr>
        <w:t xml:space="preserve"> </w:t>
      </w:r>
      <w:r>
        <w:rPr>
          <w:rFonts w:hint="eastAsia"/>
          <w:sz w:val="28"/>
        </w:rPr>
        <w:t>налогов</w:t>
      </w:r>
      <w:r>
        <w:rPr>
          <w:sz w:val="28"/>
        </w:rPr>
        <w:t xml:space="preserve"> </w:t>
      </w:r>
      <w:r>
        <w:rPr>
          <w:rFonts w:hint="eastAsia"/>
          <w:sz w:val="28"/>
        </w:rPr>
        <w:t>даже</w:t>
      </w:r>
      <w:r>
        <w:rPr>
          <w:sz w:val="28"/>
        </w:rPr>
        <w:t xml:space="preserve"> </w:t>
      </w:r>
      <w:r>
        <w:rPr>
          <w:rFonts w:hint="eastAsia"/>
          <w:sz w:val="28"/>
        </w:rPr>
        <w:t>без</w:t>
      </w:r>
      <w:r>
        <w:rPr>
          <w:sz w:val="28"/>
        </w:rPr>
        <w:t xml:space="preserve"> </w:t>
      </w:r>
      <w:r>
        <w:rPr>
          <w:rFonts w:hint="eastAsia"/>
          <w:sz w:val="28"/>
        </w:rPr>
        <w:t>принятия</w:t>
      </w:r>
      <w:r>
        <w:rPr>
          <w:sz w:val="28"/>
        </w:rPr>
        <w:t xml:space="preserve"> </w:t>
      </w:r>
      <w:r>
        <w:rPr>
          <w:rFonts w:hint="eastAsia"/>
          <w:sz w:val="28"/>
        </w:rPr>
        <w:t>новых</w:t>
      </w:r>
      <w:r>
        <w:rPr>
          <w:sz w:val="28"/>
        </w:rPr>
        <w:t xml:space="preserve"> </w:t>
      </w:r>
      <w:r>
        <w:rPr>
          <w:rFonts w:hint="eastAsia"/>
          <w:sz w:val="28"/>
        </w:rPr>
        <w:t>налоговых</w:t>
      </w:r>
      <w:r>
        <w:rPr>
          <w:sz w:val="28"/>
        </w:rPr>
        <w:t xml:space="preserve"> </w:t>
      </w:r>
      <w:r>
        <w:rPr>
          <w:rFonts w:hint="eastAsia"/>
          <w:sz w:val="28"/>
        </w:rPr>
        <w:t>законов</w:t>
      </w:r>
      <w:r>
        <w:rPr>
          <w:sz w:val="28"/>
        </w:rPr>
        <w:t xml:space="preserve"> </w:t>
      </w:r>
      <w:r>
        <w:rPr>
          <w:rFonts w:hint="eastAsia"/>
          <w:sz w:val="28"/>
        </w:rPr>
        <w:t>и</w:t>
      </w:r>
      <w:r>
        <w:rPr>
          <w:sz w:val="28"/>
        </w:rPr>
        <w:t xml:space="preserve"> </w:t>
      </w:r>
      <w:r>
        <w:rPr>
          <w:rFonts w:hint="eastAsia"/>
          <w:sz w:val="28"/>
        </w:rPr>
        <w:t>ставок</w:t>
      </w:r>
      <w:r>
        <w:rPr>
          <w:sz w:val="28"/>
        </w:rPr>
        <w:t xml:space="preserve">. </w:t>
      </w:r>
      <w:r>
        <w:rPr>
          <w:rFonts w:hint="eastAsia"/>
          <w:sz w:val="28"/>
        </w:rPr>
        <w:t>Отношение</w:t>
      </w:r>
      <w:r>
        <w:rPr>
          <w:sz w:val="28"/>
        </w:rPr>
        <w:t xml:space="preserve"> </w:t>
      </w:r>
      <w:r>
        <w:rPr>
          <w:rFonts w:hint="eastAsia"/>
          <w:sz w:val="28"/>
        </w:rPr>
        <w:t>бизнеса</w:t>
      </w:r>
      <w:r>
        <w:rPr>
          <w:sz w:val="28"/>
        </w:rPr>
        <w:t xml:space="preserve"> </w:t>
      </w:r>
      <w:r>
        <w:rPr>
          <w:rFonts w:hint="eastAsia"/>
          <w:sz w:val="28"/>
        </w:rPr>
        <w:t>и</w:t>
      </w:r>
      <w:r>
        <w:rPr>
          <w:sz w:val="28"/>
        </w:rPr>
        <w:t xml:space="preserve"> </w:t>
      </w:r>
      <w:r>
        <w:rPr>
          <w:rFonts w:hint="eastAsia"/>
          <w:sz w:val="28"/>
        </w:rPr>
        <w:t>населения</w:t>
      </w:r>
      <w:r>
        <w:rPr>
          <w:sz w:val="28"/>
        </w:rPr>
        <w:t xml:space="preserve"> </w:t>
      </w:r>
      <w:r>
        <w:rPr>
          <w:rFonts w:hint="eastAsia"/>
          <w:sz w:val="28"/>
        </w:rPr>
        <w:t>к</w:t>
      </w:r>
      <w:r>
        <w:rPr>
          <w:sz w:val="28"/>
        </w:rPr>
        <w:t xml:space="preserve"> </w:t>
      </w:r>
      <w:r>
        <w:rPr>
          <w:rFonts w:hint="eastAsia"/>
          <w:sz w:val="28"/>
        </w:rPr>
        <w:t>правительству</w:t>
      </w:r>
      <w:r>
        <w:rPr>
          <w:sz w:val="28"/>
        </w:rPr>
        <w:t xml:space="preserve">, </w:t>
      </w:r>
      <w:r>
        <w:rPr>
          <w:rFonts w:hint="eastAsia"/>
          <w:sz w:val="28"/>
        </w:rPr>
        <w:t>естественно</w:t>
      </w:r>
      <w:r>
        <w:rPr>
          <w:sz w:val="28"/>
        </w:rPr>
        <w:t xml:space="preserve">, </w:t>
      </w:r>
      <w:r>
        <w:rPr>
          <w:rFonts w:hint="eastAsia"/>
          <w:sz w:val="28"/>
        </w:rPr>
        <w:t>ухудшается</w:t>
      </w:r>
      <w:r>
        <w:rPr>
          <w:sz w:val="28"/>
        </w:rPr>
        <w:t xml:space="preserve">. </w:t>
      </w:r>
    </w:p>
    <w:p w:rsidR="00583287" w:rsidRDefault="00583287">
      <w:pPr>
        <w:widowControl w:val="0"/>
        <w:ind w:left="24" w:right="4" w:firstLine="684"/>
        <w:jc w:val="both"/>
        <w:rPr>
          <w:sz w:val="28"/>
          <w:szCs w:val="20"/>
        </w:rPr>
      </w:pPr>
      <w:r>
        <w:rPr>
          <w:rFonts w:hint="eastAsia"/>
          <w:sz w:val="28"/>
        </w:rPr>
        <w:t>Естественно</w:t>
      </w:r>
      <w:r>
        <w:rPr>
          <w:sz w:val="28"/>
        </w:rPr>
        <w:t xml:space="preserve">, </w:t>
      </w:r>
      <w:r>
        <w:rPr>
          <w:rFonts w:hint="eastAsia"/>
          <w:sz w:val="28"/>
        </w:rPr>
        <w:t>что</w:t>
      </w:r>
      <w:r>
        <w:rPr>
          <w:sz w:val="28"/>
        </w:rPr>
        <w:t xml:space="preserve"> </w:t>
      </w:r>
      <w:r>
        <w:rPr>
          <w:rFonts w:hint="eastAsia"/>
          <w:sz w:val="28"/>
        </w:rPr>
        <w:t>промышленно</w:t>
      </w:r>
      <w:r>
        <w:rPr>
          <w:sz w:val="28"/>
        </w:rPr>
        <w:t xml:space="preserve"> </w:t>
      </w:r>
      <w:r>
        <w:rPr>
          <w:rFonts w:hint="eastAsia"/>
          <w:sz w:val="28"/>
        </w:rPr>
        <w:t>развитые</w:t>
      </w:r>
      <w:r>
        <w:rPr>
          <w:sz w:val="28"/>
        </w:rPr>
        <w:t xml:space="preserve"> </w:t>
      </w:r>
      <w:r>
        <w:rPr>
          <w:rFonts w:hint="eastAsia"/>
          <w:sz w:val="28"/>
        </w:rPr>
        <w:t>страны</w:t>
      </w:r>
      <w:r>
        <w:rPr>
          <w:sz w:val="28"/>
        </w:rPr>
        <w:t xml:space="preserve"> </w:t>
      </w:r>
      <w:r>
        <w:rPr>
          <w:rFonts w:hint="eastAsia"/>
          <w:sz w:val="28"/>
        </w:rPr>
        <w:t>Запада</w:t>
      </w:r>
      <w:r>
        <w:rPr>
          <w:sz w:val="28"/>
        </w:rPr>
        <w:t xml:space="preserve"> </w:t>
      </w:r>
      <w:r>
        <w:rPr>
          <w:rFonts w:hint="eastAsia"/>
          <w:sz w:val="28"/>
        </w:rPr>
        <w:t>проводят</w:t>
      </w:r>
      <w:r>
        <w:rPr>
          <w:sz w:val="28"/>
        </w:rPr>
        <w:t xml:space="preserve"> </w:t>
      </w:r>
      <w:r>
        <w:rPr>
          <w:rFonts w:hint="eastAsia"/>
          <w:sz w:val="28"/>
        </w:rPr>
        <w:t>индексацию</w:t>
      </w:r>
      <w:r>
        <w:rPr>
          <w:sz w:val="28"/>
        </w:rPr>
        <w:t xml:space="preserve"> </w:t>
      </w:r>
      <w:r>
        <w:rPr>
          <w:rFonts w:hint="eastAsia"/>
          <w:sz w:val="28"/>
        </w:rPr>
        <w:t>налоговых</w:t>
      </w:r>
      <w:r>
        <w:rPr>
          <w:sz w:val="28"/>
        </w:rPr>
        <w:t xml:space="preserve"> </w:t>
      </w:r>
      <w:r>
        <w:rPr>
          <w:rFonts w:hint="eastAsia"/>
          <w:sz w:val="28"/>
        </w:rPr>
        <w:t>законов</w:t>
      </w:r>
      <w:r>
        <w:rPr>
          <w:sz w:val="28"/>
        </w:rPr>
        <w:t xml:space="preserve"> </w:t>
      </w:r>
      <w:r>
        <w:rPr>
          <w:rFonts w:hint="eastAsia"/>
          <w:sz w:val="28"/>
        </w:rPr>
        <w:t>с</w:t>
      </w:r>
      <w:r>
        <w:rPr>
          <w:sz w:val="28"/>
        </w:rPr>
        <w:t xml:space="preserve"> </w:t>
      </w:r>
      <w:r>
        <w:rPr>
          <w:rFonts w:hint="eastAsia"/>
          <w:sz w:val="28"/>
        </w:rPr>
        <w:t>учетом</w:t>
      </w:r>
      <w:r>
        <w:rPr>
          <w:sz w:val="28"/>
        </w:rPr>
        <w:t xml:space="preserve"> </w:t>
      </w:r>
      <w:r>
        <w:rPr>
          <w:rFonts w:hint="eastAsia"/>
          <w:sz w:val="28"/>
        </w:rPr>
        <w:t>темпа</w:t>
      </w:r>
      <w:r>
        <w:rPr>
          <w:sz w:val="28"/>
        </w:rPr>
        <w:t xml:space="preserve"> </w:t>
      </w:r>
      <w:r>
        <w:rPr>
          <w:rFonts w:hint="eastAsia"/>
          <w:sz w:val="28"/>
        </w:rPr>
        <w:t>инфляции</w:t>
      </w:r>
      <w:r>
        <w:rPr>
          <w:sz w:val="28"/>
        </w:rPr>
        <w:t xml:space="preserve"> (</w:t>
      </w:r>
      <w:r>
        <w:rPr>
          <w:rFonts w:hint="eastAsia"/>
          <w:sz w:val="28"/>
        </w:rPr>
        <w:t>в</w:t>
      </w:r>
      <w:r>
        <w:rPr>
          <w:sz w:val="28"/>
        </w:rPr>
        <w:t xml:space="preserve"> </w:t>
      </w:r>
      <w:r>
        <w:rPr>
          <w:rFonts w:hint="eastAsia"/>
          <w:sz w:val="28"/>
        </w:rPr>
        <w:t>США</w:t>
      </w:r>
      <w:r>
        <w:rPr>
          <w:sz w:val="28"/>
        </w:rPr>
        <w:t xml:space="preserve">, </w:t>
      </w:r>
      <w:r>
        <w:rPr>
          <w:rFonts w:hint="eastAsia"/>
          <w:sz w:val="28"/>
        </w:rPr>
        <w:t>например</w:t>
      </w:r>
      <w:r>
        <w:rPr>
          <w:sz w:val="28"/>
        </w:rPr>
        <w:t xml:space="preserve">, </w:t>
      </w:r>
      <w:r>
        <w:rPr>
          <w:rFonts w:hint="eastAsia"/>
          <w:sz w:val="28"/>
        </w:rPr>
        <w:t>с</w:t>
      </w:r>
      <w:r>
        <w:rPr>
          <w:sz w:val="28"/>
        </w:rPr>
        <w:t xml:space="preserve"> 1985 </w:t>
      </w:r>
      <w:r>
        <w:rPr>
          <w:rFonts w:hint="eastAsia"/>
          <w:sz w:val="28"/>
        </w:rPr>
        <w:t>г</w:t>
      </w:r>
      <w:r>
        <w:rPr>
          <w:sz w:val="28"/>
        </w:rPr>
        <w:t xml:space="preserve">.). </w:t>
      </w:r>
      <w:r>
        <w:rPr>
          <w:rFonts w:hint="eastAsia"/>
          <w:sz w:val="28"/>
        </w:rPr>
        <w:t>Подобная</w:t>
      </w:r>
      <w:r>
        <w:rPr>
          <w:sz w:val="28"/>
        </w:rPr>
        <w:t xml:space="preserve"> </w:t>
      </w:r>
      <w:r>
        <w:rPr>
          <w:rFonts w:hint="eastAsia"/>
          <w:sz w:val="28"/>
        </w:rPr>
        <w:t>индексация</w:t>
      </w:r>
      <w:r>
        <w:rPr>
          <w:sz w:val="28"/>
        </w:rPr>
        <w:t xml:space="preserve">, </w:t>
      </w:r>
      <w:r>
        <w:rPr>
          <w:rFonts w:hint="eastAsia"/>
          <w:sz w:val="28"/>
        </w:rPr>
        <w:t>к</w:t>
      </w:r>
      <w:r>
        <w:rPr>
          <w:sz w:val="28"/>
        </w:rPr>
        <w:t xml:space="preserve"> </w:t>
      </w:r>
      <w:r>
        <w:rPr>
          <w:rFonts w:hint="eastAsia"/>
          <w:sz w:val="28"/>
        </w:rPr>
        <w:t>сожалению</w:t>
      </w:r>
      <w:r>
        <w:rPr>
          <w:sz w:val="28"/>
        </w:rPr>
        <w:t xml:space="preserve">, </w:t>
      </w:r>
      <w:r>
        <w:rPr>
          <w:rFonts w:hint="eastAsia"/>
          <w:sz w:val="28"/>
        </w:rPr>
        <w:t>малоэффективна</w:t>
      </w:r>
      <w:r>
        <w:rPr>
          <w:sz w:val="28"/>
        </w:rPr>
        <w:t xml:space="preserve">, </w:t>
      </w:r>
      <w:r>
        <w:rPr>
          <w:rFonts w:hint="eastAsia"/>
          <w:sz w:val="28"/>
        </w:rPr>
        <w:t>ибо</w:t>
      </w:r>
      <w:r>
        <w:rPr>
          <w:sz w:val="28"/>
        </w:rPr>
        <w:t xml:space="preserve"> </w:t>
      </w:r>
      <w:r>
        <w:rPr>
          <w:rFonts w:hint="eastAsia"/>
          <w:sz w:val="28"/>
        </w:rPr>
        <w:t>в</w:t>
      </w:r>
      <w:r>
        <w:rPr>
          <w:sz w:val="28"/>
        </w:rPr>
        <w:t xml:space="preserve"> </w:t>
      </w:r>
      <w:r>
        <w:rPr>
          <w:rFonts w:hint="eastAsia"/>
          <w:sz w:val="28"/>
        </w:rPr>
        <w:t>силу</w:t>
      </w:r>
      <w:r>
        <w:rPr>
          <w:sz w:val="28"/>
        </w:rPr>
        <w:t xml:space="preserve"> </w:t>
      </w:r>
      <w:r>
        <w:rPr>
          <w:rFonts w:hint="eastAsia"/>
          <w:sz w:val="28"/>
        </w:rPr>
        <w:t>несбалансированного</w:t>
      </w:r>
      <w:r>
        <w:rPr>
          <w:sz w:val="28"/>
        </w:rPr>
        <w:t xml:space="preserve"> </w:t>
      </w:r>
      <w:r>
        <w:rPr>
          <w:rFonts w:hint="eastAsia"/>
          <w:sz w:val="28"/>
        </w:rPr>
        <w:t>роста</w:t>
      </w:r>
      <w:r>
        <w:rPr>
          <w:sz w:val="28"/>
        </w:rPr>
        <w:t xml:space="preserve"> </w:t>
      </w:r>
      <w:r>
        <w:rPr>
          <w:rFonts w:hint="eastAsia"/>
          <w:sz w:val="28"/>
        </w:rPr>
        <w:t>цен</w:t>
      </w:r>
      <w:r>
        <w:rPr>
          <w:sz w:val="28"/>
        </w:rPr>
        <w:t xml:space="preserve"> </w:t>
      </w:r>
      <w:r>
        <w:rPr>
          <w:rFonts w:hint="eastAsia"/>
          <w:sz w:val="28"/>
        </w:rPr>
        <w:t>происходит</w:t>
      </w:r>
      <w:r>
        <w:rPr>
          <w:sz w:val="28"/>
        </w:rPr>
        <w:t xml:space="preserve"> </w:t>
      </w:r>
      <w:r>
        <w:rPr>
          <w:rFonts w:hint="eastAsia"/>
          <w:sz w:val="28"/>
        </w:rPr>
        <w:t>перераспределение</w:t>
      </w:r>
      <w:r>
        <w:rPr>
          <w:sz w:val="28"/>
        </w:rPr>
        <w:t xml:space="preserve"> </w:t>
      </w:r>
      <w:r>
        <w:rPr>
          <w:rFonts w:hint="eastAsia"/>
          <w:sz w:val="28"/>
        </w:rPr>
        <w:t>богатства</w:t>
      </w:r>
      <w:r>
        <w:rPr>
          <w:sz w:val="28"/>
        </w:rPr>
        <w:t xml:space="preserve">, </w:t>
      </w:r>
      <w:r>
        <w:rPr>
          <w:rFonts w:hint="eastAsia"/>
          <w:sz w:val="28"/>
        </w:rPr>
        <w:t>усиливается</w:t>
      </w:r>
      <w:r>
        <w:rPr>
          <w:sz w:val="28"/>
        </w:rPr>
        <w:t xml:space="preserve"> </w:t>
      </w:r>
      <w:r>
        <w:rPr>
          <w:rFonts w:hint="eastAsia"/>
          <w:sz w:val="28"/>
        </w:rPr>
        <w:t>отрыв</w:t>
      </w:r>
      <w:r>
        <w:rPr>
          <w:sz w:val="28"/>
        </w:rPr>
        <w:t xml:space="preserve"> </w:t>
      </w:r>
      <w:r>
        <w:rPr>
          <w:rFonts w:hint="eastAsia"/>
          <w:sz w:val="28"/>
        </w:rPr>
        <w:t>номинального</w:t>
      </w:r>
      <w:r>
        <w:rPr>
          <w:sz w:val="28"/>
        </w:rPr>
        <w:t xml:space="preserve"> </w:t>
      </w:r>
      <w:r>
        <w:rPr>
          <w:rFonts w:hint="eastAsia"/>
          <w:sz w:val="28"/>
        </w:rPr>
        <w:t>значения</w:t>
      </w:r>
      <w:r>
        <w:rPr>
          <w:sz w:val="28"/>
        </w:rPr>
        <w:t xml:space="preserve"> </w:t>
      </w:r>
      <w:r>
        <w:rPr>
          <w:rFonts w:hint="eastAsia"/>
          <w:sz w:val="28"/>
        </w:rPr>
        <w:t>дохода</w:t>
      </w:r>
      <w:r>
        <w:rPr>
          <w:sz w:val="28"/>
        </w:rPr>
        <w:t xml:space="preserve"> </w:t>
      </w:r>
      <w:r>
        <w:rPr>
          <w:rFonts w:hint="eastAsia"/>
          <w:sz w:val="28"/>
        </w:rPr>
        <w:t>от</w:t>
      </w:r>
      <w:r>
        <w:rPr>
          <w:sz w:val="28"/>
        </w:rPr>
        <w:t xml:space="preserve"> </w:t>
      </w:r>
      <w:r>
        <w:rPr>
          <w:rFonts w:hint="eastAsia"/>
          <w:sz w:val="28"/>
        </w:rPr>
        <w:t>реального</w:t>
      </w:r>
      <w:r>
        <w:rPr>
          <w:sz w:val="28"/>
        </w:rPr>
        <w:t xml:space="preserve">, </w:t>
      </w:r>
      <w:r>
        <w:rPr>
          <w:rFonts w:hint="eastAsia"/>
          <w:sz w:val="28"/>
        </w:rPr>
        <w:t>причем</w:t>
      </w:r>
      <w:r>
        <w:rPr>
          <w:sz w:val="28"/>
        </w:rPr>
        <w:t xml:space="preserve"> </w:t>
      </w:r>
      <w:r>
        <w:rPr>
          <w:rFonts w:hint="eastAsia"/>
          <w:sz w:val="28"/>
        </w:rPr>
        <w:t>у</w:t>
      </w:r>
      <w:r>
        <w:rPr>
          <w:sz w:val="28"/>
        </w:rPr>
        <w:t xml:space="preserve"> </w:t>
      </w:r>
      <w:r>
        <w:rPr>
          <w:rFonts w:hint="eastAsia"/>
          <w:sz w:val="28"/>
        </w:rPr>
        <w:t>различных</w:t>
      </w:r>
      <w:r>
        <w:rPr>
          <w:sz w:val="28"/>
        </w:rPr>
        <w:t xml:space="preserve"> </w:t>
      </w:r>
      <w:r>
        <w:rPr>
          <w:rFonts w:hint="eastAsia"/>
          <w:sz w:val="28"/>
        </w:rPr>
        <w:t>групп</w:t>
      </w:r>
      <w:r>
        <w:rPr>
          <w:sz w:val="28"/>
        </w:rPr>
        <w:t xml:space="preserve"> </w:t>
      </w:r>
      <w:r>
        <w:rPr>
          <w:rFonts w:hint="eastAsia"/>
          <w:sz w:val="28"/>
        </w:rPr>
        <w:t>бизнеса</w:t>
      </w:r>
      <w:r>
        <w:rPr>
          <w:sz w:val="28"/>
        </w:rPr>
        <w:t xml:space="preserve"> </w:t>
      </w:r>
      <w:r>
        <w:rPr>
          <w:rFonts w:hint="eastAsia"/>
          <w:sz w:val="28"/>
        </w:rPr>
        <w:t>и</w:t>
      </w:r>
      <w:r>
        <w:rPr>
          <w:sz w:val="28"/>
        </w:rPr>
        <w:t xml:space="preserve"> </w:t>
      </w:r>
      <w:r>
        <w:rPr>
          <w:rFonts w:hint="eastAsia"/>
          <w:sz w:val="28"/>
        </w:rPr>
        <w:t>населения</w:t>
      </w:r>
      <w:r>
        <w:rPr>
          <w:sz w:val="28"/>
        </w:rPr>
        <w:t xml:space="preserve"> </w:t>
      </w:r>
      <w:r>
        <w:rPr>
          <w:rFonts w:hint="eastAsia"/>
          <w:sz w:val="28"/>
        </w:rPr>
        <w:t>по</w:t>
      </w:r>
      <w:r>
        <w:rPr>
          <w:sz w:val="28"/>
        </w:rPr>
        <w:t>-</w:t>
      </w:r>
      <w:r>
        <w:rPr>
          <w:rFonts w:hint="eastAsia"/>
          <w:sz w:val="28"/>
        </w:rPr>
        <w:t>разному</w:t>
      </w:r>
      <w:r>
        <w:rPr>
          <w:sz w:val="28"/>
        </w:rPr>
        <w:t xml:space="preserve">, </w:t>
      </w:r>
      <w:r>
        <w:rPr>
          <w:rFonts w:hint="eastAsia"/>
          <w:sz w:val="28"/>
        </w:rPr>
        <w:t>в</w:t>
      </w:r>
      <w:r>
        <w:rPr>
          <w:sz w:val="28"/>
        </w:rPr>
        <w:t xml:space="preserve"> </w:t>
      </w:r>
      <w:r>
        <w:rPr>
          <w:rFonts w:hint="eastAsia"/>
          <w:sz w:val="28"/>
        </w:rPr>
        <w:t>разное</w:t>
      </w:r>
      <w:r>
        <w:rPr>
          <w:sz w:val="28"/>
        </w:rPr>
        <w:t xml:space="preserve"> </w:t>
      </w:r>
      <w:r>
        <w:rPr>
          <w:rFonts w:hint="eastAsia"/>
          <w:sz w:val="28"/>
        </w:rPr>
        <w:t>время</w:t>
      </w:r>
      <w:r>
        <w:rPr>
          <w:sz w:val="28"/>
        </w:rPr>
        <w:t xml:space="preserve"> </w:t>
      </w:r>
      <w:r>
        <w:rPr>
          <w:rFonts w:hint="eastAsia"/>
          <w:sz w:val="28"/>
        </w:rPr>
        <w:t>и</w:t>
      </w:r>
      <w:r>
        <w:rPr>
          <w:sz w:val="28"/>
        </w:rPr>
        <w:t xml:space="preserve"> </w:t>
      </w:r>
      <w:r>
        <w:rPr>
          <w:rFonts w:hint="eastAsia"/>
          <w:sz w:val="28"/>
        </w:rPr>
        <w:t>с</w:t>
      </w:r>
      <w:r>
        <w:rPr>
          <w:sz w:val="28"/>
        </w:rPr>
        <w:t xml:space="preserve"> </w:t>
      </w:r>
      <w:r>
        <w:rPr>
          <w:rFonts w:hint="eastAsia"/>
          <w:sz w:val="28"/>
        </w:rPr>
        <w:t>различной</w:t>
      </w:r>
      <w:r>
        <w:rPr>
          <w:sz w:val="28"/>
        </w:rPr>
        <w:t xml:space="preserve"> </w:t>
      </w:r>
      <w:r>
        <w:rPr>
          <w:rFonts w:hint="eastAsia"/>
          <w:sz w:val="28"/>
        </w:rPr>
        <w:t>скоростью</w:t>
      </w:r>
      <w:r>
        <w:rPr>
          <w:sz w:val="28"/>
        </w:rPr>
        <w:t xml:space="preserve">. </w:t>
      </w:r>
      <w:r>
        <w:rPr>
          <w:rFonts w:hint="eastAsia"/>
          <w:sz w:val="28"/>
        </w:rPr>
        <w:t>Единая</w:t>
      </w:r>
      <w:r>
        <w:rPr>
          <w:sz w:val="28"/>
        </w:rPr>
        <w:t xml:space="preserve"> </w:t>
      </w:r>
      <w:r>
        <w:rPr>
          <w:rFonts w:hint="eastAsia"/>
          <w:sz w:val="28"/>
        </w:rPr>
        <w:t>индексация</w:t>
      </w:r>
      <w:r>
        <w:rPr>
          <w:sz w:val="28"/>
        </w:rPr>
        <w:t xml:space="preserve"> </w:t>
      </w:r>
      <w:r>
        <w:rPr>
          <w:rFonts w:hint="eastAsia"/>
          <w:sz w:val="28"/>
        </w:rPr>
        <w:t>не</w:t>
      </w:r>
      <w:r>
        <w:rPr>
          <w:sz w:val="28"/>
        </w:rPr>
        <w:t xml:space="preserve"> </w:t>
      </w:r>
      <w:r>
        <w:rPr>
          <w:rFonts w:hint="eastAsia"/>
          <w:sz w:val="28"/>
        </w:rPr>
        <w:t>может</w:t>
      </w:r>
      <w:r>
        <w:rPr>
          <w:sz w:val="28"/>
        </w:rPr>
        <w:t xml:space="preserve"> </w:t>
      </w:r>
      <w:r>
        <w:rPr>
          <w:rFonts w:hint="eastAsia"/>
          <w:sz w:val="28"/>
        </w:rPr>
        <w:t>уловить</w:t>
      </w:r>
      <w:r>
        <w:rPr>
          <w:sz w:val="28"/>
        </w:rPr>
        <w:t xml:space="preserve"> </w:t>
      </w:r>
      <w:r>
        <w:rPr>
          <w:rFonts w:hint="eastAsia"/>
          <w:sz w:val="28"/>
        </w:rPr>
        <w:t>подобных</w:t>
      </w:r>
      <w:r>
        <w:rPr>
          <w:sz w:val="28"/>
        </w:rPr>
        <w:t xml:space="preserve"> </w:t>
      </w:r>
      <w:r>
        <w:rPr>
          <w:rFonts w:hint="eastAsia"/>
          <w:sz w:val="28"/>
        </w:rPr>
        <w:t>нюансов</w:t>
      </w:r>
      <w:r>
        <w:rPr>
          <w:sz w:val="28"/>
        </w:rPr>
        <w:t xml:space="preserve">, </w:t>
      </w:r>
      <w:r>
        <w:rPr>
          <w:rFonts w:hint="eastAsia"/>
          <w:sz w:val="28"/>
        </w:rPr>
        <w:t>она</w:t>
      </w:r>
      <w:r>
        <w:rPr>
          <w:sz w:val="28"/>
        </w:rPr>
        <w:t xml:space="preserve"> </w:t>
      </w:r>
      <w:r>
        <w:rPr>
          <w:rFonts w:hint="eastAsia"/>
          <w:sz w:val="28"/>
        </w:rPr>
        <w:t>оценивает</w:t>
      </w:r>
      <w:r>
        <w:rPr>
          <w:sz w:val="28"/>
        </w:rPr>
        <w:t xml:space="preserve"> </w:t>
      </w:r>
      <w:r>
        <w:rPr>
          <w:rFonts w:hint="eastAsia"/>
          <w:sz w:val="28"/>
        </w:rPr>
        <w:t>все</w:t>
      </w:r>
      <w:r>
        <w:rPr>
          <w:sz w:val="28"/>
        </w:rPr>
        <w:t xml:space="preserve"> </w:t>
      </w:r>
      <w:r>
        <w:rPr>
          <w:rFonts w:hint="eastAsia"/>
          <w:sz w:val="28"/>
        </w:rPr>
        <w:t>доходы</w:t>
      </w:r>
      <w:r>
        <w:rPr>
          <w:sz w:val="28"/>
        </w:rPr>
        <w:t xml:space="preserve"> </w:t>
      </w:r>
      <w:r>
        <w:rPr>
          <w:rFonts w:hint="eastAsia"/>
          <w:sz w:val="28"/>
        </w:rPr>
        <w:t>преимущественно</w:t>
      </w:r>
      <w:r>
        <w:rPr>
          <w:sz w:val="28"/>
        </w:rPr>
        <w:t xml:space="preserve"> </w:t>
      </w:r>
      <w:r>
        <w:rPr>
          <w:rFonts w:hint="eastAsia"/>
          <w:sz w:val="28"/>
        </w:rPr>
        <w:t>формально</w:t>
      </w:r>
      <w:r>
        <w:rPr>
          <w:sz w:val="28"/>
        </w:rPr>
        <w:t xml:space="preserve">, </w:t>
      </w:r>
      <w:r>
        <w:rPr>
          <w:rFonts w:hint="eastAsia"/>
          <w:sz w:val="28"/>
        </w:rPr>
        <w:t>по</w:t>
      </w:r>
      <w:r>
        <w:rPr>
          <w:sz w:val="28"/>
        </w:rPr>
        <w:t xml:space="preserve"> </w:t>
      </w:r>
      <w:r>
        <w:rPr>
          <w:rFonts w:hint="eastAsia"/>
          <w:sz w:val="28"/>
        </w:rPr>
        <w:t>номиналу</w:t>
      </w:r>
      <w:r>
        <w:rPr>
          <w:sz w:val="28"/>
        </w:rPr>
        <w:t xml:space="preserve">. </w:t>
      </w:r>
      <w:r>
        <w:rPr>
          <w:rFonts w:hint="eastAsia"/>
          <w:sz w:val="28"/>
        </w:rPr>
        <w:t>Для</w:t>
      </w:r>
      <w:r>
        <w:rPr>
          <w:sz w:val="28"/>
        </w:rPr>
        <w:t xml:space="preserve"> </w:t>
      </w:r>
      <w:r>
        <w:rPr>
          <w:rFonts w:hint="eastAsia"/>
          <w:sz w:val="28"/>
        </w:rPr>
        <w:t>США</w:t>
      </w:r>
      <w:r>
        <w:rPr>
          <w:sz w:val="28"/>
        </w:rPr>
        <w:t xml:space="preserve">, </w:t>
      </w:r>
      <w:r>
        <w:rPr>
          <w:rFonts w:hint="eastAsia"/>
          <w:sz w:val="28"/>
        </w:rPr>
        <w:t>к</w:t>
      </w:r>
      <w:r>
        <w:rPr>
          <w:sz w:val="28"/>
        </w:rPr>
        <w:t xml:space="preserve"> </w:t>
      </w:r>
      <w:r>
        <w:rPr>
          <w:rFonts w:hint="eastAsia"/>
          <w:sz w:val="28"/>
        </w:rPr>
        <w:t>примеру</w:t>
      </w:r>
      <w:r>
        <w:rPr>
          <w:sz w:val="28"/>
        </w:rPr>
        <w:t xml:space="preserve">, </w:t>
      </w:r>
      <w:r>
        <w:rPr>
          <w:rFonts w:hint="eastAsia"/>
          <w:sz w:val="28"/>
        </w:rPr>
        <w:t>полученный</w:t>
      </w:r>
      <w:r>
        <w:rPr>
          <w:sz w:val="28"/>
        </w:rPr>
        <w:t xml:space="preserve"> </w:t>
      </w:r>
      <w:r>
        <w:rPr>
          <w:rFonts w:hint="eastAsia"/>
          <w:sz w:val="28"/>
        </w:rPr>
        <w:t>банкирами</w:t>
      </w:r>
      <w:r>
        <w:rPr>
          <w:sz w:val="28"/>
        </w:rPr>
        <w:t xml:space="preserve"> (1984 </w:t>
      </w:r>
      <w:r>
        <w:rPr>
          <w:rFonts w:hint="eastAsia"/>
          <w:sz w:val="28"/>
        </w:rPr>
        <w:t>г</w:t>
      </w:r>
      <w:r>
        <w:rPr>
          <w:sz w:val="28"/>
        </w:rPr>
        <w:t>.) 10-</w:t>
      </w:r>
      <w:r>
        <w:rPr>
          <w:rFonts w:hint="eastAsia"/>
          <w:sz w:val="28"/>
        </w:rPr>
        <w:t>процентный</w:t>
      </w:r>
      <w:r>
        <w:rPr>
          <w:sz w:val="28"/>
        </w:rPr>
        <w:t xml:space="preserve"> </w:t>
      </w:r>
      <w:r>
        <w:rPr>
          <w:rFonts w:hint="eastAsia"/>
          <w:sz w:val="28"/>
        </w:rPr>
        <w:t>доход</w:t>
      </w:r>
      <w:r>
        <w:rPr>
          <w:sz w:val="28"/>
        </w:rPr>
        <w:t xml:space="preserve"> </w:t>
      </w:r>
      <w:r>
        <w:rPr>
          <w:rFonts w:hint="eastAsia"/>
          <w:sz w:val="28"/>
        </w:rPr>
        <w:t>на</w:t>
      </w:r>
      <w:r>
        <w:rPr>
          <w:sz w:val="28"/>
        </w:rPr>
        <w:t xml:space="preserve"> </w:t>
      </w:r>
      <w:r>
        <w:rPr>
          <w:rFonts w:hint="eastAsia"/>
          <w:sz w:val="28"/>
        </w:rPr>
        <w:t>авансированный</w:t>
      </w:r>
      <w:r>
        <w:rPr>
          <w:sz w:val="28"/>
        </w:rPr>
        <w:t xml:space="preserve"> </w:t>
      </w:r>
      <w:r>
        <w:rPr>
          <w:rFonts w:hint="eastAsia"/>
          <w:sz w:val="28"/>
        </w:rPr>
        <w:t>капитал</w:t>
      </w:r>
      <w:r>
        <w:rPr>
          <w:sz w:val="28"/>
        </w:rPr>
        <w:t xml:space="preserve"> (</w:t>
      </w:r>
      <w:r>
        <w:rPr>
          <w:rFonts w:hint="eastAsia"/>
          <w:sz w:val="28"/>
        </w:rPr>
        <w:t>процентная</w:t>
      </w:r>
      <w:r>
        <w:rPr>
          <w:sz w:val="28"/>
        </w:rPr>
        <w:t xml:space="preserve"> </w:t>
      </w:r>
      <w:r>
        <w:rPr>
          <w:rFonts w:hint="eastAsia"/>
          <w:sz w:val="28"/>
        </w:rPr>
        <w:t>ставка</w:t>
      </w:r>
      <w:r>
        <w:rPr>
          <w:sz w:val="28"/>
        </w:rPr>
        <w:t xml:space="preserve">) </w:t>
      </w:r>
      <w:r>
        <w:rPr>
          <w:rFonts w:hint="eastAsia"/>
          <w:sz w:val="28"/>
        </w:rPr>
        <w:t>не</w:t>
      </w:r>
      <w:r>
        <w:rPr>
          <w:sz w:val="28"/>
        </w:rPr>
        <w:t xml:space="preserve"> </w:t>
      </w:r>
      <w:r>
        <w:rPr>
          <w:rFonts w:hint="eastAsia"/>
          <w:sz w:val="28"/>
        </w:rPr>
        <w:t>есть</w:t>
      </w:r>
      <w:r>
        <w:rPr>
          <w:sz w:val="28"/>
        </w:rPr>
        <w:t xml:space="preserve"> </w:t>
      </w:r>
      <w:r>
        <w:rPr>
          <w:rFonts w:hint="eastAsia"/>
          <w:sz w:val="28"/>
        </w:rPr>
        <w:t>реальный</w:t>
      </w:r>
      <w:r>
        <w:rPr>
          <w:sz w:val="28"/>
        </w:rPr>
        <w:t xml:space="preserve"> </w:t>
      </w:r>
      <w:r>
        <w:rPr>
          <w:rFonts w:hint="eastAsia"/>
          <w:sz w:val="28"/>
        </w:rPr>
        <w:t>доход</w:t>
      </w:r>
      <w:r>
        <w:rPr>
          <w:sz w:val="28"/>
        </w:rPr>
        <w:t xml:space="preserve">, </w:t>
      </w:r>
      <w:r>
        <w:rPr>
          <w:rFonts w:hint="eastAsia"/>
          <w:sz w:val="28"/>
        </w:rPr>
        <w:t>а</w:t>
      </w:r>
      <w:r>
        <w:rPr>
          <w:sz w:val="28"/>
        </w:rPr>
        <w:t xml:space="preserve"> </w:t>
      </w:r>
      <w:r>
        <w:rPr>
          <w:rFonts w:hint="eastAsia"/>
          <w:sz w:val="28"/>
        </w:rPr>
        <w:t>лишь</w:t>
      </w:r>
      <w:r>
        <w:rPr>
          <w:sz w:val="28"/>
        </w:rPr>
        <w:t xml:space="preserve"> </w:t>
      </w:r>
      <w:r>
        <w:rPr>
          <w:rFonts w:hint="eastAsia"/>
          <w:sz w:val="28"/>
        </w:rPr>
        <w:t>плата</w:t>
      </w:r>
      <w:r>
        <w:rPr>
          <w:sz w:val="28"/>
        </w:rPr>
        <w:t xml:space="preserve"> </w:t>
      </w:r>
      <w:r>
        <w:rPr>
          <w:rFonts w:hint="eastAsia"/>
          <w:sz w:val="28"/>
        </w:rPr>
        <w:t>за</w:t>
      </w:r>
      <w:r>
        <w:rPr>
          <w:sz w:val="28"/>
        </w:rPr>
        <w:t xml:space="preserve"> </w:t>
      </w:r>
      <w:r>
        <w:rPr>
          <w:rFonts w:hint="eastAsia"/>
          <w:sz w:val="28"/>
        </w:rPr>
        <w:t>инфляцию</w:t>
      </w:r>
      <w:r>
        <w:rPr>
          <w:sz w:val="28"/>
        </w:rPr>
        <w:t xml:space="preserve">. </w:t>
      </w:r>
      <w:r>
        <w:rPr>
          <w:rFonts w:hint="eastAsia"/>
          <w:sz w:val="28"/>
        </w:rPr>
        <w:t>Темп</w:t>
      </w:r>
      <w:r>
        <w:rPr>
          <w:sz w:val="28"/>
        </w:rPr>
        <w:t xml:space="preserve"> </w:t>
      </w:r>
      <w:r>
        <w:rPr>
          <w:rFonts w:hint="eastAsia"/>
          <w:sz w:val="28"/>
        </w:rPr>
        <w:t>роста</w:t>
      </w:r>
      <w:r>
        <w:rPr>
          <w:sz w:val="28"/>
        </w:rPr>
        <w:t xml:space="preserve"> </w:t>
      </w:r>
      <w:r>
        <w:rPr>
          <w:rFonts w:hint="eastAsia"/>
          <w:sz w:val="28"/>
        </w:rPr>
        <w:t>цен</w:t>
      </w:r>
      <w:r>
        <w:rPr>
          <w:sz w:val="28"/>
        </w:rPr>
        <w:t xml:space="preserve"> </w:t>
      </w:r>
      <w:r>
        <w:rPr>
          <w:rFonts w:hint="eastAsia"/>
          <w:sz w:val="28"/>
        </w:rPr>
        <w:t>в</w:t>
      </w:r>
      <w:r>
        <w:rPr>
          <w:sz w:val="28"/>
        </w:rPr>
        <w:t xml:space="preserve"> 1984 </w:t>
      </w:r>
      <w:r>
        <w:rPr>
          <w:rFonts w:hint="eastAsia"/>
          <w:sz w:val="28"/>
        </w:rPr>
        <w:t>г</w:t>
      </w:r>
      <w:r>
        <w:rPr>
          <w:sz w:val="28"/>
        </w:rPr>
        <w:t xml:space="preserve">. </w:t>
      </w:r>
      <w:r>
        <w:rPr>
          <w:rFonts w:hint="eastAsia"/>
          <w:sz w:val="28"/>
        </w:rPr>
        <w:t>был</w:t>
      </w:r>
      <w:r>
        <w:rPr>
          <w:sz w:val="28"/>
        </w:rPr>
        <w:t xml:space="preserve"> </w:t>
      </w:r>
      <w:r>
        <w:rPr>
          <w:rFonts w:hint="eastAsia"/>
          <w:sz w:val="28"/>
        </w:rPr>
        <w:t>как</w:t>
      </w:r>
      <w:r>
        <w:rPr>
          <w:sz w:val="28"/>
        </w:rPr>
        <w:t xml:space="preserve"> </w:t>
      </w:r>
      <w:r>
        <w:rPr>
          <w:rFonts w:hint="eastAsia"/>
          <w:sz w:val="28"/>
        </w:rPr>
        <w:t>раз</w:t>
      </w:r>
      <w:r>
        <w:rPr>
          <w:sz w:val="28"/>
        </w:rPr>
        <w:t xml:space="preserve"> </w:t>
      </w:r>
      <w:r>
        <w:rPr>
          <w:rFonts w:hint="eastAsia"/>
          <w:sz w:val="28"/>
        </w:rPr>
        <w:t>около</w:t>
      </w:r>
      <w:r>
        <w:rPr>
          <w:sz w:val="28"/>
        </w:rPr>
        <w:t xml:space="preserve"> 10%. </w:t>
      </w:r>
      <w:r>
        <w:rPr>
          <w:rFonts w:hint="eastAsia"/>
          <w:sz w:val="28"/>
        </w:rPr>
        <w:t>Налоговая</w:t>
      </w:r>
      <w:r>
        <w:rPr>
          <w:sz w:val="28"/>
        </w:rPr>
        <w:t xml:space="preserve"> </w:t>
      </w:r>
      <w:r>
        <w:rPr>
          <w:rFonts w:hint="eastAsia"/>
          <w:sz w:val="28"/>
        </w:rPr>
        <w:t>система</w:t>
      </w:r>
      <w:r>
        <w:rPr>
          <w:sz w:val="28"/>
        </w:rPr>
        <w:t xml:space="preserve"> </w:t>
      </w:r>
      <w:r>
        <w:rPr>
          <w:rFonts w:hint="eastAsia"/>
          <w:sz w:val="28"/>
        </w:rPr>
        <w:t>этого</w:t>
      </w:r>
      <w:r>
        <w:rPr>
          <w:sz w:val="28"/>
        </w:rPr>
        <w:t xml:space="preserve"> </w:t>
      </w:r>
      <w:r>
        <w:rPr>
          <w:rFonts w:hint="eastAsia"/>
          <w:sz w:val="28"/>
        </w:rPr>
        <w:t>не</w:t>
      </w:r>
      <w:r>
        <w:rPr>
          <w:sz w:val="28"/>
        </w:rPr>
        <w:t xml:space="preserve"> </w:t>
      </w:r>
      <w:r>
        <w:rPr>
          <w:rFonts w:hint="eastAsia"/>
          <w:sz w:val="28"/>
        </w:rPr>
        <w:t>может</w:t>
      </w:r>
      <w:r>
        <w:rPr>
          <w:sz w:val="28"/>
        </w:rPr>
        <w:t xml:space="preserve"> </w:t>
      </w:r>
      <w:r>
        <w:rPr>
          <w:rFonts w:hint="eastAsia"/>
          <w:sz w:val="28"/>
        </w:rPr>
        <w:t>гибко</w:t>
      </w:r>
      <w:r>
        <w:rPr>
          <w:sz w:val="28"/>
        </w:rPr>
        <w:t xml:space="preserve"> </w:t>
      </w:r>
      <w:r>
        <w:rPr>
          <w:rFonts w:hint="eastAsia"/>
          <w:sz w:val="28"/>
        </w:rPr>
        <w:t>учесть</w:t>
      </w:r>
      <w:r>
        <w:rPr>
          <w:sz w:val="28"/>
        </w:rPr>
        <w:t xml:space="preserve"> [7, </w:t>
      </w:r>
      <w:r>
        <w:rPr>
          <w:sz w:val="28"/>
          <w:lang w:val="en-US"/>
        </w:rPr>
        <w:t>c</w:t>
      </w:r>
      <w:r>
        <w:rPr>
          <w:sz w:val="28"/>
        </w:rPr>
        <w:t xml:space="preserve">. 126]. </w:t>
      </w:r>
    </w:p>
    <w:p w:rsidR="00583287" w:rsidRDefault="00583287">
      <w:pPr>
        <w:widowControl w:val="0"/>
        <w:ind w:left="24" w:right="4" w:firstLine="684"/>
        <w:jc w:val="both"/>
        <w:rPr>
          <w:sz w:val="28"/>
          <w:szCs w:val="20"/>
        </w:rPr>
      </w:pPr>
      <w:r>
        <w:rPr>
          <w:rFonts w:hint="eastAsia"/>
          <w:sz w:val="28"/>
        </w:rPr>
        <w:t>Еще</w:t>
      </w:r>
      <w:r>
        <w:rPr>
          <w:sz w:val="28"/>
        </w:rPr>
        <w:t xml:space="preserve"> </w:t>
      </w:r>
      <w:r>
        <w:rPr>
          <w:rFonts w:hint="eastAsia"/>
          <w:sz w:val="28"/>
        </w:rPr>
        <w:t>одно</w:t>
      </w:r>
      <w:r>
        <w:rPr>
          <w:sz w:val="28"/>
        </w:rPr>
        <w:t xml:space="preserve"> </w:t>
      </w:r>
      <w:r>
        <w:rPr>
          <w:rFonts w:hint="eastAsia"/>
          <w:sz w:val="28"/>
        </w:rPr>
        <w:t>последствие</w:t>
      </w:r>
      <w:r>
        <w:rPr>
          <w:sz w:val="28"/>
        </w:rPr>
        <w:t xml:space="preserve"> </w:t>
      </w:r>
      <w:r>
        <w:rPr>
          <w:rFonts w:hint="eastAsia"/>
          <w:sz w:val="28"/>
        </w:rPr>
        <w:t>несбалансированной</w:t>
      </w:r>
      <w:r>
        <w:rPr>
          <w:sz w:val="28"/>
        </w:rPr>
        <w:t xml:space="preserve"> </w:t>
      </w:r>
      <w:r>
        <w:rPr>
          <w:rFonts w:hint="eastAsia"/>
          <w:sz w:val="28"/>
        </w:rPr>
        <w:t>инфляции</w:t>
      </w:r>
      <w:r>
        <w:rPr>
          <w:sz w:val="28"/>
        </w:rPr>
        <w:t xml:space="preserve"> </w:t>
      </w:r>
      <w:r>
        <w:rPr>
          <w:sz w:val="28"/>
        </w:rPr>
        <w:softHyphen/>
      </w:r>
      <w:r>
        <w:rPr>
          <w:sz w:val="28"/>
        </w:rPr>
        <w:softHyphen/>
      </w:r>
      <w:r>
        <w:rPr>
          <w:sz w:val="28"/>
        </w:rPr>
        <w:softHyphen/>
        <w:t xml:space="preserve">– </w:t>
      </w:r>
      <w:r>
        <w:rPr>
          <w:rFonts w:hint="eastAsia"/>
          <w:sz w:val="28"/>
        </w:rPr>
        <w:t>население</w:t>
      </w:r>
      <w:r>
        <w:rPr>
          <w:sz w:val="28"/>
        </w:rPr>
        <w:t xml:space="preserve"> </w:t>
      </w:r>
      <w:r>
        <w:rPr>
          <w:rFonts w:hint="eastAsia"/>
          <w:iCs/>
          <w:sz w:val="28"/>
        </w:rPr>
        <w:t>и</w:t>
      </w:r>
      <w:r>
        <w:rPr>
          <w:iCs/>
          <w:sz w:val="28"/>
        </w:rPr>
        <w:t xml:space="preserve"> </w:t>
      </w:r>
      <w:r>
        <w:rPr>
          <w:rFonts w:hint="eastAsia"/>
          <w:iCs/>
          <w:sz w:val="28"/>
        </w:rPr>
        <w:t>корпорации</w:t>
      </w:r>
      <w:r>
        <w:rPr>
          <w:iCs/>
          <w:sz w:val="28"/>
        </w:rPr>
        <w:t xml:space="preserve"> </w:t>
      </w:r>
      <w:r>
        <w:rPr>
          <w:rFonts w:hint="eastAsia"/>
          <w:iCs/>
          <w:sz w:val="28"/>
        </w:rPr>
        <w:t>стремятся</w:t>
      </w:r>
      <w:r>
        <w:rPr>
          <w:iCs/>
          <w:sz w:val="28"/>
        </w:rPr>
        <w:t xml:space="preserve"> </w:t>
      </w:r>
      <w:r>
        <w:rPr>
          <w:rFonts w:hint="eastAsia"/>
          <w:iCs/>
          <w:sz w:val="28"/>
        </w:rPr>
        <w:t>материализовать</w:t>
      </w:r>
      <w:r>
        <w:rPr>
          <w:iCs/>
          <w:sz w:val="28"/>
        </w:rPr>
        <w:t xml:space="preserve"> </w:t>
      </w:r>
      <w:r>
        <w:rPr>
          <w:rFonts w:hint="eastAsia"/>
          <w:iCs/>
          <w:sz w:val="28"/>
        </w:rPr>
        <w:t>свои</w:t>
      </w:r>
      <w:r>
        <w:rPr>
          <w:iCs/>
          <w:sz w:val="28"/>
        </w:rPr>
        <w:t xml:space="preserve"> </w:t>
      </w:r>
      <w:r>
        <w:rPr>
          <w:rFonts w:hint="eastAsia"/>
          <w:iCs/>
          <w:sz w:val="28"/>
        </w:rPr>
        <w:t>быстро</w:t>
      </w:r>
      <w:r>
        <w:rPr>
          <w:iCs/>
          <w:sz w:val="28"/>
        </w:rPr>
        <w:t xml:space="preserve"> </w:t>
      </w:r>
      <w:r>
        <w:rPr>
          <w:rFonts w:hint="eastAsia"/>
          <w:iCs/>
          <w:sz w:val="28"/>
        </w:rPr>
        <w:t>обесценивающиеся</w:t>
      </w:r>
      <w:r>
        <w:rPr>
          <w:iCs/>
          <w:sz w:val="28"/>
        </w:rPr>
        <w:t xml:space="preserve"> </w:t>
      </w:r>
      <w:r>
        <w:rPr>
          <w:rFonts w:hint="eastAsia"/>
          <w:iCs/>
          <w:sz w:val="28"/>
        </w:rPr>
        <w:t>денежные</w:t>
      </w:r>
      <w:r>
        <w:rPr>
          <w:iCs/>
          <w:sz w:val="28"/>
        </w:rPr>
        <w:t xml:space="preserve"> </w:t>
      </w:r>
      <w:r>
        <w:rPr>
          <w:rFonts w:hint="eastAsia"/>
          <w:iCs/>
          <w:sz w:val="28"/>
        </w:rPr>
        <w:t>запасы</w:t>
      </w:r>
      <w:r>
        <w:rPr>
          <w:iCs/>
          <w:sz w:val="28"/>
        </w:rPr>
        <w:t>.</w:t>
      </w:r>
      <w:r>
        <w:rPr>
          <w:i/>
          <w:sz w:val="28"/>
        </w:rPr>
        <w:t xml:space="preserve"> </w:t>
      </w:r>
      <w:r>
        <w:rPr>
          <w:rFonts w:hint="eastAsia"/>
          <w:sz w:val="28"/>
        </w:rPr>
        <w:t>Фирмы</w:t>
      </w:r>
      <w:r>
        <w:rPr>
          <w:sz w:val="28"/>
        </w:rPr>
        <w:t xml:space="preserve"> </w:t>
      </w:r>
      <w:r>
        <w:rPr>
          <w:rFonts w:hint="eastAsia"/>
          <w:sz w:val="28"/>
        </w:rPr>
        <w:t>разрабатывают</w:t>
      </w:r>
      <w:r>
        <w:rPr>
          <w:sz w:val="28"/>
        </w:rPr>
        <w:t xml:space="preserve"> </w:t>
      </w:r>
      <w:r>
        <w:rPr>
          <w:rFonts w:hint="eastAsia"/>
          <w:sz w:val="28"/>
        </w:rPr>
        <w:t>планы</w:t>
      </w:r>
      <w:r>
        <w:rPr>
          <w:sz w:val="28"/>
        </w:rPr>
        <w:t xml:space="preserve"> </w:t>
      </w:r>
      <w:r>
        <w:rPr>
          <w:rFonts w:hint="eastAsia"/>
          <w:sz w:val="28"/>
        </w:rPr>
        <w:t>по</w:t>
      </w:r>
      <w:r>
        <w:rPr>
          <w:sz w:val="28"/>
        </w:rPr>
        <w:t xml:space="preserve"> </w:t>
      </w:r>
      <w:r>
        <w:rPr>
          <w:rFonts w:hint="eastAsia"/>
          <w:sz w:val="28"/>
        </w:rPr>
        <w:t>активизации</w:t>
      </w:r>
      <w:r>
        <w:rPr>
          <w:sz w:val="28"/>
        </w:rPr>
        <w:t xml:space="preserve"> </w:t>
      </w:r>
      <w:r>
        <w:rPr>
          <w:rFonts w:hint="eastAsia"/>
          <w:sz w:val="28"/>
        </w:rPr>
        <w:t>использования</w:t>
      </w:r>
      <w:r>
        <w:rPr>
          <w:sz w:val="28"/>
        </w:rPr>
        <w:t xml:space="preserve"> </w:t>
      </w:r>
      <w:r>
        <w:rPr>
          <w:rFonts w:hint="eastAsia"/>
          <w:sz w:val="28"/>
        </w:rPr>
        <w:t>денежных</w:t>
      </w:r>
      <w:r>
        <w:rPr>
          <w:sz w:val="28"/>
        </w:rPr>
        <w:t xml:space="preserve"> </w:t>
      </w:r>
      <w:r>
        <w:rPr>
          <w:rFonts w:hint="eastAsia"/>
          <w:sz w:val="28"/>
        </w:rPr>
        <w:t>ресурсов</w:t>
      </w:r>
      <w:r>
        <w:rPr>
          <w:sz w:val="28"/>
        </w:rPr>
        <w:t xml:space="preserve">. </w:t>
      </w:r>
      <w:r>
        <w:rPr>
          <w:rFonts w:hint="eastAsia"/>
          <w:sz w:val="28"/>
        </w:rPr>
        <w:t>Отрицательное</w:t>
      </w:r>
      <w:r>
        <w:rPr>
          <w:sz w:val="28"/>
        </w:rPr>
        <w:t xml:space="preserve"> </w:t>
      </w:r>
      <w:r>
        <w:rPr>
          <w:rFonts w:hint="eastAsia"/>
          <w:sz w:val="28"/>
        </w:rPr>
        <w:t>здесь</w:t>
      </w:r>
      <w:r>
        <w:rPr>
          <w:sz w:val="28"/>
        </w:rPr>
        <w:t xml:space="preserve"> </w:t>
      </w:r>
      <w:r>
        <w:rPr>
          <w:rFonts w:hint="eastAsia"/>
          <w:sz w:val="28"/>
        </w:rPr>
        <w:t>заключается</w:t>
      </w:r>
      <w:r>
        <w:rPr>
          <w:sz w:val="28"/>
        </w:rPr>
        <w:t xml:space="preserve"> </w:t>
      </w:r>
      <w:r>
        <w:rPr>
          <w:rFonts w:hint="eastAsia"/>
          <w:sz w:val="28"/>
        </w:rPr>
        <w:t>в</w:t>
      </w:r>
      <w:r>
        <w:rPr>
          <w:sz w:val="28"/>
        </w:rPr>
        <w:t xml:space="preserve"> </w:t>
      </w:r>
      <w:r>
        <w:rPr>
          <w:rFonts w:hint="eastAsia"/>
          <w:sz w:val="28"/>
        </w:rPr>
        <w:t>том</w:t>
      </w:r>
      <w:r>
        <w:rPr>
          <w:sz w:val="28"/>
        </w:rPr>
        <w:t xml:space="preserve">, </w:t>
      </w:r>
      <w:r>
        <w:rPr>
          <w:rFonts w:hint="eastAsia"/>
          <w:sz w:val="28"/>
        </w:rPr>
        <w:t>что</w:t>
      </w:r>
      <w:r>
        <w:rPr>
          <w:sz w:val="28"/>
        </w:rPr>
        <w:t xml:space="preserve"> </w:t>
      </w:r>
      <w:r>
        <w:rPr>
          <w:rFonts w:hint="eastAsia"/>
          <w:sz w:val="28"/>
        </w:rPr>
        <w:t>стимулируется</w:t>
      </w:r>
      <w:r>
        <w:rPr>
          <w:sz w:val="28"/>
        </w:rPr>
        <w:t xml:space="preserve"> </w:t>
      </w:r>
      <w:r>
        <w:rPr>
          <w:rFonts w:hint="eastAsia"/>
          <w:sz w:val="28"/>
        </w:rPr>
        <w:t>слабопродуманный</w:t>
      </w:r>
      <w:r>
        <w:rPr>
          <w:sz w:val="28"/>
        </w:rPr>
        <w:t xml:space="preserve">, </w:t>
      </w:r>
      <w:r>
        <w:rPr>
          <w:rFonts w:hint="eastAsia"/>
          <w:sz w:val="28"/>
        </w:rPr>
        <w:t>поспешный</w:t>
      </w:r>
      <w:r>
        <w:rPr>
          <w:sz w:val="28"/>
        </w:rPr>
        <w:t xml:space="preserve"> </w:t>
      </w:r>
      <w:r>
        <w:rPr>
          <w:rFonts w:hint="eastAsia"/>
          <w:sz w:val="28"/>
        </w:rPr>
        <w:t>и</w:t>
      </w:r>
      <w:r>
        <w:rPr>
          <w:sz w:val="28"/>
        </w:rPr>
        <w:t xml:space="preserve"> </w:t>
      </w:r>
      <w:r>
        <w:rPr>
          <w:rFonts w:hint="eastAsia"/>
          <w:sz w:val="28"/>
        </w:rPr>
        <w:t>чрезмерный</w:t>
      </w:r>
      <w:r>
        <w:rPr>
          <w:sz w:val="28"/>
        </w:rPr>
        <w:t xml:space="preserve"> </w:t>
      </w:r>
      <w:r>
        <w:rPr>
          <w:rFonts w:hint="eastAsia"/>
          <w:sz w:val="28"/>
        </w:rPr>
        <w:t>темп</w:t>
      </w:r>
      <w:r>
        <w:rPr>
          <w:sz w:val="28"/>
        </w:rPr>
        <w:t xml:space="preserve"> </w:t>
      </w:r>
      <w:r>
        <w:rPr>
          <w:rFonts w:hint="eastAsia"/>
          <w:sz w:val="28"/>
        </w:rPr>
        <w:t>накопления</w:t>
      </w:r>
      <w:r>
        <w:rPr>
          <w:sz w:val="28"/>
        </w:rPr>
        <w:t xml:space="preserve"> </w:t>
      </w:r>
      <w:r>
        <w:rPr>
          <w:rFonts w:hint="eastAsia"/>
          <w:sz w:val="28"/>
        </w:rPr>
        <w:t>материальных</w:t>
      </w:r>
      <w:r>
        <w:rPr>
          <w:sz w:val="28"/>
        </w:rPr>
        <w:t xml:space="preserve"> </w:t>
      </w:r>
      <w:r>
        <w:rPr>
          <w:rFonts w:hint="eastAsia"/>
          <w:sz w:val="28"/>
        </w:rPr>
        <w:t>запасов</w:t>
      </w:r>
      <w:r>
        <w:rPr>
          <w:sz w:val="28"/>
        </w:rPr>
        <w:t xml:space="preserve"> </w:t>
      </w:r>
      <w:r>
        <w:rPr>
          <w:rFonts w:hint="eastAsia"/>
          <w:sz w:val="28"/>
        </w:rPr>
        <w:t>впрок</w:t>
      </w:r>
      <w:r>
        <w:rPr>
          <w:sz w:val="28"/>
        </w:rPr>
        <w:t xml:space="preserve">. </w:t>
      </w:r>
      <w:r>
        <w:rPr>
          <w:rFonts w:hint="eastAsia"/>
          <w:sz w:val="28"/>
        </w:rPr>
        <w:t>Пример</w:t>
      </w:r>
      <w:r>
        <w:rPr>
          <w:sz w:val="28"/>
        </w:rPr>
        <w:t xml:space="preserve"> </w:t>
      </w:r>
      <w:r>
        <w:rPr>
          <w:rFonts w:hint="eastAsia"/>
          <w:sz w:val="28"/>
        </w:rPr>
        <w:t>тому</w:t>
      </w:r>
      <w:r>
        <w:rPr>
          <w:sz w:val="28"/>
        </w:rPr>
        <w:t xml:space="preserve"> – </w:t>
      </w:r>
      <w:r>
        <w:rPr>
          <w:rFonts w:hint="eastAsia"/>
          <w:sz w:val="28"/>
        </w:rPr>
        <w:t>паническая</w:t>
      </w:r>
      <w:r>
        <w:rPr>
          <w:sz w:val="28"/>
        </w:rPr>
        <w:t xml:space="preserve"> </w:t>
      </w:r>
      <w:r>
        <w:rPr>
          <w:rFonts w:hint="eastAsia"/>
          <w:sz w:val="28"/>
        </w:rPr>
        <w:t>материализация</w:t>
      </w:r>
      <w:r>
        <w:rPr>
          <w:sz w:val="28"/>
        </w:rPr>
        <w:t xml:space="preserve"> </w:t>
      </w:r>
      <w:r>
        <w:rPr>
          <w:rFonts w:hint="eastAsia"/>
          <w:sz w:val="28"/>
        </w:rPr>
        <w:t>денежных</w:t>
      </w:r>
      <w:r>
        <w:rPr>
          <w:sz w:val="28"/>
        </w:rPr>
        <w:t xml:space="preserve"> </w:t>
      </w:r>
      <w:r>
        <w:rPr>
          <w:rFonts w:hint="eastAsia"/>
          <w:sz w:val="28"/>
        </w:rPr>
        <w:t>средств</w:t>
      </w:r>
      <w:r>
        <w:rPr>
          <w:sz w:val="28"/>
        </w:rPr>
        <w:t xml:space="preserve"> </w:t>
      </w:r>
      <w:r>
        <w:rPr>
          <w:rFonts w:hint="eastAsia"/>
          <w:sz w:val="28"/>
        </w:rPr>
        <w:t>на</w:t>
      </w:r>
      <w:r>
        <w:rPr>
          <w:sz w:val="28"/>
        </w:rPr>
        <w:t xml:space="preserve"> </w:t>
      </w:r>
      <w:r>
        <w:rPr>
          <w:rFonts w:hint="eastAsia"/>
          <w:sz w:val="28"/>
        </w:rPr>
        <w:t>всей</w:t>
      </w:r>
      <w:r>
        <w:rPr>
          <w:sz w:val="28"/>
        </w:rPr>
        <w:t xml:space="preserve"> </w:t>
      </w:r>
      <w:r>
        <w:rPr>
          <w:rFonts w:hint="eastAsia"/>
          <w:sz w:val="28"/>
        </w:rPr>
        <w:t>территории</w:t>
      </w:r>
      <w:r>
        <w:rPr>
          <w:sz w:val="28"/>
        </w:rPr>
        <w:t xml:space="preserve"> </w:t>
      </w:r>
      <w:r>
        <w:rPr>
          <w:rFonts w:hint="eastAsia"/>
          <w:sz w:val="28"/>
        </w:rPr>
        <w:t>СНГ</w:t>
      </w:r>
      <w:r>
        <w:rPr>
          <w:sz w:val="28"/>
        </w:rPr>
        <w:t xml:space="preserve">. </w:t>
      </w:r>
      <w:r>
        <w:rPr>
          <w:rFonts w:hint="eastAsia"/>
          <w:sz w:val="28"/>
        </w:rPr>
        <w:t>Дефицит</w:t>
      </w:r>
      <w:r>
        <w:rPr>
          <w:sz w:val="28"/>
        </w:rPr>
        <w:t xml:space="preserve"> </w:t>
      </w:r>
      <w:r>
        <w:rPr>
          <w:rFonts w:hint="eastAsia"/>
          <w:sz w:val="28"/>
        </w:rPr>
        <w:t>нарастает</w:t>
      </w:r>
      <w:r>
        <w:rPr>
          <w:sz w:val="28"/>
        </w:rPr>
        <w:t xml:space="preserve"> </w:t>
      </w:r>
      <w:r>
        <w:rPr>
          <w:rFonts w:hint="eastAsia"/>
          <w:sz w:val="28"/>
        </w:rPr>
        <w:t>параллельно</w:t>
      </w:r>
      <w:r>
        <w:rPr>
          <w:sz w:val="28"/>
        </w:rPr>
        <w:t xml:space="preserve"> </w:t>
      </w:r>
      <w:r>
        <w:rPr>
          <w:rFonts w:hint="eastAsia"/>
          <w:sz w:val="28"/>
        </w:rPr>
        <w:t>с</w:t>
      </w:r>
      <w:r>
        <w:rPr>
          <w:sz w:val="28"/>
        </w:rPr>
        <w:t xml:space="preserve"> «</w:t>
      </w:r>
      <w:r>
        <w:rPr>
          <w:rFonts w:hint="eastAsia"/>
          <w:sz w:val="28"/>
        </w:rPr>
        <w:t>затовариванием»</w:t>
      </w:r>
      <w:r>
        <w:rPr>
          <w:sz w:val="28"/>
        </w:rPr>
        <w:t xml:space="preserve"> </w:t>
      </w:r>
      <w:r>
        <w:rPr>
          <w:rFonts w:hint="eastAsia"/>
          <w:sz w:val="28"/>
        </w:rPr>
        <w:t>складских</w:t>
      </w:r>
      <w:r>
        <w:rPr>
          <w:sz w:val="28"/>
        </w:rPr>
        <w:t xml:space="preserve"> </w:t>
      </w:r>
      <w:r>
        <w:rPr>
          <w:rFonts w:hint="eastAsia"/>
          <w:sz w:val="28"/>
        </w:rPr>
        <w:t>помещений</w:t>
      </w:r>
      <w:r>
        <w:rPr>
          <w:sz w:val="28"/>
        </w:rPr>
        <w:t xml:space="preserve"> </w:t>
      </w:r>
      <w:r>
        <w:rPr>
          <w:rFonts w:hint="eastAsia"/>
          <w:sz w:val="28"/>
        </w:rPr>
        <w:t>предприятий</w:t>
      </w:r>
      <w:r>
        <w:rPr>
          <w:sz w:val="28"/>
        </w:rPr>
        <w:t xml:space="preserve"> </w:t>
      </w:r>
      <w:r>
        <w:rPr>
          <w:rFonts w:hint="eastAsia"/>
          <w:sz w:val="28"/>
        </w:rPr>
        <w:t>и</w:t>
      </w:r>
      <w:r>
        <w:rPr>
          <w:sz w:val="28"/>
        </w:rPr>
        <w:t xml:space="preserve"> </w:t>
      </w:r>
      <w:r>
        <w:rPr>
          <w:rFonts w:hint="eastAsia"/>
          <w:sz w:val="28"/>
        </w:rPr>
        <w:t>организаций</w:t>
      </w:r>
      <w:r>
        <w:rPr>
          <w:sz w:val="28"/>
        </w:rPr>
        <w:t xml:space="preserve">, </w:t>
      </w:r>
      <w:r>
        <w:rPr>
          <w:rFonts w:hint="eastAsia"/>
          <w:sz w:val="28"/>
        </w:rPr>
        <w:t>захламлением</w:t>
      </w:r>
      <w:r>
        <w:rPr>
          <w:sz w:val="28"/>
        </w:rPr>
        <w:t xml:space="preserve"> </w:t>
      </w:r>
      <w:r>
        <w:rPr>
          <w:rFonts w:hint="eastAsia"/>
          <w:sz w:val="28"/>
        </w:rPr>
        <w:t>квартир</w:t>
      </w:r>
      <w:r>
        <w:rPr>
          <w:sz w:val="28"/>
        </w:rPr>
        <w:t xml:space="preserve"> </w:t>
      </w:r>
      <w:r>
        <w:rPr>
          <w:rFonts w:hint="eastAsia"/>
          <w:sz w:val="28"/>
        </w:rPr>
        <w:t>населения</w:t>
      </w:r>
      <w:r>
        <w:rPr>
          <w:sz w:val="28"/>
        </w:rPr>
        <w:t xml:space="preserve">. </w:t>
      </w:r>
    </w:p>
    <w:p w:rsidR="00583287" w:rsidRDefault="00583287">
      <w:pPr>
        <w:widowControl w:val="0"/>
        <w:ind w:left="19" w:right="33" w:firstLine="689"/>
        <w:jc w:val="both"/>
        <w:rPr>
          <w:sz w:val="28"/>
          <w:szCs w:val="20"/>
        </w:rPr>
      </w:pPr>
      <w:r>
        <w:rPr>
          <w:rFonts w:hint="eastAsia"/>
          <w:sz w:val="28"/>
        </w:rPr>
        <w:t>Очередное</w:t>
      </w:r>
      <w:r>
        <w:rPr>
          <w:sz w:val="28"/>
        </w:rPr>
        <w:t xml:space="preserve"> </w:t>
      </w:r>
      <w:r>
        <w:rPr>
          <w:rFonts w:hint="eastAsia"/>
          <w:sz w:val="28"/>
        </w:rPr>
        <w:t>последствие</w:t>
      </w:r>
      <w:r>
        <w:rPr>
          <w:sz w:val="28"/>
        </w:rPr>
        <w:t xml:space="preserve"> </w:t>
      </w:r>
      <w:r>
        <w:rPr>
          <w:rFonts w:hint="eastAsia"/>
          <w:sz w:val="28"/>
        </w:rPr>
        <w:t>инфляции</w:t>
      </w:r>
      <w:r>
        <w:rPr>
          <w:sz w:val="28"/>
        </w:rPr>
        <w:t xml:space="preserve"> – </w:t>
      </w:r>
      <w:r>
        <w:rPr>
          <w:rFonts w:hint="eastAsia"/>
          <w:sz w:val="28"/>
        </w:rPr>
        <w:t>нестабильность</w:t>
      </w:r>
      <w:r>
        <w:rPr>
          <w:sz w:val="28"/>
        </w:rPr>
        <w:t xml:space="preserve"> </w:t>
      </w:r>
      <w:r>
        <w:rPr>
          <w:rFonts w:hint="eastAsia"/>
          <w:sz w:val="28"/>
        </w:rPr>
        <w:t>и</w:t>
      </w:r>
      <w:r>
        <w:rPr>
          <w:sz w:val="28"/>
        </w:rPr>
        <w:t xml:space="preserve"> </w:t>
      </w:r>
      <w:r>
        <w:rPr>
          <w:rFonts w:hint="eastAsia"/>
          <w:sz w:val="28"/>
        </w:rPr>
        <w:t>недостаточность</w:t>
      </w:r>
      <w:r>
        <w:rPr>
          <w:sz w:val="28"/>
        </w:rPr>
        <w:t xml:space="preserve"> </w:t>
      </w:r>
      <w:r>
        <w:rPr>
          <w:rFonts w:hint="eastAsia"/>
          <w:sz w:val="28"/>
        </w:rPr>
        <w:t>экономической</w:t>
      </w:r>
      <w:r>
        <w:rPr>
          <w:sz w:val="28"/>
        </w:rPr>
        <w:t xml:space="preserve"> </w:t>
      </w:r>
      <w:r>
        <w:rPr>
          <w:rFonts w:hint="eastAsia"/>
          <w:sz w:val="28"/>
        </w:rPr>
        <w:t>информации</w:t>
      </w:r>
      <w:r>
        <w:rPr>
          <w:sz w:val="28"/>
        </w:rPr>
        <w:t>,</w:t>
      </w:r>
      <w:r>
        <w:rPr>
          <w:i/>
          <w:sz w:val="28"/>
        </w:rPr>
        <w:t xml:space="preserve"> </w:t>
      </w:r>
      <w:r>
        <w:rPr>
          <w:rFonts w:hint="eastAsia"/>
          <w:sz w:val="28"/>
        </w:rPr>
        <w:t>мешающие</w:t>
      </w:r>
      <w:r>
        <w:rPr>
          <w:sz w:val="28"/>
        </w:rPr>
        <w:t xml:space="preserve"> </w:t>
      </w:r>
      <w:r>
        <w:rPr>
          <w:rFonts w:hint="eastAsia"/>
          <w:sz w:val="28"/>
        </w:rPr>
        <w:t>составлению</w:t>
      </w:r>
      <w:r>
        <w:rPr>
          <w:sz w:val="28"/>
        </w:rPr>
        <w:t xml:space="preserve"> </w:t>
      </w:r>
      <w:r>
        <w:rPr>
          <w:rFonts w:hint="eastAsia"/>
          <w:sz w:val="28"/>
        </w:rPr>
        <w:t>бизнес</w:t>
      </w:r>
      <w:r>
        <w:rPr>
          <w:sz w:val="28"/>
        </w:rPr>
        <w:t xml:space="preserve"> - </w:t>
      </w:r>
      <w:r>
        <w:rPr>
          <w:rFonts w:hint="eastAsia"/>
          <w:sz w:val="28"/>
        </w:rPr>
        <w:t>планов</w:t>
      </w:r>
      <w:r>
        <w:rPr>
          <w:sz w:val="28"/>
        </w:rPr>
        <w:t xml:space="preserve">. </w:t>
      </w:r>
      <w:r>
        <w:rPr>
          <w:rFonts w:hint="eastAsia"/>
          <w:sz w:val="28"/>
        </w:rPr>
        <w:t>Цены</w:t>
      </w:r>
      <w:r>
        <w:rPr>
          <w:sz w:val="28"/>
        </w:rPr>
        <w:t xml:space="preserve"> </w:t>
      </w:r>
      <w:r>
        <w:rPr>
          <w:rFonts w:hint="eastAsia"/>
          <w:sz w:val="28"/>
        </w:rPr>
        <w:t>есть</w:t>
      </w:r>
      <w:r>
        <w:rPr>
          <w:sz w:val="28"/>
        </w:rPr>
        <w:t xml:space="preserve"> </w:t>
      </w:r>
      <w:r>
        <w:rPr>
          <w:rFonts w:hint="eastAsia"/>
          <w:sz w:val="28"/>
        </w:rPr>
        <w:t>главный</w:t>
      </w:r>
      <w:r>
        <w:rPr>
          <w:sz w:val="28"/>
        </w:rPr>
        <w:t xml:space="preserve"> </w:t>
      </w:r>
      <w:r>
        <w:rPr>
          <w:rFonts w:hint="eastAsia"/>
          <w:sz w:val="28"/>
        </w:rPr>
        <w:t>индикатор</w:t>
      </w:r>
      <w:r>
        <w:rPr>
          <w:sz w:val="28"/>
        </w:rPr>
        <w:t xml:space="preserve"> </w:t>
      </w:r>
      <w:r>
        <w:rPr>
          <w:rFonts w:hint="eastAsia"/>
          <w:sz w:val="28"/>
        </w:rPr>
        <w:t>рыночной</w:t>
      </w:r>
      <w:r>
        <w:rPr>
          <w:sz w:val="28"/>
        </w:rPr>
        <w:t xml:space="preserve"> </w:t>
      </w:r>
      <w:r>
        <w:rPr>
          <w:rFonts w:hint="eastAsia"/>
          <w:sz w:val="28"/>
        </w:rPr>
        <w:t>экономики</w:t>
      </w:r>
      <w:r>
        <w:rPr>
          <w:sz w:val="28"/>
        </w:rPr>
        <w:t xml:space="preserve">. </w:t>
      </w:r>
      <w:r>
        <w:rPr>
          <w:rFonts w:hint="eastAsia"/>
          <w:sz w:val="28"/>
        </w:rPr>
        <w:t>Ценовая</w:t>
      </w:r>
      <w:r>
        <w:rPr>
          <w:sz w:val="28"/>
        </w:rPr>
        <w:t xml:space="preserve"> </w:t>
      </w:r>
      <w:r>
        <w:rPr>
          <w:rFonts w:hint="eastAsia"/>
          <w:sz w:val="28"/>
        </w:rPr>
        <w:t>информация</w:t>
      </w:r>
      <w:r>
        <w:rPr>
          <w:sz w:val="28"/>
        </w:rPr>
        <w:t xml:space="preserve"> – </w:t>
      </w:r>
      <w:r>
        <w:rPr>
          <w:rFonts w:hint="eastAsia"/>
          <w:sz w:val="28"/>
        </w:rPr>
        <w:t>главная</w:t>
      </w:r>
      <w:r>
        <w:rPr>
          <w:sz w:val="28"/>
        </w:rPr>
        <w:t xml:space="preserve"> </w:t>
      </w:r>
      <w:r>
        <w:rPr>
          <w:rFonts w:hint="eastAsia"/>
          <w:sz w:val="28"/>
        </w:rPr>
        <w:t>для</w:t>
      </w:r>
      <w:r>
        <w:rPr>
          <w:sz w:val="28"/>
        </w:rPr>
        <w:t xml:space="preserve"> </w:t>
      </w:r>
      <w:r>
        <w:rPr>
          <w:rFonts w:hint="eastAsia"/>
          <w:sz w:val="28"/>
        </w:rPr>
        <w:t>бизнеса</w:t>
      </w:r>
      <w:r>
        <w:rPr>
          <w:sz w:val="28"/>
        </w:rPr>
        <w:t xml:space="preserve">. </w:t>
      </w:r>
      <w:r>
        <w:rPr>
          <w:rFonts w:hint="eastAsia"/>
          <w:sz w:val="28"/>
        </w:rPr>
        <w:t>В</w:t>
      </w:r>
      <w:r>
        <w:rPr>
          <w:sz w:val="28"/>
        </w:rPr>
        <w:t xml:space="preserve"> </w:t>
      </w:r>
      <w:r>
        <w:rPr>
          <w:rFonts w:hint="eastAsia"/>
          <w:sz w:val="28"/>
        </w:rPr>
        <w:t>ходе</w:t>
      </w:r>
      <w:r>
        <w:rPr>
          <w:sz w:val="28"/>
        </w:rPr>
        <w:t xml:space="preserve"> </w:t>
      </w:r>
      <w:r>
        <w:rPr>
          <w:rFonts w:hint="eastAsia"/>
          <w:sz w:val="28"/>
        </w:rPr>
        <w:t>же</w:t>
      </w:r>
      <w:r>
        <w:rPr>
          <w:sz w:val="28"/>
        </w:rPr>
        <w:t xml:space="preserve"> </w:t>
      </w:r>
      <w:r>
        <w:rPr>
          <w:rFonts w:hint="eastAsia"/>
          <w:sz w:val="28"/>
        </w:rPr>
        <w:t>инфляции</w:t>
      </w:r>
      <w:r>
        <w:rPr>
          <w:sz w:val="28"/>
        </w:rPr>
        <w:t xml:space="preserve"> </w:t>
      </w:r>
      <w:r>
        <w:rPr>
          <w:rFonts w:hint="eastAsia"/>
          <w:sz w:val="28"/>
        </w:rPr>
        <w:t>цены</w:t>
      </w:r>
      <w:r>
        <w:rPr>
          <w:sz w:val="28"/>
        </w:rPr>
        <w:t xml:space="preserve"> </w:t>
      </w:r>
      <w:r>
        <w:rPr>
          <w:rFonts w:hint="eastAsia"/>
          <w:sz w:val="28"/>
        </w:rPr>
        <w:t>постоянно</w:t>
      </w:r>
      <w:r>
        <w:rPr>
          <w:sz w:val="28"/>
        </w:rPr>
        <w:t xml:space="preserve"> </w:t>
      </w:r>
      <w:r>
        <w:rPr>
          <w:rFonts w:hint="eastAsia"/>
          <w:sz w:val="28"/>
        </w:rPr>
        <w:t>меняются</w:t>
      </w:r>
      <w:r>
        <w:rPr>
          <w:sz w:val="28"/>
        </w:rPr>
        <w:t xml:space="preserve">, </w:t>
      </w:r>
      <w:r>
        <w:rPr>
          <w:rFonts w:hint="eastAsia"/>
          <w:sz w:val="28"/>
        </w:rPr>
        <w:t>продавцы</w:t>
      </w:r>
      <w:r>
        <w:rPr>
          <w:sz w:val="28"/>
        </w:rPr>
        <w:t xml:space="preserve"> </w:t>
      </w:r>
      <w:r>
        <w:rPr>
          <w:rFonts w:hint="eastAsia"/>
          <w:sz w:val="28"/>
        </w:rPr>
        <w:t>и</w:t>
      </w:r>
      <w:r>
        <w:rPr>
          <w:sz w:val="28"/>
        </w:rPr>
        <w:t xml:space="preserve"> </w:t>
      </w:r>
      <w:r>
        <w:rPr>
          <w:rFonts w:hint="eastAsia"/>
          <w:sz w:val="28"/>
        </w:rPr>
        <w:t>покупатели</w:t>
      </w:r>
      <w:r>
        <w:rPr>
          <w:sz w:val="28"/>
        </w:rPr>
        <w:t xml:space="preserve"> </w:t>
      </w:r>
      <w:r>
        <w:rPr>
          <w:rFonts w:hint="eastAsia"/>
          <w:sz w:val="28"/>
        </w:rPr>
        <w:t>товаров</w:t>
      </w:r>
      <w:r>
        <w:rPr>
          <w:sz w:val="28"/>
        </w:rPr>
        <w:t xml:space="preserve"> </w:t>
      </w:r>
      <w:r>
        <w:rPr>
          <w:rFonts w:hint="eastAsia"/>
          <w:sz w:val="28"/>
        </w:rPr>
        <w:t>все</w:t>
      </w:r>
      <w:r>
        <w:rPr>
          <w:sz w:val="28"/>
        </w:rPr>
        <w:t xml:space="preserve"> </w:t>
      </w:r>
      <w:r>
        <w:rPr>
          <w:rFonts w:hint="eastAsia"/>
          <w:sz w:val="28"/>
        </w:rPr>
        <w:t>чаще</w:t>
      </w:r>
      <w:r>
        <w:rPr>
          <w:sz w:val="28"/>
        </w:rPr>
        <w:t xml:space="preserve"> </w:t>
      </w:r>
      <w:r>
        <w:rPr>
          <w:rFonts w:hint="eastAsia"/>
          <w:sz w:val="28"/>
        </w:rPr>
        <w:t>ошибаются</w:t>
      </w:r>
      <w:r>
        <w:rPr>
          <w:sz w:val="28"/>
        </w:rPr>
        <w:t xml:space="preserve"> </w:t>
      </w:r>
      <w:r>
        <w:rPr>
          <w:rFonts w:hint="eastAsia"/>
          <w:sz w:val="28"/>
        </w:rPr>
        <w:t>в</w:t>
      </w:r>
      <w:r>
        <w:rPr>
          <w:sz w:val="28"/>
        </w:rPr>
        <w:t xml:space="preserve"> </w:t>
      </w:r>
      <w:r>
        <w:rPr>
          <w:rFonts w:hint="eastAsia"/>
          <w:sz w:val="28"/>
        </w:rPr>
        <w:t>выборе</w:t>
      </w:r>
      <w:r>
        <w:rPr>
          <w:sz w:val="28"/>
        </w:rPr>
        <w:t xml:space="preserve"> </w:t>
      </w:r>
      <w:r>
        <w:rPr>
          <w:rFonts w:hint="eastAsia"/>
          <w:sz w:val="28"/>
        </w:rPr>
        <w:t>оптимальной</w:t>
      </w:r>
      <w:r>
        <w:rPr>
          <w:sz w:val="28"/>
        </w:rPr>
        <w:t xml:space="preserve"> </w:t>
      </w:r>
      <w:r>
        <w:rPr>
          <w:rFonts w:hint="eastAsia"/>
          <w:sz w:val="28"/>
        </w:rPr>
        <w:t>цены</w:t>
      </w:r>
      <w:r>
        <w:rPr>
          <w:sz w:val="28"/>
        </w:rPr>
        <w:t xml:space="preserve">. </w:t>
      </w:r>
      <w:r>
        <w:rPr>
          <w:rFonts w:hint="eastAsia"/>
          <w:sz w:val="28"/>
        </w:rPr>
        <w:t>Падает</w:t>
      </w:r>
      <w:r>
        <w:rPr>
          <w:sz w:val="28"/>
        </w:rPr>
        <w:t xml:space="preserve"> </w:t>
      </w:r>
      <w:r>
        <w:rPr>
          <w:rFonts w:hint="eastAsia"/>
          <w:sz w:val="28"/>
        </w:rPr>
        <w:t>уверенность</w:t>
      </w:r>
      <w:r>
        <w:rPr>
          <w:sz w:val="28"/>
        </w:rPr>
        <w:t xml:space="preserve"> </w:t>
      </w:r>
      <w:r>
        <w:rPr>
          <w:rFonts w:hint="eastAsia"/>
          <w:sz w:val="28"/>
        </w:rPr>
        <w:t>в</w:t>
      </w:r>
      <w:r>
        <w:rPr>
          <w:sz w:val="28"/>
        </w:rPr>
        <w:t xml:space="preserve"> </w:t>
      </w:r>
      <w:r>
        <w:rPr>
          <w:rFonts w:hint="eastAsia"/>
          <w:sz w:val="28"/>
        </w:rPr>
        <w:t>будущих</w:t>
      </w:r>
      <w:r>
        <w:rPr>
          <w:sz w:val="28"/>
        </w:rPr>
        <w:t xml:space="preserve"> </w:t>
      </w:r>
      <w:r>
        <w:rPr>
          <w:rFonts w:hint="eastAsia"/>
          <w:sz w:val="28"/>
        </w:rPr>
        <w:t>доходах</w:t>
      </w:r>
      <w:r>
        <w:rPr>
          <w:sz w:val="28"/>
        </w:rPr>
        <w:t xml:space="preserve">, </w:t>
      </w:r>
      <w:r>
        <w:rPr>
          <w:rFonts w:hint="eastAsia"/>
          <w:sz w:val="28"/>
        </w:rPr>
        <w:t>население</w:t>
      </w:r>
      <w:r>
        <w:rPr>
          <w:sz w:val="28"/>
        </w:rPr>
        <w:t xml:space="preserve"> </w:t>
      </w:r>
      <w:r>
        <w:rPr>
          <w:rFonts w:hint="eastAsia"/>
          <w:sz w:val="28"/>
        </w:rPr>
        <w:t>утрачивает</w:t>
      </w:r>
      <w:r>
        <w:rPr>
          <w:sz w:val="28"/>
        </w:rPr>
        <w:t xml:space="preserve"> </w:t>
      </w:r>
      <w:r>
        <w:rPr>
          <w:rFonts w:hint="eastAsia"/>
          <w:sz w:val="28"/>
        </w:rPr>
        <w:t>экономические</w:t>
      </w:r>
      <w:r>
        <w:rPr>
          <w:sz w:val="28"/>
        </w:rPr>
        <w:t xml:space="preserve"> </w:t>
      </w:r>
      <w:r>
        <w:rPr>
          <w:rFonts w:hint="eastAsia"/>
          <w:sz w:val="28"/>
        </w:rPr>
        <w:t>стимулы</w:t>
      </w:r>
      <w:r>
        <w:rPr>
          <w:sz w:val="28"/>
        </w:rPr>
        <w:t xml:space="preserve">, </w:t>
      </w:r>
      <w:r>
        <w:rPr>
          <w:rFonts w:hint="eastAsia"/>
          <w:sz w:val="28"/>
        </w:rPr>
        <w:t>снижается</w:t>
      </w:r>
      <w:r>
        <w:rPr>
          <w:sz w:val="28"/>
        </w:rPr>
        <w:t xml:space="preserve"> </w:t>
      </w:r>
      <w:r>
        <w:rPr>
          <w:rFonts w:hint="eastAsia"/>
          <w:sz w:val="28"/>
        </w:rPr>
        <w:t>активность</w:t>
      </w:r>
      <w:r>
        <w:rPr>
          <w:sz w:val="28"/>
        </w:rPr>
        <w:t xml:space="preserve"> </w:t>
      </w:r>
      <w:r>
        <w:rPr>
          <w:rFonts w:hint="eastAsia"/>
          <w:sz w:val="28"/>
        </w:rPr>
        <w:t>бизнеса</w:t>
      </w:r>
      <w:r>
        <w:rPr>
          <w:sz w:val="28"/>
        </w:rPr>
        <w:t xml:space="preserve">. </w:t>
      </w:r>
    </w:p>
    <w:p w:rsidR="00583287" w:rsidRDefault="00583287">
      <w:pPr>
        <w:widowControl w:val="0"/>
        <w:ind w:left="33" w:right="9" w:firstLine="393"/>
        <w:jc w:val="both"/>
        <w:rPr>
          <w:sz w:val="28"/>
        </w:rPr>
      </w:pPr>
      <w:r>
        <w:rPr>
          <w:rFonts w:hint="eastAsia"/>
          <w:sz w:val="28"/>
        </w:rPr>
        <w:t>Следующее</w:t>
      </w:r>
      <w:r>
        <w:rPr>
          <w:sz w:val="28"/>
        </w:rPr>
        <w:t xml:space="preserve"> </w:t>
      </w:r>
      <w:r>
        <w:rPr>
          <w:rFonts w:hint="eastAsia"/>
          <w:sz w:val="28"/>
        </w:rPr>
        <w:t>последствие</w:t>
      </w:r>
      <w:r>
        <w:rPr>
          <w:sz w:val="28"/>
        </w:rPr>
        <w:t xml:space="preserve"> </w:t>
      </w:r>
      <w:r>
        <w:rPr>
          <w:rFonts w:hint="eastAsia"/>
          <w:sz w:val="28"/>
        </w:rPr>
        <w:t>инфляции</w:t>
      </w:r>
      <w:r>
        <w:rPr>
          <w:sz w:val="28"/>
        </w:rPr>
        <w:t xml:space="preserve"> – </w:t>
      </w:r>
      <w:r>
        <w:rPr>
          <w:rFonts w:hint="eastAsia"/>
          <w:iCs/>
          <w:sz w:val="28"/>
        </w:rPr>
        <w:t>реальная</w:t>
      </w:r>
      <w:r>
        <w:rPr>
          <w:iCs/>
          <w:sz w:val="28"/>
        </w:rPr>
        <w:t xml:space="preserve"> </w:t>
      </w:r>
      <w:r>
        <w:rPr>
          <w:rFonts w:hint="eastAsia"/>
          <w:iCs/>
          <w:sz w:val="28"/>
        </w:rPr>
        <w:t>денежная</w:t>
      </w:r>
      <w:r>
        <w:rPr>
          <w:iCs/>
          <w:sz w:val="28"/>
        </w:rPr>
        <w:t xml:space="preserve"> </w:t>
      </w:r>
      <w:r>
        <w:rPr>
          <w:rFonts w:hint="eastAsia"/>
          <w:iCs/>
          <w:sz w:val="28"/>
        </w:rPr>
        <w:t>процентная</w:t>
      </w:r>
      <w:r>
        <w:rPr>
          <w:iCs/>
          <w:sz w:val="28"/>
        </w:rPr>
        <w:t xml:space="preserve"> </w:t>
      </w:r>
      <w:r>
        <w:rPr>
          <w:rFonts w:hint="eastAsia"/>
          <w:iCs/>
          <w:sz w:val="28"/>
        </w:rPr>
        <w:t>ставка</w:t>
      </w:r>
      <w:r>
        <w:rPr>
          <w:iCs/>
          <w:sz w:val="28"/>
        </w:rPr>
        <w:t xml:space="preserve"> </w:t>
      </w:r>
      <w:r>
        <w:rPr>
          <w:rFonts w:hint="eastAsia"/>
          <w:iCs/>
          <w:sz w:val="28"/>
        </w:rPr>
        <w:t>уменьшается</w:t>
      </w:r>
      <w:r>
        <w:rPr>
          <w:iCs/>
          <w:sz w:val="28"/>
        </w:rPr>
        <w:t xml:space="preserve"> </w:t>
      </w:r>
      <w:r>
        <w:rPr>
          <w:rFonts w:hint="eastAsia"/>
          <w:iCs/>
          <w:sz w:val="28"/>
        </w:rPr>
        <w:t>на</w:t>
      </w:r>
      <w:r>
        <w:rPr>
          <w:iCs/>
          <w:sz w:val="28"/>
        </w:rPr>
        <w:t xml:space="preserve"> </w:t>
      </w:r>
      <w:r>
        <w:rPr>
          <w:rFonts w:hint="eastAsia"/>
          <w:iCs/>
          <w:sz w:val="28"/>
        </w:rPr>
        <w:t>величину</w:t>
      </w:r>
      <w:r>
        <w:rPr>
          <w:iCs/>
          <w:sz w:val="28"/>
        </w:rPr>
        <w:t xml:space="preserve"> </w:t>
      </w:r>
      <w:r>
        <w:rPr>
          <w:rFonts w:hint="eastAsia"/>
          <w:iCs/>
          <w:sz w:val="28"/>
        </w:rPr>
        <w:t>ежегодного</w:t>
      </w:r>
      <w:r>
        <w:rPr>
          <w:iCs/>
          <w:sz w:val="28"/>
        </w:rPr>
        <w:t xml:space="preserve"> </w:t>
      </w:r>
      <w:r>
        <w:rPr>
          <w:rFonts w:hint="eastAsia"/>
          <w:iCs/>
          <w:sz w:val="28"/>
        </w:rPr>
        <w:t>процента</w:t>
      </w:r>
      <w:r>
        <w:rPr>
          <w:iCs/>
          <w:sz w:val="28"/>
        </w:rPr>
        <w:t xml:space="preserve"> </w:t>
      </w:r>
      <w:r>
        <w:rPr>
          <w:rFonts w:hint="eastAsia"/>
          <w:iCs/>
          <w:sz w:val="28"/>
        </w:rPr>
        <w:t>роста</w:t>
      </w:r>
      <w:r>
        <w:rPr>
          <w:iCs/>
          <w:sz w:val="28"/>
        </w:rPr>
        <w:t xml:space="preserve"> </w:t>
      </w:r>
      <w:r>
        <w:rPr>
          <w:rFonts w:hint="eastAsia"/>
          <w:iCs/>
          <w:sz w:val="28"/>
        </w:rPr>
        <w:t>инфляции</w:t>
      </w:r>
      <w:r>
        <w:rPr>
          <w:i/>
          <w:sz w:val="28"/>
        </w:rPr>
        <w:t xml:space="preserve">. </w:t>
      </w:r>
      <w:r>
        <w:rPr>
          <w:rFonts w:hint="eastAsia"/>
          <w:sz w:val="28"/>
        </w:rPr>
        <w:t>Так</w:t>
      </w:r>
      <w:r>
        <w:rPr>
          <w:sz w:val="28"/>
        </w:rPr>
        <w:t xml:space="preserve">, </w:t>
      </w:r>
      <w:r>
        <w:rPr>
          <w:rFonts w:hint="eastAsia"/>
          <w:sz w:val="28"/>
        </w:rPr>
        <w:t>если</w:t>
      </w:r>
      <w:r>
        <w:rPr>
          <w:sz w:val="28"/>
        </w:rPr>
        <w:t xml:space="preserve"> </w:t>
      </w:r>
      <w:r>
        <w:rPr>
          <w:rFonts w:hint="eastAsia"/>
          <w:sz w:val="28"/>
        </w:rPr>
        <w:t>в</w:t>
      </w:r>
      <w:r>
        <w:rPr>
          <w:sz w:val="28"/>
        </w:rPr>
        <w:t xml:space="preserve"> 1990 </w:t>
      </w:r>
      <w:r>
        <w:rPr>
          <w:rFonts w:hint="eastAsia"/>
          <w:sz w:val="28"/>
        </w:rPr>
        <w:t>г</w:t>
      </w:r>
      <w:r>
        <w:rPr>
          <w:sz w:val="28"/>
        </w:rPr>
        <w:t xml:space="preserve">. </w:t>
      </w:r>
      <w:r>
        <w:rPr>
          <w:rFonts w:hint="eastAsia"/>
          <w:sz w:val="28"/>
        </w:rPr>
        <w:t>темп</w:t>
      </w:r>
      <w:r>
        <w:rPr>
          <w:sz w:val="28"/>
        </w:rPr>
        <w:t xml:space="preserve"> </w:t>
      </w:r>
      <w:r>
        <w:rPr>
          <w:rFonts w:hint="eastAsia"/>
          <w:sz w:val="28"/>
        </w:rPr>
        <w:t>инфляции</w:t>
      </w:r>
      <w:r>
        <w:rPr>
          <w:sz w:val="28"/>
        </w:rPr>
        <w:t xml:space="preserve"> </w:t>
      </w:r>
      <w:r>
        <w:rPr>
          <w:rFonts w:hint="eastAsia"/>
          <w:sz w:val="28"/>
        </w:rPr>
        <w:t>в</w:t>
      </w:r>
      <w:r>
        <w:rPr>
          <w:sz w:val="28"/>
        </w:rPr>
        <w:t xml:space="preserve"> </w:t>
      </w:r>
      <w:r>
        <w:rPr>
          <w:rFonts w:hint="eastAsia"/>
          <w:sz w:val="28"/>
        </w:rPr>
        <w:t>США</w:t>
      </w:r>
      <w:r>
        <w:rPr>
          <w:sz w:val="28"/>
        </w:rPr>
        <w:t xml:space="preserve"> </w:t>
      </w:r>
      <w:r>
        <w:rPr>
          <w:rFonts w:hint="eastAsia"/>
          <w:sz w:val="28"/>
        </w:rPr>
        <w:t>был</w:t>
      </w:r>
      <w:r>
        <w:rPr>
          <w:sz w:val="28"/>
        </w:rPr>
        <w:t xml:space="preserve"> 4%, </w:t>
      </w:r>
      <w:r>
        <w:rPr>
          <w:rFonts w:hint="eastAsia"/>
          <w:sz w:val="28"/>
        </w:rPr>
        <w:t>то</w:t>
      </w:r>
      <w:r>
        <w:rPr>
          <w:sz w:val="28"/>
        </w:rPr>
        <w:t xml:space="preserve"> </w:t>
      </w:r>
      <w:r>
        <w:rPr>
          <w:rFonts w:hint="eastAsia"/>
          <w:sz w:val="28"/>
        </w:rPr>
        <w:t>обладатели</w:t>
      </w:r>
      <w:r>
        <w:rPr>
          <w:sz w:val="28"/>
        </w:rPr>
        <w:t xml:space="preserve"> </w:t>
      </w:r>
      <w:r>
        <w:rPr>
          <w:rFonts w:hint="eastAsia"/>
          <w:sz w:val="28"/>
        </w:rPr>
        <w:t>денег</w:t>
      </w:r>
      <w:r>
        <w:rPr>
          <w:sz w:val="28"/>
        </w:rPr>
        <w:t xml:space="preserve"> </w:t>
      </w:r>
      <w:r>
        <w:rPr>
          <w:rFonts w:hint="eastAsia"/>
          <w:sz w:val="28"/>
        </w:rPr>
        <w:t>в</w:t>
      </w:r>
      <w:r>
        <w:rPr>
          <w:sz w:val="28"/>
        </w:rPr>
        <w:t xml:space="preserve"> </w:t>
      </w:r>
      <w:r>
        <w:rPr>
          <w:rFonts w:hint="eastAsia"/>
          <w:sz w:val="28"/>
        </w:rPr>
        <w:t>этом</w:t>
      </w:r>
      <w:r>
        <w:rPr>
          <w:sz w:val="28"/>
        </w:rPr>
        <w:t xml:space="preserve"> </w:t>
      </w:r>
      <w:r>
        <w:rPr>
          <w:rFonts w:hint="eastAsia"/>
          <w:sz w:val="28"/>
        </w:rPr>
        <w:t>же</w:t>
      </w:r>
      <w:r>
        <w:rPr>
          <w:sz w:val="28"/>
        </w:rPr>
        <w:t xml:space="preserve"> </w:t>
      </w:r>
      <w:r>
        <w:rPr>
          <w:rFonts w:hint="eastAsia"/>
          <w:sz w:val="28"/>
        </w:rPr>
        <w:t>году</w:t>
      </w:r>
      <w:r>
        <w:rPr>
          <w:sz w:val="28"/>
        </w:rPr>
        <w:t xml:space="preserve"> </w:t>
      </w:r>
      <w:r>
        <w:rPr>
          <w:rFonts w:hint="eastAsia"/>
          <w:sz w:val="28"/>
        </w:rPr>
        <w:t>получили</w:t>
      </w:r>
      <w:r>
        <w:rPr>
          <w:sz w:val="28"/>
        </w:rPr>
        <w:t xml:space="preserve"> </w:t>
      </w:r>
      <w:r>
        <w:rPr>
          <w:rFonts w:hint="eastAsia"/>
          <w:sz w:val="28"/>
        </w:rPr>
        <w:t>реальный</w:t>
      </w:r>
      <w:r>
        <w:rPr>
          <w:sz w:val="28"/>
        </w:rPr>
        <w:t xml:space="preserve"> </w:t>
      </w:r>
      <w:r>
        <w:rPr>
          <w:rFonts w:hint="eastAsia"/>
          <w:sz w:val="28"/>
        </w:rPr>
        <w:t>доход</w:t>
      </w:r>
      <w:r>
        <w:rPr>
          <w:sz w:val="28"/>
        </w:rPr>
        <w:t xml:space="preserve"> </w:t>
      </w:r>
      <w:r>
        <w:rPr>
          <w:rFonts w:hint="eastAsia"/>
          <w:sz w:val="28"/>
        </w:rPr>
        <w:t>на</w:t>
      </w:r>
      <w:r>
        <w:rPr>
          <w:sz w:val="28"/>
        </w:rPr>
        <w:t xml:space="preserve"> </w:t>
      </w:r>
      <w:r>
        <w:rPr>
          <w:rFonts w:hint="eastAsia"/>
          <w:sz w:val="28"/>
        </w:rPr>
        <w:t>валюту</w:t>
      </w:r>
      <w:r>
        <w:rPr>
          <w:sz w:val="28"/>
        </w:rPr>
        <w:t xml:space="preserve"> </w:t>
      </w:r>
      <w:r>
        <w:rPr>
          <w:rFonts w:hint="eastAsia"/>
          <w:sz w:val="28"/>
        </w:rPr>
        <w:t>на</w:t>
      </w:r>
      <w:r>
        <w:rPr>
          <w:sz w:val="28"/>
        </w:rPr>
        <w:t xml:space="preserve"> </w:t>
      </w:r>
      <w:r>
        <w:rPr>
          <w:rFonts w:hint="eastAsia"/>
          <w:sz w:val="28"/>
        </w:rPr>
        <w:t>эти</w:t>
      </w:r>
      <w:r>
        <w:rPr>
          <w:sz w:val="28"/>
        </w:rPr>
        <w:t xml:space="preserve"> </w:t>
      </w:r>
      <w:r>
        <w:rPr>
          <w:rFonts w:hint="eastAsia"/>
          <w:sz w:val="28"/>
        </w:rPr>
        <w:t>же</w:t>
      </w:r>
      <w:r>
        <w:rPr>
          <w:sz w:val="28"/>
        </w:rPr>
        <w:t xml:space="preserve"> 4% </w:t>
      </w:r>
      <w:r>
        <w:rPr>
          <w:rFonts w:hint="eastAsia"/>
          <w:sz w:val="28"/>
        </w:rPr>
        <w:t>ниже</w:t>
      </w:r>
      <w:r>
        <w:rPr>
          <w:sz w:val="28"/>
        </w:rPr>
        <w:t xml:space="preserve"> [9, </w:t>
      </w:r>
      <w:r>
        <w:rPr>
          <w:sz w:val="28"/>
          <w:lang w:val="en-US"/>
        </w:rPr>
        <w:t>c</w:t>
      </w:r>
      <w:r>
        <w:rPr>
          <w:sz w:val="28"/>
        </w:rPr>
        <w:t>. 241].</w:t>
      </w:r>
    </w:p>
    <w:p w:rsidR="00583287" w:rsidRDefault="00583287">
      <w:pPr>
        <w:widowControl w:val="0"/>
        <w:ind w:left="33" w:right="9" w:firstLine="675"/>
        <w:jc w:val="both"/>
        <w:rPr>
          <w:sz w:val="28"/>
        </w:rPr>
      </w:pPr>
      <w:r>
        <w:rPr>
          <w:sz w:val="28"/>
        </w:rPr>
        <w:t xml:space="preserve"> Инфляция оказывает также серьезное влияние на занятость населения.    </w:t>
      </w:r>
      <w:r>
        <w:rPr>
          <w:rFonts w:hint="eastAsia"/>
          <w:sz w:val="28"/>
        </w:rPr>
        <w:t>Зависимость</w:t>
      </w:r>
      <w:r>
        <w:rPr>
          <w:sz w:val="28"/>
        </w:rPr>
        <w:t xml:space="preserve"> </w:t>
      </w:r>
      <w:r>
        <w:rPr>
          <w:rFonts w:hint="eastAsia"/>
          <w:sz w:val="28"/>
        </w:rPr>
        <w:t>между</w:t>
      </w:r>
      <w:r>
        <w:rPr>
          <w:b/>
          <w:bCs/>
          <w:sz w:val="28"/>
          <w:szCs w:val="20"/>
        </w:rPr>
        <w:tab/>
      </w:r>
      <w:r>
        <w:rPr>
          <w:rFonts w:hint="eastAsia"/>
          <w:sz w:val="28"/>
        </w:rPr>
        <w:t>инфляционным</w:t>
      </w:r>
      <w:r>
        <w:rPr>
          <w:sz w:val="28"/>
        </w:rPr>
        <w:t xml:space="preserve"> </w:t>
      </w:r>
      <w:r>
        <w:rPr>
          <w:rFonts w:hint="eastAsia"/>
          <w:sz w:val="28"/>
        </w:rPr>
        <w:t>ростом</w:t>
      </w:r>
      <w:r>
        <w:rPr>
          <w:sz w:val="28"/>
        </w:rPr>
        <w:t xml:space="preserve"> </w:t>
      </w:r>
      <w:r>
        <w:rPr>
          <w:rFonts w:hint="eastAsia"/>
          <w:sz w:val="28"/>
        </w:rPr>
        <w:t>цен</w:t>
      </w:r>
      <w:r>
        <w:rPr>
          <w:sz w:val="28"/>
        </w:rPr>
        <w:t xml:space="preserve"> </w:t>
      </w:r>
      <w:r>
        <w:rPr>
          <w:rFonts w:hint="eastAsia"/>
          <w:sz w:val="28"/>
        </w:rPr>
        <w:t>и</w:t>
      </w:r>
      <w:r>
        <w:rPr>
          <w:sz w:val="28"/>
        </w:rPr>
        <w:t xml:space="preserve"> </w:t>
      </w:r>
      <w:r>
        <w:rPr>
          <w:rFonts w:hint="eastAsia"/>
          <w:sz w:val="28"/>
        </w:rPr>
        <w:t>сокращением</w:t>
      </w:r>
      <w:r>
        <w:rPr>
          <w:sz w:val="28"/>
        </w:rPr>
        <w:t xml:space="preserve">  </w:t>
      </w:r>
      <w:r>
        <w:rPr>
          <w:rFonts w:hint="eastAsia"/>
          <w:sz w:val="28"/>
        </w:rPr>
        <w:t>безработицы</w:t>
      </w:r>
      <w:r>
        <w:rPr>
          <w:sz w:val="28"/>
        </w:rPr>
        <w:t xml:space="preserve"> </w:t>
      </w:r>
      <w:r>
        <w:rPr>
          <w:rFonts w:hint="eastAsia"/>
          <w:sz w:val="28"/>
        </w:rPr>
        <w:t>была</w:t>
      </w:r>
      <w:r>
        <w:rPr>
          <w:sz w:val="28"/>
        </w:rPr>
        <w:t xml:space="preserve"> </w:t>
      </w:r>
      <w:r>
        <w:rPr>
          <w:rFonts w:hint="eastAsia"/>
          <w:sz w:val="28"/>
        </w:rPr>
        <w:t>выведена</w:t>
      </w:r>
      <w:r>
        <w:rPr>
          <w:sz w:val="28"/>
        </w:rPr>
        <w:t xml:space="preserve"> </w:t>
      </w:r>
      <w:r>
        <w:rPr>
          <w:rFonts w:hint="eastAsia"/>
          <w:sz w:val="28"/>
        </w:rPr>
        <w:t>в</w:t>
      </w:r>
      <w:r>
        <w:rPr>
          <w:sz w:val="28"/>
        </w:rPr>
        <w:t xml:space="preserve"> 1958 </w:t>
      </w:r>
      <w:r>
        <w:rPr>
          <w:rFonts w:hint="eastAsia"/>
          <w:sz w:val="28"/>
        </w:rPr>
        <w:t>году</w:t>
      </w:r>
      <w:r>
        <w:rPr>
          <w:sz w:val="28"/>
        </w:rPr>
        <w:t xml:space="preserve"> </w:t>
      </w:r>
      <w:r>
        <w:rPr>
          <w:rFonts w:hint="eastAsia"/>
          <w:sz w:val="28"/>
        </w:rPr>
        <w:t>английским</w:t>
      </w:r>
      <w:r>
        <w:rPr>
          <w:sz w:val="28"/>
        </w:rPr>
        <w:t xml:space="preserve"> </w:t>
      </w:r>
      <w:r>
        <w:rPr>
          <w:rFonts w:hint="eastAsia"/>
          <w:sz w:val="28"/>
        </w:rPr>
        <w:t>экономистом</w:t>
      </w:r>
      <w:r>
        <w:rPr>
          <w:sz w:val="28"/>
        </w:rPr>
        <w:t xml:space="preserve"> </w:t>
      </w:r>
      <w:r>
        <w:rPr>
          <w:rFonts w:hint="eastAsia"/>
          <w:sz w:val="28"/>
        </w:rPr>
        <w:t>А</w:t>
      </w:r>
      <w:r>
        <w:rPr>
          <w:sz w:val="28"/>
        </w:rPr>
        <w:t>.</w:t>
      </w:r>
      <w:r>
        <w:rPr>
          <w:rFonts w:hint="eastAsia"/>
          <w:sz w:val="28"/>
        </w:rPr>
        <w:t>Филлипсом</w:t>
      </w:r>
      <w:r>
        <w:rPr>
          <w:sz w:val="28"/>
        </w:rPr>
        <w:t xml:space="preserve">. </w:t>
      </w:r>
      <w:r>
        <w:rPr>
          <w:rFonts w:hint="eastAsia"/>
          <w:sz w:val="28"/>
        </w:rPr>
        <w:t>Используя</w:t>
      </w:r>
      <w:r>
        <w:rPr>
          <w:sz w:val="28"/>
        </w:rPr>
        <w:t xml:space="preserve"> </w:t>
      </w:r>
      <w:r>
        <w:rPr>
          <w:rFonts w:hint="eastAsia"/>
          <w:sz w:val="28"/>
        </w:rPr>
        <w:t>данные</w:t>
      </w:r>
      <w:r>
        <w:rPr>
          <w:sz w:val="28"/>
        </w:rPr>
        <w:t xml:space="preserve"> </w:t>
      </w:r>
      <w:r>
        <w:rPr>
          <w:rFonts w:hint="eastAsia"/>
          <w:sz w:val="28"/>
        </w:rPr>
        <w:t>статистики</w:t>
      </w:r>
      <w:r>
        <w:rPr>
          <w:sz w:val="28"/>
        </w:rPr>
        <w:t xml:space="preserve"> </w:t>
      </w:r>
      <w:r>
        <w:rPr>
          <w:rFonts w:hint="eastAsia"/>
          <w:sz w:val="28"/>
        </w:rPr>
        <w:t>Великобритании</w:t>
      </w:r>
      <w:r>
        <w:rPr>
          <w:sz w:val="28"/>
        </w:rPr>
        <w:t xml:space="preserve"> </w:t>
      </w:r>
      <w:r>
        <w:rPr>
          <w:rFonts w:hint="eastAsia"/>
          <w:sz w:val="28"/>
        </w:rPr>
        <w:t>за</w:t>
      </w:r>
      <w:r>
        <w:rPr>
          <w:sz w:val="28"/>
        </w:rPr>
        <w:t xml:space="preserve"> 1861-1956</w:t>
      </w:r>
      <w:r>
        <w:rPr>
          <w:rFonts w:hint="eastAsia"/>
          <w:sz w:val="28"/>
        </w:rPr>
        <w:t>гг</w:t>
      </w:r>
      <w:r>
        <w:rPr>
          <w:sz w:val="28"/>
        </w:rPr>
        <w:t xml:space="preserve">. </w:t>
      </w:r>
      <w:r>
        <w:rPr>
          <w:sz w:val="28"/>
          <w:lang w:val="en-US"/>
        </w:rPr>
        <w:t>P</w:t>
      </w:r>
      <w:r>
        <w:rPr>
          <w:rFonts w:hint="eastAsia"/>
          <w:sz w:val="28"/>
        </w:rPr>
        <w:t>он</w:t>
      </w:r>
      <w:r>
        <w:rPr>
          <w:sz w:val="28"/>
        </w:rPr>
        <w:t xml:space="preserve"> </w:t>
      </w:r>
      <w:r>
        <w:rPr>
          <w:rFonts w:hint="eastAsia"/>
          <w:sz w:val="28"/>
        </w:rPr>
        <w:t>построил</w:t>
      </w:r>
      <w:r>
        <w:rPr>
          <w:sz w:val="28"/>
        </w:rPr>
        <w:t xml:space="preserve"> </w:t>
      </w:r>
      <w:r>
        <w:rPr>
          <w:rFonts w:hint="eastAsia"/>
          <w:sz w:val="28"/>
        </w:rPr>
        <w:t>кривую</w:t>
      </w:r>
      <w:r>
        <w:rPr>
          <w:sz w:val="28"/>
        </w:rPr>
        <w:t xml:space="preserve">, </w:t>
      </w:r>
      <w:r>
        <w:rPr>
          <w:rFonts w:hint="eastAsia"/>
          <w:sz w:val="28"/>
        </w:rPr>
        <w:t>отражающую</w:t>
      </w:r>
      <w:r>
        <w:rPr>
          <w:sz w:val="28"/>
        </w:rPr>
        <w:t xml:space="preserve"> </w:t>
      </w:r>
      <w:r>
        <w:rPr>
          <w:rFonts w:hint="eastAsia"/>
          <w:sz w:val="28"/>
        </w:rPr>
        <w:t>обратную</w:t>
      </w:r>
      <w:r>
        <w:rPr>
          <w:sz w:val="28"/>
        </w:rPr>
        <w:t xml:space="preserve"> </w:t>
      </w:r>
      <w:r>
        <w:rPr>
          <w:rFonts w:hint="eastAsia"/>
          <w:sz w:val="28"/>
        </w:rPr>
        <w:t>зависимость</w:t>
      </w:r>
      <w:r>
        <w:rPr>
          <w:sz w:val="28"/>
        </w:rPr>
        <w:t xml:space="preserve"> </w:t>
      </w:r>
      <w:r>
        <w:rPr>
          <w:rFonts w:hint="eastAsia"/>
          <w:sz w:val="28"/>
        </w:rPr>
        <w:t>между</w:t>
      </w:r>
      <w:r>
        <w:rPr>
          <w:sz w:val="28"/>
        </w:rPr>
        <w:t xml:space="preserve"> </w:t>
      </w:r>
      <w:r>
        <w:rPr>
          <w:rFonts w:hint="eastAsia"/>
          <w:sz w:val="28"/>
        </w:rPr>
        <w:t>изменением</w:t>
      </w:r>
      <w:r>
        <w:rPr>
          <w:sz w:val="28"/>
        </w:rPr>
        <w:t xml:space="preserve"> </w:t>
      </w:r>
      <w:r>
        <w:rPr>
          <w:rFonts w:hint="eastAsia"/>
          <w:sz w:val="28"/>
        </w:rPr>
        <w:t>ставок</w:t>
      </w:r>
      <w:r>
        <w:rPr>
          <w:sz w:val="28"/>
        </w:rPr>
        <w:t xml:space="preserve"> </w:t>
      </w:r>
      <w:r>
        <w:rPr>
          <w:rFonts w:hint="eastAsia"/>
          <w:sz w:val="28"/>
        </w:rPr>
        <w:t>заработной</w:t>
      </w:r>
      <w:r>
        <w:rPr>
          <w:sz w:val="28"/>
        </w:rPr>
        <w:t xml:space="preserve"> </w:t>
      </w:r>
      <w:r>
        <w:rPr>
          <w:rFonts w:hint="eastAsia"/>
          <w:sz w:val="28"/>
        </w:rPr>
        <w:t>платы</w:t>
      </w:r>
      <w:r>
        <w:rPr>
          <w:sz w:val="28"/>
        </w:rPr>
        <w:t xml:space="preserve"> </w:t>
      </w:r>
      <w:r>
        <w:rPr>
          <w:rFonts w:hint="eastAsia"/>
          <w:sz w:val="28"/>
        </w:rPr>
        <w:t>и</w:t>
      </w:r>
      <w:r>
        <w:rPr>
          <w:sz w:val="28"/>
        </w:rPr>
        <w:t xml:space="preserve"> </w:t>
      </w:r>
      <w:r>
        <w:rPr>
          <w:rFonts w:hint="eastAsia"/>
          <w:sz w:val="28"/>
        </w:rPr>
        <w:t>уровнем</w:t>
      </w:r>
      <w:r>
        <w:rPr>
          <w:sz w:val="28"/>
        </w:rPr>
        <w:t xml:space="preserve"> </w:t>
      </w:r>
      <w:r>
        <w:rPr>
          <w:rFonts w:hint="eastAsia"/>
          <w:sz w:val="28"/>
        </w:rPr>
        <w:t>безработицы</w:t>
      </w:r>
      <w:r>
        <w:rPr>
          <w:sz w:val="28"/>
        </w:rPr>
        <w:t xml:space="preserve"> (рис.1.2.1.)</w:t>
      </w:r>
    </w:p>
    <w:p w:rsidR="00583287" w:rsidRDefault="00583287">
      <w:pPr>
        <w:widowControl w:val="0"/>
        <w:ind w:left="33" w:right="9" w:firstLine="393"/>
        <w:jc w:val="both"/>
        <w:rPr>
          <w:sz w:val="28"/>
        </w:rPr>
      </w:pPr>
      <w:r>
        <w:rPr>
          <w:sz w:val="28"/>
        </w:rPr>
        <w:t xml:space="preserve">На этом рисунке:  </w:t>
      </w:r>
      <w:r>
        <w:rPr>
          <w:sz w:val="28"/>
          <w:lang w:val="en-US"/>
        </w:rPr>
        <w:t>U</w:t>
      </w:r>
      <w:r>
        <w:rPr>
          <w:sz w:val="28"/>
        </w:rPr>
        <w:t xml:space="preserve"> – </w:t>
      </w:r>
      <w:r>
        <w:rPr>
          <w:rFonts w:hint="eastAsia"/>
          <w:sz w:val="28"/>
        </w:rPr>
        <w:t>уровень</w:t>
      </w:r>
      <w:r>
        <w:rPr>
          <w:sz w:val="28"/>
        </w:rPr>
        <w:t xml:space="preserve"> </w:t>
      </w:r>
      <w:r>
        <w:rPr>
          <w:rFonts w:hint="eastAsia"/>
          <w:sz w:val="28"/>
        </w:rPr>
        <w:t>безработицы</w:t>
      </w:r>
      <w:r>
        <w:rPr>
          <w:sz w:val="28"/>
        </w:rPr>
        <w:t>, Р- темп роста товарных цен. Например,</w:t>
      </w:r>
      <w:r>
        <w:rPr>
          <w:rFonts w:hint="eastAsia"/>
          <w:sz w:val="28"/>
        </w:rPr>
        <w:t xml:space="preserve"> </w:t>
      </w:r>
      <w:r>
        <w:rPr>
          <w:sz w:val="28"/>
        </w:rPr>
        <w:t xml:space="preserve">если правительство рассматривает уровень безработицы </w:t>
      </w:r>
      <w:r>
        <w:rPr>
          <w:sz w:val="28"/>
          <w:lang w:val="en-US"/>
        </w:rPr>
        <w:t>U</w:t>
      </w:r>
      <w:r>
        <w:rPr>
          <w:sz w:val="28"/>
          <w:vertAlign w:val="subscript"/>
        </w:rPr>
        <w:t>1</w:t>
      </w:r>
      <w:r>
        <w:rPr>
          <w:sz w:val="28"/>
        </w:rPr>
        <w:t xml:space="preserve"> как излишне высокий, то для его понижения проводятся бюджетные и денежно-кредитные мероприятия, стимулирующие спрос, что ведет к расширению производства и созданию новых рабочих мест. Уровень безработицы снижается до величины U</w:t>
      </w:r>
      <w:r>
        <w:rPr>
          <w:sz w:val="28"/>
          <w:vertAlign w:val="subscript"/>
        </w:rPr>
        <w:t>2</w:t>
      </w:r>
      <w:r>
        <w:rPr>
          <w:sz w:val="28"/>
        </w:rPr>
        <w:t>, но одновременно возрастает темп инфляции до Р</w:t>
      </w:r>
      <w:r>
        <w:rPr>
          <w:sz w:val="28"/>
          <w:vertAlign w:val="subscript"/>
        </w:rPr>
        <w:t>2</w:t>
      </w:r>
      <w:r>
        <w:rPr>
          <w:sz w:val="28"/>
        </w:rPr>
        <w:t>. Возникшие условия могут вызвать кризисные явления, что вынудит правительство принять меры для снижения темпов роста цен до уровня Р</w:t>
      </w:r>
      <w:r>
        <w:rPr>
          <w:sz w:val="28"/>
          <w:vertAlign w:val="subscript"/>
        </w:rPr>
        <w:t>3</w:t>
      </w:r>
      <w:r>
        <w:rPr>
          <w:sz w:val="28"/>
        </w:rPr>
        <w:t xml:space="preserve">, а безработица увеличится до уровня </w:t>
      </w:r>
      <w:r>
        <w:rPr>
          <w:sz w:val="28"/>
          <w:lang w:val="en-US"/>
        </w:rPr>
        <w:t>U</w:t>
      </w:r>
      <w:r>
        <w:rPr>
          <w:sz w:val="28"/>
          <w:vertAlign w:val="subscript"/>
        </w:rPr>
        <w:t>3</w:t>
      </w:r>
      <w:r>
        <w:rPr>
          <w:sz w:val="28"/>
        </w:rPr>
        <w:t>.</w:t>
      </w:r>
    </w:p>
    <w:p w:rsidR="00583287" w:rsidRDefault="00583287">
      <w:pPr>
        <w:widowControl w:val="0"/>
        <w:ind w:left="33" w:right="9" w:firstLine="675"/>
        <w:jc w:val="both"/>
        <w:rPr>
          <w:sz w:val="28"/>
        </w:rPr>
      </w:pPr>
    </w:p>
    <w:p w:rsidR="00583287" w:rsidRDefault="00583287">
      <w:pPr>
        <w:widowControl w:val="0"/>
        <w:ind w:left="33" w:right="9" w:firstLine="675"/>
        <w:jc w:val="both"/>
        <w:rPr>
          <w:sz w:val="28"/>
        </w:rPr>
      </w:pPr>
    </w:p>
    <w:p w:rsidR="00583287" w:rsidRDefault="00583287">
      <w:pPr>
        <w:widowControl w:val="0"/>
        <w:ind w:left="33" w:right="9" w:firstLine="675"/>
        <w:jc w:val="both"/>
        <w:rPr>
          <w:sz w:val="28"/>
        </w:rPr>
      </w:pPr>
    </w:p>
    <w:p w:rsidR="00583287" w:rsidRDefault="00D25FEC">
      <w:pPr>
        <w:widowControl w:val="0"/>
        <w:ind w:left="33" w:right="9" w:firstLine="675"/>
        <w:jc w:val="both"/>
        <w:rPr>
          <w:sz w:val="28"/>
        </w:rPr>
      </w:pPr>
      <w:r>
        <w:rPr>
          <w:noProof/>
          <w:sz w:val="20"/>
        </w:rPr>
        <w:pict>
          <v:shape id="_x0000_s1424" type="#_x0000_t202" style="position:absolute;left:0;text-align:left;margin-left:162pt;margin-top:14.7pt;width:27pt;height:153pt;z-index:-251655168;mso-wrap-edited:f" wrapcoords="-600 0 -600 21600 22200 21600 22200 0 -600 0" strokecolor="white">
            <v:textbox style="mso-next-textbox:#_x0000_s1424">
              <w:txbxContent>
                <w:p w:rsidR="00583287" w:rsidRDefault="00583287">
                  <w:pPr>
                    <w:pStyle w:val="1"/>
                    <w:rPr>
                      <w:lang w:val="ru-RU"/>
                    </w:rPr>
                  </w:pPr>
                </w:p>
                <w:p w:rsidR="00583287" w:rsidRDefault="00583287">
                  <w:pPr>
                    <w:rPr>
                      <w:b/>
                      <w:bCs/>
                    </w:rPr>
                  </w:pPr>
                  <w:r>
                    <w:rPr>
                      <w:b/>
                      <w:bCs/>
                    </w:rPr>
                    <w:t>Р</w:t>
                  </w:r>
                </w:p>
                <w:p w:rsidR="00583287" w:rsidRDefault="00583287">
                  <w:pPr>
                    <w:rPr>
                      <w:b/>
                      <w:bCs/>
                    </w:rPr>
                  </w:pPr>
                </w:p>
                <w:p w:rsidR="00583287" w:rsidRDefault="00583287">
                  <w:pPr>
                    <w:rPr>
                      <w:b/>
                      <w:bCs/>
                    </w:rPr>
                  </w:pPr>
                </w:p>
                <w:p w:rsidR="00583287" w:rsidRDefault="00583287">
                  <w:pPr>
                    <w:rPr>
                      <w:b/>
                      <w:bCs/>
                    </w:rPr>
                  </w:pPr>
                </w:p>
                <w:p w:rsidR="00583287" w:rsidRDefault="00583287">
                  <w:pPr>
                    <w:rPr>
                      <w:b/>
                      <w:bCs/>
                      <w:vertAlign w:val="subscript"/>
                    </w:rPr>
                  </w:pPr>
                  <w:r>
                    <w:rPr>
                      <w:b/>
                      <w:bCs/>
                    </w:rPr>
                    <w:t>Р</w:t>
                  </w:r>
                  <w:r>
                    <w:rPr>
                      <w:b/>
                      <w:bCs/>
                      <w:vertAlign w:val="subscript"/>
                    </w:rPr>
                    <w:t>2</w:t>
                  </w:r>
                </w:p>
                <w:p w:rsidR="00583287" w:rsidRDefault="00583287">
                  <w:pPr>
                    <w:rPr>
                      <w:b/>
                      <w:bCs/>
                    </w:rPr>
                  </w:pPr>
                </w:p>
                <w:p w:rsidR="00583287" w:rsidRDefault="00583287">
                  <w:pPr>
                    <w:rPr>
                      <w:b/>
                      <w:bCs/>
                      <w:vertAlign w:val="subscript"/>
                    </w:rPr>
                  </w:pPr>
                  <w:r>
                    <w:rPr>
                      <w:b/>
                      <w:bCs/>
                    </w:rPr>
                    <w:t>Р</w:t>
                  </w:r>
                  <w:r>
                    <w:rPr>
                      <w:b/>
                      <w:bCs/>
                      <w:vertAlign w:val="subscript"/>
                    </w:rPr>
                    <w:t>3</w:t>
                  </w:r>
                </w:p>
                <w:p w:rsidR="00583287" w:rsidRDefault="00583287">
                  <w:pPr>
                    <w:rPr>
                      <w:b/>
                      <w:bCs/>
                    </w:rPr>
                  </w:pPr>
                </w:p>
                <w:p w:rsidR="00583287" w:rsidRDefault="00583287">
                  <w:pPr>
                    <w:rPr>
                      <w:b/>
                      <w:bCs/>
                    </w:rPr>
                  </w:pPr>
                  <w:r>
                    <w:rPr>
                      <w:b/>
                      <w:bCs/>
                    </w:rPr>
                    <w:t>Р</w:t>
                  </w:r>
                  <w:r>
                    <w:rPr>
                      <w:b/>
                      <w:bCs/>
                      <w:vertAlign w:val="subscript"/>
                    </w:rPr>
                    <w:t>1</w:t>
                  </w:r>
                </w:p>
              </w:txbxContent>
            </v:textbox>
            <w10:wrap type="tight"/>
          </v:shape>
        </w:pict>
      </w:r>
    </w:p>
    <w:p w:rsidR="00583287" w:rsidRDefault="00D25FEC">
      <w:pPr>
        <w:widowControl w:val="0"/>
        <w:ind w:left="33" w:right="9" w:firstLine="675"/>
        <w:jc w:val="both"/>
        <w:rPr>
          <w:sz w:val="28"/>
        </w:rPr>
      </w:pPr>
      <w:r>
        <w:rPr>
          <w:noProof/>
          <w:sz w:val="20"/>
        </w:rPr>
        <w:pict>
          <v:group id="_x0000_s1180" style="position:absolute;left:0;text-align:left;margin-left:189pt;margin-top:9.5pt;width:3in;height:162pt;z-index:251660288" coordorigin="3141,3627" coordsize="4320,3240" wrapcoords="-150 200 -375 900 -150 21700 8325 22100 20700 22100 21075 22100 21750 21600 20850 21100 10950 21000 10950 19400 15150 18200 15375 17900 14025 17800 9900 16200 7575 14600 15975 14000 16350 13900 14325 13000 11475 11400 9600 9800 8250 8200 7275 6600 6675 5000 5925 800 4875 500 150 200 -150 200">
            <v:group id="_x0000_s1157" style="position:absolute;left:3141;top:3627;width:4320;height:3240" coordorigin="4401,5711" coordsize="4320,3240" wrapcoords="-150 200 -375 900 -150 21700 8325 22100 20700 22100 21075 22100 21750 21600 20850 21100 10950 21000 10950 19400 15150 18200 15375 17900 14025 17800 9900 16200 7575 14500 6300 13100 6075 13000 4800 11400 3825 9800 3225 8200 2775 6600 2175 3400 2325 2700 1800 2300 375 1800 375 900 150 200 -150 200">
              <v:group id="_x0000_s1145" style="position:absolute;left:4401;top:5711;width:4320;height:3240" coordorigin="4401,5711" coordsize="4320,3240" wrapcoords="-150 200 -375 900 -150 21700 8325 22100 20700 22100 21075 22100 21825 21600 20850 21100 150 21000 375 900 150 200 -150 200">
                <v:line id="_x0000_s1143" style="position:absolute;rotation:-180;mso-wrap-edited:f" from="4401,5711" to="4401,8951" wrapcoords="0 0 0 20329 0 20541 0 21600 0 21600 0 20965 0 20541 0 20329 0 0 0 0">
                  <v:stroke endarrow="block"/>
                </v:line>
                <v:line id="_x0000_s1144" style="position:absolute;mso-wrap-edited:f" from="4401,8951" to="8721,8951" wrapcoords="20700 0 -75 0 -75 0 20700 0 21000 0 21675 0 21150 0 20700 0">
                  <v:stroke endarrow="block"/>
                </v:line>
              </v:group>
              <v:shape id="_x0000_s1150" style="position:absolute;left:4761;top:6071;width:2700;height:2370;mso-wrap-style:square;mso-wrap-edited:f;mso-wrap-distance-left:9pt;mso-wrap-distance-top:0;mso-wrap-distance-right:9pt;mso-wrap-distance-bottom:0;mso-position-horizontal:absolute;mso-position-horizontal-relative:text;mso-position-vertical:absolute;mso-position-vertical-relative:text;v-text-anchor:top" coordsize="2700,2370" wrapcoords="-15 0 30 240 90 480 165 720 270 960 405 1200 870 1680 1215 1920 1725 2160 1755 2190 2445 2355 2550 2355 2685 2355 2730 2340 1845 2160 1305 1920 960 1680 690 1440 480 1200 330 960 225 720 150 480 1365 240 30 240 30 135 1365 0 -15 0" path="m,c90,390,180,780,360,1080v180,300,480,540,720,720c1320,1980,1560,2070,1800,2160v240,90,570,150,720,180c2670,2370,2670,2340,2700,2340e" filled="f">
                <v:path arrowok="t"/>
              </v:shape>
              <v:line id="_x0000_s1151" style="position:absolute;mso-wrap-edited:f" from="5121,7151" to="5121,8951" wrapcoords="0 0 0 21420 0 21420 0 0 0 0">
                <v:stroke dashstyle="dash"/>
              </v:line>
              <v:line id="_x0000_s1152" style="position:absolute;flip:x;mso-wrap-edited:f" from="4401,7151" to="5121,7151" wrapcoords="-450 0 -450 0 22050 0 22050 0 -450 0">
                <v:stroke dashstyle="dash"/>
              </v:line>
              <v:line id="_x0000_s1153" style="position:absolute;mso-wrap-edited:f" from="4401,7691" to="5661,7691" wrapcoords="-257 0 -257 0 21857 0 21857 0 -257 0">
                <v:stroke dashstyle="dash"/>
              </v:line>
              <v:line id="_x0000_s1154" style="position:absolute;mso-wrap-edited:f" from="5661,7691" to="5661,8951" wrapcoords="0 0 0 21343 0 21343 0 0 0 0">
                <v:stroke dashstyle="dash"/>
              </v:line>
              <v:line id="_x0000_s1155" style="position:absolute;mso-wrap-edited:f" from="4401,8231" to="6561,8231" wrapcoords="-150 0 -150 0 21750 0 21750 0 -150 0">
                <v:stroke dashstyle="dash"/>
              </v:line>
              <v:line id="_x0000_s1156" style="position:absolute;mso-wrap-edited:f" from="6561,8231" to="6561,8951" wrapcoords="0 0 0 21150 0 21150 0 0 0 0">
                <v:stroke dashstyle="dash"/>
              </v:line>
            </v:group>
            <v:shape id="_x0000_s1174" style="position:absolute;left:4221;top:3731;width:2160;height:1980;mso-wrap-style:square;mso-wrap-edited:f;mso-wrap-distance-left:9pt;mso-wrap-distance-top:0;mso-wrap-distance-right:9pt;mso-wrap-distance-bottom:0;mso-position-horizontal:absolute;mso-position-horizontal-relative:text;mso-position-vertical:absolute;mso-position-vertical-relative:text;v-text-anchor:top" coordsize="2160,1980" wrapcoords="-15 0 45 240 240 720 360 960 570 1200 855 1440 1275 1680 1875 1920 2100 1980 2115 1980 2175 1980 2190 1980 2070 1935 1995 1920 1425 1695 930 1440 645 1200 435 960 300 720 195 480 30 0 -15 0" path="m,c105,330,210,660,360,900v150,240,330,390,540,540c1110,1590,1410,1710,1620,1800v210,90,450,150,540,180e" filled="f">
              <v:stroke dashstyle="longDash"/>
              <v:path arrowok="t"/>
            </v:shape>
            <v:line id="_x0000_s1179" style="position:absolute;flip:y;mso-wrap-edited:f" from="4401,5171" to="4761,5531" wrapcoords="-900 0 -900 900 10800 14400 8100 18000 9900 19800 18000 21600 23400 21600 22500 13500 18000 9000 2700 0 -900 0" strokeweight="1.5pt">
              <v:stroke endarrow="open"/>
            </v:line>
            <w10:wrap type="tight"/>
          </v:group>
        </w:pict>
      </w:r>
    </w:p>
    <w:p w:rsidR="00583287" w:rsidRDefault="00583287">
      <w:pPr>
        <w:widowControl w:val="0"/>
        <w:ind w:left="33" w:right="9" w:firstLine="675"/>
        <w:jc w:val="both"/>
        <w:rPr>
          <w:sz w:val="28"/>
        </w:rPr>
      </w:pPr>
    </w:p>
    <w:p w:rsidR="00583287" w:rsidRDefault="00583287">
      <w:pPr>
        <w:widowControl w:val="0"/>
        <w:ind w:left="33" w:right="9" w:firstLine="675"/>
        <w:jc w:val="both"/>
        <w:rPr>
          <w:sz w:val="28"/>
        </w:rPr>
      </w:pPr>
    </w:p>
    <w:p w:rsidR="00583287" w:rsidRDefault="00583287">
      <w:pPr>
        <w:widowControl w:val="0"/>
        <w:ind w:left="33" w:right="9" w:firstLine="675"/>
        <w:jc w:val="both"/>
        <w:rPr>
          <w:sz w:val="28"/>
        </w:rPr>
      </w:pPr>
    </w:p>
    <w:p w:rsidR="00583287" w:rsidRDefault="00583287">
      <w:pPr>
        <w:widowControl w:val="0"/>
        <w:ind w:left="33" w:right="9" w:firstLine="675"/>
        <w:jc w:val="both"/>
        <w:rPr>
          <w:sz w:val="28"/>
        </w:rPr>
      </w:pPr>
    </w:p>
    <w:p w:rsidR="00583287" w:rsidRDefault="00583287">
      <w:pPr>
        <w:widowControl w:val="0"/>
        <w:ind w:left="33" w:right="9" w:firstLine="675"/>
        <w:jc w:val="both"/>
        <w:rPr>
          <w:sz w:val="28"/>
        </w:rPr>
      </w:pPr>
    </w:p>
    <w:p w:rsidR="00583287" w:rsidRDefault="00583287">
      <w:pPr>
        <w:widowControl w:val="0"/>
        <w:ind w:left="33" w:right="9" w:firstLine="675"/>
        <w:jc w:val="both"/>
        <w:rPr>
          <w:sz w:val="28"/>
        </w:rPr>
      </w:pPr>
    </w:p>
    <w:p w:rsidR="00583287" w:rsidRDefault="00583287">
      <w:pPr>
        <w:widowControl w:val="0"/>
        <w:ind w:left="33" w:right="9" w:firstLine="675"/>
        <w:jc w:val="both"/>
        <w:rPr>
          <w:sz w:val="28"/>
        </w:rPr>
      </w:pPr>
    </w:p>
    <w:p w:rsidR="00583287" w:rsidRDefault="00583287">
      <w:pPr>
        <w:widowControl w:val="0"/>
        <w:ind w:left="33" w:right="9" w:firstLine="675"/>
        <w:jc w:val="both"/>
        <w:rPr>
          <w:sz w:val="28"/>
        </w:rPr>
      </w:pPr>
    </w:p>
    <w:p w:rsidR="00583287" w:rsidRDefault="00583287">
      <w:pPr>
        <w:widowControl w:val="0"/>
        <w:ind w:left="33" w:right="9" w:firstLine="675"/>
        <w:jc w:val="both"/>
        <w:rPr>
          <w:sz w:val="28"/>
        </w:rPr>
      </w:pPr>
    </w:p>
    <w:p w:rsidR="00583287" w:rsidRDefault="00D25FEC">
      <w:pPr>
        <w:widowControl w:val="0"/>
        <w:ind w:left="33" w:right="9" w:firstLine="675"/>
        <w:jc w:val="both"/>
        <w:rPr>
          <w:sz w:val="28"/>
        </w:rPr>
      </w:pPr>
      <w:r>
        <w:rPr>
          <w:noProof/>
          <w:sz w:val="20"/>
        </w:rPr>
        <w:pict>
          <v:shape id="_x0000_s1425" type="#_x0000_t202" style="position:absolute;left:0;text-align:left;margin-left:3in;margin-top:8.65pt;width:198pt;height:27pt;z-index:-251654144;mso-wrap-edited:f" wrapcoords="-72 0 -72 21600 21672 21600 21672 0 -72 0" strokecolor="white">
            <v:textbox style="mso-next-textbox:#_x0000_s1425">
              <w:txbxContent>
                <w:p w:rsidR="00583287" w:rsidRDefault="00583287">
                  <w:pPr>
                    <w:rPr>
                      <w:b/>
                      <w:bCs/>
                      <w:lang w:val="en-US"/>
                    </w:rPr>
                  </w:pPr>
                  <w:r>
                    <w:rPr>
                      <w:b/>
                      <w:bCs/>
                      <w:lang w:val="en-US"/>
                    </w:rPr>
                    <w:t>U</w:t>
                  </w:r>
                  <w:r>
                    <w:rPr>
                      <w:b/>
                      <w:bCs/>
                      <w:vertAlign w:val="subscript"/>
                      <w:lang w:val="en-US"/>
                    </w:rPr>
                    <w:t>2</w:t>
                  </w:r>
                  <w:r>
                    <w:rPr>
                      <w:b/>
                      <w:bCs/>
                      <w:lang w:val="en-US"/>
                    </w:rPr>
                    <w:t xml:space="preserve">     U</w:t>
                  </w:r>
                  <w:r>
                    <w:rPr>
                      <w:b/>
                      <w:bCs/>
                      <w:vertAlign w:val="subscript"/>
                      <w:lang w:val="en-US"/>
                    </w:rPr>
                    <w:t>3</w:t>
                  </w:r>
                  <w:r>
                    <w:rPr>
                      <w:b/>
                      <w:bCs/>
                      <w:lang w:val="en-US"/>
                    </w:rPr>
                    <w:t xml:space="preserve">          U</w:t>
                  </w:r>
                  <w:r>
                    <w:rPr>
                      <w:b/>
                      <w:bCs/>
                      <w:vertAlign w:val="subscript"/>
                      <w:lang w:val="en-US"/>
                    </w:rPr>
                    <w:t>1</w:t>
                  </w:r>
                  <w:r>
                    <w:rPr>
                      <w:b/>
                      <w:bCs/>
                      <w:lang w:val="en-US"/>
                    </w:rPr>
                    <w:t xml:space="preserve">                            U</w:t>
                  </w:r>
                </w:p>
              </w:txbxContent>
            </v:textbox>
            <w10:wrap type="tight"/>
          </v:shape>
        </w:pict>
      </w:r>
    </w:p>
    <w:p w:rsidR="00583287" w:rsidRDefault="00D25FEC">
      <w:pPr>
        <w:widowControl w:val="0"/>
        <w:ind w:left="33" w:right="9" w:firstLine="675"/>
        <w:jc w:val="both"/>
        <w:rPr>
          <w:sz w:val="28"/>
        </w:rPr>
      </w:pPr>
      <w:r>
        <w:rPr>
          <w:noProof/>
          <w:sz w:val="20"/>
        </w:rPr>
        <w:pict>
          <v:shape id="_x0000_s1426" type="#_x0000_t202" style="position:absolute;left:0;text-align:left;margin-left:171pt;margin-top:10.55pt;width:234pt;height:54pt;z-index:-251653120;mso-wrap-edited:f" wrapcoords="-64 0 -64 21600 21664 21600 21664 0 -64 0" strokecolor="white">
            <v:textbox style="mso-next-textbox:#_x0000_s1426">
              <w:txbxContent>
                <w:p w:rsidR="00583287" w:rsidRDefault="00583287">
                  <w:pPr>
                    <w:widowControl w:val="0"/>
                    <w:tabs>
                      <w:tab w:val="left" w:pos="1815"/>
                      <w:tab w:val="left" w:pos="2370"/>
                      <w:tab w:val="left" w:pos="3315"/>
                      <w:tab w:val="left" w:pos="5205"/>
                      <w:tab w:val="left" w:pos="5430"/>
                    </w:tabs>
                    <w:ind w:left="38" w:right="4" w:firstLine="388"/>
                    <w:rPr>
                      <w:b/>
                      <w:bCs/>
                      <w:szCs w:val="20"/>
                      <w:vertAlign w:val="superscript"/>
                    </w:rPr>
                  </w:pPr>
                  <w:r>
                    <w:rPr>
                      <w:b/>
                      <w:bCs/>
                      <w:szCs w:val="20"/>
                    </w:rPr>
                    <w:t xml:space="preserve">Рис.1.2.1.  Кривая Филлипса. Пунктирная кривая – </w:t>
                  </w:r>
                  <w:r>
                    <w:rPr>
                      <w:b/>
                      <w:bCs/>
                      <w:szCs w:val="20"/>
                      <w:lang w:val="en-US"/>
                    </w:rPr>
                    <w:t>c</w:t>
                  </w:r>
                  <w:r>
                    <w:rPr>
                      <w:b/>
                      <w:bCs/>
                      <w:szCs w:val="20"/>
                    </w:rPr>
                    <w:t>тагфляционное смещение.</w:t>
                  </w:r>
                  <w:r>
                    <w:rPr>
                      <w:b/>
                      <w:bCs/>
                      <w:szCs w:val="20"/>
                      <w:vertAlign w:val="superscript"/>
                    </w:rPr>
                    <w:t>1</w:t>
                  </w:r>
                </w:p>
                <w:p w:rsidR="00583287" w:rsidRDefault="00583287"/>
              </w:txbxContent>
            </v:textbox>
            <w10:wrap type="tight"/>
          </v:shape>
        </w:pict>
      </w:r>
    </w:p>
    <w:p w:rsidR="00583287" w:rsidRDefault="00583287">
      <w:pPr>
        <w:widowControl w:val="0"/>
        <w:ind w:left="33" w:right="9" w:firstLine="675"/>
        <w:jc w:val="both"/>
        <w:rPr>
          <w:sz w:val="28"/>
        </w:rPr>
      </w:pPr>
    </w:p>
    <w:p w:rsidR="00583287" w:rsidRDefault="00583287">
      <w:pPr>
        <w:widowControl w:val="0"/>
        <w:ind w:left="33" w:right="9" w:firstLine="675"/>
        <w:jc w:val="both"/>
        <w:rPr>
          <w:sz w:val="28"/>
        </w:rPr>
      </w:pPr>
    </w:p>
    <w:p w:rsidR="00583287" w:rsidRDefault="00583287">
      <w:pPr>
        <w:widowControl w:val="0"/>
        <w:ind w:left="33" w:right="9" w:firstLine="675"/>
        <w:jc w:val="both"/>
        <w:rPr>
          <w:sz w:val="28"/>
        </w:rPr>
      </w:pPr>
    </w:p>
    <w:p w:rsidR="00583287" w:rsidRDefault="00583287">
      <w:pPr>
        <w:widowControl w:val="0"/>
        <w:ind w:left="33" w:right="9" w:firstLine="675"/>
        <w:jc w:val="both"/>
        <w:rPr>
          <w:sz w:val="28"/>
        </w:rPr>
      </w:pPr>
    </w:p>
    <w:p w:rsidR="00583287" w:rsidRDefault="00583287">
      <w:pPr>
        <w:widowControl w:val="0"/>
        <w:ind w:left="33" w:right="9" w:firstLine="675"/>
        <w:jc w:val="both"/>
        <w:rPr>
          <w:sz w:val="28"/>
        </w:rPr>
      </w:pPr>
    </w:p>
    <w:p w:rsidR="00583287" w:rsidRDefault="00583287">
      <w:pPr>
        <w:widowControl w:val="0"/>
        <w:ind w:left="33" w:right="9" w:firstLine="675"/>
        <w:jc w:val="both"/>
        <w:rPr>
          <w:sz w:val="28"/>
          <w:szCs w:val="20"/>
        </w:rPr>
      </w:pPr>
      <w:r>
        <w:rPr>
          <w:sz w:val="28"/>
        </w:rPr>
        <w:t xml:space="preserve">Практика показывает, что кривая Филлипса применима для экономической ситуации в краткосрочный период, так как в долгосрочном  плане, несмотря на высокий уровень безработицы, инфляция продолжает нарастать, что объясняется целым комплексом обстоятельств [6, </w:t>
      </w:r>
      <w:r>
        <w:rPr>
          <w:sz w:val="28"/>
          <w:lang w:val="en-US"/>
        </w:rPr>
        <w:t>c</w:t>
      </w:r>
      <w:r>
        <w:rPr>
          <w:sz w:val="28"/>
        </w:rPr>
        <w:t>. 434].</w:t>
      </w:r>
      <w:r>
        <w:rPr>
          <w:rStyle w:val="a5"/>
          <w:color w:val="FFFFFF"/>
          <w:sz w:val="28"/>
        </w:rPr>
        <w:footnoteReference w:customMarkFollows="1" w:id="4"/>
        <w:t>1</w:t>
      </w:r>
    </w:p>
    <w:p w:rsidR="00583287" w:rsidRDefault="00583287">
      <w:pPr>
        <w:pStyle w:val="1"/>
        <w:jc w:val="center"/>
      </w:pPr>
      <w:bookmarkStart w:id="4" w:name="_Toc414374423"/>
      <w:r>
        <w:rPr>
          <w:lang w:val="ru-RU"/>
        </w:rPr>
        <w:br w:type="page"/>
      </w:r>
      <w:bookmarkStart w:id="5" w:name="_Toc12369597"/>
      <w:r>
        <w:t>2.</w:t>
      </w:r>
      <w:bookmarkStart w:id="6" w:name="_Toc414338058"/>
      <w:bookmarkStart w:id="7" w:name="_Toc414342763"/>
      <w:r>
        <w:t xml:space="preserve"> Мировой опыт борьбы с инфляцией.</w:t>
      </w:r>
      <w:bookmarkEnd w:id="4"/>
      <w:bookmarkEnd w:id="5"/>
      <w:bookmarkEnd w:id="6"/>
      <w:bookmarkEnd w:id="7"/>
    </w:p>
    <w:p w:rsidR="00583287" w:rsidRDefault="00583287">
      <w:pPr>
        <w:pStyle w:val="2"/>
      </w:pPr>
      <w:r>
        <w:t xml:space="preserve">   </w:t>
      </w:r>
      <w:bookmarkStart w:id="8" w:name="_Toc12369598"/>
      <w:r>
        <w:t>2.1. Средства борьбы с инфляцией в мире.</w:t>
      </w:r>
      <w:bookmarkEnd w:id="8"/>
    </w:p>
    <w:p w:rsidR="00583287" w:rsidRDefault="00583287">
      <w:pPr>
        <w:pStyle w:val="a3"/>
        <w:spacing w:line="240" w:lineRule="auto"/>
        <w:ind w:firstLine="708"/>
        <w:rPr>
          <w:rFonts w:ascii="Times New Roman" w:hAnsi="Times New Roman"/>
        </w:rPr>
      </w:pPr>
      <w:r>
        <w:rPr>
          <w:rFonts w:ascii="Times New Roman" w:hAnsi="Times New Roman"/>
        </w:rPr>
        <w:t xml:space="preserve"> </w:t>
      </w:r>
    </w:p>
    <w:p w:rsidR="00583287" w:rsidRDefault="00583287">
      <w:pPr>
        <w:pStyle w:val="a3"/>
        <w:spacing w:line="240" w:lineRule="auto"/>
        <w:ind w:firstLine="708"/>
        <w:rPr>
          <w:rFonts w:ascii="Times New Roman" w:hAnsi="Times New Roman"/>
        </w:rPr>
      </w:pPr>
      <w:r>
        <w:rPr>
          <w:rFonts w:ascii="Times New Roman" w:hAnsi="Times New Roman"/>
        </w:rPr>
        <w:t>Негативные социальные и экономические последствия инфляции вынуждают правительства разных стран проводить определенную экономическую политику. Значительное внимание всегда уделялось государством регулированию денежной массы. Антиинфляционная политика насчитывает богатый ассортимент самых разных денежно-кредитных, бюджетных мер, налоговых мероприятий, программ стабилизации и действий по регулированию и распределению доходов.</w:t>
      </w:r>
    </w:p>
    <w:p w:rsidR="00583287" w:rsidRDefault="00583287">
      <w:pPr>
        <w:pStyle w:val="a3"/>
        <w:spacing w:line="240" w:lineRule="auto"/>
        <w:ind w:firstLine="720"/>
        <w:rPr>
          <w:rFonts w:ascii="Times New Roman" w:hAnsi="Times New Roman"/>
        </w:rPr>
      </w:pPr>
      <w:r>
        <w:rPr>
          <w:rFonts w:ascii="Times New Roman" w:hAnsi="Times New Roman"/>
        </w:rPr>
        <w:t>Оценивая характер антиинфляционной политики, можно выделить в ней три общих подхода. В рамках первого (предлагаемого сторонниками современного кейнсианства) предусматривается активная бюджетная политика - маневрирование государственными расходами и налогами в целях воздействия на платежеспособный спрос: государство ограничивает свои расходы и повышает налоги. В результате сокращается спрос, снижаются темпы инфляции. Однако, одновременно может произойти спад инвестиций и производства, что может привести к застою и даже к явлениям, обратным первоначально поставленным целям, развиться безработица.</w:t>
      </w:r>
    </w:p>
    <w:p w:rsidR="00583287" w:rsidRDefault="00583287">
      <w:pPr>
        <w:pStyle w:val="a3"/>
        <w:spacing w:line="240" w:lineRule="auto"/>
        <w:ind w:firstLine="720"/>
        <w:rPr>
          <w:rFonts w:ascii="Times New Roman" w:hAnsi="Times New Roman"/>
        </w:rPr>
      </w:pPr>
      <w:r>
        <w:rPr>
          <w:rFonts w:ascii="Times New Roman" w:hAnsi="Times New Roman"/>
        </w:rPr>
        <w:t>Бюджетная политика проводится и для расширения спроса в условиях спада. При недостаточном спросе осуществляются программы государственных капиталовложений и других расходов (даже в условиях значительного бюджетного дефицита), понижаются налоги. Считается, что таким образом расширяется спрос на потребительские товары и услуги. Однако стимулирование спроса бюджетными средствами, как показал опыт многих стран в 60-е и 70-е годы, может усиливать инфляцию. К тому же большие бюджетные дефициты ограничивают правительственные возможности маневрировать налогами и расходами [1, с. 645].</w:t>
      </w:r>
    </w:p>
    <w:p w:rsidR="00583287" w:rsidRDefault="00583287">
      <w:pPr>
        <w:pStyle w:val="a3"/>
        <w:spacing w:line="240" w:lineRule="auto"/>
        <w:ind w:firstLine="720"/>
        <w:rPr>
          <w:rFonts w:ascii="Times New Roman" w:hAnsi="Times New Roman"/>
        </w:rPr>
      </w:pPr>
      <w:r>
        <w:rPr>
          <w:rFonts w:ascii="Times New Roman" w:hAnsi="Times New Roman"/>
        </w:rPr>
        <w:t xml:space="preserve">Второй подход рекомендуется авторами-сторонниками монетаризма в экономической теории. На первый план выдвигается денежно-кредитное регулирование, косвенно и гибко воздействующее на экономическую ситуацию. Этот вид регулирования проводится неподконтрольным правительству Центральным банком, который определяет эмиссию, изменяет количество денег в обращении и ставки ссудного процента. Сторонники этого подхода считают, что государство должно проводить антиинфляционные мероприятия для ограничения платежеспособного спроса, поскольку стимулирование экономического роста и искусственное поддержание занятости путем снижения естественного уровня безработицы ведет к потере контроля над инфляцией [10, </w:t>
      </w:r>
      <w:r>
        <w:rPr>
          <w:rFonts w:ascii="Times New Roman" w:hAnsi="Times New Roman"/>
          <w:lang w:val="en-US"/>
        </w:rPr>
        <w:t>c</w:t>
      </w:r>
      <w:r>
        <w:rPr>
          <w:rFonts w:ascii="Times New Roman" w:hAnsi="Times New Roman"/>
        </w:rPr>
        <w:t>. 432].</w:t>
      </w:r>
    </w:p>
    <w:p w:rsidR="00583287" w:rsidRDefault="00583287">
      <w:pPr>
        <w:ind w:firstLine="708"/>
        <w:jc w:val="both"/>
        <w:rPr>
          <w:sz w:val="28"/>
        </w:rPr>
      </w:pPr>
      <w:r>
        <w:rPr>
          <w:sz w:val="28"/>
        </w:rPr>
        <w:t>Пытаясь обуздать вышедшую из-под контроля инфляцию, правительства многих стран, начиная с 60-</w:t>
      </w:r>
      <w:r>
        <w:rPr>
          <w:sz w:val="28"/>
          <w:lang w:val="en-US"/>
        </w:rPr>
        <w:t>x</w:t>
      </w:r>
      <w:r>
        <w:rPr>
          <w:sz w:val="28"/>
        </w:rPr>
        <w:t xml:space="preserve"> годов, проводили так называемую политику цен и доходов, главная задача которой по существу сводится к ограничению заработной платы - третий метод. Поскольку эта политика означает административную, а не рыночную стратегию борьбы с инфляцией, она не всегда достигает объявленной цели.</w:t>
      </w:r>
    </w:p>
    <w:p w:rsidR="00583287" w:rsidRDefault="00583287">
      <w:pPr>
        <w:ind w:firstLine="708"/>
        <w:rPr>
          <w:sz w:val="28"/>
        </w:rPr>
      </w:pPr>
      <w:r>
        <w:rPr>
          <w:color w:val="000000"/>
        </w:rPr>
        <w:t xml:space="preserve"> </w:t>
      </w:r>
      <w:r>
        <w:rPr>
          <w:sz w:val="28"/>
        </w:rPr>
        <w:t>Большой опыт проведения антиинфляционных мероприятий в западных странах показывает целесообразность сочетания долговременной и краткосрочной политики.</w:t>
      </w:r>
    </w:p>
    <w:p w:rsidR="00583287" w:rsidRDefault="00583287">
      <w:pPr>
        <w:ind w:firstLine="720"/>
        <w:jc w:val="both"/>
        <w:rPr>
          <w:sz w:val="28"/>
        </w:rPr>
      </w:pPr>
      <w:r>
        <w:rPr>
          <w:sz w:val="28"/>
        </w:rPr>
        <w:t>Долговременная политика включает в себя, во-первых, задачу погасить инфляционные ожидания населения, которые нагнетают текущий спрос.</w:t>
      </w:r>
    </w:p>
    <w:p w:rsidR="00583287" w:rsidRDefault="00583287">
      <w:pPr>
        <w:ind w:firstLine="720"/>
        <w:jc w:val="both"/>
        <w:rPr>
          <w:sz w:val="28"/>
        </w:rPr>
      </w:pPr>
      <w:r>
        <w:rPr>
          <w:sz w:val="28"/>
        </w:rPr>
        <w:t>Во-вторых, меры по сокращению бюджетного дефицита за счет повышения налогов и снижения расходов государства.</w:t>
      </w:r>
    </w:p>
    <w:p w:rsidR="00583287" w:rsidRDefault="00583287">
      <w:pPr>
        <w:ind w:firstLine="720"/>
        <w:jc w:val="both"/>
        <w:rPr>
          <w:sz w:val="28"/>
        </w:rPr>
      </w:pPr>
      <w:r>
        <w:rPr>
          <w:sz w:val="28"/>
        </w:rPr>
        <w:t>В-третьих, мероприятия в области денежного обращения, в частности, установление жестких лимитов на ежегодный прирост денежной массы, что позволяет контролировать уровень инфляции.</w:t>
      </w:r>
    </w:p>
    <w:p w:rsidR="00583287" w:rsidRDefault="00583287">
      <w:pPr>
        <w:ind w:firstLine="720"/>
        <w:jc w:val="both"/>
        <w:rPr>
          <w:sz w:val="28"/>
        </w:rPr>
      </w:pPr>
      <w:r>
        <w:rPr>
          <w:sz w:val="28"/>
        </w:rPr>
        <w:t>В-четвертых, ослабление влияния внешних факторов. Задача состоит в уменьшении инфляционного воздействия на экономику переливов иностранного капитала в виде краткосрочных кредитов и займов правительства за рубежом для финансирования бюджетного дефицита.</w:t>
      </w:r>
    </w:p>
    <w:p w:rsidR="00583287" w:rsidRDefault="00583287">
      <w:pPr>
        <w:ind w:firstLine="720"/>
        <w:jc w:val="both"/>
        <w:rPr>
          <w:sz w:val="28"/>
        </w:rPr>
      </w:pPr>
      <w:r>
        <w:rPr>
          <w:sz w:val="28"/>
        </w:rPr>
        <w:t>Краткосрочная направлена на временное снижение темпов инфляции. Здесь успешный результат возможен в случае расширения совокупного предложения без увеличения совокупного спроса. В этих целях государство предоставляет льготы предприятиям, выпускающим дополнительно к основному производству побочные товары и услуги. Оно может приватизировать часть своей собственности и таким образом увеличить поступления в государственный бюджет и облегчить решение проблемы его дефицита, а также понизить его инфляционный спрос за счет продажи большого количества акций новых частных предприятий.</w:t>
      </w:r>
    </w:p>
    <w:p w:rsidR="00583287" w:rsidRDefault="00583287">
      <w:pPr>
        <w:ind w:firstLine="720"/>
        <w:jc w:val="both"/>
        <w:rPr>
          <w:sz w:val="28"/>
        </w:rPr>
      </w:pPr>
      <w:r>
        <w:rPr>
          <w:color w:val="000000"/>
          <w:sz w:val="28"/>
        </w:rPr>
        <w:t xml:space="preserve">С точки зрения интересов общества, борьба с инфляцией может привести к значительным потерям в народном хозяйстве. По некоторым подсчетам, для снижения инфляции на 1% безработица должна быть в течение года на 2% выше своего естественного уровня, при этом реальный Валовой Национальный Продукт (ВНП) уменьшается на 4% по сравнению с потенциальным. Для США, например, такое уменьшение ВНП в 1985 году оценивалось в 160 млрд. долларов [6, </w:t>
      </w:r>
      <w:r>
        <w:rPr>
          <w:color w:val="000000"/>
          <w:sz w:val="28"/>
          <w:lang w:val="en-US"/>
        </w:rPr>
        <w:t>c</w:t>
      </w:r>
      <w:r>
        <w:rPr>
          <w:color w:val="000000"/>
          <w:sz w:val="28"/>
        </w:rPr>
        <w:t>. 438].</w:t>
      </w:r>
    </w:p>
    <w:p w:rsidR="00583287" w:rsidRDefault="00583287">
      <w:pPr>
        <w:rPr>
          <w:sz w:val="28"/>
        </w:rPr>
      </w:pPr>
    </w:p>
    <w:p w:rsidR="00583287" w:rsidRDefault="00583287">
      <w:pPr>
        <w:rPr>
          <w:sz w:val="28"/>
        </w:rPr>
      </w:pPr>
    </w:p>
    <w:p w:rsidR="00583287" w:rsidRDefault="00583287">
      <w:pPr>
        <w:rPr>
          <w:sz w:val="28"/>
        </w:rPr>
      </w:pPr>
    </w:p>
    <w:p w:rsidR="00583287" w:rsidRDefault="00583287">
      <w:pPr>
        <w:pStyle w:val="2"/>
      </w:pPr>
      <w:bookmarkStart w:id="9" w:name="_Toc12369599"/>
      <w:r>
        <w:t>2.2. Практика антиинфляционных мероприятий в  отдельных    странах.</w:t>
      </w:r>
      <w:bookmarkEnd w:id="9"/>
    </w:p>
    <w:p w:rsidR="00583287" w:rsidRDefault="00583287">
      <w:pPr>
        <w:suppressLineNumbers/>
        <w:jc w:val="both"/>
        <w:rPr>
          <w:iCs/>
          <w:sz w:val="28"/>
          <w:szCs w:val="20"/>
        </w:rPr>
      </w:pPr>
    </w:p>
    <w:p w:rsidR="00583287" w:rsidRDefault="00583287">
      <w:pPr>
        <w:pStyle w:val="20"/>
        <w:suppressLineNumbers/>
        <w:overflowPunct/>
        <w:autoSpaceDE/>
        <w:autoSpaceDN/>
        <w:adjustRightInd/>
        <w:spacing w:line="240" w:lineRule="auto"/>
        <w:ind w:firstLine="708"/>
      </w:pPr>
      <w:r>
        <w:t xml:space="preserve">Послевоенная инфляция в США, как и в других капиталистических странах, вызвана новой гонкой вооружений и милитаризацией экономики. Рост денежной массы в США значительно опережал рост производства и товарооборота и имел инфляционный характер. С 1960 по 1967 гг. наличная денежная масса увеличилась на 44%, а розничный товарооборот в реальном выражении – только на 26%. В 1969-1970 гг. имел место кризисный спад промышленного производства США, но денежная масса продолжала возрастать. Так, в марте 1971 г. общий индекс промышленной продукции США был почти на 5% ниже уровня 1969 г., но общая масса денег в обращении возросла с марта 1969 г. по март 1971 г. на 11%. С марта 1971 г. по март 1972 г. денежная масса снова возросла на 11%, а промышленная продукция – только на 4%. В результате инфляции и давления монополий уровень цен в США систематически рос, а покупательная сила доллара падала. На протяжении послевоенного периода, с 1945г. по 1972 гг.,  общий индекс потребительских цен повысился более чем вдвое, причем только за 1963-1972 гг. его рост составил 37% [17 </w:t>
      </w:r>
      <w:r>
        <w:rPr>
          <w:lang w:val="en-US"/>
        </w:rPr>
        <w:t>c</w:t>
      </w:r>
      <w:r>
        <w:t xml:space="preserve">. 85]. </w:t>
      </w:r>
    </w:p>
    <w:p w:rsidR="00583287" w:rsidRDefault="00583287">
      <w:pPr>
        <w:pStyle w:val="20"/>
        <w:suppressLineNumbers/>
        <w:overflowPunct/>
        <w:autoSpaceDE/>
        <w:autoSpaceDN/>
        <w:adjustRightInd/>
        <w:spacing w:line="240" w:lineRule="auto"/>
      </w:pPr>
      <w:r>
        <w:t xml:space="preserve"> </w:t>
      </w:r>
      <w:r>
        <w:tab/>
        <w:t>Особенностью послевоенной инфляции в США по сравнению с рядом других капиталистических стран явилось то,  что обесценение доллара по отношению к товарам длительное время не сопровождалось снижением его официального золотого содержания, которое до конца 1971 г. оставалось на уровне, установленном еще в 1934 г.</w:t>
      </w:r>
    </w:p>
    <w:p w:rsidR="00583287" w:rsidRDefault="00583287">
      <w:pPr>
        <w:pStyle w:val="20"/>
        <w:suppressLineNumbers/>
        <w:overflowPunct/>
        <w:autoSpaceDE/>
        <w:autoSpaceDN/>
        <w:adjustRightInd/>
        <w:spacing w:line="240" w:lineRule="auto"/>
        <w:ind w:firstLine="708"/>
      </w:pPr>
      <w:r>
        <w:t xml:space="preserve">Активные антиинфляционные меры, принятые администрацией Р. Рейгана в 1981 г., способствовали снижению ее уровня. В их основу была положена монетаристская концепция регулирования экономики. В числе этих мер прежде всего назовем повышение процентных ставок, ограничение денежной эмиссии, сокращение бюджетного дефицита за счет урезывания государственных расходов, уменьшение пассива платежного баланса, снижение налогов с юридических и физических лиц и некотрое уменьшение военных расходов (вследствие подписания ряда соглашений с СССР о сокращении ракетно-ядерных вооружений) [3, </w:t>
      </w:r>
      <w:r>
        <w:rPr>
          <w:lang w:val="en-US"/>
        </w:rPr>
        <w:t>c</w:t>
      </w:r>
      <w:r>
        <w:t>. 417].</w:t>
      </w:r>
    </w:p>
    <w:p w:rsidR="00583287" w:rsidRDefault="00583287">
      <w:pPr>
        <w:pStyle w:val="20"/>
        <w:suppressLineNumbers/>
        <w:overflowPunct/>
        <w:autoSpaceDE/>
        <w:autoSpaceDN/>
        <w:adjustRightInd/>
        <w:spacing w:line="240" w:lineRule="auto"/>
        <w:ind w:firstLine="708"/>
      </w:pPr>
      <w:r>
        <w:t>Период после Второй мировой войны в Великобритании</w:t>
      </w:r>
      <w:r>
        <w:rPr>
          <w:i/>
          <w:iCs/>
        </w:rPr>
        <w:t xml:space="preserve"> </w:t>
      </w:r>
      <w:r>
        <w:t xml:space="preserve">характеризуется более высокими темпами инфляции, чем в других промышленно развитых странах. В 1951-1960 гг. розничные цены росли в среднем на 4,1% в год; в 1971-1980 гг. – на 13,3%; в 1981-1986 гг. – на 7,5%. Причины инфляции в Великобритании коренятся и в сфере производства, и в сфере обращения. Одной из основных был бюджетный дефицит, который сопровождался ростом государственного долга. Задолженность только центрального правительства в 1986 г. составляла 47% ВНП [27, </w:t>
      </w:r>
      <w:r>
        <w:rPr>
          <w:lang w:val="en-US"/>
        </w:rPr>
        <w:t>c</w:t>
      </w:r>
      <w:r>
        <w:t>. 110].</w:t>
      </w:r>
    </w:p>
    <w:p w:rsidR="00583287" w:rsidRDefault="00583287">
      <w:pPr>
        <w:pStyle w:val="20"/>
        <w:suppressLineNumbers/>
        <w:overflowPunct/>
        <w:autoSpaceDE/>
        <w:autoSpaceDN/>
        <w:adjustRightInd/>
        <w:spacing w:line="240" w:lineRule="auto"/>
        <w:ind w:firstLine="708"/>
      </w:pPr>
      <w:r>
        <w:t xml:space="preserve">Для борьбы с инфляцией Банк Англии применял разнообразные инструменты. До конца 70-х гг. в основном  осуществлялся неокейнсианский подход к денежно-кредитному регулированию. Использовались три метода денежно-кредитной политики: маневрирование процентной ставкой Банка Англии; изменение норм «специальных депозитов», т.е. депонирования коммерческими банками доли средств, привлеченных на депозиты, на спецсчете в Банке Англии; применение прямых селективных методов контроля за банковскими ссудами, выдаваемыми частному сектору. С 1976 г. наблюдалось усиление влияния на денежно-кредитную политику неоклассических и особенно монетаристических  концепций. В монетарной политики акцент первоначально был сделан на таргетировании показателей денежной массы. Однако к началу 90-х гг. правительство убедилось в том, что контроль под ее ростом осуществлять чрезвычайно трудно. Инструментом борьбы с инфляцией был избран обменный курс фунта, который был привязан к стабильной немецкой марке. Такая политика продолжалась до сентября 1992 г., когда Великобритания вышла из механизма обменных курсов Европейской валютной системы. С тех пор ключевым элементом антиинфляционной политики стало изменение краткосрочных процентных ставок [28, </w:t>
      </w:r>
      <w:r>
        <w:rPr>
          <w:lang w:val="en-US"/>
        </w:rPr>
        <w:t>c</w:t>
      </w:r>
      <w:r>
        <w:t xml:space="preserve">. 123]. </w:t>
      </w:r>
    </w:p>
    <w:p w:rsidR="00583287" w:rsidRDefault="00583287">
      <w:pPr>
        <w:pStyle w:val="20"/>
        <w:suppressLineNumbers/>
        <w:overflowPunct/>
        <w:autoSpaceDE/>
        <w:autoSpaceDN/>
        <w:adjustRightInd/>
        <w:spacing w:line="240" w:lineRule="auto"/>
        <w:ind w:firstLine="708"/>
      </w:pPr>
      <w:r>
        <w:t>Из таблицы 2.2.1. видно, что уровень инфляции в Англии последние несколько лет держится на невысоком уровне, а это значит что правительство страны подобрало наиболее оптимальную антиинфляционную политику.</w:t>
      </w:r>
    </w:p>
    <w:p w:rsidR="00583287" w:rsidRDefault="00583287">
      <w:pPr>
        <w:pStyle w:val="20"/>
        <w:suppressLineNumbers/>
        <w:overflowPunct/>
        <w:autoSpaceDE/>
        <w:autoSpaceDN/>
        <w:adjustRightInd/>
        <w:spacing w:line="240" w:lineRule="auto"/>
        <w:ind w:firstLine="708"/>
      </w:pPr>
    </w:p>
    <w:p w:rsidR="00583287" w:rsidRDefault="00583287">
      <w:pPr>
        <w:pStyle w:val="20"/>
        <w:suppressLineNumbers/>
        <w:overflowPunct/>
        <w:autoSpaceDE/>
        <w:autoSpaceDN/>
        <w:adjustRightInd/>
        <w:spacing w:line="240" w:lineRule="auto"/>
        <w:ind w:firstLine="708"/>
      </w:pPr>
      <w:r>
        <w:t>Таблица 2.2.1. Основные экономические показатели.</w:t>
      </w:r>
      <w:r>
        <w:rPr>
          <w:rStyle w:val="a5"/>
        </w:rPr>
        <w:footnoteReference w:customMarkFollows="1" w:id="5"/>
        <w:t>1</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1"/>
        <w:gridCol w:w="927"/>
        <w:gridCol w:w="871"/>
        <w:gridCol w:w="899"/>
        <w:gridCol w:w="899"/>
        <w:gridCol w:w="899"/>
        <w:gridCol w:w="899"/>
        <w:gridCol w:w="933"/>
      </w:tblGrid>
      <w:tr w:rsidR="00583287">
        <w:trPr>
          <w:jc w:val="center"/>
        </w:trPr>
        <w:tc>
          <w:tcPr>
            <w:tcW w:w="3321" w:type="dxa"/>
          </w:tcPr>
          <w:p w:rsidR="00583287" w:rsidRDefault="00583287">
            <w:pPr>
              <w:pStyle w:val="20"/>
              <w:suppressLineNumbers/>
              <w:overflowPunct/>
              <w:autoSpaceDE/>
              <w:autoSpaceDN/>
              <w:adjustRightInd/>
              <w:spacing w:line="240" w:lineRule="auto"/>
              <w:rPr>
                <w:sz w:val="24"/>
              </w:rPr>
            </w:pPr>
          </w:p>
        </w:tc>
        <w:tc>
          <w:tcPr>
            <w:tcW w:w="927" w:type="dxa"/>
          </w:tcPr>
          <w:p w:rsidR="00583287" w:rsidRDefault="00583287">
            <w:pPr>
              <w:pStyle w:val="20"/>
              <w:suppressLineNumbers/>
              <w:overflowPunct/>
              <w:autoSpaceDE/>
              <w:autoSpaceDN/>
              <w:adjustRightInd/>
              <w:spacing w:line="240" w:lineRule="auto"/>
              <w:rPr>
                <w:sz w:val="24"/>
              </w:rPr>
            </w:pPr>
            <w:r>
              <w:rPr>
                <w:sz w:val="24"/>
              </w:rPr>
              <w:t>1995г.</w:t>
            </w:r>
          </w:p>
        </w:tc>
        <w:tc>
          <w:tcPr>
            <w:tcW w:w="871" w:type="dxa"/>
          </w:tcPr>
          <w:p w:rsidR="00583287" w:rsidRDefault="00583287">
            <w:pPr>
              <w:pStyle w:val="20"/>
              <w:suppressLineNumbers/>
              <w:overflowPunct/>
              <w:autoSpaceDE/>
              <w:autoSpaceDN/>
              <w:adjustRightInd/>
              <w:spacing w:line="240" w:lineRule="auto"/>
              <w:rPr>
                <w:sz w:val="24"/>
              </w:rPr>
            </w:pPr>
            <w:r>
              <w:rPr>
                <w:sz w:val="24"/>
              </w:rPr>
              <w:t>1996г.</w:t>
            </w:r>
          </w:p>
        </w:tc>
        <w:tc>
          <w:tcPr>
            <w:tcW w:w="899" w:type="dxa"/>
          </w:tcPr>
          <w:p w:rsidR="00583287" w:rsidRDefault="00583287">
            <w:pPr>
              <w:pStyle w:val="20"/>
              <w:suppressLineNumbers/>
              <w:overflowPunct/>
              <w:autoSpaceDE/>
              <w:autoSpaceDN/>
              <w:adjustRightInd/>
              <w:spacing w:line="240" w:lineRule="auto"/>
              <w:rPr>
                <w:sz w:val="24"/>
              </w:rPr>
            </w:pPr>
            <w:r>
              <w:rPr>
                <w:sz w:val="24"/>
              </w:rPr>
              <w:t>1997г.</w:t>
            </w:r>
          </w:p>
        </w:tc>
        <w:tc>
          <w:tcPr>
            <w:tcW w:w="899" w:type="dxa"/>
          </w:tcPr>
          <w:p w:rsidR="00583287" w:rsidRDefault="00583287">
            <w:pPr>
              <w:pStyle w:val="20"/>
              <w:suppressLineNumbers/>
              <w:overflowPunct/>
              <w:autoSpaceDE/>
              <w:autoSpaceDN/>
              <w:adjustRightInd/>
              <w:spacing w:line="240" w:lineRule="auto"/>
              <w:rPr>
                <w:sz w:val="24"/>
              </w:rPr>
            </w:pPr>
            <w:r>
              <w:rPr>
                <w:sz w:val="24"/>
              </w:rPr>
              <w:t>1998г.</w:t>
            </w:r>
          </w:p>
        </w:tc>
        <w:tc>
          <w:tcPr>
            <w:tcW w:w="899" w:type="dxa"/>
          </w:tcPr>
          <w:p w:rsidR="00583287" w:rsidRDefault="00583287">
            <w:pPr>
              <w:pStyle w:val="20"/>
              <w:suppressLineNumbers/>
              <w:overflowPunct/>
              <w:autoSpaceDE/>
              <w:autoSpaceDN/>
              <w:adjustRightInd/>
              <w:spacing w:line="240" w:lineRule="auto"/>
              <w:rPr>
                <w:sz w:val="24"/>
              </w:rPr>
            </w:pPr>
            <w:r>
              <w:rPr>
                <w:sz w:val="24"/>
              </w:rPr>
              <w:t>1999г.</w:t>
            </w:r>
          </w:p>
        </w:tc>
        <w:tc>
          <w:tcPr>
            <w:tcW w:w="899" w:type="dxa"/>
          </w:tcPr>
          <w:p w:rsidR="00583287" w:rsidRDefault="00583287">
            <w:pPr>
              <w:pStyle w:val="20"/>
              <w:suppressLineNumbers/>
              <w:overflowPunct/>
              <w:autoSpaceDE/>
              <w:autoSpaceDN/>
              <w:adjustRightInd/>
              <w:spacing w:line="240" w:lineRule="auto"/>
              <w:rPr>
                <w:sz w:val="24"/>
              </w:rPr>
            </w:pPr>
            <w:r>
              <w:rPr>
                <w:sz w:val="24"/>
              </w:rPr>
              <w:t>2000г.</w:t>
            </w:r>
          </w:p>
        </w:tc>
        <w:tc>
          <w:tcPr>
            <w:tcW w:w="933" w:type="dxa"/>
          </w:tcPr>
          <w:p w:rsidR="00583287" w:rsidRDefault="00583287">
            <w:pPr>
              <w:pStyle w:val="20"/>
              <w:suppressLineNumbers/>
              <w:overflowPunct/>
              <w:autoSpaceDE/>
              <w:autoSpaceDN/>
              <w:adjustRightInd/>
              <w:spacing w:line="240" w:lineRule="auto"/>
              <w:rPr>
                <w:sz w:val="24"/>
              </w:rPr>
            </w:pPr>
            <w:r>
              <w:rPr>
                <w:sz w:val="24"/>
              </w:rPr>
              <w:t>2001г.</w:t>
            </w:r>
          </w:p>
        </w:tc>
      </w:tr>
      <w:tr w:rsidR="00583287">
        <w:trPr>
          <w:trHeight w:val="3989"/>
          <w:jc w:val="center"/>
        </w:trPr>
        <w:tc>
          <w:tcPr>
            <w:tcW w:w="3321" w:type="dxa"/>
          </w:tcPr>
          <w:p w:rsidR="00583287" w:rsidRDefault="00583287">
            <w:pPr>
              <w:pStyle w:val="20"/>
              <w:suppressLineNumbers/>
              <w:overflowPunct/>
              <w:autoSpaceDE/>
              <w:autoSpaceDN/>
              <w:adjustRightInd/>
              <w:spacing w:line="240" w:lineRule="auto"/>
              <w:jc w:val="left"/>
              <w:rPr>
                <w:sz w:val="24"/>
                <w:vertAlign w:val="superscript"/>
              </w:rPr>
            </w:pPr>
            <w:r>
              <w:rPr>
                <w:sz w:val="24"/>
              </w:rPr>
              <w:t>ВВП (в сопоставимых ценах)</w:t>
            </w:r>
            <w:r>
              <w:rPr>
                <w:sz w:val="24"/>
                <w:vertAlign w:val="superscript"/>
              </w:rPr>
              <w:t>*</w:t>
            </w:r>
          </w:p>
          <w:p w:rsidR="00583287" w:rsidRDefault="00583287">
            <w:pPr>
              <w:pStyle w:val="20"/>
              <w:suppressLineNumbers/>
              <w:overflowPunct/>
              <w:autoSpaceDE/>
              <w:autoSpaceDN/>
              <w:adjustRightInd/>
              <w:spacing w:line="240" w:lineRule="auto"/>
              <w:jc w:val="left"/>
              <w:rPr>
                <w:sz w:val="24"/>
              </w:rPr>
            </w:pPr>
            <w:r>
              <w:rPr>
                <w:sz w:val="24"/>
              </w:rPr>
              <w:t>Объем промышленного производства (в сопоставимых ценах)*</w:t>
            </w:r>
          </w:p>
          <w:p w:rsidR="00583287" w:rsidRDefault="00583287">
            <w:pPr>
              <w:pStyle w:val="20"/>
              <w:suppressLineNumbers/>
              <w:overflowPunct/>
              <w:autoSpaceDE/>
              <w:autoSpaceDN/>
              <w:adjustRightInd/>
              <w:spacing w:line="240" w:lineRule="auto"/>
              <w:jc w:val="left"/>
              <w:rPr>
                <w:sz w:val="24"/>
              </w:rPr>
            </w:pPr>
            <w:r>
              <w:rPr>
                <w:sz w:val="24"/>
              </w:rPr>
              <w:t>Инфляция (по розничным ценам)*</w:t>
            </w:r>
          </w:p>
          <w:p w:rsidR="00583287" w:rsidRDefault="00583287">
            <w:pPr>
              <w:pStyle w:val="20"/>
              <w:suppressLineNumbers/>
              <w:overflowPunct/>
              <w:autoSpaceDE/>
              <w:autoSpaceDN/>
              <w:adjustRightInd/>
              <w:spacing w:line="240" w:lineRule="auto"/>
              <w:jc w:val="left"/>
              <w:rPr>
                <w:sz w:val="24"/>
              </w:rPr>
            </w:pPr>
            <w:r>
              <w:rPr>
                <w:sz w:val="24"/>
              </w:rPr>
              <w:t>Государственный бюджет (дефицит /-/, профицит /+/), млрд.ф.ст.</w:t>
            </w:r>
          </w:p>
          <w:p w:rsidR="00583287" w:rsidRDefault="00583287">
            <w:pPr>
              <w:pStyle w:val="20"/>
              <w:suppressLineNumbers/>
              <w:overflowPunct/>
              <w:autoSpaceDE/>
              <w:autoSpaceDN/>
              <w:adjustRightInd/>
              <w:spacing w:line="240" w:lineRule="auto"/>
              <w:jc w:val="left"/>
              <w:rPr>
                <w:sz w:val="24"/>
              </w:rPr>
            </w:pPr>
            <w:r>
              <w:rPr>
                <w:sz w:val="24"/>
              </w:rPr>
              <w:t>Экспорт товаров, млрд.ф.ст.</w:t>
            </w:r>
          </w:p>
          <w:p w:rsidR="00583287" w:rsidRDefault="00583287">
            <w:pPr>
              <w:pStyle w:val="20"/>
              <w:suppressLineNumbers/>
              <w:overflowPunct/>
              <w:autoSpaceDE/>
              <w:autoSpaceDN/>
              <w:adjustRightInd/>
              <w:spacing w:line="240" w:lineRule="auto"/>
              <w:jc w:val="left"/>
              <w:rPr>
                <w:sz w:val="24"/>
              </w:rPr>
            </w:pPr>
            <w:r>
              <w:rPr>
                <w:sz w:val="24"/>
              </w:rPr>
              <w:t>Импорт товаров, млрд.ф.ст</w:t>
            </w:r>
          </w:p>
          <w:p w:rsidR="00583287" w:rsidRDefault="00583287">
            <w:pPr>
              <w:pStyle w:val="20"/>
              <w:suppressLineNumbers/>
              <w:overflowPunct/>
              <w:autoSpaceDE/>
              <w:autoSpaceDN/>
              <w:adjustRightInd/>
              <w:spacing w:line="240" w:lineRule="auto"/>
              <w:jc w:val="left"/>
              <w:rPr>
                <w:sz w:val="24"/>
              </w:rPr>
            </w:pPr>
            <w:r>
              <w:rPr>
                <w:sz w:val="24"/>
              </w:rPr>
              <w:t>Сальдо платежного баланса по текущим операциям, млрд.ф.ст</w:t>
            </w:r>
          </w:p>
        </w:tc>
        <w:tc>
          <w:tcPr>
            <w:tcW w:w="927" w:type="dxa"/>
          </w:tcPr>
          <w:p w:rsidR="00583287" w:rsidRDefault="00583287">
            <w:pPr>
              <w:pStyle w:val="20"/>
              <w:suppressLineNumbers/>
              <w:overflowPunct/>
              <w:autoSpaceDE/>
              <w:autoSpaceDN/>
              <w:adjustRightInd/>
              <w:spacing w:line="240" w:lineRule="auto"/>
              <w:jc w:val="center"/>
              <w:rPr>
                <w:sz w:val="24"/>
              </w:rPr>
            </w:pPr>
            <w:r>
              <w:rPr>
                <w:sz w:val="24"/>
              </w:rPr>
              <w:t>2,8</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4,1</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3,4</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-24,9</w:t>
            </w:r>
          </w:p>
          <w:p w:rsidR="00583287" w:rsidRDefault="00583287">
            <w:pPr>
              <w:pStyle w:val="20"/>
              <w:suppressLineNumbers/>
              <w:overflowPunct/>
              <w:autoSpaceDE/>
              <w:autoSpaceDN/>
              <w:adjustRightInd/>
              <w:spacing w:line="240" w:lineRule="auto"/>
              <w:jc w:val="center"/>
              <w:rPr>
                <w:sz w:val="24"/>
              </w:rPr>
            </w:pPr>
            <w:r>
              <w:rPr>
                <w:sz w:val="24"/>
              </w:rPr>
              <w:t>153,7</w:t>
            </w:r>
          </w:p>
          <w:p w:rsidR="00583287" w:rsidRDefault="00583287">
            <w:pPr>
              <w:pStyle w:val="20"/>
              <w:suppressLineNumbers/>
              <w:overflowPunct/>
              <w:autoSpaceDE/>
              <w:autoSpaceDN/>
              <w:adjustRightInd/>
              <w:spacing w:line="240" w:lineRule="auto"/>
              <w:jc w:val="center"/>
              <w:rPr>
                <w:sz w:val="24"/>
              </w:rPr>
            </w:pPr>
            <w:r>
              <w:rPr>
                <w:sz w:val="24"/>
              </w:rPr>
              <w:t>165,4</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-3,7</w:t>
            </w:r>
          </w:p>
        </w:tc>
        <w:tc>
          <w:tcPr>
            <w:tcW w:w="871" w:type="dxa"/>
          </w:tcPr>
          <w:p w:rsidR="00583287" w:rsidRDefault="00583287">
            <w:pPr>
              <w:pStyle w:val="20"/>
              <w:suppressLineNumbers/>
              <w:overflowPunct/>
              <w:autoSpaceDE/>
              <w:autoSpaceDN/>
              <w:adjustRightInd/>
              <w:spacing w:line="240" w:lineRule="auto"/>
              <w:jc w:val="center"/>
              <w:rPr>
                <w:sz w:val="24"/>
              </w:rPr>
            </w:pPr>
            <w:r>
              <w:rPr>
                <w:sz w:val="24"/>
              </w:rPr>
              <w:t>2,3</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1,1</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2,5</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21,6</w:t>
            </w:r>
          </w:p>
          <w:p w:rsidR="00583287" w:rsidRDefault="00583287">
            <w:pPr>
              <w:pStyle w:val="20"/>
              <w:suppressLineNumbers/>
              <w:overflowPunct/>
              <w:autoSpaceDE/>
              <w:autoSpaceDN/>
              <w:adjustRightInd/>
              <w:spacing w:line="240" w:lineRule="auto"/>
              <w:jc w:val="center"/>
              <w:rPr>
                <w:sz w:val="24"/>
              </w:rPr>
            </w:pPr>
            <w:r>
              <w:rPr>
                <w:sz w:val="24"/>
              </w:rPr>
              <w:t>167,4</w:t>
            </w:r>
          </w:p>
          <w:p w:rsidR="00583287" w:rsidRDefault="00583287">
            <w:pPr>
              <w:pStyle w:val="20"/>
              <w:suppressLineNumbers/>
              <w:overflowPunct/>
              <w:autoSpaceDE/>
              <w:autoSpaceDN/>
              <w:adjustRightInd/>
              <w:spacing w:line="240" w:lineRule="auto"/>
              <w:jc w:val="center"/>
              <w:rPr>
                <w:sz w:val="24"/>
              </w:rPr>
            </w:pPr>
            <w:r>
              <w:rPr>
                <w:sz w:val="24"/>
              </w:rPr>
              <w:t>180,5</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rPr>
                <w:sz w:val="24"/>
              </w:rPr>
            </w:pPr>
          </w:p>
          <w:p w:rsidR="00583287" w:rsidRDefault="00583287">
            <w:pPr>
              <w:pStyle w:val="20"/>
              <w:suppressLineNumbers/>
              <w:overflowPunct/>
              <w:autoSpaceDE/>
              <w:autoSpaceDN/>
              <w:adjustRightInd/>
              <w:spacing w:line="240" w:lineRule="auto"/>
              <w:jc w:val="center"/>
              <w:rPr>
                <w:sz w:val="24"/>
              </w:rPr>
            </w:pPr>
            <w:r>
              <w:rPr>
                <w:sz w:val="24"/>
              </w:rPr>
              <w:t>0,6</w:t>
            </w:r>
          </w:p>
        </w:tc>
        <w:tc>
          <w:tcPr>
            <w:tcW w:w="899" w:type="dxa"/>
          </w:tcPr>
          <w:p w:rsidR="00583287" w:rsidRDefault="00583287">
            <w:pPr>
              <w:pStyle w:val="20"/>
              <w:suppressLineNumbers/>
              <w:overflowPunct/>
              <w:autoSpaceDE/>
              <w:autoSpaceDN/>
              <w:adjustRightInd/>
              <w:spacing w:line="240" w:lineRule="auto"/>
              <w:jc w:val="center"/>
              <w:rPr>
                <w:sz w:val="24"/>
              </w:rPr>
            </w:pPr>
            <w:r>
              <w:rPr>
                <w:sz w:val="24"/>
              </w:rPr>
              <w:t>3,3</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0,8</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3,1</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-1,9</w:t>
            </w:r>
          </w:p>
          <w:p w:rsidR="00583287" w:rsidRDefault="00583287">
            <w:pPr>
              <w:pStyle w:val="20"/>
              <w:suppressLineNumbers/>
              <w:overflowPunct/>
              <w:autoSpaceDE/>
              <w:autoSpaceDN/>
              <w:adjustRightInd/>
              <w:spacing w:line="240" w:lineRule="auto"/>
              <w:jc w:val="center"/>
              <w:rPr>
                <w:sz w:val="24"/>
              </w:rPr>
            </w:pPr>
            <w:r>
              <w:rPr>
                <w:sz w:val="24"/>
              </w:rPr>
              <w:t>171,8</w:t>
            </w:r>
          </w:p>
          <w:p w:rsidR="00583287" w:rsidRDefault="00583287">
            <w:pPr>
              <w:pStyle w:val="20"/>
              <w:suppressLineNumbers/>
              <w:overflowPunct/>
              <w:autoSpaceDE/>
              <w:autoSpaceDN/>
              <w:adjustRightInd/>
              <w:spacing w:line="240" w:lineRule="auto"/>
              <w:jc w:val="center"/>
              <w:rPr>
                <w:sz w:val="24"/>
              </w:rPr>
            </w:pPr>
            <w:r>
              <w:rPr>
                <w:sz w:val="24"/>
              </w:rPr>
              <w:t>183,7</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6,6</w:t>
            </w:r>
          </w:p>
        </w:tc>
        <w:tc>
          <w:tcPr>
            <w:tcW w:w="899" w:type="dxa"/>
          </w:tcPr>
          <w:p w:rsidR="00583287" w:rsidRDefault="00583287">
            <w:pPr>
              <w:pStyle w:val="20"/>
              <w:suppressLineNumbers/>
              <w:overflowPunct/>
              <w:autoSpaceDE/>
              <w:autoSpaceDN/>
              <w:adjustRightInd/>
              <w:spacing w:line="240" w:lineRule="auto"/>
              <w:jc w:val="center"/>
              <w:rPr>
                <w:sz w:val="24"/>
              </w:rPr>
            </w:pPr>
            <w:r>
              <w:rPr>
                <w:sz w:val="24"/>
              </w:rPr>
              <w:t>2,6</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0,5</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2,4</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-7,5</w:t>
            </w:r>
          </w:p>
          <w:p w:rsidR="00583287" w:rsidRDefault="00583287">
            <w:pPr>
              <w:pStyle w:val="20"/>
              <w:suppressLineNumbers/>
              <w:overflowPunct/>
              <w:autoSpaceDE/>
              <w:autoSpaceDN/>
              <w:adjustRightInd/>
              <w:spacing w:line="240" w:lineRule="auto"/>
              <w:jc w:val="center"/>
              <w:rPr>
                <w:sz w:val="24"/>
              </w:rPr>
            </w:pPr>
            <w:r>
              <w:rPr>
                <w:sz w:val="24"/>
              </w:rPr>
              <w:t>164,1</w:t>
            </w:r>
          </w:p>
          <w:p w:rsidR="00583287" w:rsidRDefault="00583287">
            <w:pPr>
              <w:pStyle w:val="20"/>
              <w:suppressLineNumbers/>
              <w:overflowPunct/>
              <w:autoSpaceDE/>
              <w:autoSpaceDN/>
              <w:adjustRightInd/>
              <w:spacing w:line="240" w:lineRule="auto"/>
              <w:jc w:val="center"/>
              <w:rPr>
                <w:sz w:val="24"/>
              </w:rPr>
            </w:pPr>
            <w:r>
              <w:rPr>
                <w:sz w:val="24"/>
              </w:rPr>
              <w:t>184,6</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-0,1</w:t>
            </w:r>
          </w:p>
        </w:tc>
        <w:tc>
          <w:tcPr>
            <w:tcW w:w="899" w:type="dxa"/>
          </w:tcPr>
          <w:p w:rsidR="00583287" w:rsidRDefault="00583287">
            <w:pPr>
              <w:pStyle w:val="20"/>
              <w:suppressLineNumbers/>
              <w:overflowPunct/>
              <w:autoSpaceDE/>
              <w:autoSpaceDN/>
              <w:adjustRightInd/>
              <w:spacing w:line="240" w:lineRule="auto"/>
              <w:jc w:val="center"/>
              <w:rPr>
                <w:sz w:val="24"/>
              </w:rPr>
            </w:pPr>
            <w:r>
              <w:rPr>
                <w:sz w:val="24"/>
              </w:rPr>
              <w:t>2,2</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0,0</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2,0</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17,1</w:t>
            </w:r>
          </w:p>
          <w:p w:rsidR="00583287" w:rsidRDefault="00583287">
            <w:pPr>
              <w:pStyle w:val="20"/>
              <w:suppressLineNumbers/>
              <w:overflowPunct/>
              <w:autoSpaceDE/>
              <w:autoSpaceDN/>
              <w:adjustRightInd/>
              <w:spacing w:line="240" w:lineRule="auto"/>
              <w:jc w:val="center"/>
              <w:rPr>
                <w:sz w:val="24"/>
              </w:rPr>
            </w:pPr>
            <w:r>
              <w:rPr>
                <w:sz w:val="24"/>
              </w:rPr>
              <w:t>165,7</w:t>
            </w:r>
          </w:p>
          <w:p w:rsidR="00583287" w:rsidRDefault="00583287">
            <w:pPr>
              <w:pStyle w:val="20"/>
              <w:suppressLineNumbers/>
              <w:overflowPunct/>
              <w:autoSpaceDE/>
              <w:autoSpaceDN/>
              <w:adjustRightInd/>
              <w:spacing w:line="240" w:lineRule="auto"/>
              <w:jc w:val="center"/>
              <w:rPr>
                <w:sz w:val="24"/>
              </w:rPr>
            </w:pPr>
            <w:r>
              <w:rPr>
                <w:sz w:val="24"/>
              </w:rPr>
              <w:t>192,4</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-11,0</w:t>
            </w:r>
          </w:p>
        </w:tc>
        <w:tc>
          <w:tcPr>
            <w:tcW w:w="899" w:type="dxa"/>
          </w:tcPr>
          <w:p w:rsidR="00583287" w:rsidRDefault="00583287">
            <w:pPr>
              <w:pStyle w:val="20"/>
              <w:suppressLineNumbers/>
              <w:overflowPunct/>
              <w:autoSpaceDE/>
              <w:autoSpaceDN/>
              <w:adjustRightInd/>
              <w:spacing w:line="240" w:lineRule="auto"/>
              <w:jc w:val="center"/>
              <w:rPr>
                <w:sz w:val="24"/>
              </w:rPr>
            </w:pPr>
            <w:r>
              <w:rPr>
                <w:sz w:val="24"/>
              </w:rPr>
              <w:t>3,0</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1,5</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2,4</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19,2</w:t>
            </w:r>
          </w:p>
          <w:p w:rsidR="00583287" w:rsidRDefault="00583287">
            <w:pPr>
              <w:pStyle w:val="20"/>
              <w:suppressLineNumbers/>
              <w:overflowPunct/>
              <w:autoSpaceDE/>
              <w:autoSpaceDN/>
              <w:adjustRightInd/>
              <w:spacing w:line="240" w:lineRule="auto"/>
              <w:jc w:val="center"/>
              <w:rPr>
                <w:sz w:val="24"/>
              </w:rPr>
            </w:pPr>
            <w:r>
              <w:rPr>
                <w:sz w:val="24"/>
              </w:rPr>
              <w:t>182,7</w:t>
            </w:r>
          </w:p>
          <w:p w:rsidR="00583287" w:rsidRDefault="00583287">
            <w:pPr>
              <w:pStyle w:val="20"/>
              <w:suppressLineNumbers/>
              <w:overflowPunct/>
              <w:autoSpaceDE/>
              <w:autoSpaceDN/>
              <w:adjustRightInd/>
              <w:spacing w:line="240" w:lineRule="auto"/>
              <w:jc w:val="center"/>
              <w:rPr>
                <w:sz w:val="24"/>
              </w:rPr>
            </w:pPr>
            <w:r>
              <w:rPr>
                <w:sz w:val="24"/>
              </w:rPr>
              <w:t>202,8</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-14,0</w:t>
            </w:r>
          </w:p>
        </w:tc>
        <w:tc>
          <w:tcPr>
            <w:tcW w:w="933" w:type="dxa"/>
          </w:tcPr>
          <w:p w:rsidR="00583287" w:rsidRDefault="00583287">
            <w:pPr>
              <w:pStyle w:val="20"/>
              <w:suppressLineNumbers/>
              <w:overflowPunct/>
              <w:autoSpaceDE/>
              <w:autoSpaceDN/>
              <w:adjustRightInd/>
              <w:spacing w:line="240" w:lineRule="auto"/>
              <w:jc w:val="center"/>
              <w:rPr>
                <w:sz w:val="24"/>
              </w:rPr>
            </w:pPr>
            <w:r>
              <w:rPr>
                <w:sz w:val="24"/>
              </w:rPr>
              <w:t>2,3-2,8</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1,8-2,0</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2,4</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23,1</w:t>
            </w:r>
          </w:p>
          <w:p w:rsidR="00583287" w:rsidRDefault="00583287">
            <w:pPr>
              <w:pStyle w:val="20"/>
              <w:suppressLineNumbers/>
              <w:overflowPunct/>
              <w:autoSpaceDE/>
              <w:autoSpaceDN/>
              <w:adjustRightInd/>
              <w:spacing w:line="240" w:lineRule="auto"/>
              <w:jc w:val="center"/>
              <w:rPr>
                <w:sz w:val="24"/>
              </w:rPr>
            </w:pPr>
            <w:r>
              <w:rPr>
                <w:sz w:val="24"/>
              </w:rPr>
              <w:t>—</w:t>
            </w:r>
          </w:p>
          <w:p w:rsidR="00583287" w:rsidRDefault="00583287">
            <w:pPr>
              <w:pStyle w:val="20"/>
              <w:suppressLineNumbers/>
              <w:overflowPunct/>
              <w:autoSpaceDE/>
              <w:autoSpaceDN/>
              <w:adjustRightInd/>
              <w:spacing w:line="240" w:lineRule="auto"/>
              <w:jc w:val="center"/>
              <w:rPr>
                <w:sz w:val="24"/>
              </w:rPr>
            </w:pPr>
            <w:r>
              <w:rPr>
                <w:sz w:val="24"/>
              </w:rPr>
              <w:t>—</w:t>
            </w: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p>
          <w:p w:rsidR="00583287" w:rsidRDefault="00583287">
            <w:pPr>
              <w:pStyle w:val="20"/>
              <w:suppressLineNumbers/>
              <w:overflowPunct/>
              <w:autoSpaceDE/>
              <w:autoSpaceDN/>
              <w:adjustRightInd/>
              <w:spacing w:line="240" w:lineRule="auto"/>
              <w:jc w:val="center"/>
              <w:rPr>
                <w:sz w:val="24"/>
              </w:rPr>
            </w:pPr>
            <w:r>
              <w:rPr>
                <w:sz w:val="24"/>
              </w:rPr>
              <w:t>-21,8</w:t>
            </w:r>
          </w:p>
        </w:tc>
      </w:tr>
    </w:tbl>
    <w:p w:rsidR="00583287" w:rsidRDefault="00583287">
      <w:pPr>
        <w:pStyle w:val="20"/>
        <w:suppressLineNumbers/>
        <w:overflowPunct/>
        <w:autoSpaceDE/>
        <w:autoSpaceDN/>
        <w:adjustRightInd/>
        <w:spacing w:line="240" w:lineRule="auto"/>
        <w:rPr>
          <w:sz w:val="24"/>
        </w:rPr>
      </w:pPr>
      <w:r>
        <w:t xml:space="preserve">* </w:t>
      </w:r>
      <w:r>
        <w:rPr>
          <w:sz w:val="24"/>
        </w:rPr>
        <w:t>Темпы прирост, % к предыдущему году.</w:t>
      </w:r>
    </w:p>
    <w:p w:rsidR="00583287" w:rsidRDefault="00583287">
      <w:pPr>
        <w:pStyle w:val="20"/>
        <w:suppressLineNumbers/>
        <w:overflowPunct/>
        <w:autoSpaceDE/>
        <w:autoSpaceDN/>
        <w:adjustRightInd/>
        <w:spacing w:line="240" w:lineRule="auto"/>
        <w:ind w:firstLine="708"/>
      </w:pPr>
    </w:p>
    <w:p w:rsidR="00583287" w:rsidRDefault="00583287">
      <w:pPr>
        <w:pStyle w:val="20"/>
        <w:suppressLineNumbers/>
        <w:overflowPunct/>
        <w:autoSpaceDE/>
        <w:autoSpaceDN/>
        <w:adjustRightInd/>
        <w:spacing w:line="240" w:lineRule="auto"/>
        <w:ind w:firstLine="708"/>
      </w:pPr>
      <w:r>
        <w:t xml:space="preserve">Послевоенная инфляция во Франции была тесно связана с хроническим бюджетным дефицитом, который обусловлен крупными военными расходами, а также расходами, связанными с государственным регулированием экономики и осуществлением «политики роста». После Второй мировой войны неоднократно осуществлялись девальвации франка; две последние девальвации были проведены в декабре 1958г. и в августе 1969 г. Девальвация 1958 г. сыграла определенную роль в усилении экспорта французских товаров на мировой рынок. Золотовалютные резервы Франции значительно возросли: с 1050 млн. долл. в конце 1958 г. до 6994 млн. долл. в конце 1967 г. Однако внутренний процесс инфляции продолжался, что нашло выражение в систематическом повышении товарных цен [3, </w:t>
      </w:r>
      <w:r>
        <w:rPr>
          <w:lang w:val="en-US"/>
        </w:rPr>
        <w:t>c</w:t>
      </w:r>
      <w:r>
        <w:t xml:space="preserve">. 431]. Так, с 1962 г. по август 1971 г. индекс розничных цен поднялся на 55% [23, </w:t>
      </w:r>
      <w:r>
        <w:rPr>
          <w:lang w:val="en-US"/>
        </w:rPr>
        <w:t>c</w:t>
      </w:r>
      <w:r>
        <w:t xml:space="preserve">. 101]. </w:t>
      </w:r>
    </w:p>
    <w:p w:rsidR="00583287" w:rsidRDefault="00583287">
      <w:pPr>
        <w:pStyle w:val="20"/>
        <w:suppressLineNumbers/>
        <w:overflowPunct/>
        <w:autoSpaceDE/>
        <w:autoSpaceDN/>
        <w:adjustRightInd/>
        <w:spacing w:line="240" w:lineRule="auto"/>
        <w:ind w:firstLine="708"/>
      </w:pPr>
      <w:r>
        <w:t xml:space="preserve">В связи с этим правительство Франции в сентябре 1963 г. провозгласило «план стабилизации», включавший блокирование розничных цен и заработной платы, ряд мер кредитной рестрикции (ограничение банковских кредитов предприятиям и потребительского кредита, повышение учетной ставки Банка Франции в ноябре 1963 г. с 3,5 до 4%), а также меры по сокращению бюджетного дефицита путем значительного увеличения налогов. Но реальной стабилизации франка не произошло: военные расходы и денежная масса продолжали увеличиваться, а покупательная сила франка падать. Тогда в сентябре 1969 г. правительство Франции опубликовало «план оздоровления», предусматривающий сокращение внутреннего потребления, уменьшение бюджетного дефицита и рост экспорта. Были вновь применены меры кредитной рестрикции (учетная ставка Банка Франции была поднята в 1969 г. с 6 до 8%; ограничен банковский и потребительский кредит), а для сокращения бюджетного дефицита повышены налоги[3, </w:t>
      </w:r>
      <w:r>
        <w:rPr>
          <w:lang w:val="en-US"/>
        </w:rPr>
        <w:t>c</w:t>
      </w:r>
      <w:r>
        <w:t>. 433].</w:t>
      </w:r>
    </w:p>
    <w:p w:rsidR="00583287" w:rsidRDefault="00583287">
      <w:pPr>
        <w:pStyle w:val="1"/>
        <w:ind w:left="708"/>
        <w:jc w:val="center"/>
        <w:rPr>
          <w:lang w:val="ru-RU"/>
        </w:rPr>
      </w:pPr>
      <w:r>
        <w:rPr>
          <w:lang w:val="ru-RU"/>
        </w:rPr>
        <w:br w:type="page"/>
      </w:r>
      <w:bookmarkStart w:id="10" w:name="_Toc12369600"/>
      <w:r>
        <w:rPr>
          <w:lang w:val="ru-RU"/>
        </w:rPr>
        <w:t>3. Проблемы инфляции в странах с переходной экономикой.</w:t>
      </w:r>
      <w:bookmarkEnd w:id="10"/>
    </w:p>
    <w:p w:rsidR="00583287" w:rsidRDefault="00583287">
      <w:pPr>
        <w:pStyle w:val="2"/>
      </w:pPr>
      <w:r>
        <w:t xml:space="preserve">             </w:t>
      </w:r>
      <w:bookmarkStart w:id="11" w:name="_Toc12369601"/>
      <w:r>
        <w:t>3.1. Проблемы инфляции в России.</w:t>
      </w:r>
      <w:bookmarkEnd w:id="11"/>
    </w:p>
    <w:p w:rsidR="00583287" w:rsidRDefault="00583287">
      <w:pPr>
        <w:rPr>
          <w:sz w:val="32"/>
        </w:rPr>
      </w:pPr>
    </w:p>
    <w:p w:rsidR="00583287" w:rsidRDefault="00583287">
      <w:pPr>
        <w:ind w:firstLine="708"/>
        <w:jc w:val="both"/>
        <w:rPr>
          <w:sz w:val="28"/>
        </w:rPr>
      </w:pPr>
      <w:r>
        <w:rPr>
          <w:sz w:val="28"/>
        </w:rPr>
        <w:t xml:space="preserve">В экономической жизни России после семи лет активных рыночных реформ, после достижения официально провозглашенной финансовой стабилизации разразился финансовый крах, страна, по существу, объявлена банкротом. В тот момент правительство заявило, что государство не в состоянии осуществлять текущие платежи по внешнему и внутреннему долгу, а российские банки не в состоянии погасить свои обязательства перед вкладчиками и внешними кредиторами. Одним из первых следствий краха стал рост цен. Потребительские цены (основной показатель инфляции) выросли за сентябрь 1998 г. на 38%, за октябрь-на 5 %. Рост цен за 1998 г. превысил 60 % при 11 % в феврале 1997 г. Инфляция возвратилась, и это тем более печально, что именно снижение ее провозглашалось главной целью не только кредитно-денежной, но и всей экономической политики. Под снижение инфляции брали кредиты за рубежом, был создан и раздут рынок государственных ценных бумаг[30, </w:t>
      </w:r>
      <w:r>
        <w:rPr>
          <w:sz w:val="28"/>
          <w:lang w:val="en-US"/>
        </w:rPr>
        <w:t>c</w:t>
      </w:r>
      <w:r>
        <w:rPr>
          <w:sz w:val="28"/>
        </w:rPr>
        <w:t xml:space="preserve">. 26]. </w:t>
      </w:r>
    </w:p>
    <w:p w:rsidR="00583287" w:rsidRDefault="00583287">
      <w:pPr>
        <w:ind w:firstLine="708"/>
        <w:jc w:val="both"/>
        <w:rPr>
          <w:sz w:val="28"/>
        </w:rPr>
      </w:pPr>
      <w:r>
        <w:rPr>
          <w:sz w:val="28"/>
        </w:rPr>
        <w:t>Основная причина столь негативного поворота событий заключается в несоответствии проводимых реформ социально-политической обстановке в стране и реальному экономическому состоянию общества.  Главным направлением реформ были избраны немедленная трансформация денежно-ценностного механизма и бездумное крушение государственного регулирования экономики: либерализация цен и валютных отношений; отмена монополии внешней торговли, скоротечная приватизация государственных предприятий и т.д. Но было упущено производство, которое немедленно стало сокращаться.</w:t>
      </w:r>
    </w:p>
    <w:p w:rsidR="00583287" w:rsidRDefault="00583287">
      <w:pPr>
        <w:ind w:firstLine="708"/>
        <w:jc w:val="both"/>
        <w:rPr>
          <w:sz w:val="28"/>
        </w:rPr>
      </w:pPr>
      <w:r>
        <w:rPr>
          <w:sz w:val="28"/>
        </w:rPr>
        <w:t xml:space="preserve">Следует сказать, что инфляция началась еще в условиях централизованного планирования. В 1990 и 1991 гг. цены росли уже в соответствии с решениями государственных органов, в частности в 1991 г. потребительские цены повысились в 2,6 раз [21, </w:t>
      </w:r>
      <w:r>
        <w:rPr>
          <w:sz w:val="28"/>
          <w:lang w:val="en-US"/>
        </w:rPr>
        <w:t>c</w:t>
      </w:r>
      <w:r>
        <w:rPr>
          <w:sz w:val="28"/>
        </w:rPr>
        <w:t xml:space="preserve">. 3]. Объявляя либерализацию цен с 1 января 1992 г., реформаторы ожидали их рост предположительно в 3-4 раза. Фактически же он составил 26 раз (табл. 3.1.1.). Надеялись быстро справиться с инфляцией путем регулирования денежной массы, не допуская ее чрезмерного роста. Вот тут была допущена основная ошибка. Она заключалась в неверном представлении о природе инфляции в России и соответственно в неправильном выборе средств борьбы с ней. Была взята на вооружение одна из разновидностей количественной теории денег (монетаризм). Согласно этой теории инфляция – чисто денежное явление, динамика цен зависит только от денежной массы, величина ее определяется спросом на деньги со стороны хозяйства, и чем меньше государство вмешивается в формирование этого спроса, тем лучше. Устанавливается, таким образом, почти функциональная зависимость динамики цен от количества денег в обращении [26, </w:t>
      </w:r>
      <w:r>
        <w:rPr>
          <w:sz w:val="28"/>
          <w:lang w:val="en-US"/>
        </w:rPr>
        <w:t>c</w:t>
      </w:r>
      <w:r>
        <w:rPr>
          <w:sz w:val="28"/>
        </w:rPr>
        <w:t>. 62].</w:t>
      </w:r>
    </w:p>
    <w:p w:rsidR="00583287" w:rsidRDefault="00583287">
      <w:pPr>
        <w:ind w:firstLine="708"/>
        <w:jc w:val="both"/>
        <w:rPr>
          <w:sz w:val="28"/>
        </w:rPr>
      </w:pPr>
    </w:p>
    <w:p w:rsidR="00583287" w:rsidRDefault="00583287">
      <w:pPr>
        <w:ind w:firstLine="708"/>
        <w:jc w:val="both"/>
        <w:rPr>
          <w:sz w:val="28"/>
        </w:rPr>
      </w:pPr>
    </w:p>
    <w:p w:rsidR="00583287" w:rsidRDefault="00583287">
      <w:pPr>
        <w:ind w:firstLine="708"/>
        <w:jc w:val="center"/>
        <w:rPr>
          <w:sz w:val="28"/>
        </w:rPr>
      </w:pPr>
      <w:r>
        <w:rPr>
          <w:sz w:val="28"/>
        </w:rPr>
        <w:t>Таблица 3.1.1. Денежные индикаторы и темпы инфляции в  России.</w:t>
      </w:r>
      <w:r>
        <w:rPr>
          <w:rStyle w:val="a5"/>
          <w:sz w:val="28"/>
        </w:rPr>
        <w:footnoteReference w:customMarkFollows="1" w:id="6"/>
        <w:t>1</w:t>
      </w:r>
    </w:p>
    <w:tbl>
      <w:tblPr>
        <w:tblpPr w:leftFromText="180" w:rightFromText="180"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759"/>
        <w:gridCol w:w="756"/>
        <w:gridCol w:w="864"/>
        <w:gridCol w:w="900"/>
        <w:gridCol w:w="900"/>
        <w:gridCol w:w="6"/>
      </w:tblGrid>
      <w:tr w:rsidR="00583287">
        <w:trPr>
          <w:cantSplit/>
          <w:trHeight w:val="337"/>
        </w:trPr>
        <w:tc>
          <w:tcPr>
            <w:tcW w:w="2409" w:type="dxa"/>
            <w:vAlign w:val="center"/>
          </w:tcPr>
          <w:p w:rsidR="00583287" w:rsidRDefault="00583287">
            <w:pPr>
              <w:pStyle w:val="10"/>
              <w:snapToGrid/>
              <w:spacing w:before="0" w:after="0"/>
              <w:jc w:val="center"/>
              <w:rPr>
                <w:szCs w:val="24"/>
              </w:rPr>
            </w:pPr>
          </w:p>
        </w:tc>
        <w:tc>
          <w:tcPr>
            <w:tcW w:w="4185" w:type="dxa"/>
            <w:gridSpan w:val="6"/>
          </w:tcPr>
          <w:p w:rsidR="00583287" w:rsidRDefault="00583287">
            <w:pPr>
              <w:jc w:val="center"/>
            </w:pPr>
            <w:r>
              <w:t>Годы</w:t>
            </w:r>
          </w:p>
        </w:tc>
      </w:tr>
      <w:tr w:rsidR="00583287">
        <w:trPr>
          <w:gridAfter w:val="1"/>
          <w:wAfter w:w="6" w:type="dxa"/>
          <w:cantSplit/>
          <w:trHeight w:val="187"/>
        </w:trPr>
        <w:tc>
          <w:tcPr>
            <w:tcW w:w="2409" w:type="dxa"/>
            <w:vAlign w:val="center"/>
          </w:tcPr>
          <w:p w:rsidR="00583287" w:rsidRDefault="00583287">
            <w:pPr>
              <w:jc w:val="center"/>
            </w:pPr>
            <w:r>
              <w:t>В среднем за год</w:t>
            </w:r>
          </w:p>
        </w:tc>
        <w:tc>
          <w:tcPr>
            <w:tcW w:w="759" w:type="dxa"/>
            <w:vAlign w:val="center"/>
          </w:tcPr>
          <w:p w:rsidR="00583287" w:rsidRDefault="00583287">
            <w:pPr>
              <w:jc w:val="center"/>
            </w:pPr>
            <w:r>
              <w:t>1992</w:t>
            </w:r>
          </w:p>
        </w:tc>
        <w:tc>
          <w:tcPr>
            <w:tcW w:w="756" w:type="dxa"/>
            <w:vAlign w:val="center"/>
          </w:tcPr>
          <w:p w:rsidR="00583287" w:rsidRDefault="00583287">
            <w:pPr>
              <w:jc w:val="center"/>
            </w:pPr>
            <w:r>
              <w:t>1993</w:t>
            </w:r>
          </w:p>
        </w:tc>
        <w:tc>
          <w:tcPr>
            <w:tcW w:w="864" w:type="dxa"/>
            <w:vAlign w:val="center"/>
          </w:tcPr>
          <w:p w:rsidR="00583287" w:rsidRDefault="00583287">
            <w:pPr>
              <w:jc w:val="center"/>
            </w:pPr>
            <w:r>
              <w:t>1994</w:t>
            </w:r>
          </w:p>
        </w:tc>
        <w:tc>
          <w:tcPr>
            <w:tcW w:w="900" w:type="dxa"/>
            <w:vAlign w:val="center"/>
          </w:tcPr>
          <w:p w:rsidR="00583287" w:rsidRDefault="00583287">
            <w:pPr>
              <w:jc w:val="center"/>
            </w:pPr>
            <w:r>
              <w:t>1995</w:t>
            </w:r>
          </w:p>
        </w:tc>
        <w:tc>
          <w:tcPr>
            <w:tcW w:w="900" w:type="dxa"/>
            <w:vAlign w:val="center"/>
          </w:tcPr>
          <w:p w:rsidR="00583287" w:rsidRDefault="00583287">
            <w:pPr>
              <w:jc w:val="center"/>
            </w:pPr>
            <w:r>
              <w:t>1996</w:t>
            </w:r>
          </w:p>
        </w:tc>
      </w:tr>
      <w:tr w:rsidR="00583287">
        <w:trPr>
          <w:gridAfter w:val="1"/>
          <w:wAfter w:w="6" w:type="dxa"/>
          <w:cantSplit/>
        </w:trPr>
        <w:tc>
          <w:tcPr>
            <w:tcW w:w="2409" w:type="dxa"/>
          </w:tcPr>
          <w:p w:rsidR="00583287" w:rsidRDefault="00583287">
            <w:r>
              <w:t>Темпы прироста М2, %</w:t>
            </w:r>
          </w:p>
          <w:p w:rsidR="00583287" w:rsidRDefault="00583287">
            <w:r>
              <w:t>Темпы инфляции, %</w:t>
            </w:r>
          </w:p>
          <w:p w:rsidR="00583287" w:rsidRDefault="00583287">
            <w:r>
              <w:t>ВВП, трлн. руб.</w:t>
            </w:r>
          </w:p>
          <w:p w:rsidR="00583287" w:rsidRDefault="00583287">
            <w:r>
              <w:t>Коэффициент монетизации, %</w:t>
            </w:r>
          </w:p>
          <w:p w:rsidR="00583287" w:rsidRDefault="00583287">
            <w:r>
              <w:t>Индекс потребительских цен</w:t>
            </w:r>
          </w:p>
        </w:tc>
        <w:tc>
          <w:tcPr>
            <w:tcW w:w="759" w:type="dxa"/>
            <w:vAlign w:val="center"/>
          </w:tcPr>
          <w:p w:rsidR="00583287" w:rsidRDefault="00583287">
            <w:pPr>
              <w:jc w:val="center"/>
            </w:pPr>
          </w:p>
          <w:p w:rsidR="00583287" w:rsidRDefault="00583287">
            <w:pPr>
              <w:jc w:val="center"/>
            </w:pPr>
            <w:r>
              <w:t>561,2</w:t>
            </w:r>
          </w:p>
          <w:p w:rsidR="00583287" w:rsidRDefault="00583287">
            <w:pPr>
              <w:jc w:val="center"/>
            </w:pPr>
            <w:r>
              <w:t>2509</w:t>
            </w:r>
          </w:p>
          <w:p w:rsidR="00583287" w:rsidRDefault="00583287">
            <w:pPr>
              <w:jc w:val="center"/>
            </w:pPr>
            <w:r>
              <w:t>1,9</w:t>
            </w:r>
          </w:p>
          <w:p w:rsidR="00583287" w:rsidRDefault="00583287">
            <w:pPr>
              <w:jc w:val="center"/>
            </w:pPr>
          </w:p>
          <w:p w:rsidR="00583287" w:rsidRDefault="00583287">
            <w:pPr>
              <w:jc w:val="center"/>
            </w:pPr>
            <w:r>
              <w:t>21,2</w:t>
            </w:r>
          </w:p>
          <w:p w:rsidR="00583287" w:rsidRDefault="00583287">
            <w:pPr>
              <w:jc w:val="center"/>
            </w:pPr>
          </w:p>
          <w:p w:rsidR="00583287" w:rsidRDefault="00583287">
            <w:pPr>
              <w:jc w:val="center"/>
            </w:pPr>
            <w:r>
              <w:t>26,1</w:t>
            </w:r>
          </w:p>
        </w:tc>
        <w:tc>
          <w:tcPr>
            <w:tcW w:w="756" w:type="dxa"/>
            <w:vAlign w:val="center"/>
          </w:tcPr>
          <w:p w:rsidR="00583287" w:rsidRDefault="00583287">
            <w:pPr>
              <w:jc w:val="center"/>
            </w:pPr>
          </w:p>
          <w:p w:rsidR="00583287" w:rsidRDefault="00583287">
            <w:pPr>
              <w:jc w:val="center"/>
            </w:pPr>
            <w:r>
              <w:t>416,2</w:t>
            </w:r>
          </w:p>
          <w:p w:rsidR="00583287" w:rsidRDefault="00583287">
            <w:pPr>
              <w:jc w:val="center"/>
            </w:pPr>
            <w:r>
              <w:t>844</w:t>
            </w:r>
          </w:p>
          <w:p w:rsidR="00583287" w:rsidRDefault="00583287">
            <w:pPr>
              <w:jc w:val="center"/>
            </w:pPr>
            <w:r>
              <w:t>171</w:t>
            </w:r>
          </w:p>
          <w:p w:rsidR="00583287" w:rsidRDefault="00583287">
            <w:pPr>
              <w:jc w:val="center"/>
            </w:pPr>
          </w:p>
          <w:p w:rsidR="00583287" w:rsidRDefault="00583287">
            <w:pPr>
              <w:jc w:val="center"/>
            </w:pPr>
            <w:r>
              <w:t>12,8</w:t>
            </w:r>
          </w:p>
          <w:p w:rsidR="00583287" w:rsidRDefault="00583287">
            <w:pPr>
              <w:jc w:val="center"/>
            </w:pPr>
          </w:p>
          <w:p w:rsidR="00583287" w:rsidRDefault="00583287">
            <w:pPr>
              <w:jc w:val="center"/>
            </w:pPr>
            <w:r>
              <w:t>245</w:t>
            </w:r>
          </w:p>
        </w:tc>
        <w:tc>
          <w:tcPr>
            <w:tcW w:w="864" w:type="dxa"/>
            <w:vAlign w:val="center"/>
          </w:tcPr>
          <w:p w:rsidR="00583287" w:rsidRDefault="00583287">
            <w:pPr>
              <w:jc w:val="center"/>
            </w:pPr>
          </w:p>
          <w:p w:rsidR="00583287" w:rsidRDefault="00583287">
            <w:pPr>
              <w:jc w:val="center"/>
            </w:pPr>
            <w:r>
              <w:t>166,5</w:t>
            </w:r>
          </w:p>
          <w:p w:rsidR="00583287" w:rsidRDefault="00583287">
            <w:pPr>
              <w:jc w:val="center"/>
            </w:pPr>
            <w:r>
              <w:t>215</w:t>
            </w:r>
          </w:p>
          <w:p w:rsidR="00583287" w:rsidRDefault="00583287">
            <w:pPr>
              <w:jc w:val="center"/>
            </w:pPr>
            <w:r>
              <w:t>611</w:t>
            </w:r>
          </w:p>
          <w:p w:rsidR="00583287" w:rsidRDefault="00583287">
            <w:pPr>
              <w:jc w:val="center"/>
            </w:pPr>
          </w:p>
          <w:p w:rsidR="00583287" w:rsidRDefault="00583287">
            <w:pPr>
              <w:jc w:val="center"/>
            </w:pPr>
            <w:r>
              <w:t>10,7</w:t>
            </w:r>
          </w:p>
          <w:p w:rsidR="00583287" w:rsidRDefault="00583287">
            <w:pPr>
              <w:jc w:val="center"/>
            </w:pPr>
          </w:p>
          <w:p w:rsidR="00583287" w:rsidRDefault="00583287">
            <w:pPr>
              <w:jc w:val="center"/>
            </w:pPr>
            <w:r>
              <w:t>773</w:t>
            </w:r>
          </w:p>
        </w:tc>
        <w:tc>
          <w:tcPr>
            <w:tcW w:w="900" w:type="dxa"/>
            <w:vAlign w:val="center"/>
          </w:tcPr>
          <w:p w:rsidR="00583287" w:rsidRDefault="00583287">
            <w:pPr>
              <w:jc w:val="center"/>
            </w:pPr>
          </w:p>
          <w:p w:rsidR="00583287" w:rsidRDefault="00583287">
            <w:pPr>
              <w:jc w:val="center"/>
            </w:pPr>
            <w:r>
              <w:t>125,8</w:t>
            </w:r>
          </w:p>
          <w:p w:rsidR="00583287" w:rsidRDefault="00583287">
            <w:pPr>
              <w:jc w:val="center"/>
            </w:pPr>
            <w:r>
              <w:t>131</w:t>
            </w:r>
          </w:p>
          <w:p w:rsidR="00583287" w:rsidRDefault="00583287">
            <w:pPr>
              <w:jc w:val="center"/>
            </w:pPr>
            <w:r>
              <w:t>1659</w:t>
            </w:r>
          </w:p>
          <w:p w:rsidR="00583287" w:rsidRDefault="00583287">
            <w:pPr>
              <w:jc w:val="center"/>
            </w:pPr>
          </w:p>
          <w:p w:rsidR="00583287" w:rsidRDefault="00583287">
            <w:pPr>
              <w:jc w:val="center"/>
            </w:pPr>
            <w:r>
              <w:t>9,6</w:t>
            </w:r>
          </w:p>
          <w:p w:rsidR="00583287" w:rsidRDefault="00583287">
            <w:pPr>
              <w:jc w:val="center"/>
            </w:pPr>
          </w:p>
          <w:p w:rsidR="00583287" w:rsidRDefault="00583287">
            <w:pPr>
              <w:jc w:val="center"/>
            </w:pPr>
            <w:r>
              <w:t>1785</w:t>
            </w:r>
          </w:p>
        </w:tc>
        <w:tc>
          <w:tcPr>
            <w:tcW w:w="900" w:type="dxa"/>
            <w:vAlign w:val="center"/>
          </w:tcPr>
          <w:p w:rsidR="00583287" w:rsidRDefault="00583287">
            <w:pPr>
              <w:jc w:val="center"/>
            </w:pPr>
          </w:p>
          <w:p w:rsidR="00583287" w:rsidRDefault="00583287">
            <w:pPr>
              <w:jc w:val="center"/>
            </w:pPr>
            <w:r>
              <w:t>37,5</w:t>
            </w:r>
          </w:p>
          <w:p w:rsidR="00583287" w:rsidRDefault="00583287">
            <w:pPr>
              <w:jc w:val="center"/>
            </w:pPr>
            <w:r>
              <w:t>30</w:t>
            </w:r>
          </w:p>
          <w:p w:rsidR="00583287" w:rsidRDefault="00583287">
            <w:pPr>
              <w:jc w:val="center"/>
            </w:pPr>
            <w:r>
              <w:t>3217</w:t>
            </w:r>
          </w:p>
          <w:p w:rsidR="00583287" w:rsidRDefault="00583287">
            <w:pPr>
              <w:jc w:val="center"/>
            </w:pPr>
          </w:p>
          <w:p w:rsidR="00583287" w:rsidRDefault="00583287">
            <w:pPr>
              <w:jc w:val="center"/>
            </w:pPr>
            <w:r>
              <w:t>17,8</w:t>
            </w:r>
          </w:p>
          <w:p w:rsidR="00583287" w:rsidRDefault="00583287">
            <w:pPr>
              <w:jc w:val="center"/>
            </w:pPr>
          </w:p>
          <w:p w:rsidR="00583287" w:rsidRDefault="00583287">
            <w:pPr>
              <w:jc w:val="center"/>
            </w:pPr>
            <w:r>
              <w:t>3165</w:t>
            </w:r>
          </w:p>
        </w:tc>
      </w:tr>
    </w:tbl>
    <w:p w:rsidR="00583287" w:rsidRDefault="00583287">
      <w:pPr>
        <w:ind w:firstLine="708"/>
        <w:jc w:val="both"/>
        <w:rPr>
          <w:sz w:val="28"/>
        </w:rPr>
      </w:pPr>
    </w:p>
    <w:p w:rsidR="00583287" w:rsidRDefault="00583287">
      <w:pPr>
        <w:ind w:firstLine="708"/>
        <w:jc w:val="both"/>
        <w:rPr>
          <w:sz w:val="28"/>
        </w:rPr>
      </w:pPr>
    </w:p>
    <w:p w:rsidR="00583287" w:rsidRDefault="00583287">
      <w:pPr>
        <w:ind w:firstLine="708"/>
        <w:jc w:val="both"/>
        <w:rPr>
          <w:sz w:val="28"/>
        </w:rPr>
      </w:pPr>
    </w:p>
    <w:p w:rsidR="00583287" w:rsidRDefault="00583287">
      <w:pPr>
        <w:ind w:firstLine="708"/>
        <w:jc w:val="both"/>
        <w:rPr>
          <w:sz w:val="28"/>
        </w:rPr>
      </w:pPr>
    </w:p>
    <w:p w:rsidR="00583287" w:rsidRDefault="00583287">
      <w:pPr>
        <w:ind w:firstLine="708"/>
        <w:jc w:val="both"/>
        <w:rPr>
          <w:sz w:val="28"/>
        </w:rPr>
      </w:pPr>
    </w:p>
    <w:p w:rsidR="00583287" w:rsidRDefault="00583287">
      <w:pPr>
        <w:ind w:firstLine="708"/>
        <w:jc w:val="both"/>
        <w:rPr>
          <w:sz w:val="28"/>
        </w:rPr>
      </w:pPr>
    </w:p>
    <w:p w:rsidR="00583287" w:rsidRDefault="00583287">
      <w:pPr>
        <w:ind w:firstLine="708"/>
        <w:jc w:val="both"/>
        <w:rPr>
          <w:sz w:val="28"/>
        </w:rPr>
      </w:pPr>
    </w:p>
    <w:p w:rsidR="00583287" w:rsidRDefault="00583287">
      <w:pPr>
        <w:ind w:firstLine="708"/>
        <w:jc w:val="both"/>
        <w:rPr>
          <w:sz w:val="28"/>
        </w:rPr>
      </w:pPr>
      <w:r>
        <w:rPr>
          <w:sz w:val="28"/>
        </w:rPr>
        <w:t xml:space="preserve">Необоснованная антиинфляционная политика в течение 1992-1997 гг., выразившаяся в ограничении денежной массы, привела к глобальному росту неплатежей, массовому распространению суррогатов денег, повышению роли бартера в хозяйственных связях, падению производства. Кроме того антиинфляционная политика  правительства, проводимая в этот период, помимо безоглядного ограничения денежной массы включала в себя и так называемый безинфляционный метод покрытия дефицита бюджета. Если ограничение денежной массы  в хозяйстве с самого начала выглядели сомнительной находкой правительства, то переход от кредитования бюджета к выпуску государственных долговых обязательств внешне представлялся вполне оправданным и никакой критики на первых порах не вызвал. Начиная с 1995 г. выпуск государственных ценных бумаг стал главным источником покрытия дефицита федерального бюджета. Главной причиной конечного провала попыток «цивилизованного» покрытия дефицита бюджета стало рассогласование и даже противоречие двух направлений финансовой политики: денежной и бюджетной. Денежная политика вела к падению производства и объема доходов, а бюджетная исходила из предполагаемого возрастания хотя бы номинального объема доходов [25, </w:t>
      </w:r>
      <w:r>
        <w:rPr>
          <w:sz w:val="28"/>
          <w:lang w:val="en-US"/>
        </w:rPr>
        <w:t>c</w:t>
      </w:r>
      <w:r>
        <w:rPr>
          <w:sz w:val="28"/>
        </w:rPr>
        <w:t>. 43].</w:t>
      </w:r>
    </w:p>
    <w:p w:rsidR="00583287" w:rsidRDefault="00583287">
      <w:pPr>
        <w:ind w:firstLine="708"/>
        <w:jc w:val="both"/>
        <w:rPr>
          <w:sz w:val="28"/>
        </w:rPr>
      </w:pPr>
      <w:r>
        <w:rPr>
          <w:sz w:val="28"/>
        </w:rPr>
        <w:t xml:space="preserve">Главным результатом действий правительства и Центрального банка стало обвальное падение курса рубля (табл. 3.1.2.), и в этом выявилось наглядное доказательство бессмысленности той антиинфляционной политики, которая ими проводилась с 1995 г. Ведь кроме снижения темпов инфляции была провозглашена и стабильность курса рубля как главная задача денежно-кредитной политики. И когда казалось, что до поставленной цели рукой подать, все покатилось в пропасть. Падение курса рубля немедленно вызвало рост цен на импортные товары, а затем и на отечественную продукцию (табл. 3.1.3.). Круг замкнулся. Результатом политики, направленной на подавление инфляции и сохранение стабильного курса рубля, стали вспышка инфляции и падение курса рубля. Именно  падение курса рубля вызвало вспышку цен в августе-сентябре и продолжающийся их рост в октябре-ноябре. Денежная масса в августе была ниже, чем в начале года. Падения рубля было результатом двух существенных факторов: образования большой краткосрочной задолженности нерезидентам (естественно в долларах) и отставания «коридорного» курса рубля от уровня инфляции. Кроме того, негативное воздействие оказала необходимость очередных (и значительных) платежей по долгосрочному внешнему долгу в соответствии с прежними соглашениями. </w:t>
      </w:r>
    </w:p>
    <w:p w:rsidR="00583287" w:rsidRDefault="00583287">
      <w:pPr>
        <w:ind w:firstLine="708"/>
        <w:jc w:val="both"/>
        <w:rPr>
          <w:sz w:val="28"/>
        </w:rPr>
      </w:pPr>
    </w:p>
    <w:p w:rsidR="00583287" w:rsidRDefault="00583287">
      <w:pPr>
        <w:ind w:firstLine="708"/>
        <w:jc w:val="both"/>
        <w:rPr>
          <w:sz w:val="28"/>
        </w:rPr>
      </w:pPr>
    </w:p>
    <w:p w:rsidR="00583287" w:rsidRDefault="00583287">
      <w:pPr>
        <w:jc w:val="center"/>
        <w:rPr>
          <w:sz w:val="28"/>
        </w:rPr>
      </w:pPr>
      <w:r>
        <w:rPr>
          <w:sz w:val="28"/>
        </w:rPr>
        <w:t>Таблица 3.1.2. Валютный курс руб./долл.</w:t>
      </w:r>
      <w:r>
        <w:rPr>
          <w:rStyle w:val="a5"/>
          <w:sz w:val="28"/>
        </w:rPr>
        <w:footnoteReference w:customMarkFollows="1" w:id="7"/>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870"/>
        <w:gridCol w:w="870"/>
        <w:gridCol w:w="870"/>
        <w:gridCol w:w="870"/>
        <w:gridCol w:w="870"/>
        <w:gridCol w:w="870"/>
        <w:gridCol w:w="870"/>
        <w:gridCol w:w="870"/>
        <w:gridCol w:w="870"/>
        <w:gridCol w:w="870"/>
      </w:tblGrid>
      <w:tr w:rsidR="00583287">
        <w:trPr>
          <w:jc w:val="center"/>
        </w:trPr>
        <w:tc>
          <w:tcPr>
            <w:tcW w:w="870" w:type="dxa"/>
          </w:tcPr>
          <w:p w:rsidR="00583287" w:rsidRDefault="00583287">
            <w:pPr>
              <w:jc w:val="both"/>
              <w:rPr>
                <w:sz w:val="22"/>
              </w:rPr>
            </w:pPr>
            <w:r>
              <w:rPr>
                <w:sz w:val="22"/>
              </w:rPr>
              <w:t>1991 г.</w:t>
            </w:r>
          </w:p>
        </w:tc>
        <w:tc>
          <w:tcPr>
            <w:tcW w:w="870" w:type="dxa"/>
          </w:tcPr>
          <w:p w:rsidR="00583287" w:rsidRDefault="00583287">
            <w:pPr>
              <w:jc w:val="both"/>
              <w:rPr>
                <w:sz w:val="22"/>
              </w:rPr>
            </w:pPr>
            <w:r>
              <w:rPr>
                <w:sz w:val="22"/>
              </w:rPr>
              <w:t>1992 г.</w:t>
            </w:r>
          </w:p>
        </w:tc>
        <w:tc>
          <w:tcPr>
            <w:tcW w:w="870" w:type="dxa"/>
          </w:tcPr>
          <w:p w:rsidR="00583287" w:rsidRDefault="00583287">
            <w:pPr>
              <w:jc w:val="both"/>
              <w:rPr>
                <w:sz w:val="22"/>
              </w:rPr>
            </w:pPr>
            <w:r>
              <w:rPr>
                <w:sz w:val="22"/>
              </w:rPr>
              <w:t>1993 г.</w:t>
            </w:r>
          </w:p>
        </w:tc>
        <w:tc>
          <w:tcPr>
            <w:tcW w:w="870" w:type="dxa"/>
          </w:tcPr>
          <w:p w:rsidR="00583287" w:rsidRDefault="00583287">
            <w:pPr>
              <w:jc w:val="both"/>
              <w:rPr>
                <w:sz w:val="22"/>
              </w:rPr>
            </w:pPr>
            <w:r>
              <w:rPr>
                <w:sz w:val="22"/>
              </w:rPr>
              <w:t>1994 г.</w:t>
            </w:r>
          </w:p>
        </w:tc>
        <w:tc>
          <w:tcPr>
            <w:tcW w:w="870" w:type="dxa"/>
          </w:tcPr>
          <w:p w:rsidR="00583287" w:rsidRDefault="00583287">
            <w:pPr>
              <w:jc w:val="both"/>
              <w:rPr>
                <w:sz w:val="22"/>
              </w:rPr>
            </w:pPr>
            <w:r>
              <w:rPr>
                <w:sz w:val="22"/>
              </w:rPr>
              <w:t>1995 г.</w:t>
            </w:r>
          </w:p>
        </w:tc>
        <w:tc>
          <w:tcPr>
            <w:tcW w:w="870" w:type="dxa"/>
          </w:tcPr>
          <w:p w:rsidR="00583287" w:rsidRDefault="00583287">
            <w:pPr>
              <w:jc w:val="both"/>
              <w:rPr>
                <w:sz w:val="22"/>
              </w:rPr>
            </w:pPr>
            <w:r>
              <w:rPr>
                <w:sz w:val="22"/>
              </w:rPr>
              <w:t>1996 г.</w:t>
            </w:r>
          </w:p>
        </w:tc>
        <w:tc>
          <w:tcPr>
            <w:tcW w:w="870" w:type="dxa"/>
          </w:tcPr>
          <w:p w:rsidR="00583287" w:rsidRDefault="00583287">
            <w:pPr>
              <w:jc w:val="both"/>
              <w:rPr>
                <w:sz w:val="22"/>
              </w:rPr>
            </w:pPr>
            <w:r>
              <w:rPr>
                <w:sz w:val="22"/>
              </w:rPr>
              <w:t>1997 г.</w:t>
            </w:r>
          </w:p>
        </w:tc>
        <w:tc>
          <w:tcPr>
            <w:tcW w:w="870" w:type="dxa"/>
          </w:tcPr>
          <w:p w:rsidR="00583287" w:rsidRDefault="00583287">
            <w:pPr>
              <w:jc w:val="both"/>
              <w:rPr>
                <w:sz w:val="22"/>
              </w:rPr>
            </w:pPr>
            <w:r>
              <w:rPr>
                <w:sz w:val="22"/>
              </w:rPr>
              <w:t>1998 г.</w:t>
            </w:r>
          </w:p>
        </w:tc>
        <w:tc>
          <w:tcPr>
            <w:tcW w:w="870" w:type="dxa"/>
          </w:tcPr>
          <w:p w:rsidR="00583287" w:rsidRDefault="00583287">
            <w:pPr>
              <w:jc w:val="both"/>
              <w:rPr>
                <w:sz w:val="22"/>
              </w:rPr>
            </w:pPr>
            <w:r>
              <w:rPr>
                <w:sz w:val="22"/>
              </w:rPr>
              <w:t>1999 г.</w:t>
            </w:r>
          </w:p>
        </w:tc>
        <w:tc>
          <w:tcPr>
            <w:tcW w:w="870" w:type="dxa"/>
          </w:tcPr>
          <w:p w:rsidR="00583287" w:rsidRDefault="00583287">
            <w:pPr>
              <w:jc w:val="both"/>
              <w:rPr>
                <w:sz w:val="22"/>
              </w:rPr>
            </w:pPr>
            <w:r>
              <w:rPr>
                <w:sz w:val="22"/>
              </w:rPr>
              <w:t>2000 г.</w:t>
            </w:r>
          </w:p>
        </w:tc>
        <w:tc>
          <w:tcPr>
            <w:tcW w:w="870" w:type="dxa"/>
          </w:tcPr>
          <w:p w:rsidR="00583287" w:rsidRDefault="00583287">
            <w:pPr>
              <w:jc w:val="both"/>
              <w:rPr>
                <w:sz w:val="22"/>
              </w:rPr>
            </w:pPr>
            <w:r>
              <w:rPr>
                <w:sz w:val="22"/>
              </w:rPr>
              <w:t>2001 г.</w:t>
            </w:r>
          </w:p>
        </w:tc>
      </w:tr>
      <w:tr w:rsidR="00583287">
        <w:trPr>
          <w:jc w:val="center"/>
        </w:trPr>
        <w:tc>
          <w:tcPr>
            <w:tcW w:w="870" w:type="dxa"/>
          </w:tcPr>
          <w:p w:rsidR="00583287" w:rsidRDefault="00583287">
            <w:pPr>
              <w:jc w:val="both"/>
              <w:rPr>
                <w:sz w:val="22"/>
              </w:rPr>
            </w:pPr>
            <w:r>
              <w:rPr>
                <w:sz w:val="22"/>
              </w:rPr>
              <w:t>0,0</w:t>
            </w:r>
          </w:p>
        </w:tc>
        <w:tc>
          <w:tcPr>
            <w:tcW w:w="870" w:type="dxa"/>
          </w:tcPr>
          <w:p w:rsidR="00583287" w:rsidRDefault="00583287">
            <w:pPr>
              <w:jc w:val="both"/>
              <w:rPr>
                <w:sz w:val="22"/>
              </w:rPr>
            </w:pPr>
            <w:r>
              <w:rPr>
                <w:sz w:val="22"/>
              </w:rPr>
              <w:t>0,2</w:t>
            </w:r>
          </w:p>
        </w:tc>
        <w:tc>
          <w:tcPr>
            <w:tcW w:w="870" w:type="dxa"/>
          </w:tcPr>
          <w:p w:rsidR="00583287" w:rsidRDefault="00583287">
            <w:pPr>
              <w:jc w:val="both"/>
              <w:rPr>
                <w:sz w:val="22"/>
              </w:rPr>
            </w:pPr>
            <w:r>
              <w:rPr>
                <w:sz w:val="22"/>
              </w:rPr>
              <w:t>0,9</w:t>
            </w:r>
          </w:p>
        </w:tc>
        <w:tc>
          <w:tcPr>
            <w:tcW w:w="870" w:type="dxa"/>
          </w:tcPr>
          <w:p w:rsidR="00583287" w:rsidRDefault="00583287">
            <w:pPr>
              <w:jc w:val="both"/>
              <w:rPr>
                <w:sz w:val="22"/>
              </w:rPr>
            </w:pPr>
            <w:r>
              <w:rPr>
                <w:sz w:val="22"/>
              </w:rPr>
              <w:t>2,3</w:t>
            </w:r>
          </w:p>
        </w:tc>
        <w:tc>
          <w:tcPr>
            <w:tcW w:w="870" w:type="dxa"/>
          </w:tcPr>
          <w:p w:rsidR="00583287" w:rsidRDefault="00583287">
            <w:pPr>
              <w:jc w:val="both"/>
              <w:rPr>
                <w:sz w:val="22"/>
              </w:rPr>
            </w:pPr>
            <w:r>
              <w:rPr>
                <w:sz w:val="22"/>
              </w:rPr>
              <w:t>4,6</w:t>
            </w:r>
          </w:p>
        </w:tc>
        <w:tc>
          <w:tcPr>
            <w:tcW w:w="870" w:type="dxa"/>
          </w:tcPr>
          <w:p w:rsidR="00583287" w:rsidRDefault="00583287">
            <w:pPr>
              <w:jc w:val="both"/>
              <w:rPr>
                <w:sz w:val="22"/>
              </w:rPr>
            </w:pPr>
            <w:r>
              <w:rPr>
                <w:sz w:val="22"/>
              </w:rPr>
              <w:t>5,1</w:t>
            </w:r>
          </w:p>
        </w:tc>
        <w:tc>
          <w:tcPr>
            <w:tcW w:w="870" w:type="dxa"/>
          </w:tcPr>
          <w:p w:rsidR="00583287" w:rsidRDefault="00583287">
            <w:pPr>
              <w:jc w:val="both"/>
              <w:rPr>
                <w:sz w:val="22"/>
              </w:rPr>
            </w:pPr>
            <w:r>
              <w:rPr>
                <w:sz w:val="22"/>
              </w:rPr>
              <w:t>5,8</w:t>
            </w:r>
          </w:p>
        </w:tc>
        <w:tc>
          <w:tcPr>
            <w:tcW w:w="870" w:type="dxa"/>
          </w:tcPr>
          <w:p w:rsidR="00583287" w:rsidRDefault="00583287">
            <w:pPr>
              <w:jc w:val="both"/>
              <w:rPr>
                <w:sz w:val="22"/>
              </w:rPr>
            </w:pPr>
            <w:r>
              <w:rPr>
                <w:sz w:val="22"/>
              </w:rPr>
              <w:t>9,7</w:t>
            </w:r>
          </w:p>
        </w:tc>
        <w:tc>
          <w:tcPr>
            <w:tcW w:w="870" w:type="dxa"/>
          </w:tcPr>
          <w:p w:rsidR="00583287" w:rsidRDefault="00583287">
            <w:pPr>
              <w:jc w:val="both"/>
              <w:rPr>
                <w:sz w:val="22"/>
              </w:rPr>
            </w:pPr>
            <w:r>
              <w:rPr>
                <w:sz w:val="22"/>
              </w:rPr>
              <w:t>27,6</w:t>
            </w:r>
          </w:p>
        </w:tc>
        <w:tc>
          <w:tcPr>
            <w:tcW w:w="870" w:type="dxa"/>
          </w:tcPr>
          <w:p w:rsidR="00583287" w:rsidRDefault="00583287">
            <w:pPr>
              <w:jc w:val="both"/>
              <w:rPr>
                <w:sz w:val="22"/>
              </w:rPr>
            </w:pPr>
            <w:r>
              <w:rPr>
                <w:sz w:val="22"/>
              </w:rPr>
              <w:t>28,1</w:t>
            </w:r>
          </w:p>
        </w:tc>
        <w:tc>
          <w:tcPr>
            <w:tcW w:w="870" w:type="dxa"/>
          </w:tcPr>
          <w:p w:rsidR="00583287" w:rsidRDefault="00583287">
            <w:pPr>
              <w:jc w:val="both"/>
              <w:rPr>
                <w:sz w:val="22"/>
              </w:rPr>
            </w:pPr>
            <w:r>
              <w:rPr>
                <w:sz w:val="22"/>
              </w:rPr>
              <w:t>30,0</w:t>
            </w:r>
          </w:p>
        </w:tc>
      </w:tr>
    </w:tbl>
    <w:p w:rsidR="00583287" w:rsidRDefault="00583287">
      <w:pPr>
        <w:ind w:left="567" w:right="566"/>
        <w:jc w:val="center"/>
        <w:rPr>
          <w:sz w:val="28"/>
        </w:rPr>
      </w:pPr>
    </w:p>
    <w:p w:rsidR="00583287" w:rsidRDefault="00583287">
      <w:pPr>
        <w:ind w:left="567" w:right="566"/>
        <w:jc w:val="center"/>
        <w:rPr>
          <w:sz w:val="28"/>
        </w:rPr>
      </w:pPr>
    </w:p>
    <w:p w:rsidR="00583287" w:rsidRDefault="00583287">
      <w:pPr>
        <w:pStyle w:val="ac"/>
        <w:rPr>
          <w:vertAlign w:val="superscript"/>
        </w:rPr>
      </w:pPr>
      <w:r>
        <w:t>Таблица 3.1.3. Среднегодовой рост прироста потребительских цен в % к предыдущему году</w:t>
      </w:r>
      <w:r>
        <w:rPr>
          <w:vertAlign w:val="superscript"/>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2"/>
        <w:gridCol w:w="876"/>
        <w:gridCol w:w="876"/>
        <w:gridCol w:w="816"/>
        <w:gridCol w:w="816"/>
        <w:gridCol w:w="816"/>
        <w:gridCol w:w="816"/>
        <w:gridCol w:w="816"/>
        <w:gridCol w:w="816"/>
      </w:tblGrid>
      <w:tr w:rsidR="00583287">
        <w:trPr>
          <w:jc w:val="center"/>
        </w:trPr>
        <w:tc>
          <w:tcPr>
            <w:tcW w:w="2922" w:type="dxa"/>
          </w:tcPr>
          <w:p w:rsidR="00583287" w:rsidRDefault="00583287">
            <w:pPr>
              <w:jc w:val="both"/>
            </w:pPr>
            <w:r>
              <w:t>Годы</w:t>
            </w:r>
          </w:p>
        </w:tc>
        <w:tc>
          <w:tcPr>
            <w:tcW w:w="876" w:type="dxa"/>
          </w:tcPr>
          <w:p w:rsidR="00583287" w:rsidRDefault="00583287">
            <w:pPr>
              <w:jc w:val="both"/>
            </w:pPr>
            <w:r>
              <w:t>1994</w:t>
            </w:r>
          </w:p>
        </w:tc>
        <w:tc>
          <w:tcPr>
            <w:tcW w:w="876" w:type="dxa"/>
          </w:tcPr>
          <w:p w:rsidR="00583287" w:rsidRDefault="00583287">
            <w:pPr>
              <w:jc w:val="both"/>
            </w:pPr>
            <w:r>
              <w:t>1995</w:t>
            </w:r>
          </w:p>
        </w:tc>
        <w:tc>
          <w:tcPr>
            <w:tcW w:w="816" w:type="dxa"/>
          </w:tcPr>
          <w:p w:rsidR="00583287" w:rsidRDefault="00583287">
            <w:pPr>
              <w:jc w:val="both"/>
            </w:pPr>
            <w:r>
              <w:t>1996</w:t>
            </w:r>
          </w:p>
        </w:tc>
        <w:tc>
          <w:tcPr>
            <w:tcW w:w="816" w:type="dxa"/>
          </w:tcPr>
          <w:p w:rsidR="00583287" w:rsidRDefault="00583287">
            <w:pPr>
              <w:jc w:val="both"/>
            </w:pPr>
            <w:r>
              <w:t>1997</w:t>
            </w:r>
          </w:p>
        </w:tc>
        <w:tc>
          <w:tcPr>
            <w:tcW w:w="816" w:type="dxa"/>
          </w:tcPr>
          <w:p w:rsidR="00583287" w:rsidRDefault="00583287">
            <w:pPr>
              <w:jc w:val="both"/>
            </w:pPr>
            <w:r>
              <w:t>1998</w:t>
            </w:r>
          </w:p>
        </w:tc>
        <w:tc>
          <w:tcPr>
            <w:tcW w:w="816" w:type="dxa"/>
          </w:tcPr>
          <w:p w:rsidR="00583287" w:rsidRDefault="00583287">
            <w:pPr>
              <w:jc w:val="both"/>
            </w:pPr>
            <w:r>
              <w:t>1999</w:t>
            </w:r>
          </w:p>
        </w:tc>
        <w:tc>
          <w:tcPr>
            <w:tcW w:w="816" w:type="dxa"/>
          </w:tcPr>
          <w:p w:rsidR="00583287" w:rsidRDefault="00583287">
            <w:pPr>
              <w:jc w:val="both"/>
            </w:pPr>
            <w:r>
              <w:t>2000</w:t>
            </w:r>
          </w:p>
        </w:tc>
        <w:tc>
          <w:tcPr>
            <w:tcW w:w="816" w:type="dxa"/>
          </w:tcPr>
          <w:p w:rsidR="00583287" w:rsidRDefault="00583287">
            <w:pPr>
              <w:jc w:val="both"/>
            </w:pPr>
            <w:r>
              <w:t>2001</w:t>
            </w:r>
          </w:p>
        </w:tc>
      </w:tr>
      <w:tr w:rsidR="00583287">
        <w:trPr>
          <w:jc w:val="center"/>
        </w:trPr>
        <w:tc>
          <w:tcPr>
            <w:tcW w:w="2922" w:type="dxa"/>
          </w:tcPr>
          <w:p w:rsidR="00583287" w:rsidRDefault="00583287">
            <w:pPr>
              <w:jc w:val="both"/>
            </w:pPr>
            <w:r>
              <w:t>Прирост потребительских цен</w:t>
            </w:r>
          </w:p>
        </w:tc>
        <w:tc>
          <w:tcPr>
            <w:tcW w:w="876" w:type="dxa"/>
            <w:vAlign w:val="center"/>
          </w:tcPr>
          <w:p w:rsidR="00583287" w:rsidRDefault="00583287">
            <w:pPr>
              <w:jc w:val="center"/>
            </w:pPr>
            <w:r>
              <w:t>309,0</w:t>
            </w:r>
          </w:p>
        </w:tc>
        <w:tc>
          <w:tcPr>
            <w:tcW w:w="876" w:type="dxa"/>
            <w:vAlign w:val="center"/>
          </w:tcPr>
          <w:p w:rsidR="00583287" w:rsidRDefault="00583287">
            <w:pPr>
              <w:jc w:val="center"/>
            </w:pPr>
            <w:r>
              <w:t>197,4</w:t>
            </w:r>
          </w:p>
        </w:tc>
        <w:tc>
          <w:tcPr>
            <w:tcW w:w="816" w:type="dxa"/>
            <w:vAlign w:val="center"/>
          </w:tcPr>
          <w:p w:rsidR="00583287" w:rsidRDefault="00583287">
            <w:pPr>
              <w:jc w:val="center"/>
            </w:pPr>
            <w:r>
              <w:t>47,8</w:t>
            </w:r>
          </w:p>
        </w:tc>
        <w:tc>
          <w:tcPr>
            <w:tcW w:w="816" w:type="dxa"/>
            <w:vAlign w:val="center"/>
          </w:tcPr>
          <w:p w:rsidR="00583287" w:rsidRDefault="00583287">
            <w:pPr>
              <w:jc w:val="center"/>
            </w:pPr>
            <w:r>
              <w:t>14,7</w:t>
            </w:r>
          </w:p>
        </w:tc>
        <w:tc>
          <w:tcPr>
            <w:tcW w:w="816" w:type="dxa"/>
            <w:vAlign w:val="center"/>
          </w:tcPr>
          <w:p w:rsidR="00583287" w:rsidRDefault="00583287">
            <w:pPr>
              <w:jc w:val="center"/>
            </w:pPr>
            <w:r>
              <w:t>27,8</w:t>
            </w:r>
          </w:p>
        </w:tc>
        <w:tc>
          <w:tcPr>
            <w:tcW w:w="816" w:type="dxa"/>
            <w:vAlign w:val="center"/>
          </w:tcPr>
          <w:p w:rsidR="00583287" w:rsidRDefault="00583287">
            <w:pPr>
              <w:jc w:val="center"/>
            </w:pPr>
            <w:r>
              <w:t>85,7</w:t>
            </w:r>
          </w:p>
        </w:tc>
        <w:tc>
          <w:tcPr>
            <w:tcW w:w="816" w:type="dxa"/>
            <w:vAlign w:val="center"/>
          </w:tcPr>
          <w:p w:rsidR="00583287" w:rsidRDefault="00583287">
            <w:pPr>
              <w:jc w:val="center"/>
            </w:pPr>
            <w:r>
              <w:t>20,8</w:t>
            </w:r>
          </w:p>
        </w:tc>
        <w:tc>
          <w:tcPr>
            <w:tcW w:w="816" w:type="dxa"/>
            <w:vAlign w:val="center"/>
          </w:tcPr>
          <w:p w:rsidR="00583287" w:rsidRDefault="00583287">
            <w:pPr>
              <w:jc w:val="center"/>
            </w:pPr>
            <w:r>
              <w:t>25,0</w:t>
            </w:r>
          </w:p>
        </w:tc>
      </w:tr>
    </w:tbl>
    <w:p w:rsidR="00583287" w:rsidRDefault="00583287">
      <w:pPr>
        <w:ind w:firstLine="708"/>
        <w:jc w:val="both"/>
        <w:rPr>
          <w:sz w:val="28"/>
        </w:rPr>
      </w:pPr>
    </w:p>
    <w:p w:rsidR="00583287" w:rsidRDefault="00583287">
      <w:pPr>
        <w:ind w:firstLine="708"/>
        <w:jc w:val="both"/>
        <w:rPr>
          <w:sz w:val="28"/>
        </w:rPr>
      </w:pPr>
    </w:p>
    <w:p w:rsidR="00583287" w:rsidRDefault="00583287">
      <w:pPr>
        <w:ind w:firstLine="708"/>
        <w:jc w:val="both"/>
        <w:rPr>
          <w:sz w:val="28"/>
        </w:rPr>
      </w:pPr>
      <w:r>
        <w:rPr>
          <w:sz w:val="28"/>
        </w:rPr>
        <w:t xml:space="preserve">Деградация сельского хозяйства за годы реформ создала постоянную потребность в систематическом ввозе продовольствия. Под давлением иностранной конкуренции сократилось или прекратилось производство многих видов промышленной продукции (одежда, обувь, телевизоры, автомобили, видео- и аудиотехника и т.д.). Поэтому, несмотря на падение курса рубля, номинальный объем импорта в рублях  возрастал. А это и означало инфляцию [13, </w:t>
      </w:r>
      <w:r>
        <w:rPr>
          <w:sz w:val="28"/>
          <w:lang w:val="en-US"/>
        </w:rPr>
        <w:t>c</w:t>
      </w:r>
      <w:r>
        <w:rPr>
          <w:sz w:val="28"/>
        </w:rPr>
        <w:t xml:space="preserve">. </w:t>
      </w:r>
      <w:r>
        <w:rPr>
          <w:sz w:val="28"/>
          <w:lang w:val="en-US"/>
        </w:rPr>
        <w:t>16]</w:t>
      </w:r>
      <w:r>
        <w:rPr>
          <w:sz w:val="28"/>
        </w:rPr>
        <w:t xml:space="preserve">. </w:t>
      </w:r>
    </w:p>
    <w:p w:rsidR="00583287" w:rsidRDefault="00583287">
      <w:pPr>
        <w:ind w:left="851"/>
        <w:rPr>
          <w:sz w:val="28"/>
        </w:rPr>
      </w:pPr>
    </w:p>
    <w:p w:rsidR="00583287" w:rsidRDefault="00583287">
      <w:pPr>
        <w:ind w:left="927"/>
        <w:jc w:val="both"/>
        <w:rPr>
          <w:sz w:val="28"/>
          <w:lang w:val="en-US"/>
        </w:rPr>
      </w:pPr>
    </w:p>
    <w:p w:rsidR="00583287" w:rsidRDefault="00583287">
      <w:pPr>
        <w:rPr>
          <w:sz w:val="28"/>
        </w:rPr>
      </w:pPr>
    </w:p>
    <w:p w:rsidR="00583287" w:rsidRDefault="00583287">
      <w:pPr>
        <w:rPr>
          <w:sz w:val="32"/>
          <w:lang w:val="en-US"/>
        </w:rPr>
      </w:pPr>
    </w:p>
    <w:p w:rsidR="00583287" w:rsidRDefault="00583287">
      <w:pPr>
        <w:pStyle w:val="2"/>
      </w:pPr>
      <w:bookmarkStart w:id="12" w:name="_Toc12369602"/>
      <w:r>
        <w:t>3.2. Проблемы инфляции в Украине.</w:t>
      </w:r>
      <w:bookmarkEnd w:id="12"/>
    </w:p>
    <w:p w:rsidR="00583287" w:rsidRDefault="00583287">
      <w:pPr>
        <w:ind w:firstLine="708"/>
        <w:rPr>
          <w:sz w:val="32"/>
        </w:rPr>
      </w:pPr>
    </w:p>
    <w:p w:rsidR="00583287" w:rsidRDefault="00583287">
      <w:pPr>
        <w:tabs>
          <w:tab w:val="left" w:pos="0"/>
          <w:tab w:val="left" w:pos="540"/>
        </w:tabs>
        <w:jc w:val="both"/>
        <w:rPr>
          <w:sz w:val="28"/>
        </w:rPr>
      </w:pPr>
      <w:r>
        <w:rPr>
          <w:sz w:val="32"/>
        </w:rPr>
        <w:tab/>
      </w:r>
      <w:r>
        <w:rPr>
          <w:sz w:val="28"/>
        </w:rPr>
        <w:t>Наиболее эффективным индикатором «здоровья» экономики страны является ее финансовое состояние. Ведь финансовая система не только обеспечивает необходимые взаимосвязи в экономике, она является  одним из наиболее действенных инструментов макроэкономического регулирования, инструментом с помощью которого правительства стран имеют возможность регулировать экономическое развитие. Именно по этому деятельность правительства каждой страны направлена на обеспечение стабильности финансово-кредитной системы и финансового положения в целом. Залогом этого, кроме всего прочего, должно быть состояние «управляемости» инфляционными процессами. Необходимость этого вызвана тем, что инфляция приводит не только к тяжелым социально-экономическим последствиям, в условиях инфляции теряется эффективность действия и происходит деформация инструментов макроэкономического регулирования.</w:t>
      </w:r>
    </w:p>
    <w:p w:rsidR="00583287" w:rsidRDefault="00583287">
      <w:pPr>
        <w:tabs>
          <w:tab w:val="left" w:pos="0"/>
          <w:tab w:val="left" w:pos="540"/>
        </w:tabs>
        <w:jc w:val="both"/>
        <w:rPr>
          <w:color w:val="000000"/>
          <w:sz w:val="28"/>
        </w:rPr>
      </w:pPr>
      <w:r>
        <w:rPr>
          <w:sz w:val="32"/>
        </w:rPr>
        <w:tab/>
      </w:r>
      <w:r>
        <w:rPr>
          <w:color w:val="000000"/>
          <w:sz w:val="28"/>
        </w:rPr>
        <w:t>Период 1992-1994 гг. в Украине характеризовался чрезвычайно высоким уровнем инфляции, обвальным ростом цен, ослаблением контроля над финансово-хозяйственной деятельностью предприятий.</w:t>
      </w:r>
    </w:p>
    <w:p w:rsidR="00583287" w:rsidRDefault="00583287">
      <w:pPr>
        <w:tabs>
          <w:tab w:val="left" w:pos="0"/>
          <w:tab w:val="left" w:pos="540"/>
        </w:tabs>
        <w:jc w:val="both"/>
        <w:rPr>
          <w:color w:val="000000"/>
        </w:rPr>
      </w:pPr>
      <w:r>
        <w:rPr>
          <w:color w:val="000000"/>
          <w:sz w:val="28"/>
        </w:rPr>
        <w:tab/>
        <w:t xml:space="preserve">По данным Мирового банка, уровень инфляции в Украине во второй   половине 1993 г. был  наивысшим  </w:t>
      </w:r>
      <w:r>
        <w:rPr>
          <w:color w:val="000000"/>
          <w:spacing w:val="2"/>
          <w:sz w:val="28"/>
        </w:rPr>
        <w:t>в</w:t>
      </w:r>
      <w:r>
        <w:rPr>
          <w:color w:val="000000"/>
          <w:sz w:val="28"/>
        </w:rPr>
        <w:t xml:space="preserve">  мире.  Если в1992 г.  ее уровень вырос в  21 раз, то за 1993 г. - в 103 раза. И хотя в 1994 г. уровень инфляции несколько снизился, однако произошло это не в результате проведения комплексных реформ и качественных изменений в системе государственных финансов и внедрения ценовой либерализации,  а через отсрочку бюджетных выплат и небывалый рост задолженности бюджета [22 </w:t>
      </w:r>
      <w:r>
        <w:rPr>
          <w:color w:val="000000"/>
          <w:sz w:val="28"/>
          <w:lang w:val="en-US"/>
        </w:rPr>
        <w:t>c</w:t>
      </w:r>
      <w:r>
        <w:rPr>
          <w:color w:val="000000"/>
          <w:sz w:val="28"/>
        </w:rPr>
        <w:t>. 34].</w:t>
      </w:r>
      <w:r>
        <w:rPr>
          <w:color w:val="000000"/>
        </w:rPr>
        <w:t xml:space="preserve"> </w:t>
      </w:r>
    </w:p>
    <w:p w:rsidR="00583287" w:rsidRDefault="00583287">
      <w:pPr>
        <w:tabs>
          <w:tab w:val="left" w:pos="0"/>
          <w:tab w:val="left" w:pos="540"/>
        </w:tabs>
        <w:jc w:val="both"/>
        <w:rPr>
          <w:color w:val="000000"/>
          <w:sz w:val="28"/>
        </w:rPr>
      </w:pPr>
      <w:r>
        <w:rPr>
          <w:color w:val="000000"/>
          <w:sz w:val="28"/>
        </w:rPr>
        <w:t>К числу инфляционных факторов, которые имели место в течение последних лет, принадлежат:</w:t>
      </w:r>
    </w:p>
    <w:p w:rsidR="00583287" w:rsidRDefault="00583287">
      <w:pPr>
        <w:tabs>
          <w:tab w:val="left" w:pos="0"/>
          <w:tab w:val="left" w:pos="540"/>
        </w:tabs>
        <w:jc w:val="both"/>
        <w:rPr>
          <w:color w:val="000000"/>
          <w:sz w:val="28"/>
        </w:rPr>
      </w:pPr>
      <w:r>
        <w:rPr>
          <w:color w:val="000000"/>
          <w:sz w:val="28"/>
        </w:rPr>
        <w:t xml:space="preserve">   а) высоковатое поднятие цен на энергоносители и основные виды сырья и материалов;</w:t>
      </w:r>
    </w:p>
    <w:p w:rsidR="00583287" w:rsidRDefault="00583287">
      <w:pPr>
        <w:tabs>
          <w:tab w:val="left" w:pos="0"/>
          <w:tab w:val="left" w:pos="540"/>
        </w:tabs>
        <w:jc w:val="both"/>
        <w:rPr>
          <w:color w:val="000000"/>
          <w:sz w:val="28"/>
        </w:rPr>
      </w:pPr>
      <w:r>
        <w:rPr>
          <w:color w:val="000000"/>
          <w:sz w:val="28"/>
        </w:rPr>
        <w:t xml:space="preserve">   б) увеличение денежной массы за счет дополнительной эмиссии денег;</w:t>
      </w:r>
    </w:p>
    <w:p w:rsidR="00583287" w:rsidRDefault="00583287">
      <w:pPr>
        <w:tabs>
          <w:tab w:val="left" w:pos="0"/>
          <w:tab w:val="left" w:pos="540"/>
        </w:tabs>
        <w:jc w:val="both"/>
        <w:rPr>
          <w:color w:val="000000"/>
          <w:sz w:val="28"/>
        </w:rPr>
      </w:pPr>
      <w:r>
        <w:rPr>
          <w:color w:val="000000"/>
          <w:sz w:val="28"/>
        </w:rPr>
        <w:t xml:space="preserve">   г) рост безналичного обращения как следствие кредитования низко рентабельных и убыточных предприятий;</w:t>
      </w:r>
    </w:p>
    <w:p w:rsidR="00583287" w:rsidRDefault="00583287">
      <w:pPr>
        <w:tabs>
          <w:tab w:val="left" w:pos="0"/>
          <w:tab w:val="left" w:pos="540"/>
        </w:tabs>
        <w:jc w:val="both"/>
        <w:rPr>
          <w:color w:val="000000"/>
          <w:sz w:val="28"/>
        </w:rPr>
      </w:pPr>
      <w:r>
        <w:rPr>
          <w:color w:val="000000"/>
          <w:sz w:val="28"/>
        </w:rPr>
        <w:t xml:space="preserve">   д) монопольное ценообразование в условиях монополизации большинства видов промышленного производства, которое ведет к диктатному повышению цен производителями, поскольку потребители, лишенные выбора и отсутствующий сдерживающий контроль по ценам.</w:t>
      </w:r>
    </w:p>
    <w:p w:rsidR="00583287" w:rsidRDefault="00583287">
      <w:pPr>
        <w:tabs>
          <w:tab w:val="left" w:pos="0"/>
          <w:tab w:val="left" w:pos="540"/>
        </w:tabs>
        <w:jc w:val="both"/>
        <w:rPr>
          <w:color w:val="000000"/>
          <w:sz w:val="28"/>
        </w:rPr>
      </w:pPr>
      <w:r>
        <w:tab/>
      </w:r>
      <w:r>
        <w:rPr>
          <w:color w:val="000000"/>
          <w:sz w:val="28"/>
        </w:rPr>
        <w:t xml:space="preserve"> </w:t>
      </w:r>
      <w:r>
        <w:rPr>
          <w:sz w:val="28"/>
        </w:rPr>
        <w:t>В Украине темпы роста денежной массы (М2) были высокими, особенно это касается периода 1992-1993гг. В следующий период темпы роста денежной массы начали быстро снижаться, но сейчас они достаточно высоки.(табл. 3.2.1.). Однако это имеет свои причины. Главная из них заключается в том, что в 1992-1993гг. Украина пережила процесс гиперинфляции. В следствии этого уровень монетизации ВВП резко уменьшился и сегодня составляет около 13% (табл. 3.2.2.). При этом постепенное уменьшение уровня инфляции создает благоприятную среду для постепенного увеличения уровня монетизации ВВП.</w:t>
      </w:r>
      <w:r>
        <w:rPr>
          <w:color w:val="000000"/>
          <w:sz w:val="28"/>
        </w:rPr>
        <w:t xml:space="preserve"> При условии, когда самоиндуцированная инфляционная волна еще полностью не сбита, а цены не эластичны к снижению, ограничение темпов роста денежной массы на уровне, характерном для промышленно развитых стран Европы, не целесообразно, поскольку это может создать искусственный денежный голод [20, c. 27].</w:t>
      </w:r>
    </w:p>
    <w:p w:rsidR="00583287" w:rsidRDefault="00583287">
      <w:pPr>
        <w:tabs>
          <w:tab w:val="left" w:pos="0"/>
          <w:tab w:val="left" w:pos="540"/>
        </w:tabs>
        <w:jc w:val="both"/>
        <w:rPr>
          <w:sz w:val="28"/>
        </w:rPr>
      </w:pPr>
      <w:r>
        <w:rPr>
          <w:color w:val="000000"/>
          <w:sz w:val="28"/>
        </w:rPr>
        <w:tab/>
        <w:t xml:space="preserve">Период 1994-1998гг. в Украине можно охарактеризовать как такой, когда влияние денежных факторов инфляции, определяемых особенностями государственной денежно-кредитной политики (табл. 3.2.2.), постепенно уменьшалась, а сама инфляция из инфляции спроса превратилась в инфляцию расходов, где увеличение денежной массы играет пассивную роль, приспосабливаясь к изменению уровня цен. Инфляция постепенно уменьшается до приемлемого уровня, который дает возможность возобновить экономический рост [19, </w:t>
      </w:r>
      <w:r>
        <w:rPr>
          <w:color w:val="000000"/>
          <w:sz w:val="28"/>
          <w:lang w:val="en-US"/>
        </w:rPr>
        <w:t>c</w:t>
      </w:r>
      <w:r>
        <w:rPr>
          <w:color w:val="000000"/>
          <w:sz w:val="28"/>
        </w:rPr>
        <w:t xml:space="preserve">.42].  </w:t>
      </w:r>
    </w:p>
    <w:p w:rsidR="00583287" w:rsidRDefault="00583287">
      <w:pPr>
        <w:tabs>
          <w:tab w:val="left" w:pos="0"/>
          <w:tab w:val="left" w:pos="540"/>
        </w:tabs>
        <w:jc w:val="both"/>
        <w:rPr>
          <w:sz w:val="28"/>
        </w:rPr>
      </w:pPr>
    </w:p>
    <w:p w:rsidR="00583287" w:rsidRDefault="00583287">
      <w:pPr>
        <w:tabs>
          <w:tab w:val="left" w:pos="0"/>
          <w:tab w:val="left" w:pos="540"/>
        </w:tabs>
        <w:jc w:val="both"/>
        <w:rPr>
          <w:sz w:val="28"/>
        </w:rPr>
      </w:pPr>
    </w:p>
    <w:p w:rsidR="00583287" w:rsidRDefault="00583287">
      <w:pPr>
        <w:tabs>
          <w:tab w:val="left" w:pos="0"/>
          <w:tab w:val="left" w:pos="540"/>
        </w:tabs>
        <w:jc w:val="both"/>
        <w:rPr>
          <w:sz w:val="28"/>
        </w:rPr>
      </w:pPr>
      <w:r>
        <w:rPr>
          <w:sz w:val="28"/>
        </w:rPr>
        <w:t>Таблица 3.2.1. Некоторые важнейшие макропоказатели в Украине.</w:t>
      </w:r>
      <w:r>
        <w:rPr>
          <w:rStyle w:val="a5"/>
          <w:sz w:val="28"/>
        </w:rPr>
        <w:footnoteReference w:customMarkFollows="1" w:id="8"/>
        <w:t>1</w:t>
      </w:r>
    </w:p>
    <w:tbl>
      <w:tblPr>
        <w:tblpPr w:leftFromText="180" w:rightFromText="180" w:vertAnchor="page" w:horzAnchor="margin" w:tblpXSpec="center" w:tblpY="275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1959"/>
        <w:gridCol w:w="1974"/>
        <w:gridCol w:w="1669"/>
        <w:gridCol w:w="1609"/>
      </w:tblGrid>
      <w:tr w:rsidR="00583287">
        <w:tc>
          <w:tcPr>
            <w:tcW w:w="828" w:type="dxa"/>
          </w:tcPr>
          <w:p w:rsidR="00583287" w:rsidRDefault="00583287">
            <w:pPr>
              <w:pStyle w:val="20"/>
              <w:tabs>
                <w:tab w:val="left" w:pos="0"/>
                <w:tab w:val="left" w:pos="540"/>
              </w:tabs>
              <w:overflowPunct/>
              <w:autoSpaceDE/>
              <w:autoSpaceDN/>
              <w:adjustRightInd/>
              <w:spacing w:line="240" w:lineRule="auto"/>
              <w:jc w:val="center"/>
              <w:rPr>
                <w:sz w:val="24"/>
              </w:rPr>
            </w:pPr>
            <w:r>
              <w:rPr>
                <w:sz w:val="24"/>
              </w:rPr>
              <w:t>Годы</w:t>
            </w:r>
          </w:p>
        </w:tc>
        <w:tc>
          <w:tcPr>
            <w:tcW w:w="1609" w:type="dxa"/>
          </w:tcPr>
          <w:p w:rsidR="00583287" w:rsidRDefault="00583287">
            <w:pPr>
              <w:pStyle w:val="20"/>
              <w:tabs>
                <w:tab w:val="left" w:pos="0"/>
                <w:tab w:val="left" w:pos="540"/>
              </w:tabs>
              <w:overflowPunct/>
              <w:autoSpaceDE/>
              <w:autoSpaceDN/>
              <w:adjustRightInd/>
              <w:spacing w:line="240" w:lineRule="auto"/>
              <w:jc w:val="center"/>
              <w:rPr>
                <w:sz w:val="24"/>
              </w:rPr>
            </w:pPr>
            <w:r>
              <w:rPr>
                <w:sz w:val="24"/>
              </w:rPr>
              <w:t>Изменения ВВП (% к предыдущему году)</w:t>
            </w:r>
          </w:p>
        </w:tc>
        <w:tc>
          <w:tcPr>
            <w:tcW w:w="1959" w:type="dxa"/>
          </w:tcPr>
          <w:p w:rsidR="00583287" w:rsidRDefault="00583287">
            <w:pPr>
              <w:pStyle w:val="20"/>
              <w:tabs>
                <w:tab w:val="left" w:pos="0"/>
                <w:tab w:val="left" w:pos="540"/>
              </w:tabs>
              <w:overflowPunct/>
              <w:autoSpaceDE/>
              <w:autoSpaceDN/>
              <w:adjustRightInd/>
              <w:spacing w:line="240" w:lineRule="auto"/>
              <w:jc w:val="center"/>
              <w:rPr>
                <w:sz w:val="24"/>
              </w:rPr>
            </w:pPr>
            <w:r>
              <w:rPr>
                <w:sz w:val="24"/>
              </w:rPr>
              <w:t>Темпы роста потребительских цен (раз к предыдущему году)</w:t>
            </w:r>
          </w:p>
        </w:tc>
        <w:tc>
          <w:tcPr>
            <w:tcW w:w="1974" w:type="dxa"/>
          </w:tcPr>
          <w:p w:rsidR="00583287" w:rsidRDefault="00583287">
            <w:pPr>
              <w:pStyle w:val="20"/>
              <w:tabs>
                <w:tab w:val="left" w:pos="0"/>
                <w:tab w:val="left" w:pos="540"/>
              </w:tabs>
              <w:overflowPunct/>
              <w:autoSpaceDE/>
              <w:autoSpaceDN/>
              <w:adjustRightInd/>
              <w:spacing w:line="240" w:lineRule="auto"/>
              <w:jc w:val="center"/>
              <w:rPr>
                <w:sz w:val="24"/>
              </w:rPr>
            </w:pPr>
            <w:r>
              <w:rPr>
                <w:sz w:val="24"/>
              </w:rPr>
              <w:t>Среднемесячный темп инфляции (%)</w:t>
            </w:r>
          </w:p>
          <w:p w:rsidR="00583287" w:rsidRDefault="00583287">
            <w:pPr>
              <w:jc w:val="center"/>
            </w:pPr>
          </w:p>
        </w:tc>
        <w:tc>
          <w:tcPr>
            <w:tcW w:w="1669" w:type="dxa"/>
          </w:tcPr>
          <w:p w:rsidR="00583287" w:rsidRDefault="00583287">
            <w:pPr>
              <w:pStyle w:val="20"/>
              <w:tabs>
                <w:tab w:val="left" w:pos="0"/>
                <w:tab w:val="left" w:pos="540"/>
              </w:tabs>
              <w:overflowPunct/>
              <w:autoSpaceDE/>
              <w:autoSpaceDN/>
              <w:adjustRightInd/>
              <w:spacing w:line="240" w:lineRule="auto"/>
              <w:jc w:val="center"/>
              <w:rPr>
                <w:sz w:val="24"/>
              </w:rPr>
            </w:pPr>
            <w:r>
              <w:rPr>
                <w:sz w:val="24"/>
              </w:rPr>
              <w:t>Изменение М2 в национальной валюте (раз к предыдущему году)</w:t>
            </w:r>
          </w:p>
        </w:tc>
        <w:tc>
          <w:tcPr>
            <w:tcW w:w="1609" w:type="dxa"/>
          </w:tcPr>
          <w:p w:rsidR="00583287" w:rsidRDefault="00583287">
            <w:pPr>
              <w:pStyle w:val="20"/>
              <w:tabs>
                <w:tab w:val="left" w:pos="0"/>
                <w:tab w:val="left" w:pos="540"/>
                <w:tab w:val="left" w:pos="1393"/>
              </w:tabs>
              <w:overflowPunct/>
              <w:autoSpaceDE/>
              <w:autoSpaceDN/>
              <w:adjustRightInd/>
              <w:spacing w:line="240" w:lineRule="auto"/>
              <w:ind w:right="72"/>
              <w:jc w:val="center"/>
              <w:rPr>
                <w:sz w:val="24"/>
              </w:rPr>
            </w:pPr>
            <w:r>
              <w:rPr>
                <w:sz w:val="24"/>
              </w:rPr>
              <w:t>Уровень безработицы на конец года (%)</w:t>
            </w:r>
          </w:p>
        </w:tc>
      </w:tr>
      <w:tr w:rsidR="00583287">
        <w:tc>
          <w:tcPr>
            <w:tcW w:w="828" w:type="dxa"/>
          </w:tcPr>
          <w:p w:rsidR="00583287" w:rsidRDefault="00583287">
            <w:pPr>
              <w:pStyle w:val="20"/>
              <w:tabs>
                <w:tab w:val="left" w:pos="0"/>
                <w:tab w:val="left" w:pos="540"/>
              </w:tabs>
              <w:overflowPunct/>
              <w:autoSpaceDE/>
              <w:autoSpaceDN/>
              <w:adjustRightInd/>
              <w:spacing w:line="240" w:lineRule="auto"/>
              <w:rPr>
                <w:sz w:val="24"/>
              </w:rPr>
            </w:pPr>
            <w:r>
              <w:rPr>
                <w:sz w:val="24"/>
              </w:rPr>
              <w:t>1992</w:t>
            </w:r>
          </w:p>
          <w:p w:rsidR="00583287" w:rsidRDefault="00583287">
            <w:pPr>
              <w:pStyle w:val="20"/>
              <w:tabs>
                <w:tab w:val="left" w:pos="0"/>
                <w:tab w:val="left" w:pos="540"/>
              </w:tabs>
              <w:overflowPunct/>
              <w:autoSpaceDE/>
              <w:autoSpaceDN/>
              <w:adjustRightInd/>
              <w:spacing w:line="240" w:lineRule="auto"/>
              <w:rPr>
                <w:sz w:val="24"/>
              </w:rPr>
            </w:pPr>
            <w:r>
              <w:rPr>
                <w:sz w:val="24"/>
              </w:rPr>
              <w:t>1993</w:t>
            </w:r>
          </w:p>
          <w:p w:rsidR="00583287" w:rsidRDefault="00583287">
            <w:pPr>
              <w:pStyle w:val="20"/>
              <w:tabs>
                <w:tab w:val="left" w:pos="0"/>
                <w:tab w:val="left" w:pos="540"/>
              </w:tabs>
              <w:overflowPunct/>
              <w:autoSpaceDE/>
              <w:autoSpaceDN/>
              <w:adjustRightInd/>
              <w:spacing w:line="240" w:lineRule="auto"/>
              <w:rPr>
                <w:sz w:val="24"/>
              </w:rPr>
            </w:pPr>
            <w:r>
              <w:rPr>
                <w:sz w:val="24"/>
              </w:rPr>
              <w:t>1994</w:t>
            </w:r>
          </w:p>
          <w:p w:rsidR="00583287" w:rsidRDefault="00583287">
            <w:pPr>
              <w:pStyle w:val="20"/>
              <w:tabs>
                <w:tab w:val="left" w:pos="0"/>
                <w:tab w:val="left" w:pos="540"/>
              </w:tabs>
              <w:overflowPunct/>
              <w:autoSpaceDE/>
              <w:autoSpaceDN/>
              <w:adjustRightInd/>
              <w:spacing w:line="240" w:lineRule="auto"/>
              <w:rPr>
                <w:sz w:val="24"/>
              </w:rPr>
            </w:pPr>
            <w:r>
              <w:rPr>
                <w:sz w:val="24"/>
              </w:rPr>
              <w:t>1995</w:t>
            </w:r>
          </w:p>
          <w:p w:rsidR="00583287" w:rsidRDefault="00583287">
            <w:pPr>
              <w:pStyle w:val="20"/>
              <w:tabs>
                <w:tab w:val="left" w:pos="0"/>
                <w:tab w:val="left" w:pos="540"/>
              </w:tabs>
              <w:overflowPunct/>
              <w:autoSpaceDE/>
              <w:autoSpaceDN/>
              <w:adjustRightInd/>
              <w:spacing w:line="240" w:lineRule="auto"/>
              <w:rPr>
                <w:sz w:val="24"/>
              </w:rPr>
            </w:pPr>
            <w:r>
              <w:rPr>
                <w:sz w:val="24"/>
              </w:rPr>
              <w:t>1996</w:t>
            </w:r>
          </w:p>
          <w:p w:rsidR="00583287" w:rsidRDefault="00583287">
            <w:pPr>
              <w:pStyle w:val="20"/>
              <w:tabs>
                <w:tab w:val="left" w:pos="0"/>
                <w:tab w:val="left" w:pos="540"/>
              </w:tabs>
              <w:overflowPunct/>
              <w:autoSpaceDE/>
              <w:autoSpaceDN/>
              <w:adjustRightInd/>
              <w:spacing w:line="240" w:lineRule="auto"/>
              <w:rPr>
                <w:sz w:val="24"/>
              </w:rPr>
            </w:pPr>
            <w:r>
              <w:rPr>
                <w:sz w:val="24"/>
              </w:rPr>
              <w:t>1997</w:t>
            </w:r>
          </w:p>
          <w:p w:rsidR="00583287" w:rsidRDefault="00583287">
            <w:pPr>
              <w:pStyle w:val="20"/>
              <w:tabs>
                <w:tab w:val="left" w:pos="0"/>
                <w:tab w:val="left" w:pos="540"/>
              </w:tabs>
              <w:overflowPunct/>
              <w:autoSpaceDE/>
              <w:autoSpaceDN/>
              <w:adjustRightInd/>
              <w:spacing w:line="240" w:lineRule="auto"/>
              <w:rPr>
                <w:sz w:val="24"/>
              </w:rPr>
            </w:pPr>
            <w:r>
              <w:rPr>
                <w:sz w:val="24"/>
              </w:rPr>
              <w:t>1998</w:t>
            </w:r>
          </w:p>
        </w:tc>
        <w:tc>
          <w:tcPr>
            <w:tcW w:w="1609" w:type="dxa"/>
          </w:tcPr>
          <w:p w:rsidR="00583287" w:rsidRDefault="00583287">
            <w:pPr>
              <w:pStyle w:val="20"/>
              <w:tabs>
                <w:tab w:val="left" w:pos="0"/>
                <w:tab w:val="left" w:pos="540"/>
              </w:tabs>
              <w:overflowPunct/>
              <w:autoSpaceDE/>
              <w:autoSpaceDN/>
              <w:adjustRightInd/>
              <w:spacing w:line="240" w:lineRule="auto"/>
              <w:jc w:val="center"/>
              <w:rPr>
                <w:sz w:val="24"/>
              </w:rPr>
            </w:pPr>
            <w:r>
              <w:rPr>
                <w:sz w:val="24"/>
              </w:rPr>
              <w:t>-9,9</w:t>
            </w:r>
          </w:p>
          <w:p w:rsidR="00583287" w:rsidRDefault="00583287">
            <w:pPr>
              <w:pStyle w:val="20"/>
              <w:tabs>
                <w:tab w:val="left" w:pos="0"/>
                <w:tab w:val="left" w:pos="540"/>
              </w:tabs>
              <w:overflowPunct/>
              <w:autoSpaceDE/>
              <w:autoSpaceDN/>
              <w:adjustRightInd/>
              <w:spacing w:line="240" w:lineRule="auto"/>
              <w:jc w:val="center"/>
              <w:rPr>
                <w:sz w:val="24"/>
              </w:rPr>
            </w:pPr>
            <w:r>
              <w:rPr>
                <w:sz w:val="24"/>
              </w:rPr>
              <w:t>-14,2</w:t>
            </w:r>
          </w:p>
          <w:p w:rsidR="00583287" w:rsidRDefault="00583287">
            <w:pPr>
              <w:pStyle w:val="20"/>
              <w:tabs>
                <w:tab w:val="left" w:pos="0"/>
                <w:tab w:val="left" w:pos="540"/>
              </w:tabs>
              <w:overflowPunct/>
              <w:autoSpaceDE/>
              <w:autoSpaceDN/>
              <w:adjustRightInd/>
              <w:spacing w:line="240" w:lineRule="auto"/>
              <w:jc w:val="center"/>
              <w:rPr>
                <w:sz w:val="24"/>
              </w:rPr>
            </w:pPr>
            <w:r>
              <w:rPr>
                <w:sz w:val="24"/>
              </w:rPr>
              <w:t>-22,9</w:t>
            </w:r>
          </w:p>
          <w:p w:rsidR="00583287" w:rsidRDefault="00583287">
            <w:pPr>
              <w:pStyle w:val="20"/>
              <w:tabs>
                <w:tab w:val="left" w:pos="0"/>
                <w:tab w:val="left" w:pos="540"/>
              </w:tabs>
              <w:overflowPunct/>
              <w:autoSpaceDE/>
              <w:autoSpaceDN/>
              <w:adjustRightInd/>
              <w:spacing w:line="240" w:lineRule="auto"/>
              <w:jc w:val="center"/>
              <w:rPr>
                <w:sz w:val="24"/>
              </w:rPr>
            </w:pPr>
            <w:r>
              <w:rPr>
                <w:sz w:val="24"/>
              </w:rPr>
              <w:t>-12,2</w:t>
            </w:r>
          </w:p>
          <w:p w:rsidR="00583287" w:rsidRDefault="00583287">
            <w:pPr>
              <w:pStyle w:val="20"/>
              <w:tabs>
                <w:tab w:val="left" w:pos="0"/>
                <w:tab w:val="left" w:pos="540"/>
              </w:tabs>
              <w:overflowPunct/>
              <w:autoSpaceDE/>
              <w:autoSpaceDN/>
              <w:adjustRightInd/>
              <w:spacing w:line="240" w:lineRule="auto"/>
              <w:jc w:val="center"/>
              <w:rPr>
                <w:sz w:val="24"/>
              </w:rPr>
            </w:pPr>
            <w:r>
              <w:rPr>
                <w:sz w:val="24"/>
              </w:rPr>
              <w:t>-10,0</w:t>
            </w:r>
          </w:p>
          <w:p w:rsidR="00583287" w:rsidRDefault="00583287">
            <w:pPr>
              <w:pStyle w:val="20"/>
              <w:tabs>
                <w:tab w:val="left" w:pos="0"/>
                <w:tab w:val="left" w:pos="540"/>
              </w:tabs>
              <w:overflowPunct/>
              <w:autoSpaceDE/>
              <w:autoSpaceDN/>
              <w:adjustRightInd/>
              <w:spacing w:line="240" w:lineRule="auto"/>
              <w:jc w:val="center"/>
              <w:rPr>
                <w:sz w:val="24"/>
              </w:rPr>
            </w:pPr>
            <w:r>
              <w:rPr>
                <w:sz w:val="24"/>
              </w:rPr>
              <w:t>-3,0</w:t>
            </w:r>
          </w:p>
          <w:p w:rsidR="00583287" w:rsidRDefault="00583287">
            <w:pPr>
              <w:pStyle w:val="20"/>
              <w:tabs>
                <w:tab w:val="left" w:pos="0"/>
                <w:tab w:val="left" w:pos="540"/>
              </w:tabs>
              <w:overflowPunct/>
              <w:autoSpaceDE/>
              <w:autoSpaceDN/>
              <w:adjustRightInd/>
              <w:spacing w:line="240" w:lineRule="auto"/>
              <w:jc w:val="center"/>
              <w:rPr>
                <w:sz w:val="24"/>
              </w:rPr>
            </w:pPr>
            <w:r>
              <w:rPr>
                <w:sz w:val="24"/>
              </w:rPr>
              <w:t>-1,7</w:t>
            </w:r>
          </w:p>
        </w:tc>
        <w:tc>
          <w:tcPr>
            <w:tcW w:w="1959" w:type="dxa"/>
          </w:tcPr>
          <w:p w:rsidR="00583287" w:rsidRDefault="00583287">
            <w:pPr>
              <w:pStyle w:val="20"/>
              <w:tabs>
                <w:tab w:val="left" w:pos="0"/>
                <w:tab w:val="left" w:pos="540"/>
              </w:tabs>
              <w:overflowPunct/>
              <w:autoSpaceDE/>
              <w:autoSpaceDN/>
              <w:adjustRightInd/>
              <w:spacing w:line="240" w:lineRule="auto"/>
              <w:jc w:val="center"/>
              <w:rPr>
                <w:sz w:val="24"/>
              </w:rPr>
            </w:pPr>
            <w:r>
              <w:rPr>
                <w:sz w:val="24"/>
              </w:rPr>
              <w:t>21,0</w:t>
            </w:r>
          </w:p>
          <w:p w:rsidR="00583287" w:rsidRDefault="00583287">
            <w:pPr>
              <w:pStyle w:val="20"/>
              <w:tabs>
                <w:tab w:val="left" w:pos="0"/>
                <w:tab w:val="left" w:pos="540"/>
              </w:tabs>
              <w:overflowPunct/>
              <w:autoSpaceDE/>
              <w:autoSpaceDN/>
              <w:adjustRightInd/>
              <w:spacing w:line="240" w:lineRule="auto"/>
              <w:jc w:val="center"/>
              <w:rPr>
                <w:sz w:val="24"/>
              </w:rPr>
            </w:pPr>
            <w:r>
              <w:rPr>
                <w:sz w:val="24"/>
              </w:rPr>
              <w:t>102,6</w:t>
            </w:r>
          </w:p>
          <w:p w:rsidR="00583287" w:rsidRDefault="00583287">
            <w:pPr>
              <w:pStyle w:val="20"/>
              <w:tabs>
                <w:tab w:val="left" w:pos="0"/>
                <w:tab w:val="left" w:pos="540"/>
              </w:tabs>
              <w:overflowPunct/>
              <w:autoSpaceDE/>
              <w:autoSpaceDN/>
              <w:adjustRightInd/>
              <w:spacing w:line="240" w:lineRule="auto"/>
              <w:jc w:val="center"/>
              <w:rPr>
                <w:sz w:val="24"/>
              </w:rPr>
            </w:pPr>
            <w:r>
              <w:rPr>
                <w:sz w:val="24"/>
              </w:rPr>
              <w:t>5,0</w:t>
            </w:r>
          </w:p>
          <w:p w:rsidR="00583287" w:rsidRDefault="00583287">
            <w:pPr>
              <w:pStyle w:val="20"/>
              <w:tabs>
                <w:tab w:val="left" w:pos="0"/>
                <w:tab w:val="left" w:pos="540"/>
              </w:tabs>
              <w:overflowPunct/>
              <w:autoSpaceDE/>
              <w:autoSpaceDN/>
              <w:adjustRightInd/>
              <w:spacing w:line="240" w:lineRule="auto"/>
              <w:jc w:val="center"/>
              <w:rPr>
                <w:sz w:val="24"/>
              </w:rPr>
            </w:pPr>
            <w:r>
              <w:rPr>
                <w:sz w:val="24"/>
              </w:rPr>
              <w:t>2,8</w:t>
            </w:r>
          </w:p>
          <w:p w:rsidR="00583287" w:rsidRDefault="00583287">
            <w:pPr>
              <w:pStyle w:val="20"/>
              <w:tabs>
                <w:tab w:val="left" w:pos="0"/>
                <w:tab w:val="left" w:pos="540"/>
              </w:tabs>
              <w:overflowPunct/>
              <w:autoSpaceDE/>
              <w:autoSpaceDN/>
              <w:adjustRightInd/>
              <w:spacing w:line="240" w:lineRule="auto"/>
              <w:jc w:val="center"/>
              <w:rPr>
                <w:sz w:val="24"/>
              </w:rPr>
            </w:pPr>
            <w:r>
              <w:rPr>
                <w:sz w:val="24"/>
              </w:rPr>
              <w:t>1,4</w:t>
            </w:r>
          </w:p>
          <w:p w:rsidR="00583287" w:rsidRDefault="00583287">
            <w:pPr>
              <w:pStyle w:val="20"/>
              <w:tabs>
                <w:tab w:val="left" w:pos="0"/>
                <w:tab w:val="left" w:pos="540"/>
              </w:tabs>
              <w:overflowPunct/>
              <w:autoSpaceDE/>
              <w:autoSpaceDN/>
              <w:adjustRightInd/>
              <w:spacing w:line="240" w:lineRule="auto"/>
              <w:jc w:val="center"/>
              <w:rPr>
                <w:sz w:val="24"/>
              </w:rPr>
            </w:pPr>
            <w:r>
              <w:rPr>
                <w:sz w:val="24"/>
              </w:rPr>
              <w:t>1,1</w:t>
            </w:r>
          </w:p>
          <w:p w:rsidR="00583287" w:rsidRDefault="00583287">
            <w:pPr>
              <w:pStyle w:val="20"/>
              <w:tabs>
                <w:tab w:val="left" w:pos="0"/>
                <w:tab w:val="left" w:pos="540"/>
              </w:tabs>
              <w:overflowPunct/>
              <w:autoSpaceDE/>
              <w:autoSpaceDN/>
              <w:adjustRightInd/>
              <w:spacing w:line="240" w:lineRule="auto"/>
              <w:jc w:val="center"/>
              <w:rPr>
                <w:sz w:val="24"/>
              </w:rPr>
            </w:pPr>
            <w:r>
              <w:rPr>
                <w:sz w:val="24"/>
              </w:rPr>
              <w:t>1,2</w:t>
            </w:r>
          </w:p>
        </w:tc>
        <w:tc>
          <w:tcPr>
            <w:tcW w:w="1974" w:type="dxa"/>
          </w:tcPr>
          <w:p w:rsidR="00583287" w:rsidRDefault="00583287">
            <w:pPr>
              <w:pStyle w:val="20"/>
              <w:tabs>
                <w:tab w:val="left" w:pos="0"/>
                <w:tab w:val="left" w:pos="540"/>
              </w:tabs>
              <w:overflowPunct/>
              <w:autoSpaceDE/>
              <w:autoSpaceDN/>
              <w:adjustRightInd/>
              <w:spacing w:line="240" w:lineRule="auto"/>
              <w:jc w:val="center"/>
              <w:rPr>
                <w:sz w:val="24"/>
              </w:rPr>
            </w:pPr>
            <w:r>
              <w:rPr>
                <w:sz w:val="24"/>
              </w:rPr>
              <w:t>33,5</w:t>
            </w:r>
          </w:p>
          <w:p w:rsidR="00583287" w:rsidRDefault="00583287">
            <w:pPr>
              <w:pStyle w:val="20"/>
              <w:tabs>
                <w:tab w:val="left" w:pos="0"/>
                <w:tab w:val="left" w:pos="540"/>
              </w:tabs>
              <w:overflowPunct/>
              <w:autoSpaceDE/>
              <w:autoSpaceDN/>
              <w:adjustRightInd/>
              <w:spacing w:line="240" w:lineRule="auto"/>
              <w:jc w:val="center"/>
              <w:rPr>
                <w:sz w:val="24"/>
              </w:rPr>
            </w:pPr>
            <w:r>
              <w:rPr>
                <w:sz w:val="24"/>
              </w:rPr>
              <w:t>47,1</w:t>
            </w:r>
          </w:p>
          <w:p w:rsidR="00583287" w:rsidRDefault="00583287">
            <w:pPr>
              <w:pStyle w:val="20"/>
              <w:tabs>
                <w:tab w:val="left" w:pos="0"/>
                <w:tab w:val="left" w:pos="540"/>
              </w:tabs>
              <w:overflowPunct/>
              <w:autoSpaceDE/>
              <w:autoSpaceDN/>
              <w:adjustRightInd/>
              <w:spacing w:line="240" w:lineRule="auto"/>
              <w:jc w:val="center"/>
              <w:rPr>
                <w:sz w:val="24"/>
              </w:rPr>
            </w:pPr>
            <w:r>
              <w:rPr>
                <w:sz w:val="24"/>
              </w:rPr>
              <w:t>14,4</w:t>
            </w:r>
          </w:p>
          <w:p w:rsidR="00583287" w:rsidRDefault="00583287">
            <w:pPr>
              <w:pStyle w:val="20"/>
              <w:tabs>
                <w:tab w:val="left" w:pos="0"/>
                <w:tab w:val="left" w:pos="540"/>
              </w:tabs>
              <w:overflowPunct/>
              <w:autoSpaceDE/>
              <w:autoSpaceDN/>
              <w:adjustRightInd/>
              <w:spacing w:line="240" w:lineRule="auto"/>
              <w:jc w:val="center"/>
              <w:rPr>
                <w:sz w:val="24"/>
              </w:rPr>
            </w:pPr>
            <w:r>
              <w:rPr>
                <w:sz w:val="24"/>
              </w:rPr>
              <w:t>9,0</w:t>
            </w:r>
          </w:p>
          <w:p w:rsidR="00583287" w:rsidRDefault="00583287">
            <w:pPr>
              <w:pStyle w:val="20"/>
              <w:tabs>
                <w:tab w:val="left" w:pos="0"/>
                <w:tab w:val="left" w:pos="540"/>
              </w:tabs>
              <w:overflowPunct/>
              <w:autoSpaceDE/>
              <w:autoSpaceDN/>
              <w:adjustRightInd/>
              <w:spacing w:line="240" w:lineRule="auto"/>
              <w:jc w:val="center"/>
              <w:rPr>
                <w:sz w:val="24"/>
              </w:rPr>
            </w:pPr>
            <w:r>
              <w:rPr>
                <w:sz w:val="24"/>
              </w:rPr>
              <w:t>2,8</w:t>
            </w:r>
          </w:p>
          <w:p w:rsidR="00583287" w:rsidRDefault="00583287">
            <w:pPr>
              <w:pStyle w:val="20"/>
              <w:tabs>
                <w:tab w:val="left" w:pos="0"/>
                <w:tab w:val="left" w:pos="540"/>
              </w:tabs>
              <w:overflowPunct/>
              <w:autoSpaceDE/>
              <w:autoSpaceDN/>
              <w:adjustRightInd/>
              <w:spacing w:line="240" w:lineRule="auto"/>
              <w:jc w:val="center"/>
              <w:rPr>
                <w:sz w:val="24"/>
              </w:rPr>
            </w:pPr>
            <w:r>
              <w:rPr>
                <w:sz w:val="24"/>
              </w:rPr>
              <w:t>0,8</w:t>
            </w:r>
          </w:p>
          <w:p w:rsidR="00583287" w:rsidRDefault="00583287">
            <w:pPr>
              <w:pStyle w:val="20"/>
              <w:tabs>
                <w:tab w:val="left" w:pos="0"/>
                <w:tab w:val="left" w:pos="540"/>
              </w:tabs>
              <w:overflowPunct/>
              <w:autoSpaceDE/>
              <w:autoSpaceDN/>
              <w:adjustRightInd/>
              <w:spacing w:line="240" w:lineRule="auto"/>
              <w:jc w:val="center"/>
              <w:rPr>
                <w:sz w:val="24"/>
              </w:rPr>
            </w:pPr>
            <w:r>
              <w:rPr>
                <w:sz w:val="24"/>
              </w:rPr>
              <w:t>1,5</w:t>
            </w:r>
          </w:p>
        </w:tc>
        <w:tc>
          <w:tcPr>
            <w:tcW w:w="1669" w:type="dxa"/>
          </w:tcPr>
          <w:p w:rsidR="00583287" w:rsidRDefault="00583287">
            <w:pPr>
              <w:pStyle w:val="20"/>
              <w:tabs>
                <w:tab w:val="left" w:pos="0"/>
                <w:tab w:val="left" w:pos="540"/>
              </w:tabs>
              <w:overflowPunct/>
              <w:autoSpaceDE/>
              <w:autoSpaceDN/>
              <w:adjustRightInd/>
              <w:spacing w:line="240" w:lineRule="auto"/>
              <w:jc w:val="center"/>
              <w:rPr>
                <w:sz w:val="24"/>
              </w:rPr>
            </w:pPr>
            <w:r>
              <w:rPr>
                <w:sz w:val="24"/>
              </w:rPr>
              <w:t>12,6</w:t>
            </w:r>
          </w:p>
          <w:p w:rsidR="00583287" w:rsidRDefault="00583287">
            <w:pPr>
              <w:pStyle w:val="20"/>
              <w:tabs>
                <w:tab w:val="left" w:pos="0"/>
                <w:tab w:val="left" w:pos="540"/>
              </w:tabs>
              <w:overflowPunct/>
              <w:autoSpaceDE/>
              <w:autoSpaceDN/>
              <w:adjustRightInd/>
              <w:spacing w:line="240" w:lineRule="auto"/>
              <w:jc w:val="center"/>
              <w:rPr>
                <w:sz w:val="24"/>
              </w:rPr>
            </w:pPr>
            <w:r>
              <w:rPr>
                <w:sz w:val="24"/>
              </w:rPr>
              <w:t>16,8</w:t>
            </w:r>
          </w:p>
          <w:p w:rsidR="00583287" w:rsidRDefault="00583287">
            <w:pPr>
              <w:pStyle w:val="20"/>
              <w:tabs>
                <w:tab w:val="left" w:pos="0"/>
                <w:tab w:val="left" w:pos="540"/>
              </w:tabs>
              <w:overflowPunct/>
              <w:autoSpaceDE/>
              <w:autoSpaceDN/>
              <w:adjustRightInd/>
              <w:spacing w:line="240" w:lineRule="auto"/>
              <w:jc w:val="center"/>
              <w:rPr>
                <w:sz w:val="24"/>
              </w:rPr>
            </w:pPr>
            <w:r>
              <w:rPr>
                <w:sz w:val="24"/>
              </w:rPr>
              <w:t>5,6</w:t>
            </w:r>
          </w:p>
          <w:p w:rsidR="00583287" w:rsidRDefault="00583287">
            <w:pPr>
              <w:pStyle w:val="20"/>
              <w:tabs>
                <w:tab w:val="left" w:pos="0"/>
                <w:tab w:val="left" w:pos="540"/>
              </w:tabs>
              <w:overflowPunct/>
              <w:autoSpaceDE/>
              <w:autoSpaceDN/>
              <w:adjustRightInd/>
              <w:spacing w:line="240" w:lineRule="auto"/>
              <w:jc w:val="center"/>
              <w:rPr>
                <w:sz w:val="24"/>
              </w:rPr>
            </w:pPr>
            <w:r>
              <w:rPr>
                <w:sz w:val="24"/>
              </w:rPr>
              <w:t>2,4</w:t>
            </w:r>
          </w:p>
          <w:p w:rsidR="00583287" w:rsidRDefault="00583287">
            <w:pPr>
              <w:pStyle w:val="20"/>
              <w:tabs>
                <w:tab w:val="left" w:pos="0"/>
                <w:tab w:val="left" w:pos="540"/>
              </w:tabs>
              <w:overflowPunct/>
              <w:autoSpaceDE/>
              <w:autoSpaceDN/>
              <w:adjustRightInd/>
              <w:spacing w:line="240" w:lineRule="auto"/>
              <w:jc w:val="center"/>
              <w:rPr>
                <w:sz w:val="24"/>
              </w:rPr>
            </w:pPr>
            <w:r>
              <w:rPr>
                <w:sz w:val="24"/>
              </w:rPr>
              <w:t>1,39</w:t>
            </w:r>
          </w:p>
          <w:p w:rsidR="00583287" w:rsidRDefault="00583287">
            <w:pPr>
              <w:pStyle w:val="20"/>
              <w:tabs>
                <w:tab w:val="left" w:pos="0"/>
                <w:tab w:val="left" w:pos="540"/>
              </w:tabs>
              <w:overflowPunct/>
              <w:autoSpaceDE/>
              <w:autoSpaceDN/>
              <w:adjustRightInd/>
              <w:spacing w:line="240" w:lineRule="auto"/>
              <w:jc w:val="center"/>
              <w:rPr>
                <w:sz w:val="24"/>
              </w:rPr>
            </w:pPr>
            <w:r>
              <w:rPr>
                <w:sz w:val="24"/>
              </w:rPr>
              <w:t>1,47</w:t>
            </w:r>
          </w:p>
          <w:p w:rsidR="00583287" w:rsidRDefault="00583287">
            <w:pPr>
              <w:pStyle w:val="20"/>
              <w:tabs>
                <w:tab w:val="left" w:pos="0"/>
                <w:tab w:val="left" w:pos="540"/>
              </w:tabs>
              <w:overflowPunct/>
              <w:autoSpaceDE/>
              <w:autoSpaceDN/>
              <w:adjustRightInd/>
              <w:spacing w:line="240" w:lineRule="auto"/>
              <w:jc w:val="center"/>
              <w:rPr>
                <w:sz w:val="24"/>
              </w:rPr>
            </w:pPr>
            <w:r>
              <w:rPr>
                <w:sz w:val="24"/>
              </w:rPr>
              <w:t>1,13</w:t>
            </w:r>
          </w:p>
        </w:tc>
        <w:tc>
          <w:tcPr>
            <w:tcW w:w="1609" w:type="dxa"/>
          </w:tcPr>
          <w:p w:rsidR="00583287" w:rsidRDefault="00583287">
            <w:pPr>
              <w:pStyle w:val="20"/>
              <w:tabs>
                <w:tab w:val="left" w:pos="0"/>
                <w:tab w:val="left" w:pos="540"/>
              </w:tabs>
              <w:overflowPunct/>
              <w:autoSpaceDE/>
              <w:autoSpaceDN/>
              <w:adjustRightInd/>
              <w:spacing w:line="240" w:lineRule="auto"/>
              <w:jc w:val="center"/>
              <w:rPr>
                <w:sz w:val="24"/>
              </w:rPr>
            </w:pPr>
            <w:r>
              <w:rPr>
                <w:sz w:val="24"/>
              </w:rPr>
              <w:t>0,3</w:t>
            </w:r>
          </w:p>
          <w:p w:rsidR="00583287" w:rsidRDefault="00583287">
            <w:pPr>
              <w:pStyle w:val="20"/>
              <w:tabs>
                <w:tab w:val="left" w:pos="0"/>
                <w:tab w:val="left" w:pos="540"/>
              </w:tabs>
              <w:overflowPunct/>
              <w:autoSpaceDE/>
              <w:autoSpaceDN/>
              <w:adjustRightInd/>
              <w:spacing w:line="240" w:lineRule="auto"/>
              <w:jc w:val="center"/>
              <w:rPr>
                <w:sz w:val="24"/>
              </w:rPr>
            </w:pPr>
            <w:r>
              <w:rPr>
                <w:sz w:val="24"/>
              </w:rPr>
              <w:t>0,4</w:t>
            </w:r>
          </w:p>
          <w:p w:rsidR="00583287" w:rsidRDefault="00583287">
            <w:pPr>
              <w:pStyle w:val="20"/>
              <w:tabs>
                <w:tab w:val="left" w:pos="0"/>
                <w:tab w:val="left" w:pos="540"/>
              </w:tabs>
              <w:overflowPunct/>
              <w:autoSpaceDE/>
              <w:autoSpaceDN/>
              <w:adjustRightInd/>
              <w:spacing w:line="240" w:lineRule="auto"/>
              <w:jc w:val="center"/>
              <w:rPr>
                <w:sz w:val="24"/>
              </w:rPr>
            </w:pPr>
            <w:r>
              <w:rPr>
                <w:sz w:val="24"/>
              </w:rPr>
              <w:t>0,4</w:t>
            </w:r>
          </w:p>
          <w:p w:rsidR="00583287" w:rsidRDefault="00583287">
            <w:pPr>
              <w:pStyle w:val="20"/>
              <w:tabs>
                <w:tab w:val="left" w:pos="0"/>
                <w:tab w:val="left" w:pos="540"/>
              </w:tabs>
              <w:overflowPunct/>
              <w:autoSpaceDE/>
              <w:autoSpaceDN/>
              <w:adjustRightInd/>
              <w:spacing w:line="240" w:lineRule="auto"/>
              <w:jc w:val="center"/>
              <w:rPr>
                <w:sz w:val="24"/>
              </w:rPr>
            </w:pPr>
            <w:r>
              <w:rPr>
                <w:sz w:val="24"/>
              </w:rPr>
              <w:t>0,6</w:t>
            </w:r>
          </w:p>
          <w:p w:rsidR="00583287" w:rsidRDefault="00583287">
            <w:pPr>
              <w:pStyle w:val="20"/>
              <w:tabs>
                <w:tab w:val="left" w:pos="0"/>
                <w:tab w:val="left" w:pos="540"/>
              </w:tabs>
              <w:overflowPunct/>
              <w:autoSpaceDE/>
              <w:autoSpaceDN/>
              <w:adjustRightInd/>
              <w:spacing w:line="240" w:lineRule="auto"/>
              <w:jc w:val="center"/>
              <w:rPr>
                <w:sz w:val="24"/>
              </w:rPr>
            </w:pPr>
            <w:r>
              <w:rPr>
                <w:sz w:val="24"/>
              </w:rPr>
              <w:t>1,6</w:t>
            </w:r>
          </w:p>
          <w:p w:rsidR="00583287" w:rsidRDefault="00583287">
            <w:pPr>
              <w:pStyle w:val="20"/>
              <w:tabs>
                <w:tab w:val="left" w:pos="0"/>
                <w:tab w:val="left" w:pos="540"/>
              </w:tabs>
              <w:overflowPunct/>
              <w:autoSpaceDE/>
              <w:autoSpaceDN/>
              <w:adjustRightInd/>
              <w:spacing w:line="240" w:lineRule="auto"/>
              <w:jc w:val="center"/>
              <w:rPr>
                <w:sz w:val="24"/>
              </w:rPr>
            </w:pPr>
            <w:r>
              <w:rPr>
                <w:sz w:val="24"/>
              </w:rPr>
              <w:t>2,9</w:t>
            </w:r>
          </w:p>
          <w:p w:rsidR="00583287" w:rsidRDefault="00583287">
            <w:pPr>
              <w:pStyle w:val="20"/>
              <w:tabs>
                <w:tab w:val="left" w:pos="0"/>
                <w:tab w:val="left" w:pos="540"/>
              </w:tabs>
              <w:overflowPunct/>
              <w:autoSpaceDE/>
              <w:autoSpaceDN/>
              <w:adjustRightInd/>
              <w:spacing w:line="240" w:lineRule="auto"/>
              <w:jc w:val="center"/>
              <w:rPr>
                <w:sz w:val="24"/>
              </w:rPr>
            </w:pPr>
            <w:r>
              <w:rPr>
                <w:sz w:val="24"/>
              </w:rPr>
              <w:t>4,6</w:t>
            </w:r>
          </w:p>
        </w:tc>
      </w:tr>
    </w:tbl>
    <w:p w:rsidR="00583287" w:rsidRDefault="00583287">
      <w:pPr>
        <w:tabs>
          <w:tab w:val="left" w:pos="0"/>
          <w:tab w:val="left" w:pos="540"/>
        </w:tabs>
        <w:jc w:val="both"/>
        <w:rPr>
          <w:sz w:val="28"/>
        </w:rPr>
      </w:pPr>
    </w:p>
    <w:p w:rsidR="00583287" w:rsidRDefault="00583287">
      <w:pPr>
        <w:tabs>
          <w:tab w:val="left" w:pos="0"/>
          <w:tab w:val="left" w:pos="540"/>
        </w:tabs>
        <w:jc w:val="center"/>
        <w:rPr>
          <w:color w:val="000000"/>
          <w:sz w:val="28"/>
        </w:rPr>
      </w:pPr>
    </w:p>
    <w:p w:rsidR="00583287" w:rsidRDefault="00583287">
      <w:pPr>
        <w:tabs>
          <w:tab w:val="left" w:pos="0"/>
          <w:tab w:val="left" w:pos="540"/>
        </w:tabs>
        <w:jc w:val="center"/>
        <w:rPr>
          <w:sz w:val="28"/>
          <w:vertAlign w:val="superscript"/>
        </w:rPr>
      </w:pPr>
      <w:r>
        <w:rPr>
          <w:color w:val="000000"/>
          <w:sz w:val="28"/>
        </w:rPr>
        <w:t>Таблица 3.2.2. Показатели темпов роста денежной массы и монетизации экономики в Украине.</w:t>
      </w:r>
      <w:r>
        <w:rPr>
          <w:color w:val="000000"/>
          <w:sz w:val="28"/>
          <w:vertAlign w:val="superscript"/>
        </w:rPr>
        <w:t>1</w:t>
      </w:r>
    </w:p>
    <w:tbl>
      <w:tblPr>
        <w:tblpPr w:leftFromText="180" w:rightFromText="180" w:vertAnchor="text" w:horzAnchor="margin" w:tblpXSpec="center" w:tblpY="145"/>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1672"/>
        <w:gridCol w:w="1548"/>
        <w:gridCol w:w="1851"/>
        <w:gridCol w:w="1895"/>
        <w:gridCol w:w="1319"/>
      </w:tblGrid>
      <w:tr w:rsidR="00583287">
        <w:trPr>
          <w:cantSplit/>
          <w:trHeight w:val="607"/>
        </w:trPr>
        <w:tc>
          <w:tcPr>
            <w:tcW w:w="898" w:type="dxa"/>
            <w:vMerge w:val="restart"/>
          </w:tcPr>
          <w:p w:rsidR="00583287" w:rsidRDefault="00583287">
            <w:pPr>
              <w:tabs>
                <w:tab w:val="left" w:pos="0"/>
                <w:tab w:val="left" w:pos="540"/>
              </w:tabs>
              <w:jc w:val="center"/>
              <w:rPr>
                <w:color w:val="000000"/>
              </w:rPr>
            </w:pPr>
            <w:r>
              <w:rPr>
                <w:color w:val="000000"/>
              </w:rPr>
              <w:t>Годы</w:t>
            </w:r>
          </w:p>
        </w:tc>
        <w:tc>
          <w:tcPr>
            <w:tcW w:w="1672" w:type="dxa"/>
            <w:vMerge w:val="restart"/>
          </w:tcPr>
          <w:p w:rsidR="00583287" w:rsidRDefault="00583287">
            <w:pPr>
              <w:tabs>
                <w:tab w:val="left" w:pos="0"/>
                <w:tab w:val="left" w:pos="540"/>
              </w:tabs>
              <w:jc w:val="center"/>
              <w:rPr>
                <w:color w:val="000000"/>
              </w:rPr>
            </w:pPr>
            <w:r>
              <w:rPr>
                <w:color w:val="000000"/>
              </w:rPr>
              <w:t>Номинальный ВВП (млн. грн.)</w:t>
            </w:r>
          </w:p>
        </w:tc>
        <w:tc>
          <w:tcPr>
            <w:tcW w:w="3399" w:type="dxa"/>
            <w:gridSpan w:val="2"/>
          </w:tcPr>
          <w:p w:rsidR="00583287" w:rsidRDefault="00583287">
            <w:pPr>
              <w:tabs>
                <w:tab w:val="left" w:pos="0"/>
                <w:tab w:val="left" w:pos="540"/>
              </w:tabs>
              <w:jc w:val="center"/>
              <w:rPr>
                <w:color w:val="000000"/>
              </w:rPr>
            </w:pPr>
            <w:r>
              <w:rPr>
                <w:color w:val="000000"/>
              </w:rPr>
              <w:t>Наличность в обращении</w:t>
            </w:r>
          </w:p>
        </w:tc>
        <w:tc>
          <w:tcPr>
            <w:tcW w:w="3214" w:type="dxa"/>
            <w:gridSpan w:val="2"/>
          </w:tcPr>
          <w:p w:rsidR="00583287" w:rsidRDefault="00583287">
            <w:pPr>
              <w:tabs>
                <w:tab w:val="left" w:pos="0"/>
                <w:tab w:val="left" w:pos="540"/>
              </w:tabs>
              <w:jc w:val="center"/>
              <w:rPr>
                <w:color w:val="000000"/>
              </w:rPr>
            </w:pPr>
            <w:r>
              <w:rPr>
                <w:color w:val="000000"/>
              </w:rPr>
              <w:t>Денежный агрегат М2 в национальной валюте</w:t>
            </w:r>
          </w:p>
        </w:tc>
      </w:tr>
      <w:tr w:rsidR="00583287">
        <w:trPr>
          <w:cantSplit/>
          <w:trHeight w:val="531"/>
        </w:trPr>
        <w:tc>
          <w:tcPr>
            <w:tcW w:w="898" w:type="dxa"/>
            <w:vMerge/>
          </w:tcPr>
          <w:p w:rsidR="00583287" w:rsidRDefault="00583287">
            <w:pPr>
              <w:tabs>
                <w:tab w:val="left" w:pos="0"/>
                <w:tab w:val="left" w:pos="540"/>
              </w:tabs>
              <w:jc w:val="both"/>
              <w:rPr>
                <w:color w:val="000000"/>
              </w:rPr>
            </w:pPr>
          </w:p>
        </w:tc>
        <w:tc>
          <w:tcPr>
            <w:tcW w:w="1672" w:type="dxa"/>
            <w:vMerge/>
          </w:tcPr>
          <w:p w:rsidR="00583287" w:rsidRDefault="00583287">
            <w:pPr>
              <w:tabs>
                <w:tab w:val="left" w:pos="0"/>
                <w:tab w:val="left" w:pos="540"/>
              </w:tabs>
              <w:jc w:val="both"/>
              <w:rPr>
                <w:color w:val="000000"/>
              </w:rPr>
            </w:pPr>
          </w:p>
        </w:tc>
        <w:tc>
          <w:tcPr>
            <w:tcW w:w="1548" w:type="dxa"/>
          </w:tcPr>
          <w:p w:rsidR="00583287" w:rsidRDefault="00583287">
            <w:pPr>
              <w:tabs>
                <w:tab w:val="left" w:pos="0"/>
                <w:tab w:val="left" w:pos="540"/>
              </w:tabs>
              <w:jc w:val="both"/>
              <w:rPr>
                <w:color w:val="000000"/>
              </w:rPr>
            </w:pPr>
            <w:r>
              <w:rPr>
                <w:color w:val="000000"/>
              </w:rPr>
              <w:t>Темпы роста (раз за  год)</w:t>
            </w:r>
          </w:p>
        </w:tc>
        <w:tc>
          <w:tcPr>
            <w:tcW w:w="1851" w:type="dxa"/>
          </w:tcPr>
          <w:p w:rsidR="00583287" w:rsidRDefault="00583287">
            <w:pPr>
              <w:tabs>
                <w:tab w:val="left" w:pos="0"/>
                <w:tab w:val="left" w:pos="540"/>
              </w:tabs>
              <w:jc w:val="both"/>
              <w:rPr>
                <w:color w:val="000000"/>
              </w:rPr>
            </w:pPr>
            <w:r>
              <w:rPr>
                <w:color w:val="000000"/>
              </w:rPr>
              <w:t>% от ВВП</w:t>
            </w:r>
          </w:p>
        </w:tc>
        <w:tc>
          <w:tcPr>
            <w:tcW w:w="1895" w:type="dxa"/>
          </w:tcPr>
          <w:p w:rsidR="00583287" w:rsidRDefault="00583287">
            <w:pPr>
              <w:tabs>
                <w:tab w:val="left" w:pos="0"/>
                <w:tab w:val="left" w:pos="540"/>
              </w:tabs>
              <w:jc w:val="both"/>
              <w:rPr>
                <w:color w:val="000000"/>
              </w:rPr>
            </w:pPr>
            <w:r>
              <w:rPr>
                <w:color w:val="000000"/>
              </w:rPr>
              <w:t>Темпы роста (раз за  год)</w:t>
            </w:r>
          </w:p>
        </w:tc>
        <w:tc>
          <w:tcPr>
            <w:tcW w:w="1319" w:type="dxa"/>
          </w:tcPr>
          <w:p w:rsidR="00583287" w:rsidRDefault="00583287">
            <w:pPr>
              <w:tabs>
                <w:tab w:val="left" w:pos="0"/>
                <w:tab w:val="left" w:pos="540"/>
              </w:tabs>
              <w:jc w:val="both"/>
              <w:rPr>
                <w:color w:val="000000"/>
              </w:rPr>
            </w:pPr>
            <w:r>
              <w:rPr>
                <w:color w:val="000000"/>
              </w:rPr>
              <w:t>% от ВВП</w:t>
            </w:r>
          </w:p>
        </w:tc>
      </w:tr>
      <w:tr w:rsidR="00583287">
        <w:trPr>
          <w:trHeight w:val="1935"/>
        </w:trPr>
        <w:tc>
          <w:tcPr>
            <w:tcW w:w="898" w:type="dxa"/>
          </w:tcPr>
          <w:p w:rsidR="00583287" w:rsidRDefault="00583287">
            <w:pPr>
              <w:tabs>
                <w:tab w:val="left" w:pos="0"/>
                <w:tab w:val="left" w:pos="540"/>
              </w:tabs>
              <w:jc w:val="center"/>
              <w:rPr>
                <w:color w:val="000000"/>
              </w:rPr>
            </w:pPr>
            <w:r>
              <w:rPr>
                <w:color w:val="000000"/>
              </w:rPr>
              <w:t>1992</w:t>
            </w:r>
          </w:p>
          <w:p w:rsidR="00583287" w:rsidRDefault="00583287">
            <w:pPr>
              <w:tabs>
                <w:tab w:val="left" w:pos="0"/>
                <w:tab w:val="left" w:pos="540"/>
              </w:tabs>
              <w:jc w:val="center"/>
              <w:rPr>
                <w:color w:val="000000"/>
              </w:rPr>
            </w:pPr>
            <w:r>
              <w:rPr>
                <w:color w:val="000000"/>
              </w:rPr>
              <w:t>1993</w:t>
            </w:r>
          </w:p>
          <w:p w:rsidR="00583287" w:rsidRDefault="00583287">
            <w:pPr>
              <w:tabs>
                <w:tab w:val="left" w:pos="0"/>
                <w:tab w:val="left" w:pos="540"/>
              </w:tabs>
              <w:jc w:val="center"/>
              <w:rPr>
                <w:color w:val="000000"/>
              </w:rPr>
            </w:pPr>
            <w:r>
              <w:rPr>
                <w:color w:val="000000"/>
              </w:rPr>
              <w:t>1994</w:t>
            </w:r>
          </w:p>
          <w:p w:rsidR="00583287" w:rsidRDefault="00583287">
            <w:pPr>
              <w:tabs>
                <w:tab w:val="left" w:pos="0"/>
                <w:tab w:val="left" w:pos="540"/>
              </w:tabs>
              <w:jc w:val="center"/>
              <w:rPr>
                <w:color w:val="000000"/>
              </w:rPr>
            </w:pPr>
            <w:r>
              <w:rPr>
                <w:color w:val="000000"/>
              </w:rPr>
              <w:t>1995</w:t>
            </w:r>
          </w:p>
          <w:p w:rsidR="00583287" w:rsidRDefault="00583287">
            <w:pPr>
              <w:tabs>
                <w:tab w:val="left" w:pos="0"/>
                <w:tab w:val="left" w:pos="540"/>
              </w:tabs>
              <w:jc w:val="center"/>
              <w:rPr>
                <w:color w:val="000000"/>
              </w:rPr>
            </w:pPr>
            <w:r>
              <w:rPr>
                <w:color w:val="000000"/>
              </w:rPr>
              <w:t>1996</w:t>
            </w:r>
          </w:p>
          <w:p w:rsidR="00583287" w:rsidRDefault="00583287">
            <w:pPr>
              <w:tabs>
                <w:tab w:val="left" w:pos="0"/>
                <w:tab w:val="left" w:pos="540"/>
              </w:tabs>
              <w:jc w:val="center"/>
              <w:rPr>
                <w:color w:val="000000"/>
              </w:rPr>
            </w:pPr>
            <w:r>
              <w:rPr>
                <w:color w:val="000000"/>
              </w:rPr>
              <w:t>1997</w:t>
            </w:r>
          </w:p>
          <w:p w:rsidR="00583287" w:rsidRDefault="00583287">
            <w:pPr>
              <w:tabs>
                <w:tab w:val="left" w:pos="0"/>
                <w:tab w:val="left" w:pos="540"/>
              </w:tabs>
              <w:jc w:val="center"/>
              <w:rPr>
                <w:color w:val="000000"/>
              </w:rPr>
            </w:pPr>
            <w:r>
              <w:rPr>
                <w:color w:val="000000"/>
              </w:rPr>
              <w:t>1998</w:t>
            </w:r>
          </w:p>
        </w:tc>
        <w:tc>
          <w:tcPr>
            <w:tcW w:w="1672" w:type="dxa"/>
          </w:tcPr>
          <w:p w:rsidR="00583287" w:rsidRDefault="00583287">
            <w:pPr>
              <w:tabs>
                <w:tab w:val="left" w:pos="0"/>
                <w:tab w:val="left" w:pos="540"/>
              </w:tabs>
              <w:jc w:val="center"/>
              <w:rPr>
                <w:color w:val="000000"/>
              </w:rPr>
            </w:pPr>
            <w:r>
              <w:rPr>
                <w:color w:val="000000"/>
              </w:rPr>
              <w:t>52</w:t>
            </w:r>
          </w:p>
          <w:p w:rsidR="00583287" w:rsidRDefault="00583287">
            <w:pPr>
              <w:tabs>
                <w:tab w:val="left" w:pos="0"/>
                <w:tab w:val="left" w:pos="540"/>
              </w:tabs>
              <w:jc w:val="center"/>
              <w:rPr>
                <w:color w:val="000000"/>
              </w:rPr>
            </w:pPr>
            <w:r>
              <w:rPr>
                <w:color w:val="000000"/>
              </w:rPr>
              <w:t>1420</w:t>
            </w:r>
          </w:p>
          <w:p w:rsidR="00583287" w:rsidRDefault="00583287">
            <w:pPr>
              <w:tabs>
                <w:tab w:val="left" w:pos="0"/>
                <w:tab w:val="left" w:pos="540"/>
              </w:tabs>
              <w:jc w:val="center"/>
              <w:rPr>
                <w:color w:val="000000"/>
              </w:rPr>
            </w:pPr>
            <w:r>
              <w:rPr>
                <w:color w:val="000000"/>
              </w:rPr>
              <w:t>10792</w:t>
            </w:r>
          </w:p>
          <w:p w:rsidR="00583287" w:rsidRDefault="00583287">
            <w:pPr>
              <w:tabs>
                <w:tab w:val="left" w:pos="0"/>
                <w:tab w:val="left" w:pos="540"/>
              </w:tabs>
              <w:jc w:val="center"/>
              <w:rPr>
                <w:color w:val="000000"/>
              </w:rPr>
            </w:pPr>
            <w:r>
              <w:rPr>
                <w:color w:val="000000"/>
              </w:rPr>
              <w:t>50836</w:t>
            </w:r>
          </w:p>
          <w:p w:rsidR="00583287" w:rsidRDefault="00583287">
            <w:pPr>
              <w:tabs>
                <w:tab w:val="left" w:pos="0"/>
                <w:tab w:val="left" w:pos="540"/>
              </w:tabs>
              <w:jc w:val="center"/>
              <w:rPr>
                <w:color w:val="000000"/>
              </w:rPr>
            </w:pPr>
            <w:r>
              <w:rPr>
                <w:color w:val="000000"/>
              </w:rPr>
              <w:t>78100</w:t>
            </w:r>
          </w:p>
          <w:p w:rsidR="00583287" w:rsidRDefault="00583287">
            <w:pPr>
              <w:tabs>
                <w:tab w:val="left" w:pos="0"/>
                <w:tab w:val="left" w:pos="540"/>
              </w:tabs>
              <w:jc w:val="center"/>
              <w:rPr>
                <w:color w:val="000000"/>
              </w:rPr>
            </w:pPr>
            <w:r>
              <w:rPr>
                <w:color w:val="000000"/>
              </w:rPr>
              <w:t>86952</w:t>
            </w:r>
          </w:p>
          <w:p w:rsidR="00583287" w:rsidRDefault="00583287">
            <w:pPr>
              <w:tabs>
                <w:tab w:val="left" w:pos="0"/>
                <w:tab w:val="left" w:pos="540"/>
              </w:tabs>
              <w:jc w:val="center"/>
              <w:rPr>
                <w:color w:val="000000"/>
              </w:rPr>
            </w:pPr>
            <w:r>
              <w:rPr>
                <w:color w:val="000000"/>
              </w:rPr>
              <w:t>94509</w:t>
            </w:r>
          </w:p>
        </w:tc>
        <w:tc>
          <w:tcPr>
            <w:tcW w:w="1548" w:type="dxa"/>
          </w:tcPr>
          <w:p w:rsidR="00583287" w:rsidRDefault="00583287">
            <w:pPr>
              <w:tabs>
                <w:tab w:val="left" w:pos="0"/>
                <w:tab w:val="left" w:pos="540"/>
              </w:tabs>
              <w:jc w:val="center"/>
              <w:rPr>
                <w:color w:val="000000"/>
              </w:rPr>
            </w:pPr>
            <w:r>
              <w:rPr>
                <w:color w:val="000000"/>
              </w:rPr>
              <w:t>16,7</w:t>
            </w:r>
          </w:p>
          <w:p w:rsidR="00583287" w:rsidRDefault="00583287">
            <w:pPr>
              <w:tabs>
                <w:tab w:val="left" w:pos="0"/>
                <w:tab w:val="left" w:pos="540"/>
              </w:tabs>
              <w:jc w:val="center"/>
              <w:rPr>
                <w:color w:val="000000"/>
              </w:rPr>
            </w:pPr>
            <w:r>
              <w:rPr>
                <w:color w:val="000000"/>
              </w:rPr>
              <w:t>25,6</w:t>
            </w:r>
          </w:p>
          <w:p w:rsidR="00583287" w:rsidRDefault="00583287">
            <w:pPr>
              <w:tabs>
                <w:tab w:val="left" w:pos="0"/>
                <w:tab w:val="left" w:pos="540"/>
              </w:tabs>
              <w:jc w:val="center"/>
              <w:rPr>
                <w:color w:val="000000"/>
              </w:rPr>
            </w:pPr>
            <w:r>
              <w:rPr>
                <w:color w:val="000000"/>
              </w:rPr>
              <w:t>6,2</w:t>
            </w:r>
          </w:p>
          <w:p w:rsidR="00583287" w:rsidRDefault="00583287">
            <w:pPr>
              <w:tabs>
                <w:tab w:val="left" w:pos="0"/>
                <w:tab w:val="left" w:pos="540"/>
              </w:tabs>
              <w:jc w:val="center"/>
              <w:rPr>
                <w:color w:val="000000"/>
              </w:rPr>
            </w:pPr>
            <w:r>
              <w:rPr>
                <w:color w:val="000000"/>
              </w:rPr>
              <w:t>3,3</w:t>
            </w:r>
          </w:p>
          <w:p w:rsidR="00583287" w:rsidRDefault="00583287">
            <w:pPr>
              <w:tabs>
                <w:tab w:val="left" w:pos="0"/>
                <w:tab w:val="left" w:pos="540"/>
              </w:tabs>
              <w:jc w:val="center"/>
              <w:rPr>
                <w:color w:val="000000"/>
              </w:rPr>
            </w:pPr>
            <w:r>
              <w:rPr>
                <w:color w:val="000000"/>
              </w:rPr>
              <w:t>1,5</w:t>
            </w:r>
          </w:p>
          <w:p w:rsidR="00583287" w:rsidRDefault="00583287">
            <w:pPr>
              <w:tabs>
                <w:tab w:val="left" w:pos="0"/>
                <w:tab w:val="left" w:pos="540"/>
              </w:tabs>
              <w:jc w:val="center"/>
              <w:rPr>
                <w:color w:val="000000"/>
              </w:rPr>
            </w:pPr>
            <w:r>
              <w:rPr>
                <w:color w:val="000000"/>
              </w:rPr>
              <w:t>1,5</w:t>
            </w:r>
          </w:p>
          <w:p w:rsidR="00583287" w:rsidRDefault="00583287">
            <w:pPr>
              <w:tabs>
                <w:tab w:val="left" w:pos="0"/>
                <w:tab w:val="left" w:pos="540"/>
              </w:tabs>
              <w:jc w:val="center"/>
              <w:rPr>
                <w:color w:val="000000"/>
              </w:rPr>
            </w:pPr>
            <w:r>
              <w:rPr>
                <w:color w:val="000000"/>
              </w:rPr>
              <w:t>1,17</w:t>
            </w:r>
          </w:p>
        </w:tc>
        <w:tc>
          <w:tcPr>
            <w:tcW w:w="1851" w:type="dxa"/>
          </w:tcPr>
          <w:p w:rsidR="00583287" w:rsidRDefault="00583287">
            <w:pPr>
              <w:tabs>
                <w:tab w:val="left" w:pos="0"/>
                <w:tab w:val="left" w:pos="540"/>
              </w:tabs>
              <w:jc w:val="center"/>
              <w:rPr>
                <w:color w:val="000000"/>
              </w:rPr>
            </w:pPr>
            <w:r>
              <w:rPr>
                <w:color w:val="000000"/>
              </w:rPr>
              <w:t>9,6</w:t>
            </w:r>
          </w:p>
          <w:p w:rsidR="00583287" w:rsidRDefault="00583287">
            <w:pPr>
              <w:tabs>
                <w:tab w:val="left" w:pos="0"/>
                <w:tab w:val="left" w:pos="540"/>
              </w:tabs>
              <w:jc w:val="center"/>
              <w:rPr>
                <w:color w:val="000000"/>
              </w:rPr>
            </w:pPr>
            <w:r>
              <w:rPr>
                <w:color w:val="000000"/>
              </w:rPr>
              <w:t>9</w:t>
            </w:r>
          </w:p>
          <w:p w:rsidR="00583287" w:rsidRDefault="00583287">
            <w:pPr>
              <w:tabs>
                <w:tab w:val="left" w:pos="0"/>
                <w:tab w:val="left" w:pos="540"/>
              </w:tabs>
              <w:jc w:val="center"/>
              <w:rPr>
                <w:color w:val="000000"/>
              </w:rPr>
            </w:pPr>
            <w:r>
              <w:rPr>
                <w:color w:val="000000"/>
              </w:rPr>
              <w:t>7,3</w:t>
            </w:r>
          </w:p>
          <w:p w:rsidR="00583287" w:rsidRDefault="00583287">
            <w:pPr>
              <w:tabs>
                <w:tab w:val="left" w:pos="0"/>
                <w:tab w:val="left" w:pos="540"/>
              </w:tabs>
              <w:jc w:val="center"/>
              <w:rPr>
                <w:color w:val="000000"/>
              </w:rPr>
            </w:pPr>
            <w:r>
              <w:rPr>
                <w:color w:val="000000"/>
              </w:rPr>
              <w:t>5,2</w:t>
            </w:r>
          </w:p>
          <w:p w:rsidR="00583287" w:rsidRDefault="00583287">
            <w:pPr>
              <w:tabs>
                <w:tab w:val="left" w:pos="0"/>
                <w:tab w:val="left" w:pos="540"/>
              </w:tabs>
              <w:jc w:val="center"/>
              <w:rPr>
                <w:color w:val="000000"/>
              </w:rPr>
            </w:pPr>
            <w:r>
              <w:rPr>
                <w:color w:val="000000"/>
              </w:rPr>
              <w:t>5,1</w:t>
            </w:r>
          </w:p>
          <w:p w:rsidR="00583287" w:rsidRDefault="00583287">
            <w:pPr>
              <w:tabs>
                <w:tab w:val="left" w:pos="0"/>
                <w:tab w:val="left" w:pos="540"/>
              </w:tabs>
              <w:jc w:val="center"/>
              <w:rPr>
                <w:color w:val="000000"/>
              </w:rPr>
            </w:pPr>
            <w:r>
              <w:rPr>
                <w:color w:val="000000"/>
              </w:rPr>
              <w:t>7,1</w:t>
            </w:r>
          </w:p>
          <w:p w:rsidR="00583287" w:rsidRDefault="00583287">
            <w:pPr>
              <w:tabs>
                <w:tab w:val="left" w:pos="0"/>
                <w:tab w:val="left" w:pos="540"/>
              </w:tabs>
              <w:jc w:val="center"/>
              <w:rPr>
                <w:color w:val="000000"/>
              </w:rPr>
            </w:pPr>
            <w:r>
              <w:rPr>
                <w:color w:val="000000"/>
              </w:rPr>
              <w:t>7,6</w:t>
            </w:r>
          </w:p>
        </w:tc>
        <w:tc>
          <w:tcPr>
            <w:tcW w:w="1895" w:type="dxa"/>
          </w:tcPr>
          <w:p w:rsidR="00583287" w:rsidRDefault="00583287">
            <w:pPr>
              <w:tabs>
                <w:tab w:val="left" w:pos="0"/>
                <w:tab w:val="left" w:pos="540"/>
              </w:tabs>
              <w:jc w:val="center"/>
              <w:rPr>
                <w:color w:val="000000"/>
              </w:rPr>
            </w:pPr>
            <w:r>
              <w:rPr>
                <w:color w:val="000000"/>
              </w:rPr>
              <w:t>12,6</w:t>
            </w:r>
          </w:p>
          <w:p w:rsidR="00583287" w:rsidRDefault="00583287">
            <w:pPr>
              <w:tabs>
                <w:tab w:val="left" w:pos="0"/>
                <w:tab w:val="left" w:pos="540"/>
              </w:tabs>
              <w:jc w:val="center"/>
              <w:rPr>
                <w:color w:val="000000"/>
              </w:rPr>
            </w:pPr>
            <w:r>
              <w:rPr>
                <w:color w:val="000000"/>
              </w:rPr>
              <w:t>16,8</w:t>
            </w:r>
          </w:p>
          <w:p w:rsidR="00583287" w:rsidRDefault="00583287">
            <w:pPr>
              <w:tabs>
                <w:tab w:val="left" w:pos="0"/>
                <w:tab w:val="left" w:pos="540"/>
              </w:tabs>
              <w:jc w:val="center"/>
              <w:rPr>
                <w:color w:val="000000"/>
              </w:rPr>
            </w:pPr>
            <w:r>
              <w:rPr>
                <w:color w:val="000000"/>
              </w:rPr>
              <w:t>5,6</w:t>
            </w:r>
          </w:p>
          <w:p w:rsidR="00583287" w:rsidRDefault="00583287">
            <w:pPr>
              <w:tabs>
                <w:tab w:val="left" w:pos="0"/>
                <w:tab w:val="left" w:pos="540"/>
              </w:tabs>
              <w:jc w:val="center"/>
              <w:rPr>
                <w:color w:val="000000"/>
              </w:rPr>
            </w:pPr>
            <w:r>
              <w:rPr>
                <w:color w:val="000000"/>
              </w:rPr>
              <w:t>2,4</w:t>
            </w:r>
          </w:p>
          <w:p w:rsidR="00583287" w:rsidRDefault="00583287">
            <w:pPr>
              <w:tabs>
                <w:tab w:val="left" w:pos="0"/>
                <w:tab w:val="left" w:pos="540"/>
              </w:tabs>
              <w:jc w:val="center"/>
              <w:rPr>
                <w:color w:val="000000"/>
              </w:rPr>
            </w:pPr>
            <w:r>
              <w:rPr>
                <w:color w:val="000000"/>
              </w:rPr>
              <w:t>1,39</w:t>
            </w:r>
          </w:p>
          <w:p w:rsidR="00583287" w:rsidRDefault="00583287">
            <w:pPr>
              <w:tabs>
                <w:tab w:val="left" w:pos="0"/>
                <w:tab w:val="left" w:pos="540"/>
              </w:tabs>
              <w:jc w:val="center"/>
              <w:rPr>
                <w:color w:val="000000"/>
              </w:rPr>
            </w:pPr>
            <w:r>
              <w:rPr>
                <w:color w:val="000000"/>
              </w:rPr>
              <w:t>1,47</w:t>
            </w:r>
          </w:p>
          <w:p w:rsidR="00583287" w:rsidRDefault="00583287">
            <w:pPr>
              <w:tabs>
                <w:tab w:val="left" w:pos="0"/>
                <w:tab w:val="left" w:pos="540"/>
              </w:tabs>
              <w:jc w:val="center"/>
              <w:rPr>
                <w:color w:val="000000"/>
              </w:rPr>
            </w:pPr>
            <w:r>
              <w:rPr>
                <w:color w:val="000000"/>
              </w:rPr>
              <w:t>1,13</w:t>
            </w:r>
          </w:p>
        </w:tc>
        <w:tc>
          <w:tcPr>
            <w:tcW w:w="1319" w:type="dxa"/>
          </w:tcPr>
          <w:p w:rsidR="00583287" w:rsidRDefault="00583287">
            <w:pPr>
              <w:tabs>
                <w:tab w:val="left" w:pos="0"/>
                <w:tab w:val="left" w:pos="540"/>
              </w:tabs>
              <w:jc w:val="center"/>
              <w:rPr>
                <w:color w:val="000000"/>
              </w:rPr>
            </w:pPr>
            <w:r>
              <w:rPr>
                <w:color w:val="000000"/>
              </w:rPr>
              <w:t>44,2</w:t>
            </w:r>
          </w:p>
          <w:p w:rsidR="00583287" w:rsidRDefault="00583287">
            <w:pPr>
              <w:tabs>
                <w:tab w:val="left" w:pos="0"/>
                <w:tab w:val="left" w:pos="540"/>
              </w:tabs>
              <w:jc w:val="center"/>
              <w:rPr>
                <w:color w:val="000000"/>
              </w:rPr>
            </w:pPr>
            <w:r>
              <w:rPr>
                <w:color w:val="000000"/>
              </w:rPr>
              <w:t>27,2</w:t>
            </w:r>
          </w:p>
          <w:p w:rsidR="00583287" w:rsidRDefault="00583287">
            <w:pPr>
              <w:tabs>
                <w:tab w:val="left" w:pos="0"/>
                <w:tab w:val="left" w:pos="540"/>
              </w:tabs>
              <w:jc w:val="center"/>
              <w:rPr>
                <w:color w:val="000000"/>
              </w:rPr>
            </w:pPr>
            <w:r>
              <w:rPr>
                <w:color w:val="000000"/>
              </w:rPr>
              <w:t>20</w:t>
            </w:r>
          </w:p>
          <w:p w:rsidR="00583287" w:rsidRDefault="00583287">
            <w:pPr>
              <w:tabs>
                <w:tab w:val="left" w:pos="0"/>
                <w:tab w:val="left" w:pos="540"/>
              </w:tabs>
              <w:jc w:val="center"/>
              <w:rPr>
                <w:color w:val="000000"/>
              </w:rPr>
            </w:pPr>
            <w:r>
              <w:rPr>
                <w:color w:val="000000"/>
              </w:rPr>
              <w:t>10,4</w:t>
            </w:r>
          </w:p>
          <w:p w:rsidR="00583287" w:rsidRDefault="00583287">
            <w:pPr>
              <w:tabs>
                <w:tab w:val="left" w:pos="0"/>
                <w:tab w:val="left" w:pos="540"/>
              </w:tabs>
              <w:jc w:val="center"/>
              <w:rPr>
                <w:color w:val="000000"/>
              </w:rPr>
            </w:pPr>
            <w:r>
              <w:rPr>
                <w:color w:val="000000"/>
              </w:rPr>
              <w:t>9,4</w:t>
            </w:r>
          </w:p>
          <w:p w:rsidR="00583287" w:rsidRDefault="00583287">
            <w:pPr>
              <w:tabs>
                <w:tab w:val="left" w:pos="0"/>
                <w:tab w:val="left" w:pos="540"/>
              </w:tabs>
              <w:jc w:val="center"/>
              <w:rPr>
                <w:color w:val="000000"/>
              </w:rPr>
            </w:pPr>
            <w:r>
              <w:rPr>
                <w:color w:val="000000"/>
              </w:rPr>
              <w:t>12,4</w:t>
            </w:r>
          </w:p>
          <w:p w:rsidR="00583287" w:rsidRDefault="00583287">
            <w:pPr>
              <w:tabs>
                <w:tab w:val="left" w:pos="0"/>
                <w:tab w:val="left" w:pos="540"/>
              </w:tabs>
              <w:jc w:val="center"/>
              <w:rPr>
                <w:color w:val="000000"/>
              </w:rPr>
            </w:pPr>
            <w:r>
              <w:rPr>
                <w:color w:val="000000"/>
              </w:rPr>
              <w:t>12,9</w:t>
            </w:r>
          </w:p>
        </w:tc>
      </w:tr>
    </w:tbl>
    <w:p w:rsidR="00583287" w:rsidRDefault="00583287">
      <w:pPr>
        <w:tabs>
          <w:tab w:val="left" w:pos="0"/>
          <w:tab w:val="left" w:pos="540"/>
        </w:tabs>
        <w:jc w:val="center"/>
        <w:rPr>
          <w:color w:val="000000"/>
          <w:sz w:val="28"/>
        </w:rPr>
      </w:pPr>
    </w:p>
    <w:p w:rsidR="00583287" w:rsidRDefault="00583287">
      <w:pPr>
        <w:tabs>
          <w:tab w:val="left" w:pos="0"/>
          <w:tab w:val="left" w:pos="540"/>
        </w:tabs>
        <w:jc w:val="both"/>
        <w:rPr>
          <w:color w:val="000000"/>
          <w:spacing w:val="2"/>
          <w:sz w:val="28"/>
        </w:rPr>
      </w:pPr>
      <w:r>
        <w:rPr>
          <w:color w:val="000000"/>
          <w:spacing w:val="2"/>
          <w:sz w:val="28"/>
        </w:rPr>
        <w:tab/>
        <w:t xml:space="preserve">Темпы инфляции в стране определяют необходимость поддержания  реальных процентных ставок на положительном уровне. Чем выше уровень инфляции, тем больше проценты за кредит. По сути, такая ситуация обусловлена неодинаковым влиянием инфляционных процессов на деятельность кредитора и заемщика. При подобных обстоятельствах для коммерческого банка средством сохранения доходов выступает повышение ставок по ссудным операциям. Необходимо отметить, что в условиях сверхвысоких темпов инфляции механизм компенсации потерь из-за повышения процентных ставок в силу различных причин не всегда срабатывает (например, в связи с государственным регулированием или же неготовностью заемщиков платить сверхвысокие проценты). Такая ситуация возникла в Украине в период гиперинфляции 1992-1994 гг., когда темпы роста цен были несопоставимы со средними значениями банковских ставок по кредитным операциям. Результатом этого стали перекосы в структуре  активов банков, когда все кредитование свелось к сверхкраткосрочному (табл. 3.2.3.) [14, </w:t>
      </w:r>
      <w:r>
        <w:rPr>
          <w:color w:val="000000"/>
          <w:spacing w:val="2"/>
          <w:sz w:val="28"/>
          <w:lang w:val="en-US"/>
        </w:rPr>
        <w:t>c</w:t>
      </w:r>
      <w:r>
        <w:rPr>
          <w:color w:val="000000"/>
          <w:spacing w:val="2"/>
          <w:sz w:val="28"/>
        </w:rPr>
        <w:t>.32].</w:t>
      </w:r>
    </w:p>
    <w:p w:rsidR="00583287" w:rsidRDefault="00583287">
      <w:pPr>
        <w:tabs>
          <w:tab w:val="left" w:pos="0"/>
          <w:tab w:val="left" w:pos="540"/>
        </w:tabs>
        <w:jc w:val="center"/>
        <w:rPr>
          <w:color w:val="000000"/>
          <w:sz w:val="28"/>
        </w:rPr>
      </w:pPr>
    </w:p>
    <w:p w:rsidR="00583287" w:rsidRDefault="00583287">
      <w:pPr>
        <w:tabs>
          <w:tab w:val="left" w:pos="0"/>
          <w:tab w:val="left" w:pos="540"/>
        </w:tabs>
        <w:jc w:val="center"/>
        <w:rPr>
          <w:color w:val="000000"/>
          <w:sz w:val="28"/>
        </w:rPr>
      </w:pPr>
    </w:p>
    <w:p w:rsidR="00583287" w:rsidRDefault="00583287">
      <w:pPr>
        <w:tabs>
          <w:tab w:val="left" w:pos="0"/>
          <w:tab w:val="left" w:pos="540"/>
        </w:tabs>
        <w:jc w:val="both"/>
        <w:rPr>
          <w:color w:val="000000"/>
          <w:spacing w:val="2"/>
          <w:sz w:val="28"/>
        </w:rPr>
      </w:pPr>
    </w:p>
    <w:p w:rsidR="00583287" w:rsidRDefault="00583287">
      <w:pPr>
        <w:tabs>
          <w:tab w:val="left" w:pos="0"/>
          <w:tab w:val="left" w:pos="540"/>
        </w:tabs>
        <w:jc w:val="center"/>
        <w:rPr>
          <w:color w:val="000000"/>
          <w:spacing w:val="2"/>
          <w:sz w:val="28"/>
        </w:rPr>
      </w:pPr>
      <w:r>
        <w:rPr>
          <w:color w:val="000000"/>
          <w:spacing w:val="2"/>
          <w:sz w:val="28"/>
        </w:rPr>
        <w:t>Таблица 3.2.3. Динамика процентных ставок по кредитным операциям коммерческих банков Украины (в национальной валюте) и темпы и темпы инфляции (%).</w:t>
      </w:r>
      <w:r>
        <w:rPr>
          <w:rStyle w:val="a5"/>
          <w:color w:val="000000"/>
          <w:spacing w:val="2"/>
          <w:sz w:val="28"/>
        </w:rPr>
        <w:footnoteReference w:customMarkFollows="1" w:id="9"/>
        <w:t>1</w:t>
      </w:r>
    </w:p>
    <w:tbl>
      <w:tblPr>
        <w:tblpPr w:leftFromText="180" w:rightFromText="180" w:vertAnchor="page" w:horzAnchor="margin" w:tblpXSpec="center" w:tblpY="47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9"/>
        <w:gridCol w:w="748"/>
        <w:gridCol w:w="827"/>
        <w:gridCol w:w="767"/>
        <w:gridCol w:w="767"/>
        <w:gridCol w:w="716"/>
        <w:gridCol w:w="716"/>
        <w:gridCol w:w="716"/>
        <w:gridCol w:w="716"/>
      </w:tblGrid>
      <w:tr w:rsidR="00583287">
        <w:trPr>
          <w:cantSplit/>
          <w:trHeight w:val="80"/>
        </w:trPr>
        <w:tc>
          <w:tcPr>
            <w:tcW w:w="3489" w:type="dxa"/>
            <w:vMerge w:val="restart"/>
          </w:tcPr>
          <w:p w:rsidR="00583287" w:rsidRDefault="00583287">
            <w:pPr>
              <w:tabs>
                <w:tab w:val="left" w:pos="0"/>
                <w:tab w:val="left" w:pos="540"/>
              </w:tabs>
              <w:jc w:val="both"/>
              <w:rPr>
                <w:color w:val="000000"/>
                <w:spacing w:val="2"/>
              </w:rPr>
            </w:pPr>
            <w:r>
              <w:rPr>
                <w:color w:val="000000"/>
                <w:spacing w:val="2"/>
              </w:rPr>
              <w:tab/>
            </w:r>
          </w:p>
          <w:p w:rsidR="00583287" w:rsidRDefault="00583287">
            <w:pPr>
              <w:tabs>
                <w:tab w:val="left" w:pos="0"/>
                <w:tab w:val="left" w:pos="540"/>
              </w:tabs>
              <w:jc w:val="both"/>
              <w:rPr>
                <w:color w:val="000000"/>
                <w:spacing w:val="2"/>
              </w:rPr>
            </w:pPr>
          </w:p>
        </w:tc>
        <w:tc>
          <w:tcPr>
            <w:tcW w:w="5973" w:type="dxa"/>
            <w:gridSpan w:val="8"/>
          </w:tcPr>
          <w:p w:rsidR="00583287" w:rsidRDefault="00583287">
            <w:pPr>
              <w:tabs>
                <w:tab w:val="left" w:pos="0"/>
                <w:tab w:val="left" w:pos="540"/>
              </w:tabs>
              <w:jc w:val="center"/>
              <w:rPr>
                <w:color w:val="000000"/>
                <w:spacing w:val="2"/>
              </w:rPr>
            </w:pPr>
            <w:r>
              <w:rPr>
                <w:color w:val="000000"/>
                <w:spacing w:val="2"/>
              </w:rPr>
              <w:t>Годы</w:t>
            </w:r>
          </w:p>
        </w:tc>
      </w:tr>
      <w:tr w:rsidR="00583287">
        <w:trPr>
          <w:cantSplit/>
          <w:trHeight w:val="132"/>
        </w:trPr>
        <w:tc>
          <w:tcPr>
            <w:tcW w:w="3489" w:type="dxa"/>
            <w:vMerge/>
          </w:tcPr>
          <w:p w:rsidR="00583287" w:rsidRDefault="00583287">
            <w:pPr>
              <w:tabs>
                <w:tab w:val="left" w:pos="0"/>
                <w:tab w:val="left" w:pos="540"/>
              </w:tabs>
              <w:jc w:val="both"/>
              <w:rPr>
                <w:color w:val="000000"/>
                <w:spacing w:val="2"/>
              </w:rPr>
            </w:pPr>
          </w:p>
        </w:tc>
        <w:tc>
          <w:tcPr>
            <w:tcW w:w="748" w:type="dxa"/>
          </w:tcPr>
          <w:p w:rsidR="00583287" w:rsidRDefault="00583287">
            <w:pPr>
              <w:tabs>
                <w:tab w:val="left" w:pos="0"/>
                <w:tab w:val="left" w:pos="540"/>
              </w:tabs>
              <w:jc w:val="both"/>
              <w:rPr>
                <w:color w:val="000000"/>
                <w:spacing w:val="2"/>
              </w:rPr>
            </w:pPr>
            <w:r>
              <w:rPr>
                <w:color w:val="000000"/>
                <w:spacing w:val="2"/>
              </w:rPr>
              <w:t>1992</w:t>
            </w:r>
          </w:p>
        </w:tc>
        <w:tc>
          <w:tcPr>
            <w:tcW w:w="827" w:type="dxa"/>
          </w:tcPr>
          <w:p w:rsidR="00583287" w:rsidRDefault="00583287">
            <w:pPr>
              <w:tabs>
                <w:tab w:val="left" w:pos="0"/>
                <w:tab w:val="left" w:pos="540"/>
              </w:tabs>
              <w:jc w:val="both"/>
              <w:rPr>
                <w:color w:val="000000"/>
                <w:spacing w:val="2"/>
              </w:rPr>
            </w:pPr>
            <w:r>
              <w:rPr>
                <w:color w:val="000000"/>
                <w:spacing w:val="2"/>
              </w:rPr>
              <w:t>1993</w:t>
            </w:r>
          </w:p>
        </w:tc>
        <w:tc>
          <w:tcPr>
            <w:tcW w:w="767" w:type="dxa"/>
          </w:tcPr>
          <w:p w:rsidR="00583287" w:rsidRDefault="00583287">
            <w:pPr>
              <w:tabs>
                <w:tab w:val="left" w:pos="0"/>
                <w:tab w:val="left" w:pos="540"/>
              </w:tabs>
              <w:jc w:val="both"/>
              <w:rPr>
                <w:color w:val="000000"/>
                <w:spacing w:val="2"/>
              </w:rPr>
            </w:pPr>
            <w:r>
              <w:rPr>
                <w:color w:val="000000"/>
                <w:spacing w:val="2"/>
              </w:rPr>
              <w:t>1994</w:t>
            </w:r>
          </w:p>
        </w:tc>
        <w:tc>
          <w:tcPr>
            <w:tcW w:w="767" w:type="dxa"/>
          </w:tcPr>
          <w:p w:rsidR="00583287" w:rsidRDefault="00583287">
            <w:pPr>
              <w:tabs>
                <w:tab w:val="left" w:pos="0"/>
                <w:tab w:val="left" w:pos="540"/>
              </w:tabs>
              <w:jc w:val="both"/>
              <w:rPr>
                <w:color w:val="000000"/>
                <w:spacing w:val="2"/>
              </w:rPr>
            </w:pPr>
            <w:r>
              <w:rPr>
                <w:color w:val="000000"/>
                <w:spacing w:val="2"/>
              </w:rPr>
              <w:t>1995</w:t>
            </w:r>
          </w:p>
        </w:tc>
        <w:tc>
          <w:tcPr>
            <w:tcW w:w="716" w:type="dxa"/>
          </w:tcPr>
          <w:p w:rsidR="00583287" w:rsidRDefault="00583287">
            <w:pPr>
              <w:tabs>
                <w:tab w:val="left" w:pos="0"/>
                <w:tab w:val="left" w:pos="540"/>
              </w:tabs>
              <w:jc w:val="both"/>
              <w:rPr>
                <w:color w:val="000000"/>
                <w:spacing w:val="2"/>
              </w:rPr>
            </w:pPr>
            <w:r>
              <w:rPr>
                <w:color w:val="000000"/>
                <w:spacing w:val="2"/>
              </w:rPr>
              <w:t>1996</w:t>
            </w:r>
          </w:p>
        </w:tc>
        <w:tc>
          <w:tcPr>
            <w:tcW w:w="716" w:type="dxa"/>
          </w:tcPr>
          <w:p w:rsidR="00583287" w:rsidRDefault="00583287">
            <w:pPr>
              <w:tabs>
                <w:tab w:val="left" w:pos="0"/>
                <w:tab w:val="left" w:pos="540"/>
              </w:tabs>
              <w:jc w:val="both"/>
              <w:rPr>
                <w:color w:val="000000"/>
                <w:spacing w:val="2"/>
              </w:rPr>
            </w:pPr>
            <w:r>
              <w:rPr>
                <w:color w:val="000000"/>
                <w:spacing w:val="2"/>
              </w:rPr>
              <w:t>1997</w:t>
            </w:r>
          </w:p>
        </w:tc>
        <w:tc>
          <w:tcPr>
            <w:tcW w:w="716" w:type="dxa"/>
          </w:tcPr>
          <w:p w:rsidR="00583287" w:rsidRDefault="00583287">
            <w:pPr>
              <w:tabs>
                <w:tab w:val="left" w:pos="0"/>
                <w:tab w:val="left" w:pos="540"/>
              </w:tabs>
              <w:jc w:val="both"/>
              <w:rPr>
                <w:color w:val="000000"/>
                <w:spacing w:val="2"/>
              </w:rPr>
            </w:pPr>
            <w:r>
              <w:rPr>
                <w:color w:val="000000"/>
                <w:spacing w:val="2"/>
              </w:rPr>
              <w:t>1998</w:t>
            </w:r>
          </w:p>
        </w:tc>
        <w:tc>
          <w:tcPr>
            <w:tcW w:w="716" w:type="dxa"/>
          </w:tcPr>
          <w:p w:rsidR="00583287" w:rsidRDefault="00583287">
            <w:pPr>
              <w:tabs>
                <w:tab w:val="left" w:pos="0"/>
                <w:tab w:val="left" w:pos="540"/>
              </w:tabs>
              <w:jc w:val="both"/>
              <w:rPr>
                <w:color w:val="000000"/>
                <w:spacing w:val="2"/>
              </w:rPr>
            </w:pPr>
            <w:r>
              <w:rPr>
                <w:color w:val="000000"/>
                <w:spacing w:val="2"/>
              </w:rPr>
              <w:t>1999</w:t>
            </w:r>
          </w:p>
        </w:tc>
      </w:tr>
      <w:tr w:rsidR="00583287">
        <w:trPr>
          <w:cantSplit/>
          <w:trHeight w:val="2022"/>
        </w:trPr>
        <w:tc>
          <w:tcPr>
            <w:tcW w:w="3489" w:type="dxa"/>
          </w:tcPr>
          <w:p w:rsidR="00583287" w:rsidRDefault="00583287">
            <w:pPr>
              <w:tabs>
                <w:tab w:val="left" w:pos="0"/>
                <w:tab w:val="left" w:pos="540"/>
              </w:tabs>
              <w:rPr>
                <w:color w:val="000000"/>
                <w:spacing w:val="2"/>
              </w:rPr>
            </w:pPr>
            <w:r>
              <w:rPr>
                <w:color w:val="000000"/>
                <w:spacing w:val="2"/>
              </w:rPr>
              <w:t>Прирост цен потребительского рынка………………………….</w:t>
            </w:r>
          </w:p>
          <w:p w:rsidR="00583287" w:rsidRDefault="00583287">
            <w:pPr>
              <w:tabs>
                <w:tab w:val="left" w:pos="0"/>
                <w:tab w:val="left" w:pos="540"/>
              </w:tabs>
              <w:rPr>
                <w:color w:val="000000"/>
                <w:spacing w:val="2"/>
              </w:rPr>
            </w:pPr>
            <w:r>
              <w:rPr>
                <w:color w:val="000000"/>
                <w:spacing w:val="2"/>
              </w:rPr>
              <w:t>Прирост цен производителей промышленной продукции……</w:t>
            </w:r>
          </w:p>
          <w:p w:rsidR="00583287" w:rsidRDefault="00583287">
            <w:pPr>
              <w:tabs>
                <w:tab w:val="left" w:pos="0"/>
                <w:tab w:val="left" w:pos="540"/>
              </w:tabs>
              <w:rPr>
                <w:color w:val="000000"/>
                <w:spacing w:val="2"/>
              </w:rPr>
            </w:pPr>
            <w:r>
              <w:rPr>
                <w:color w:val="000000"/>
                <w:spacing w:val="2"/>
              </w:rPr>
              <w:t>Процентные ставки по кредитам коммерческих банков (в национальной валюте)……...</w:t>
            </w:r>
          </w:p>
        </w:tc>
        <w:tc>
          <w:tcPr>
            <w:tcW w:w="748" w:type="dxa"/>
          </w:tcPr>
          <w:p w:rsidR="00583287" w:rsidRDefault="00583287">
            <w:pPr>
              <w:jc w:val="center"/>
              <w:rPr>
                <w:color w:val="000000"/>
                <w:spacing w:val="2"/>
              </w:rPr>
            </w:pPr>
          </w:p>
          <w:p w:rsidR="00583287" w:rsidRDefault="00583287">
            <w:pPr>
              <w:jc w:val="center"/>
              <w:rPr>
                <w:color w:val="000000"/>
                <w:spacing w:val="2"/>
              </w:rPr>
            </w:pPr>
            <w:r>
              <w:rPr>
                <w:color w:val="000000"/>
                <w:spacing w:val="2"/>
              </w:rPr>
              <w:t>2000</w:t>
            </w: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r>
              <w:rPr>
                <w:color w:val="000000"/>
                <w:spacing w:val="2"/>
              </w:rPr>
              <w:t>4135</w:t>
            </w: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r>
              <w:rPr>
                <w:color w:val="000000"/>
                <w:spacing w:val="2"/>
              </w:rPr>
              <w:t>76</w:t>
            </w:r>
          </w:p>
        </w:tc>
        <w:tc>
          <w:tcPr>
            <w:tcW w:w="827" w:type="dxa"/>
          </w:tcPr>
          <w:p w:rsidR="00583287" w:rsidRDefault="00583287">
            <w:pPr>
              <w:jc w:val="center"/>
              <w:rPr>
                <w:color w:val="000000"/>
                <w:spacing w:val="2"/>
              </w:rPr>
            </w:pPr>
          </w:p>
          <w:p w:rsidR="00583287" w:rsidRDefault="00583287">
            <w:pPr>
              <w:jc w:val="center"/>
              <w:rPr>
                <w:color w:val="000000"/>
                <w:spacing w:val="2"/>
              </w:rPr>
            </w:pPr>
            <w:r>
              <w:rPr>
                <w:color w:val="000000"/>
                <w:spacing w:val="2"/>
              </w:rPr>
              <w:t>10156</w:t>
            </w: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r>
              <w:rPr>
                <w:color w:val="000000"/>
                <w:spacing w:val="2"/>
              </w:rPr>
              <w:t>9668</w:t>
            </w: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r>
              <w:rPr>
                <w:color w:val="000000"/>
                <w:spacing w:val="2"/>
              </w:rPr>
              <w:t>221,1</w:t>
            </w:r>
          </w:p>
        </w:tc>
        <w:tc>
          <w:tcPr>
            <w:tcW w:w="767" w:type="dxa"/>
          </w:tcPr>
          <w:p w:rsidR="00583287" w:rsidRDefault="00583287">
            <w:pPr>
              <w:jc w:val="center"/>
              <w:rPr>
                <w:color w:val="000000"/>
                <w:spacing w:val="2"/>
              </w:rPr>
            </w:pPr>
          </w:p>
          <w:p w:rsidR="00583287" w:rsidRDefault="00583287">
            <w:pPr>
              <w:jc w:val="center"/>
              <w:rPr>
                <w:color w:val="000000"/>
                <w:spacing w:val="2"/>
              </w:rPr>
            </w:pPr>
            <w:r>
              <w:rPr>
                <w:color w:val="000000"/>
                <w:spacing w:val="2"/>
              </w:rPr>
              <w:t>401</w:t>
            </w: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r>
              <w:rPr>
                <w:color w:val="000000"/>
                <w:spacing w:val="2"/>
              </w:rPr>
              <w:t>774</w:t>
            </w: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r>
              <w:rPr>
                <w:color w:val="000000"/>
                <w:spacing w:val="2"/>
              </w:rPr>
              <w:t>201,7</w:t>
            </w:r>
          </w:p>
        </w:tc>
        <w:tc>
          <w:tcPr>
            <w:tcW w:w="767" w:type="dxa"/>
          </w:tcPr>
          <w:p w:rsidR="00583287" w:rsidRDefault="00583287">
            <w:pPr>
              <w:jc w:val="center"/>
              <w:rPr>
                <w:color w:val="000000"/>
                <w:spacing w:val="2"/>
              </w:rPr>
            </w:pPr>
          </w:p>
          <w:p w:rsidR="00583287" w:rsidRDefault="00583287">
            <w:pPr>
              <w:jc w:val="center"/>
              <w:rPr>
                <w:color w:val="000000"/>
                <w:spacing w:val="2"/>
              </w:rPr>
            </w:pPr>
            <w:r>
              <w:rPr>
                <w:color w:val="000000"/>
                <w:spacing w:val="2"/>
              </w:rPr>
              <w:t>182</w:t>
            </w: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r>
              <w:rPr>
                <w:color w:val="000000"/>
                <w:spacing w:val="2"/>
              </w:rPr>
              <w:t>177</w:t>
            </w: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r>
              <w:rPr>
                <w:color w:val="000000"/>
                <w:spacing w:val="2"/>
              </w:rPr>
              <w:t>107,1</w:t>
            </w:r>
          </w:p>
        </w:tc>
        <w:tc>
          <w:tcPr>
            <w:tcW w:w="716" w:type="dxa"/>
          </w:tcPr>
          <w:p w:rsidR="00583287" w:rsidRDefault="00583287">
            <w:pPr>
              <w:jc w:val="center"/>
              <w:rPr>
                <w:color w:val="000000"/>
                <w:spacing w:val="2"/>
              </w:rPr>
            </w:pPr>
          </w:p>
          <w:p w:rsidR="00583287" w:rsidRDefault="00583287">
            <w:pPr>
              <w:jc w:val="center"/>
              <w:rPr>
                <w:color w:val="000000"/>
                <w:spacing w:val="2"/>
              </w:rPr>
            </w:pPr>
            <w:r>
              <w:rPr>
                <w:color w:val="000000"/>
                <w:spacing w:val="2"/>
              </w:rPr>
              <w:t>40</w:t>
            </w: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r>
              <w:rPr>
                <w:color w:val="000000"/>
                <w:spacing w:val="2"/>
              </w:rPr>
              <w:t>17</w:t>
            </w: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r>
              <w:rPr>
                <w:color w:val="000000"/>
                <w:spacing w:val="2"/>
              </w:rPr>
              <w:t>77</w:t>
            </w:r>
          </w:p>
        </w:tc>
        <w:tc>
          <w:tcPr>
            <w:tcW w:w="716" w:type="dxa"/>
          </w:tcPr>
          <w:p w:rsidR="00583287" w:rsidRDefault="00583287">
            <w:pPr>
              <w:jc w:val="center"/>
              <w:rPr>
                <w:color w:val="000000"/>
                <w:spacing w:val="2"/>
              </w:rPr>
            </w:pPr>
          </w:p>
          <w:p w:rsidR="00583287" w:rsidRDefault="00583287">
            <w:pPr>
              <w:jc w:val="center"/>
              <w:rPr>
                <w:color w:val="000000"/>
                <w:spacing w:val="2"/>
              </w:rPr>
            </w:pPr>
            <w:r>
              <w:rPr>
                <w:color w:val="000000"/>
                <w:spacing w:val="2"/>
              </w:rPr>
              <w:t>10</w:t>
            </w: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r>
              <w:rPr>
                <w:color w:val="000000"/>
                <w:spacing w:val="2"/>
              </w:rPr>
              <w:t>5</w:t>
            </w: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r>
              <w:rPr>
                <w:color w:val="000000"/>
                <w:spacing w:val="2"/>
              </w:rPr>
              <w:t>49,1</w:t>
            </w:r>
          </w:p>
        </w:tc>
        <w:tc>
          <w:tcPr>
            <w:tcW w:w="716" w:type="dxa"/>
          </w:tcPr>
          <w:p w:rsidR="00583287" w:rsidRDefault="00583287">
            <w:pPr>
              <w:jc w:val="center"/>
              <w:rPr>
                <w:color w:val="000000"/>
                <w:spacing w:val="2"/>
              </w:rPr>
            </w:pPr>
          </w:p>
          <w:p w:rsidR="00583287" w:rsidRDefault="00583287">
            <w:pPr>
              <w:jc w:val="center"/>
              <w:rPr>
                <w:color w:val="000000"/>
                <w:spacing w:val="2"/>
              </w:rPr>
            </w:pPr>
            <w:r>
              <w:rPr>
                <w:color w:val="000000"/>
                <w:spacing w:val="2"/>
              </w:rPr>
              <w:t>20</w:t>
            </w: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r>
              <w:rPr>
                <w:color w:val="000000"/>
                <w:spacing w:val="2"/>
              </w:rPr>
              <w:t>35</w:t>
            </w: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r>
              <w:rPr>
                <w:color w:val="000000"/>
                <w:spacing w:val="2"/>
              </w:rPr>
              <w:t>54,5</w:t>
            </w:r>
          </w:p>
        </w:tc>
        <w:tc>
          <w:tcPr>
            <w:tcW w:w="716" w:type="dxa"/>
          </w:tcPr>
          <w:p w:rsidR="00583287" w:rsidRDefault="00583287">
            <w:pPr>
              <w:jc w:val="center"/>
              <w:rPr>
                <w:color w:val="000000"/>
                <w:spacing w:val="2"/>
              </w:rPr>
            </w:pPr>
          </w:p>
          <w:p w:rsidR="00583287" w:rsidRDefault="00583287">
            <w:pPr>
              <w:jc w:val="center"/>
              <w:rPr>
                <w:color w:val="000000"/>
                <w:spacing w:val="2"/>
              </w:rPr>
            </w:pPr>
            <w:r>
              <w:rPr>
                <w:color w:val="000000"/>
                <w:spacing w:val="2"/>
              </w:rPr>
              <w:t>19,2</w:t>
            </w: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r>
              <w:rPr>
                <w:color w:val="000000"/>
                <w:spacing w:val="2"/>
              </w:rPr>
              <w:t>15,7</w:t>
            </w: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p>
          <w:p w:rsidR="00583287" w:rsidRDefault="00583287">
            <w:pPr>
              <w:jc w:val="center"/>
              <w:rPr>
                <w:color w:val="000000"/>
                <w:spacing w:val="2"/>
              </w:rPr>
            </w:pPr>
            <w:r>
              <w:rPr>
                <w:color w:val="000000"/>
                <w:spacing w:val="2"/>
              </w:rPr>
              <w:t>53,4</w:t>
            </w:r>
          </w:p>
        </w:tc>
      </w:tr>
    </w:tbl>
    <w:p w:rsidR="00583287" w:rsidRDefault="00583287">
      <w:pPr>
        <w:tabs>
          <w:tab w:val="left" w:pos="0"/>
          <w:tab w:val="left" w:pos="540"/>
        </w:tabs>
        <w:jc w:val="center"/>
        <w:rPr>
          <w:color w:val="000000"/>
          <w:sz w:val="28"/>
        </w:rPr>
      </w:pPr>
    </w:p>
    <w:p w:rsidR="00583287" w:rsidRDefault="00583287">
      <w:pPr>
        <w:tabs>
          <w:tab w:val="left" w:pos="0"/>
          <w:tab w:val="left" w:pos="540"/>
        </w:tabs>
        <w:jc w:val="both"/>
        <w:rPr>
          <w:color w:val="000000"/>
          <w:spacing w:val="2"/>
          <w:sz w:val="28"/>
        </w:rPr>
      </w:pPr>
      <w:r>
        <w:rPr>
          <w:color w:val="000000"/>
          <w:sz w:val="28"/>
        </w:rPr>
        <w:tab/>
      </w:r>
      <w:r>
        <w:rPr>
          <w:color w:val="000000"/>
          <w:spacing w:val="2"/>
          <w:sz w:val="28"/>
        </w:rPr>
        <w:t xml:space="preserve">Нерентабельное потребление материалов, энергии, рабочей силы также способствует повышению цен (уровня инфляции). Поскольку до 49% отечественных предприятий убыточны, действие данного фактора представляется для Украины весьма существенным. Доля убыточных предприятий возросла с 8,3% в 1993г. до 55,7%  в 1999г., но после снизилась до 49% в 2001г. Даже если учесть, что неплатежеспособность части компаний создается искусственно – они таким образом уклоняются от налоговых и других обязательственных платежей, доля производств с отрицательной рентабельностью очень велика и устойчива, чтобы ее можно было объяснить исключительно бухгалтерскими манипуляциями [16, </w:t>
      </w:r>
      <w:r>
        <w:rPr>
          <w:color w:val="000000"/>
          <w:spacing w:val="2"/>
          <w:sz w:val="28"/>
          <w:lang w:val="en-US"/>
        </w:rPr>
        <w:t>c</w:t>
      </w:r>
      <w:r>
        <w:rPr>
          <w:color w:val="000000"/>
          <w:spacing w:val="2"/>
          <w:sz w:val="28"/>
        </w:rPr>
        <w:t>. 9].</w:t>
      </w:r>
    </w:p>
    <w:p w:rsidR="00583287" w:rsidRDefault="00583287">
      <w:pPr>
        <w:tabs>
          <w:tab w:val="left" w:pos="0"/>
          <w:tab w:val="left" w:pos="540"/>
        </w:tabs>
        <w:jc w:val="both"/>
        <w:rPr>
          <w:color w:val="000000"/>
          <w:spacing w:val="2"/>
          <w:sz w:val="28"/>
        </w:rPr>
      </w:pPr>
      <w:r>
        <w:rPr>
          <w:color w:val="000000"/>
          <w:spacing w:val="2"/>
          <w:sz w:val="28"/>
        </w:rPr>
        <w:tab/>
        <w:t>На данный момент жесткие финансовые ограничения не только не создают условий для активизации инвестирования на основе финансовой стабилизации, но и закрывают перспективу экономического развития. Действительно, темпы инфляции снижаются (табл. 3.2.4.), но это не столько в результате непосредственного ограничения эмиссии, сколько из-за сужения платежеспособного спроса деформированного сектора реальной экономики и уменьшения емкости внутреннего рынка.</w:t>
      </w:r>
    </w:p>
    <w:p w:rsidR="00583287" w:rsidRDefault="00583287">
      <w:pPr>
        <w:tabs>
          <w:tab w:val="left" w:pos="0"/>
          <w:tab w:val="left" w:pos="540"/>
        </w:tabs>
        <w:jc w:val="both"/>
        <w:rPr>
          <w:color w:val="000000"/>
          <w:sz w:val="28"/>
        </w:rPr>
      </w:pPr>
      <w:r>
        <w:rPr>
          <w:color w:val="000000"/>
          <w:spacing w:val="2"/>
          <w:sz w:val="28"/>
        </w:rPr>
        <w:tab/>
      </w:r>
      <w:r>
        <w:rPr>
          <w:color w:val="000000"/>
          <w:sz w:val="28"/>
        </w:rPr>
        <w:t>По данным Государственного комитета статистики, опубликованным в начале 2001 г., инфляция в 2000 г., составила 25,8%. Основными причинами роста ее темпов, по официальным источникам, являются: повышение цен в сельском хозяйстве и на рынке нефтепродуктов, вызванное либерализацией этих рынков и ростом мировых цен;  повышение стоимости коммунальных услуг до уровня самоокупаемости; избыточный рост денежной массы в связи с отсутствием внешнего финансирования. Как показывают приведенные в таблице 3.2.4. цифры, темпы девальвации гривны за 2000 г. значительно ниже темпов инфляции потому что НБУ путем установления новых “правил игры” на валютном рынке добился полного контроля над обращением доллара в Украине [18, c. 20].</w:t>
      </w:r>
    </w:p>
    <w:p w:rsidR="00583287" w:rsidRDefault="00583287">
      <w:pPr>
        <w:tabs>
          <w:tab w:val="left" w:pos="0"/>
          <w:tab w:val="left" w:pos="540"/>
        </w:tabs>
        <w:jc w:val="center"/>
        <w:rPr>
          <w:color w:val="000000"/>
          <w:sz w:val="28"/>
        </w:rPr>
      </w:pPr>
      <w:r>
        <w:rPr>
          <w:color w:val="000000"/>
          <w:sz w:val="28"/>
        </w:rPr>
        <w:tab/>
      </w:r>
      <w:r>
        <w:rPr>
          <w:color w:val="000000"/>
          <w:spacing w:val="2"/>
          <w:sz w:val="28"/>
        </w:rPr>
        <w:t>Таблица 3.2.4. Темпы снижения (роста) инфляции и девальвации в Украине в 1994-2000гг. (%)</w:t>
      </w:r>
      <w:r>
        <w:rPr>
          <w:rStyle w:val="a5"/>
          <w:color w:val="000000"/>
          <w:spacing w:val="2"/>
          <w:sz w:val="28"/>
        </w:rPr>
        <w:footnoteReference w:customMarkFollows="1" w:id="10"/>
        <w:t>1</w:t>
      </w:r>
    </w:p>
    <w:tbl>
      <w:tblPr>
        <w:tblpPr w:leftFromText="180" w:rightFromText="180" w:vertAnchor="text" w:horzAnchor="margin" w:tblpXSpec="center"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1080"/>
        <w:gridCol w:w="1080"/>
        <w:gridCol w:w="1065"/>
        <w:gridCol w:w="1080"/>
        <w:gridCol w:w="1080"/>
        <w:gridCol w:w="1080"/>
        <w:gridCol w:w="1080"/>
      </w:tblGrid>
      <w:tr w:rsidR="00583287">
        <w:trPr>
          <w:cantSplit/>
          <w:trHeight w:val="285"/>
        </w:trPr>
        <w:tc>
          <w:tcPr>
            <w:tcW w:w="1523" w:type="dxa"/>
            <w:vMerge w:val="restart"/>
          </w:tcPr>
          <w:p w:rsidR="00583287" w:rsidRDefault="00583287">
            <w:pPr>
              <w:tabs>
                <w:tab w:val="left" w:pos="0"/>
                <w:tab w:val="left" w:pos="540"/>
              </w:tabs>
              <w:jc w:val="both"/>
              <w:rPr>
                <w:color w:val="000000"/>
                <w:sz w:val="28"/>
              </w:rPr>
            </w:pPr>
          </w:p>
        </w:tc>
        <w:tc>
          <w:tcPr>
            <w:tcW w:w="7545" w:type="dxa"/>
            <w:gridSpan w:val="7"/>
          </w:tcPr>
          <w:p w:rsidR="00583287" w:rsidRDefault="00583287">
            <w:pPr>
              <w:tabs>
                <w:tab w:val="left" w:pos="0"/>
                <w:tab w:val="left" w:pos="540"/>
              </w:tabs>
              <w:jc w:val="center"/>
              <w:rPr>
                <w:color w:val="000000"/>
              </w:rPr>
            </w:pPr>
            <w:r>
              <w:rPr>
                <w:color w:val="000000"/>
              </w:rPr>
              <w:t>Годы</w:t>
            </w:r>
          </w:p>
        </w:tc>
      </w:tr>
      <w:tr w:rsidR="00583287">
        <w:trPr>
          <w:cantSplit/>
          <w:trHeight w:val="315"/>
        </w:trPr>
        <w:tc>
          <w:tcPr>
            <w:tcW w:w="1523" w:type="dxa"/>
            <w:vMerge/>
          </w:tcPr>
          <w:p w:rsidR="00583287" w:rsidRDefault="00583287">
            <w:pPr>
              <w:tabs>
                <w:tab w:val="left" w:pos="0"/>
                <w:tab w:val="left" w:pos="540"/>
              </w:tabs>
              <w:jc w:val="both"/>
              <w:rPr>
                <w:color w:val="000000"/>
                <w:sz w:val="28"/>
              </w:rPr>
            </w:pPr>
          </w:p>
        </w:tc>
        <w:tc>
          <w:tcPr>
            <w:tcW w:w="1080" w:type="dxa"/>
          </w:tcPr>
          <w:p w:rsidR="00583287" w:rsidRDefault="00583287">
            <w:pPr>
              <w:tabs>
                <w:tab w:val="left" w:pos="0"/>
                <w:tab w:val="left" w:pos="540"/>
              </w:tabs>
              <w:jc w:val="center"/>
              <w:rPr>
                <w:color w:val="000000"/>
              </w:rPr>
            </w:pPr>
            <w:r>
              <w:rPr>
                <w:color w:val="000000"/>
              </w:rPr>
              <w:t>1994</w:t>
            </w:r>
          </w:p>
        </w:tc>
        <w:tc>
          <w:tcPr>
            <w:tcW w:w="1080" w:type="dxa"/>
          </w:tcPr>
          <w:p w:rsidR="00583287" w:rsidRDefault="00583287">
            <w:pPr>
              <w:tabs>
                <w:tab w:val="left" w:pos="0"/>
                <w:tab w:val="left" w:pos="540"/>
              </w:tabs>
              <w:jc w:val="center"/>
              <w:rPr>
                <w:color w:val="000000"/>
              </w:rPr>
            </w:pPr>
            <w:r>
              <w:rPr>
                <w:color w:val="000000"/>
              </w:rPr>
              <w:t>1995</w:t>
            </w:r>
          </w:p>
        </w:tc>
        <w:tc>
          <w:tcPr>
            <w:tcW w:w="1065" w:type="dxa"/>
          </w:tcPr>
          <w:p w:rsidR="00583287" w:rsidRDefault="00583287">
            <w:pPr>
              <w:tabs>
                <w:tab w:val="left" w:pos="0"/>
                <w:tab w:val="left" w:pos="540"/>
              </w:tabs>
              <w:jc w:val="center"/>
              <w:rPr>
                <w:color w:val="000000"/>
              </w:rPr>
            </w:pPr>
            <w:r>
              <w:rPr>
                <w:color w:val="000000"/>
              </w:rPr>
              <w:t>1996</w:t>
            </w:r>
          </w:p>
        </w:tc>
        <w:tc>
          <w:tcPr>
            <w:tcW w:w="1080" w:type="dxa"/>
          </w:tcPr>
          <w:p w:rsidR="00583287" w:rsidRDefault="00583287">
            <w:pPr>
              <w:tabs>
                <w:tab w:val="left" w:pos="0"/>
                <w:tab w:val="left" w:pos="540"/>
              </w:tabs>
              <w:jc w:val="center"/>
              <w:rPr>
                <w:color w:val="000000"/>
              </w:rPr>
            </w:pPr>
            <w:r>
              <w:rPr>
                <w:color w:val="000000"/>
              </w:rPr>
              <w:t>1997</w:t>
            </w:r>
          </w:p>
        </w:tc>
        <w:tc>
          <w:tcPr>
            <w:tcW w:w="1080" w:type="dxa"/>
          </w:tcPr>
          <w:p w:rsidR="00583287" w:rsidRDefault="00583287">
            <w:pPr>
              <w:tabs>
                <w:tab w:val="left" w:pos="0"/>
                <w:tab w:val="left" w:pos="540"/>
              </w:tabs>
              <w:jc w:val="center"/>
              <w:rPr>
                <w:color w:val="000000"/>
              </w:rPr>
            </w:pPr>
            <w:r>
              <w:rPr>
                <w:color w:val="000000"/>
              </w:rPr>
              <w:t>1998</w:t>
            </w:r>
          </w:p>
        </w:tc>
        <w:tc>
          <w:tcPr>
            <w:tcW w:w="1080" w:type="dxa"/>
          </w:tcPr>
          <w:p w:rsidR="00583287" w:rsidRDefault="00583287">
            <w:pPr>
              <w:tabs>
                <w:tab w:val="left" w:pos="0"/>
                <w:tab w:val="left" w:pos="540"/>
              </w:tabs>
              <w:jc w:val="center"/>
              <w:rPr>
                <w:color w:val="000000"/>
              </w:rPr>
            </w:pPr>
            <w:r>
              <w:rPr>
                <w:color w:val="000000"/>
              </w:rPr>
              <w:t>1999</w:t>
            </w:r>
          </w:p>
        </w:tc>
        <w:tc>
          <w:tcPr>
            <w:tcW w:w="1080" w:type="dxa"/>
          </w:tcPr>
          <w:p w:rsidR="00583287" w:rsidRDefault="00583287">
            <w:pPr>
              <w:tabs>
                <w:tab w:val="left" w:pos="0"/>
                <w:tab w:val="left" w:pos="540"/>
              </w:tabs>
              <w:jc w:val="center"/>
              <w:rPr>
                <w:color w:val="000000"/>
              </w:rPr>
            </w:pPr>
            <w:r>
              <w:rPr>
                <w:color w:val="000000"/>
              </w:rPr>
              <w:t>2000</w:t>
            </w:r>
          </w:p>
        </w:tc>
      </w:tr>
      <w:tr w:rsidR="00583287">
        <w:trPr>
          <w:cantSplit/>
          <w:trHeight w:val="537"/>
        </w:trPr>
        <w:tc>
          <w:tcPr>
            <w:tcW w:w="1523" w:type="dxa"/>
          </w:tcPr>
          <w:p w:rsidR="00583287" w:rsidRDefault="00583287">
            <w:pPr>
              <w:tabs>
                <w:tab w:val="left" w:pos="0"/>
                <w:tab w:val="left" w:pos="540"/>
              </w:tabs>
              <w:jc w:val="both"/>
              <w:rPr>
                <w:color w:val="000000"/>
              </w:rPr>
            </w:pPr>
            <w:r>
              <w:rPr>
                <w:color w:val="000000"/>
              </w:rPr>
              <w:t>Инфляция</w:t>
            </w:r>
          </w:p>
          <w:p w:rsidR="00583287" w:rsidRDefault="00583287">
            <w:pPr>
              <w:tabs>
                <w:tab w:val="left" w:pos="0"/>
                <w:tab w:val="left" w:pos="540"/>
              </w:tabs>
              <w:jc w:val="both"/>
              <w:rPr>
                <w:color w:val="000000"/>
              </w:rPr>
            </w:pPr>
            <w:r>
              <w:rPr>
                <w:color w:val="000000"/>
              </w:rPr>
              <w:t>Девальвация</w:t>
            </w:r>
          </w:p>
        </w:tc>
        <w:tc>
          <w:tcPr>
            <w:tcW w:w="1080" w:type="dxa"/>
          </w:tcPr>
          <w:p w:rsidR="00583287" w:rsidRDefault="00583287">
            <w:pPr>
              <w:tabs>
                <w:tab w:val="left" w:pos="0"/>
                <w:tab w:val="left" w:pos="540"/>
              </w:tabs>
              <w:jc w:val="center"/>
              <w:rPr>
                <w:color w:val="000000"/>
              </w:rPr>
            </w:pPr>
            <w:r>
              <w:rPr>
                <w:color w:val="000000"/>
              </w:rPr>
              <w:t>401,1</w:t>
            </w:r>
          </w:p>
          <w:p w:rsidR="00583287" w:rsidRDefault="00583287">
            <w:pPr>
              <w:tabs>
                <w:tab w:val="left" w:pos="0"/>
                <w:tab w:val="left" w:pos="540"/>
              </w:tabs>
              <w:jc w:val="center"/>
              <w:rPr>
                <w:color w:val="000000"/>
              </w:rPr>
            </w:pPr>
            <w:r>
              <w:rPr>
                <w:color w:val="000000"/>
              </w:rPr>
              <w:t>758</w:t>
            </w:r>
          </w:p>
        </w:tc>
        <w:tc>
          <w:tcPr>
            <w:tcW w:w="1080" w:type="dxa"/>
          </w:tcPr>
          <w:p w:rsidR="00583287" w:rsidRDefault="00583287">
            <w:pPr>
              <w:tabs>
                <w:tab w:val="left" w:pos="0"/>
                <w:tab w:val="left" w:pos="540"/>
              </w:tabs>
              <w:jc w:val="center"/>
              <w:rPr>
                <w:color w:val="000000"/>
              </w:rPr>
            </w:pPr>
            <w:r>
              <w:rPr>
                <w:color w:val="000000"/>
              </w:rPr>
              <w:t>181,7</w:t>
            </w:r>
          </w:p>
          <w:p w:rsidR="00583287" w:rsidRDefault="00583287">
            <w:pPr>
              <w:tabs>
                <w:tab w:val="left" w:pos="0"/>
                <w:tab w:val="left" w:pos="540"/>
              </w:tabs>
              <w:jc w:val="center"/>
              <w:rPr>
                <w:color w:val="000000"/>
              </w:rPr>
            </w:pPr>
            <w:r>
              <w:rPr>
                <w:color w:val="000000"/>
              </w:rPr>
              <w:t>69</w:t>
            </w:r>
          </w:p>
        </w:tc>
        <w:tc>
          <w:tcPr>
            <w:tcW w:w="1065" w:type="dxa"/>
          </w:tcPr>
          <w:p w:rsidR="00583287" w:rsidRDefault="00583287">
            <w:pPr>
              <w:tabs>
                <w:tab w:val="left" w:pos="0"/>
                <w:tab w:val="left" w:pos="540"/>
              </w:tabs>
              <w:jc w:val="center"/>
              <w:rPr>
                <w:color w:val="000000"/>
              </w:rPr>
            </w:pPr>
            <w:r>
              <w:rPr>
                <w:color w:val="000000"/>
              </w:rPr>
              <w:t>39,7</w:t>
            </w:r>
          </w:p>
          <w:p w:rsidR="00583287" w:rsidRDefault="00583287">
            <w:pPr>
              <w:tabs>
                <w:tab w:val="left" w:pos="0"/>
                <w:tab w:val="left" w:pos="540"/>
              </w:tabs>
              <w:jc w:val="center"/>
              <w:rPr>
                <w:color w:val="000000"/>
              </w:rPr>
            </w:pPr>
            <w:r>
              <w:rPr>
                <w:color w:val="000000"/>
              </w:rPr>
              <w:t>3</w:t>
            </w:r>
          </w:p>
        </w:tc>
        <w:tc>
          <w:tcPr>
            <w:tcW w:w="1080" w:type="dxa"/>
          </w:tcPr>
          <w:p w:rsidR="00583287" w:rsidRDefault="00583287">
            <w:pPr>
              <w:tabs>
                <w:tab w:val="left" w:pos="0"/>
                <w:tab w:val="left" w:pos="540"/>
              </w:tabs>
              <w:jc w:val="center"/>
              <w:rPr>
                <w:color w:val="000000"/>
              </w:rPr>
            </w:pPr>
            <w:r>
              <w:rPr>
                <w:color w:val="000000"/>
              </w:rPr>
              <w:t>10,1</w:t>
            </w:r>
          </w:p>
          <w:p w:rsidR="00583287" w:rsidRDefault="00583287">
            <w:pPr>
              <w:tabs>
                <w:tab w:val="left" w:pos="0"/>
                <w:tab w:val="left" w:pos="540"/>
              </w:tabs>
              <w:jc w:val="center"/>
              <w:rPr>
                <w:color w:val="000000"/>
              </w:rPr>
            </w:pPr>
            <w:r>
              <w:rPr>
                <w:color w:val="000000"/>
              </w:rPr>
              <w:t>1</w:t>
            </w:r>
          </w:p>
        </w:tc>
        <w:tc>
          <w:tcPr>
            <w:tcW w:w="1080" w:type="dxa"/>
          </w:tcPr>
          <w:p w:rsidR="00583287" w:rsidRDefault="00583287">
            <w:pPr>
              <w:tabs>
                <w:tab w:val="left" w:pos="0"/>
                <w:tab w:val="left" w:pos="540"/>
              </w:tabs>
              <w:jc w:val="center"/>
              <w:rPr>
                <w:color w:val="000000"/>
              </w:rPr>
            </w:pPr>
            <w:r>
              <w:rPr>
                <w:color w:val="000000"/>
              </w:rPr>
              <w:t>19,99</w:t>
            </w:r>
          </w:p>
          <w:p w:rsidR="00583287" w:rsidRDefault="00583287">
            <w:pPr>
              <w:tabs>
                <w:tab w:val="left" w:pos="0"/>
                <w:tab w:val="left" w:pos="540"/>
              </w:tabs>
              <w:jc w:val="center"/>
              <w:rPr>
                <w:color w:val="000000"/>
              </w:rPr>
            </w:pPr>
            <w:r>
              <w:rPr>
                <w:color w:val="000000"/>
              </w:rPr>
              <w:t>80</w:t>
            </w:r>
          </w:p>
        </w:tc>
        <w:tc>
          <w:tcPr>
            <w:tcW w:w="1080" w:type="dxa"/>
          </w:tcPr>
          <w:p w:rsidR="00583287" w:rsidRDefault="00583287">
            <w:pPr>
              <w:tabs>
                <w:tab w:val="left" w:pos="0"/>
                <w:tab w:val="left" w:pos="540"/>
              </w:tabs>
              <w:jc w:val="center"/>
              <w:rPr>
                <w:color w:val="000000"/>
              </w:rPr>
            </w:pPr>
            <w:r>
              <w:rPr>
                <w:color w:val="000000"/>
              </w:rPr>
              <w:t>19,2</w:t>
            </w:r>
          </w:p>
          <w:p w:rsidR="00583287" w:rsidRDefault="00583287">
            <w:pPr>
              <w:tabs>
                <w:tab w:val="left" w:pos="0"/>
                <w:tab w:val="left" w:pos="540"/>
              </w:tabs>
              <w:jc w:val="center"/>
              <w:rPr>
                <w:color w:val="000000"/>
              </w:rPr>
            </w:pPr>
            <w:r>
              <w:rPr>
                <w:color w:val="000000"/>
              </w:rPr>
              <w:t>52</w:t>
            </w:r>
          </w:p>
        </w:tc>
        <w:tc>
          <w:tcPr>
            <w:tcW w:w="1080" w:type="dxa"/>
          </w:tcPr>
          <w:p w:rsidR="00583287" w:rsidRDefault="00583287">
            <w:pPr>
              <w:tabs>
                <w:tab w:val="left" w:pos="0"/>
                <w:tab w:val="left" w:pos="540"/>
              </w:tabs>
              <w:jc w:val="center"/>
              <w:rPr>
                <w:color w:val="000000"/>
              </w:rPr>
            </w:pPr>
            <w:r>
              <w:rPr>
                <w:color w:val="000000"/>
              </w:rPr>
              <w:t>25,8</w:t>
            </w:r>
          </w:p>
          <w:p w:rsidR="00583287" w:rsidRDefault="00583287">
            <w:pPr>
              <w:tabs>
                <w:tab w:val="left" w:pos="0"/>
                <w:tab w:val="left" w:pos="540"/>
              </w:tabs>
              <w:jc w:val="center"/>
              <w:rPr>
                <w:color w:val="000000"/>
              </w:rPr>
            </w:pPr>
            <w:r>
              <w:rPr>
                <w:color w:val="000000"/>
              </w:rPr>
              <w:t>4,2</w:t>
            </w:r>
          </w:p>
        </w:tc>
      </w:tr>
    </w:tbl>
    <w:p w:rsidR="00583287" w:rsidRDefault="00583287">
      <w:pPr>
        <w:tabs>
          <w:tab w:val="left" w:pos="0"/>
          <w:tab w:val="left" w:pos="540"/>
        </w:tabs>
        <w:jc w:val="both"/>
        <w:rPr>
          <w:sz w:val="28"/>
        </w:rPr>
      </w:pPr>
    </w:p>
    <w:p w:rsidR="00583287" w:rsidRDefault="00583287">
      <w:pPr>
        <w:tabs>
          <w:tab w:val="left" w:pos="0"/>
          <w:tab w:val="left" w:pos="540"/>
        </w:tabs>
        <w:jc w:val="both"/>
        <w:rPr>
          <w:color w:val="000000"/>
          <w:sz w:val="28"/>
        </w:rPr>
      </w:pPr>
      <w:r>
        <w:rPr>
          <w:sz w:val="28"/>
        </w:rPr>
        <w:tab/>
        <w:t xml:space="preserve">За последний год темпы инфляции в стране снизились – в 2001 г. потребительские товары подорожали на 12%, когда в 2000 г. прирост цен составлял 25,8% [16, </w:t>
      </w:r>
      <w:r>
        <w:rPr>
          <w:sz w:val="28"/>
          <w:lang w:val="en-US"/>
        </w:rPr>
        <w:t>c</w:t>
      </w:r>
      <w:r>
        <w:rPr>
          <w:sz w:val="28"/>
        </w:rPr>
        <w:t>. 1].</w:t>
      </w:r>
    </w:p>
    <w:p w:rsidR="00583287" w:rsidRDefault="00583287">
      <w:pPr>
        <w:tabs>
          <w:tab w:val="left" w:pos="0"/>
          <w:tab w:val="left" w:pos="540"/>
        </w:tabs>
        <w:jc w:val="both"/>
        <w:rPr>
          <w:color w:val="000000"/>
          <w:sz w:val="28"/>
        </w:rPr>
      </w:pPr>
    </w:p>
    <w:p w:rsidR="00583287" w:rsidRDefault="00583287">
      <w:pPr>
        <w:pStyle w:val="20"/>
        <w:overflowPunct/>
        <w:autoSpaceDE/>
        <w:autoSpaceDN/>
        <w:adjustRightInd/>
        <w:spacing w:line="240" w:lineRule="auto"/>
        <w:rPr>
          <w:iCs/>
          <w:sz w:val="20"/>
        </w:rPr>
      </w:pPr>
      <w:r>
        <w:rPr>
          <w:iCs/>
        </w:rPr>
        <w:t xml:space="preserve">  </w:t>
      </w:r>
    </w:p>
    <w:p w:rsidR="00583287" w:rsidRDefault="00583287">
      <w:pPr>
        <w:pStyle w:val="a7"/>
        <w:overflowPunct/>
        <w:autoSpaceDE/>
        <w:autoSpaceDN/>
        <w:adjustRightInd/>
        <w:spacing w:line="240" w:lineRule="auto"/>
        <w:ind w:firstLine="708"/>
      </w:pPr>
      <w:r>
        <w:rPr>
          <w:i/>
          <w:iCs/>
          <w:color w:val="000000"/>
        </w:rPr>
        <w:br w:type="page"/>
      </w:r>
      <w:r>
        <w:rPr>
          <w:color w:val="000000"/>
        </w:rPr>
        <w:t xml:space="preserve"> </w:t>
      </w:r>
    </w:p>
    <w:p w:rsidR="00583287" w:rsidRDefault="00583287">
      <w:pPr>
        <w:pStyle w:val="1"/>
        <w:jc w:val="center"/>
        <w:rPr>
          <w:lang w:val="ru-RU"/>
        </w:rPr>
      </w:pPr>
      <w:bookmarkStart w:id="13" w:name="_Toc12369603"/>
      <w:r>
        <w:t>Заключение.</w:t>
      </w:r>
      <w:bookmarkEnd w:id="13"/>
    </w:p>
    <w:p w:rsidR="00583287" w:rsidRDefault="00583287">
      <w:pPr>
        <w:widowControl w:val="0"/>
        <w:ind w:right="19"/>
        <w:jc w:val="both"/>
        <w:rPr>
          <w:sz w:val="28"/>
        </w:rPr>
      </w:pPr>
    </w:p>
    <w:p w:rsidR="00583287" w:rsidRDefault="00583287">
      <w:pPr>
        <w:widowControl w:val="0"/>
        <w:ind w:right="19" w:firstLine="708"/>
        <w:jc w:val="both"/>
        <w:rPr>
          <w:sz w:val="28"/>
        </w:rPr>
      </w:pPr>
      <w:r>
        <w:rPr>
          <w:sz w:val="28"/>
        </w:rPr>
        <w:t>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w:t>
      </w:r>
    </w:p>
    <w:p w:rsidR="00583287" w:rsidRDefault="00583287">
      <w:pPr>
        <w:ind w:firstLine="708"/>
        <w:jc w:val="both"/>
        <w:rPr>
          <w:sz w:val="28"/>
        </w:rPr>
      </w:pPr>
      <w:r>
        <w:rPr>
          <w:sz w:val="28"/>
        </w:rPr>
        <w:t xml:space="preserve">По своему характеру, интенсивности, проявлениям инфляция бывает весьма различной, хотя и обозначается одним термином. Можно классифицировать инфляцию: с позиции темпа роста цен, с точки зрения сбалансированности роста цен,  с позиций предсказуемости инфляции и исходя из степени вмешательства государства в рыночные процессы. </w:t>
      </w:r>
    </w:p>
    <w:p w:rsidR="00583287" w:rsidRDefault="00583287">
      <w:pPr>
        <w:pStyle w:val="a3"/>
        <w:spacing w:line="240" w:lineRule="auto"/>
        <w:ind w:firstLine="708"/>
        <w:rPr>
          <w:rFonts w:ascii="Times New Roman" w:hAnsi="Times New Roman"/>
        </w:rPr>
      </w:pPr>
      <w:r>
        <w:rPr>
          <w:rFonts w:ascii="Times New Roman" w:hAnsi="Times New Roman"/>
        </w:rPr>
        <w:t>В западных странах инфляция стала практически неотъемлемым атрибутом рыночной системы хозяйствования. Это позволяет вести речь  не просто о следствиях, но и некоторых специфических функциях инфляции. Многие экономисты придерживаются той точки зрения, что незначительная инфляция, скажем, при ежегодном повышении цен на 3-4%, сопровождаемая соответствующим ростом денежной массы, способна стимулировать производство.</w:t>
      </w:r>
    </w:p>
    <w:p w:rsidR="00583287" w:rsidRDefault="00583287">
      <w:pPr>
        <w:pStyle w:val="a3"/>
        <w:spacing w:line="240" w:lineRule="auto"/>
        <w:ind w:firstLine="708"/>
        <w:rPr>
          <w:rFonts w:ascii="Times New Roman" w:hAnsi="Times New Roman"/>
        </w:rPr>
      </w:pPr>
      <w:r>
        <w:rPr>
          <w:rFonts w:ascii="Times New Roman" w:hAnsi="Times New Roman"/>
        </w:rPr>
        <w:t xml:space="preserve">Отметим кратко некоторые последствия инфляции: </w:t>
      </w:r>
    </w:p>
    <w:p w:rsidR="00583287" w:rsidRDefault="00583287" w:rsidP="00583287">
      <w:pPr>
        <w:pStyle w:val="a3"/>
        <w:numPr>
          <w:ilvl w:val="0"/>
          <w:numId w:val="5"/>
        </w:numPr>
        <w:spacing w:line="240" w:lineRule="auto"/>
        <w:rPr>
          <w:rFonts w:ascii="Times New Roman" w:hAnsi="Times New Roman"/>
        </w:rPr>
      </w:pPr>
      <w:r>
        <w:rPr>
          <w:rFonts w:ascii="Times New Roman" w:hAnsi="Times New Roman"/>
        </w:rPr>
        <w:t xml:space="preserve">инфляция снижает мотивы к трудовой деятельности, ибо она подрывает возможности нормальной реализации ценовых заработков; </w:t>
      </w:r>
    </w:p>
    <w:p w:rsidR="00583287" w:rsidRDefault="00583287" w:rsidP="00583287">
      <w:pPr>
        <w:pStyle w:val="a3"/>
        <w:numPr>
          <w:ilvl w:val="0"/>
          <w:numId w:val="5"/>
        </w:numPr>
        <w:spacing w:line="240" w:lineRule="auto"/>
        <w:rPr>
          <w:rFonts w:ascii="Times New Roman" w:hAnsi="Times New Roman"/>
        </w:rPr>
      </w:pPr>
      <w:r>
        <w:rPr>
          <w:rFonts w:ascii="Times New Roman" w:hAnsi="Times New Roman"/>
        </w:rPr>
        <w:t xml:space="preserve"> особенно в условиях существенного роста цен, усиливает социальную дифференциацию населения; </w:t>
      </w:r>
    </w:p>
    <w:p w:rsidR="00583287" w:rsidRDefault="00583287" w:rsidP="00583287">
      <w:pPr>
        <w:pStyle w:val="a3"/>
        <w:numPr>
          <w:ilvl w:val="0"/>
          <w:numId w:val="5"/>
        </w:numPr>
        <w:spacing w:line="240" w:lineRule="auto"/>
        <w:rPr>
          <w:rFonts w:ascii="Times New Roman" w:hAnsi="Times New Roman"/>
        </w:rPr>
      </w:pPr>
      <w:r>
        <w:rPr>
          <w:rFonts w:ascii="Times New Roman" w:hAnsi="Times New Roman"/>
        </w:rPr>
        <w:t xml:space="preserve"> сужает возможности накопления. Сбережения в ликвидной форме сокращаются, частично принимают натуральную форму (скупку недвижимости). Соотношение между потребляемой и сберегаемой частями доходов сдвигается  в сторону потребления; </w:t>
      </w:r>
    </w:p>
    <w:p w:rsidR="00583287" w:rsidRDefault="00583287" w:rsidP="00583287">
      <w:pPr>
        <w:pStyle w:val="a3"/>
        <w:numPr>
          <w:ilvl w:val="0"/>
          <w:numId w:val="5"/>
        </w:numPr>
        <w:spacing w:line="240" w:lineRule="auto"/>
        <w:rPr>
          <w:rFonts w:ascii="Times New Roman" w:hAnsi="Times New Roman"/>
        </w:rPr>
      </w:pPr>
      <w:r>
        <w:rPr>
          <w:rFonts w:ascii="Times New Roman" w:hAnsi="Times New Roman"/>
        </w:rPr>
        <w:t xml:space="preserve"> ведет к снижению реальных доходов населения при неравномерном росте национальных доходов; </w:t>
      </w:r>
    </w:p>
    <w:p w:rsidR="00583287" w:rsidRDefault="00583287" w:rsidP="00583287">
      <w:pPr>
        <w:pStyle w:val="a3"/>
        <w:numPr>
          <w:ilvl w:val="0"/>
          <w:numId w:val="5"/>
        </w:numPr>
        <w:spacing w:line="240" w:lineRule="auto"/>
        <w:rPr>
          <w:rFonts w:ascii="Times New Roman" w:hAnsi="Times New Roman"/>
        </w:rPr>
      </w:pPr>
      <w:r>
        <w:rPr>
          <w:rFonts w:ascii="Times New Roman" w:hAnsi="Times New Roman"/>
        </w:rPr>
        <w:t>ведет к обесценению сбережений населения. Повышение процентов на вклады, как правило, не компенсирует падение реальных сбережений;</w:t>
      </w:r>
    </w:p>
    <w:p w:rsidR="00583287" w:rsidRDefault="00583287" w:rsidP="00583287">
      <w:pPr>
        <w:pStyle w:val="a3"/>
        <w:numPr>
          <w:ilvl w:val="0"/>
          <w:numId w:val="5"/>
        </w:numPr>
        <w:spacing w:line="240" w:lineRule="auto"/>
        <w:rPr>
          <w:rFonts w:ascii="Times New Roman" w:hAnsi="Times New Roman"/>
        </w:rPr>
      </w:pPr>
      <w:r>
        <w:rPr>
          <w:rFonts w:ascii="Times New Roman" w:hAnsi="Times New Roman"/>
        </w:rPr>
        <w:t xml:space="preserve"> приводит к потере у производителя заинтересованности в создании качественных товаров. При этом увеличивается выпуск товаров низкого качества, сокращается производство относительно дешевых товаров.</w:t>
      </w:r>
    </w:p>
    <w:p w:rsidR="00583287" w:rsidRDefault="00583287">
      <w:pPr>
        <w:widowControl w:val="0"/>
        <w:ind w:right="9" w:firstLine="708"/>
        <w:jc w:val="both"/>
        <w:rPr>
          <w:sz w:val="28"/>
        </w:rPr>
      </w:pPr>
      <w:r>
        <w:rPr>
          <w:sz w:val="28"/>
        </w:rPr>
        <w:t xml:space="preserve">Управление инфляцией представляет важнейшую проблему денежно-кредитной и в целом экономической политики. Необходимо учитывать при этом многосложный, многофакторный характер инфляции. В ее основе лежат не только монетарные, но и другие факторы. При всей значимости сокращения государственных расходов, постепенного сжатия денежной эмиссии требуется проведение широкого комплекса антиинфляционных мероприятий. Среди них - стабилизация и стимулирование производства, совершенствование налоговой системы, создание рыночной инфраструктуры, повышение ответственности предприятий за результаты хозяйственной деятельности, изменение обменного курса рубля, проведение определенных мер по регулированию цен и доходов. </w:t>
      </w:r>
    </w:p>
    <w:p w:rsidR="00583287" w:rsidRDefault="00583287">
      <w:pPr>
        <w:widowControl w:val="0"/>
        <w:ind w:left="9" w:right="9" w:firstLine="711"/>
        <w:jc w:val="both"/>
        <w:rPr>
          <w:sz w:val="28"/>
        </w:rPr>
      </w:pPr>
      <w:r>
        <w:rPr>
          <w:sz w:val="28"/>
        </w:rPr>
        <w:t>Нормализация денежного обращения и противодействие инфляции требуют выверенных, гибких решений, настойчиво и целеустремленно проводимых в жизнь.</w:t>
      </w:r>
    </w:p>
    <w:p w:rsidR="00583287" w:rsidRDefault="00583287">
      <w:pPr>
        <w:widowControl w:val="0"/>
        <w:ind w:right="9" w:firstLine="708"/>
        <w:jc w:val="both"/>
        <w:rPr>
          <w:sz w:val="28"/>
        </w:rPr>
      </w:pPr>
      <w:r>
        <w:rPr>
          <w:sz w:val="28"/>
        </w:rPr>
        <w:t xml:space="preserve">В странах с переходной экономикой инфляционный процесс развертывается, как правило, в возрастающих темпах. Это весьма необычная, специфическая черта инфляции, плохо поддающийся сдерживанию и регулированию в этих странах. Инфляцию поддерживают инфляционные ожидания, нарушения народнохозяйственной сбалансированности (дефицит госбюджета, отрицательное сальдо внешнеторгового баланса, растущая внешняя задолженность, излишняя денежная масса в обращении). </w:t>
      </w:r>
    </w:p>
    <w:p w:rsidR="00583287" w:rsidRDefault="00583287">
      <w:pPr>
        <w:widowControl w:val="0"/>
        <w:ind w:right="9" w:firstLine="708"/>
        <w:jc w:val="both"/>
        <w:rPr>
          <w:sz w:val="28"/>
        </w:rPr>
      </w:pPr>
      <w:r>
        <w:rPr>
          <w:sz w:val="28"/>
        </w:rPr>
        <w:t>За последний год темпы инфляции в Украине снизились – в 2001 г. потребительские товары подорожали на 12% (в 2000 г. прирост цен составлял 25,2%). Столь низкой ценовой динамики никто не ожидал. Ее темпы оказались в два раза меньше запланированных. Учитывая укрепление гривны, может вообще сложится впечатление о безупречности монетарных методов ценового регулирования. Но причины инфляции вряд ли можно объяснить исключительно монетарной политикой. К не монетарным причинам инфляции можно отнести низкий уровень конкуренции в экономике, нерентабельное потребление материалов, энергии, рабочей силы.</w:t>
      </w:r>
    </w:p>
    <w:p w:rsidR="00583287" w:rsidRDefault="00583287">
      <w:pPr>
        <w:widowControl w:val="0"/>
        <w:ind w:right="9" w:firstLine="708"/>
        <w:jc w:val="both"/>
        <w:rPr>
          <w:sz w:val="28"/>
        </w:rPr>
      </w:pPr>
      <w:r>
        <w:rPr>
          <w:sz w:val="28"/>
        </w:rPr>
        <w:t>Нельзя снижать темп инфляции только монетарными методами. Ужесточение монетарной политики в лучшем случае может лишь вскрыть очаги проблемы. Терапия же требует иных инструментов.</w:t>
      </w:r>
    </w:p>
    <w:p w:rsidR="00583287" w:rsidRDefault="00583287">
      <w:pPr>
        <w:widowControl w:val="0"/>
        <w:ind w:right="9" w:firstLine="708"/>
        <w:jc w:val="both"/>
        <w:rPr>
          <w:sz w:val="28"/>
        </w:rPr>
      </w:pPr>
      <w:r>
        <w:rPr>
          <w:sz w:val="28"/>
        </w:rPr>
        <w:t xml:space="preserve">Для снижения  инфляции в стране правительство Украины должно избегать двух крайностей. Во-первых, замораживания достигнутого уровня инфляции, вследствие спекуляций на институциональных проблемах и всяческого нежелания их преодолевать. Во-вторых, резкого сжатия денежной массы при низких возможностях ее неэмиссионного роста. </w:t>
      </w:r>
    </w:p>
    <w:p w:rsidR="00583287" w:rsidRDefault="00583287">
      <w:pPr>
        <w:widowControl w:val="0"/>
        <w:ind w:right="9" w:firstLine="708"/>
        <w:jc w:val="both"/>
        <w:rPr>
          <w:sz w:val="28"/>
        </w:rPr>
      </w:pPr>
      <w:r>
        <w:rPr>
          <w:sz w:val="28"/>
        </w:rPr>
        <w:t>Стратегия же долгосрочного снижения инфляции связана преимущественно с развитием немонетарных инструментов – повышением мобильности рабочей силы, расширением сети центров профессиональной переподготовки, упрощением процедур входа предприятий на рынки и выхода из них, развитием институтов страхования и гарантий и т.д. Их становление поможет со временем оздоровить и отечественный бюджет, снизив остроту его потребности в ежегодных кредитах и отложенных долговых платежах.</w:t>
      </w:r>
    </w:p>
    <w:p w:rsidR="00583287" w:rsidRDefault="00583287">
      <w:pPr>
        <w:widowControl w:val="0"/>
        <w:ind w:right="9" w:firstLine="708"/>
        <w:jc w:val="both"/>
        <w:rPr>
          <w:sz w:val="28"/>
        </w:rPr>
      </w:pPr>
      <w:r>
        <w:rPr>
          <w:sz w:val="28"/>
        </w:rPr>
        <w:t>Замедлению роста цен также способствует оперативное перераспределение финансовых ресурсов в пользу выпуска продукции, пользующейся повышенным спросом.</w:t>
      </w:r>
    </w:p>
    <w:p w:rsidR="00583287" w:rsidRDefault="00583287">
      <w:pPr>
        <w:widowControl w:val="0"/>
        <w:ind w:left="40" w:right="6" w:firstLine="386"/>
        <w:jc w:val="both"/>
        <w:rPr>
          <w:sz w:val="28"/>
          <w:szCs w:val="20"/>
        </w:rPr>
      </w:pPr>
    </w:p>
    <w:p w:rsidR="00583287" w:rsidRDefault="00583287">
      <w:pPr>
        <w:pStyle w:val="a3"/>
        <w:spacing w:line="240" w:lineRule="auto"/>
        <w:rPr>
          <w:rFonts w:ascii="Times New Roman" w:hAnsi="Times New Roman"/>
        </w:rPr>
      </w:pPr>
    </w:p>
    <w:p w:rsidR="00583287" w:rsidRDefault="00583287">
      <w:pPr>
        <w:rPr>
          <w:sz w:val="28"/>
        </w:rPr>
      </w:pPr>
      <w:r>
        <w:rPr>
          <w:sz w:val="28"/>
        </w:rPr>
        <w:tab/>
      </w:r>
    </w:p>
    <w:p w:rsidR="00583287" w:rsidRDefault="00583287">
      <w:pPr>
        <w:jc w:val="both"/>
        <w:rPr>
          <w:color w:val="000000"/>
          <w:sz w:val="28"/>
        </w:rPr>
      </w:pPr>
      <w:r>
        <w:rPr>
          <w:color w:val="000000"/>
          <w:sz w:val="28"/>
        </w:rPr>
        <w:br w:type="page"/>
      </w:r>
    </w:p>
    <w:p w:rsidR="00583287" w:rsidRDefault="00583287">
      <w:pPr>
        <w:ind w:left="360"/>
        <w:rPr>
          <w:color w:val="000000"/>
          <w:sz w:val="28"/>
        </w:rPr>
      </w:pPr>
    </w:p>
    <w:p w:rsidR="00583287" w:rsidRDefault="00583287">
      <w:pPr>
        <w:rPr>
          <w:sz w:val="28"/>
        </w:rPr>
      </w:pPr>
    </w:p>
    <w:p w:rsidR="00583287" w:rsidRDefault="00583287">
      <w:pPr>
        <w:pStyle w:val="1"/>
        <w:jc w:val="center"/>
        <w:rPr>
          <w:lang w:val="ru-RU"/>
        </w:rPr>
      </w:pPr>
      <w:bookmarkStart w:id="14" w:name="_Toc12369604"/>
      <w:r>
        <w:rPr>
          <w:lang w:val="ru-RU"/>
        </w:rPr>
        <w:t>Список литературы</w:t>
      </w:r>
      <w:bookmarkEnd w:id="14"/>
    </w:p>
    <w:p w:rsidR="00583287" w:rsidRDefault="00583287"/>
    <w:p w:rsidR="00583287" w:rsidRDefault="00583287" w:rsidP="00583287">
      <w:pPr>
        <w:pStyle w:val="20"/>
        <w:numPr>
          <w:ilvl w:val="0"/>
          <w:numId w:val="3"/>
        </w:numPr>
        <w:overflowPunct/>
        <w:autoSpaceDE/>
        <w:autoSpaceDN/>
        <w:adjustRightInd/>
        <w:spacing w:line="240" w:lineRule="auto"/>
        <w:rPr>
          <w:iCs/>
        </w:rPr>
      </w:pPr>
      <w:r>
        <w:rPr>
          <w:iCs/>
        </w:rPr>
        <w:t>Бакалавр экономики. Хрестоматия в 3-х томах. Российская экономическая академия им. Г.В. Плеханова, центр кадрового развития. Том 2. Информационно издательская фирма «Триада», М., 1999 год, 1026 стр.</w:t>
      </w:r>
    </w:p>
    <w:p w:rsidR="00583287" w:rsidRDefault="00583287" w:rsidP="00583287">
      <w:pPr>
        <w:pStyle w:val="20"/>
        <w:numPr>
          <w:ilvl w:val="0"/>
          <w:numId w:val="3"/>
        </w:numPr>
        <w:overflowPunct/>
        <w:autoSpaceDE/>
        <w:autoSpaceDN/>
        <w:adjustRightInd/>
        <w:spacing w:line="240" w:lineRule="auto"/>
        <w:rPr>
          <w:iCs/>
        </w:rPr>
      </w:pPr>
      <w:r>
        <w:rPr>
          <w:iCs/>
        </w:rPr>
        <w:t>Булатов А.С. Экономика. М.: Бек.,1996г. – 560 с.</w:t>
      </w:r>
    </w:p>
    <w:p w:rsidR="00583287" w:rsidRDefault="00583287" w:rsidP="00583287">
      <w:pPr>
        <w:pStyle w:val="20"/>
        <w:numPr>
          <w:ilvl w:val="0"/>
          <w:numId w:val="3"/>
        </w:numPr>
        <w:overflowPunct/>
        <w:autoSpaceDE/>
        <w:autoSpaceDN/>
        <w:adjustRightInd/>
        <w:spacing w:line="240" w:lineRule="auto"/>
        <w:rPr>
          <w:iCs/>
        </w:rPr>
      </w:pPr>
      <w:r>
        <w:rPr>
          <w:iCs/>
        </w:rPr>
        <w:t>Деньги. Кредит. Банки: Учебник для вузов / Е.Ф. Жуков, Л.М. Максимова, А.В. Печникова и др.; Под ред. проф. Е.Ф. Жукова. – М.: ЮНИТИ, 2000. – 622 с.</w:t>
      </w:r>
    </w:p>
    <w:p w:rsidR="00583287" w:rsidRDefault="00583287" w:rsidP="00583287">
      <w:pPr>
        <w:pStyle w:val="20"/>
        <w:numPr>
          <w:ilvl w:val="0"/>
          <w:numId w:val="3"/>
        </w:numPr>
        <w:overflowPunct/>
        <w:autoSpaceDE/>
        <w:autoSpaceDN/>
        <w:adjustRightInd/>
        <w:spacing w:line="240" w:lineRule="auto"/>
        <w:rPr>
          <w:iCs/>
        </w:rPr>
      </w:pPr>
      <w:r>
        <w:rPr>
          <w:iCs/>
        </w:rPr>
        <w:t>Задоя А.А., Петруня Ю.Е. Основы экономики: Учебное пособие. – К.: Вища шк. – Знання, 1998. – 478 с.: ил.</w:t>
      </w:r>
    </w:p>
    <w:p w:rsidR="00583287" w:rsidRDefault="00583287" w:rsidP="00583287">
      <w:pPr>
        <w:pStyle w:val="31"/>
        <w:numPr>
          <w:ilvl w:val="0"/>
          <w:numId w:val="3"/>
        </w:numPr>
        <w:spacing w:before="0"/>
        <w:jc w:val="both"/>
        <w:rPr>
          <w:iCs/>
        </w:rPr>
      </w:pPr>
      <w:r>
        <w:rPr>
          <w:iCs/>
        </w:rPr>
        <w:t>Иохин В.Я. Экономическая теория: введение в рынок и макроэкономический анализ: Учебник. – М.: ИНФРА – М, 1997. – 512с.</w:t>
      </w:r>
    </w:p>
    <w:p w:rsidR="00583287" w:rsidRDefault="00583287" w:rsidP="00583287">
      <w:pPr>
        <w:pStyle w:val="20"/>
        <w:numPr>
          <w:ilvl w:val="0"/>
          <w:numId w:val="3"/>
        </w:numPr>
        <w:overflowPunct/>
        <w:autoSpaceDE/>
        <w:autoSpaceDN/>
        <w:adjustRightInd/>
        <w:spacing w:line="240" w:lineRule="auto"/>
        <w:rPr>
          <w:iCs/>
        </w:rPr>
      </w:pPr>
      <w:r>
        <w:rPr>
          <w:iCs/>
        </w:rPr>
        <w:t>Курс экономической теории. Под общей редакцией: проф. Чепурина М.Н., проф. Киселевой Е.А. Издательство «АСА» Киров, 1995 г. – 623 с.</w:t>
      </w:r>
    </w:p>
    <w:p w:rsidR="00583287" w:rsidRDefault="00583287" w:rsidP="00583287">
      <w:pPr>
        <w:pStyle w:val="20"/>
        <w:numPr>
          <w:ilvl w:val="0"/>
          <w:numId w:val="3"/>
        </w:numPr>
        <w:overflowPunct/>
        <w:autoSpaceDE/>
        <w:autoSpaceDN/>
        <w:adjustRightInd/>
        <w:spacing w:line="240" w:lineRule="auto"/>
        <w:rPr>
          <w:iCs/>
        </w:rPr>
      </w:pPr>
      <w:r>
        <w:rPr>
          <w:iCs/>
        </w:rPr>
        <w:t xml:space="preserve">Мельник О.М. </w:t>
      </w:r>
      <w:r>
        <w:rPr>
          <w:iCs/>
          <w:lang w:val="en-US"/>
        </w:rPr>
        <w:t>I</w:t>
      </w:r>
      <w:r>
        <w:rPr>
          <w:iCs/>
        </w:rPr>
        <w:t>нфляц</w:t>
      </w:r>
      <w:r>
        <w:rPr>
          <w:iCs/>
          <w:lang w:val="en-US"/>
        </w:rPr>
        <w:t>i</w:t>
      </w:r>
      <w:r>
        <w:rPr>
          <w:iCs/>
        </w:rPr>
        <w:t>я: теор</w:t>
      </w:r>
      <w:r>
        <w:rPr>
          <w:iCs/>
          <w:lang w:val="en-US"/>
        </w:rPr>
        <w:t>i</w:t>
      </w:r>
      <w:r>
        <w:rPr>
          <w:iCs/>
        </w:rPr>
        <w:t xml:space="preserve">я </w:t>
      </w:r>
      <w:r>
        <w:rPr>
          <w:iCs/>
          <w:lang w:val="en-US"/>
        </w:rPr>
        <w:t>i</w:t>
      </w:r>
      <w:r>
        <w:rPr>
          <w:iCs/>
        </w:rPr>
        <w:t xml:space="preserve"> практика регулювання. – К.: Т-во «Знання», КОО, 1999. 291 с.</w:t>
      </w:r>
    </w:p>
    <w:p w:rsidR="00583287" w:rsidRDefault="00583287" w:rsidP="00583287">
      <w:pPr>
        <w:pStyle w:val="20"/>
        <w:numPr>
          <w:ilvl w:val="0"/>
          <w:numId w:val="3"/>
        </w:numPr>
        <w:overflowPunct/>
        <w:autoSpaceDE/>
        <w:autoSpaceDN/>
        <w:adjustRightInd/>
        <w:spacing w:line="240" w:lineRule="auto"/>
        <w:rPr>
          <w:iCs/>
        </w:rPr>
      </w:pPr>
      <w:r>
        <w:rPr>
          <w:iCs/>
        </w:rPr>
        <w:t>Современная экономика. Общедоступный учебный курс. Ростов-на-Дону, издательство «Феникс», 1996, 608 с.</w:t>
      </w:r>
    </w:p>
    <w:p w:rsidR="00583287" w:rsidRDefault="00583287" w:rsidP="00583287">
      <w:pPr>
        <w:pStyle w:val="20"/>
        <w:numPr>
          <w:ilvl w:val="0"/>
          <w:numId w:val="3"/>
        </w:numPr>
        <w:overflowPunct/>
        <w:autoSpaceDE/>
        <w:autoSpaceDN/>
        <w:adjustRightInd/>
        <w:spacing w:line="240" w:lineRule="auto"/>
        <w:rPr>
          <w:iCs/>
        </w:rPr>
      </w:pPr>
      <w:r>
        <w:rPr>
          <w:iCs/>
        </w:rPr>
        <w:t xml:space="preserve">Экономическая теория: Учеб. для студ. высш. учеб. заведений / Под ред.      В. Д.  Камаева. – 6-е изд., перераб. и доп. – М.: Гуманит. Изд. центр ВЛАДОС, 2000. – 640 с.: ил. </w:t>
      </w:r>
    </w:p>
    <w:p w:rsidR="00583287" w:rsidRDefault="00583287" w:rsidP="00583287">
      <w:pPr>
        <w:numPr>
          <w:ilvl w:val="0"/>
          <w:numId w:val="3"/>
        </w:numPr>
        <w:jc w:val="both"/>
        <w:rPr>
          <w:iCs/>
          <w:sz w:val="28"/>
        </w:rPr>
      </w:pPr>
      <w:r>
        <w:rPr>
          <w:iCs/>
          <w:sz w:val="28"/>
        </w:rPr>
        <w:t xml:space="preserve">Экономическая теория (политэкономия): Учебник/ Под общей ред. акад.   Видяпин В.И., Журавлева Г.П. – М.: ИНФРА, 1997.– 560 с. </w:t>
      </w:r>
    </w:p>
    <w:p w:rsidR="00583287" w:rsidRDefault="00583287" w:rsidP="00583287">
      <w:pPr>
        <w:pStyle w:val="20"/>
        <w:numPr>
          <w:ilvl w:val="0"/>
          <w:numId w:val="3"/>
        </w:numPr>
        <w:overflowPunct/>
        <w:autoSpaceDE/>
        <w:autoSpaceDN/>
        <w:adjustRightInd/>
        <w:spacing w:line="240" w:lineRule="auto"/>
        <w:rPr>
          <w:iCs/>
        </w:rPr>
      </w:pPr>
      <w:r>
        <w:rPr>
          <w:iCs/>
        </w:rPr>
        <w:t xml:space="preserve">Амсов А. Особенности инфляции и возможности противодействия ей. // Экономист, 1998 г., №1, с. 67-76 </w:t>
      </w:r>
    </w:p>
    <w:p w:rsidR="00583287" w:rsidRDefault="00583287" w:rsidP="00583287">
      <w:pPr>
        <w:pStyle w:val="20"/>
        <w:numPr>
          <w:ilvl w:val="0"/>
          <w:numId w:val="3"/>
        </w:numPr>
        <w:overflowPunct/>
        <w:autoSpaceDE/>
        <w:autoSpaceDN/>
        <w:adjustRightInd/>
        <w:spacing w:line="240" w:lineRule="auto"/>
        <w:rPr>
          <w:iCs/>
        </w:rPr>
      </w:pPr>
      <w:r>
        <w:rPr>
          <w:iCs/>
        </w:rPr>
        <w:t>Горнычар Э., Якименко В., Козырев В. Компенсация потери части заработной платы. // Баланс,  1999 г., № 45 (274), с. 32-34</w:t>
      </w:r>
    </w:p>
    <w:p w:rsidR="00583287" w:rsidRDefault="00583287" w:rsidP="00583287">
      <w:pPr>
        <w:pStyle w:val="20"/>
        <w:numPr>
          <w:ilvl w:val="0"/>
          <w:numId w:val="3"/>
        </w:numPr>
        <w:overflowPunct/>
        <w:autoSpaceDE/>
        <w:autoSpaceDN/>
        <w:adjustRightInd/>
        <w:spacing w:line="240" w:lineRule="auto"/>
        <w:rPr>
          <w:iCs/>
        </w:rPr>
      </w:pPr>
      <w:r>
        <w:rPr>
          <w:iCs/>
        </w:rPr>
        <w:t>Илларионов А. Экономическая политика в открытой экономике со значительным сырьевым фактором// Вопросы экономики, 2001г.,  №4.,   с. 12-16</w:t>
      </w:r>
    </w:p>
    <w:p w:rsidR="00583287" w:rsidRDefault="00583287" w:rsidP="00583287">
      <w:pPr>
        <w:pStyle w:val="20"/>
        <w:numPr>
          <w:ilvl w:val="0"/>
          <w:numId w:val="3"/>
        </w:numPr>
        <w:overflowPunct/>
        <w:autoSpaceDE/>
        <w:autoSpaceDN/>
        <w:adjustRightInd/>
        <w:spacing w:line="240" w:lineRule="auto"/>
        <w:rPr>
          <w:iCs/>
        </w:rPr>
      </w:pPr>
      <w:r>
        <w:rPr>
          <w:iCs/>
        </w:rPr>
        <w:t xml:space="preserve">Дзюблюк А. Формирование процентной политики коммерческих банков. // Экономика Украины,   2000 г., № 12, с. 30-37 </w:t>
      </w:r>
    </w:p>
    <w:p w:rsidR="00583287" w:rsidRDefault="00583287" w:rsidP="00583287">
      <w:pPr>
        <w:numPr>
          <w:ilvl w:val="0"/>
          <w:numId w:val="3"/>
        </w:numPr>
        <w:jc w:val="both"/>
        <w:rPr>
          <w:bCs/>
          <w:iCs/>
          <w:color w:val="000000"/>
          <w:sz w:val="28"/>
        </w:rPr>
      </w:pPr>
      <w:r>
        <w:rPr>
          <w:bCs/>
          <w:iCs/>
          <w:color w:val="000000"/>
          <w:spacing w:val="2"/>
          <w:sz w:val="28"/>
        </w:rPr>
        <w:t>Ковальчук</w:t>
      </w:r>
      <w:r>
        <w:rPr>
          <w:bCs/>
          <w:iCs/>
          <w:color w:val="000000"/>
          <w:sz w:val="28"/>
        </w:rPr>
        <w:t xml:space="preserve"> Т., Кузнец Г. Основные факторы и факторы инфляции в Украине // Финансы Украины, 1998 г., №10, с. 14-17 </w:t>
      </w:r>
    </w:p>
    <w:p w:rsidR="00583287" w:rsidRDefault="00583287" w:rsidP="00583287">
      <w:pPr>
        <w:pStyle w:val="20"/>
        <w:numPr>
          <w:ilvl w:val="0"/>
          <w:numId w:val="3"/>
        </w:numPr>
        <w:overflowPunct/>
        <w:autoSpaceDE/>
        <w:autoSpaceDN/>
        <w:adjustRightInd/>
        <w:spacing w:line="240" w:lineRule="auto"/>
        <w:rPr>
          <w:iCs/>
        </w:rPr>
      </w:pPr>
      <w:r>
        <w:rPr>
          <w:iCs/>
        </w:rPr>
        <w:t>Кораблин С. Инфляция. // Зеркало недели,  2002 г., № 9 (384),   с. 1, 9</w:t>
      </w:r>
    </w:p>
    <w:p w:rsidR="00583287" w:rsidRDefault="00583287" w:rsidP="00583287">
      <w:pPr>
        <w:pStyle w:val="20"/>
        <w:numPr>
          <w:ilvl w:val="0"/>
          <w:numId w:val="3"/>
        </w:numPr>
        <w:overflowPunct/>
        <w:autoSpaceDE/>
        <w:autoSpaceDN/>
        <w:adjustRightInd/>
        <w:spacing w:line="240" w:lineRule="auto"/>
        <w:rPr>
          <w:iCs/>
        </w:rPr>
      </w:pPr>
      <w:r>
        <w:rPr>
          <w:iCs/>
        </w:rPr>
        <w:t>Марцинкевич В. США. // Мировая экономика и международные отношения, 1996 г., №8, с. 82-88</w:t>
      </w:r>
    </w:p>
    <w:p w:rsidR="00583287" w:rsidRDefault="00583287" w:rsidP="00583287">
      <w:pPr>
        <w:pStyle w:val="20"/>
        <w:numPr>
          <w:ilvl w:val="0"/>
          <w:numId w:val="3"/>
        </w:numPr>
        <w:overflowPunct/>
        <w:autoSpaceDE/>
        <w:autoSpaceDN/>
        <w:adjustRightInd/>
        <w:spacing w:line="240" w:lineRule="auto"/>
        <w:rPr>
          <w:iCs/>
        </w:rPr>
      </w:pPr>
      <w:r>
        <w:rPr>
          <w:iCs/>
        </w:rPr>
        <w:t>Луцив Б. Денежно-кредитная политика государства и инвестиционная деятельность банков. // Экономика Украины,  2001 г., № 10, с. 20-25</w:t>
      </w:r>
    </w:p>
    <w:p w:rsidR="00583287" w:rsidRDefault="00583287" w:rsidP="00583287">
      <w:pPr>
        <w:pStyle w:val="20"/>
        <w:numPr>
          <w:ilvl w:val="0"/>
          <w:numId w:val="3"/>
        </w:numPr>
        <w:overflowPunct/>
        <w:autoSpaceDE/>
        <w:autoSpaceDN/>
        <w:adjustRightInd/>
        <w:spacing w:line="240" w:lineRule="auto"/>
        <w:rPr>
          <w:iCs/>
        </w:rPr>
      </w:pPr>
      <w:r>
        <w:rPr>
          <w:iCs/>
        </w:rPr>
        <w:t>Макаркина А. Комплексная оценка ифляционных процессов. // Экономика Украины, 2000 г., №1, с. 42-45</w:t>
      </w:r>
    </w:p>
    <w:p w:rsidR="00583287" w:rsidRDefault="00583287" w:rsidP="00583287">
      <w:pPr>
        <w:pStyle w:val="20"/>
        <w:numPr>
          <w:ilvl w:val="0"/>
          <w:numId w:val="3"/>
        </w:numPr>
        <w:overflowPunct/>
        <w:autoSpaceDE/>
        <w:autoSpaceDN/>
        <w:adjustRightInd/>
        <w:spacing w:line="240" w:lineRule="auto"/>
        <w:rPr>
          <w:iCs/>
        </w:rPr>
      </w:pPr>
      <w:r>
        <w:rPr>
          <w:iCs/>
        </w:rPr>
        <w:t>Мельник А. Основные параметры денежно-кредитной политики в Украине. // Экономика Украины,  2000 г., № 7, с. 25-31</w:t>
      </w:r>
    </w:p>
    <w:p w:rsidR="00583287" w:rsidRDefault="00583287" w:rsidP="00583287">
      <w:pPr>
        <w:numPr>
          <w:ilvl w:val="0"/>
          <w:numId w:val="3"/>
        </w:numPr>
        <w:jc w:val="both"/>
        <w:rPr>
          <w:iCs/>
          <w:sz w:val="28"/>
        </w:rPr>
      </w:pPr>
      <w:r>
        <w:rPr>
          <w:iCs/>
          <w:sz w:val="28"/>
        </w:rPr>
        <w:t>Пешехонов Ю.В. Особенности инфляционного развития экономики России // Финансы. - 1995. - № 3. - с.3-7.</w:t>
      </w:r>
    </w:p>
    <w:p w:rsidR="00583287" w:rsidRDefault="00583287" w:rsidP="00583287">
      <w:pPr>
        <w:pStyle w:val="20"/>
        <w:numPr>
          <w:ilvl w:val="0"/>
          <w:numId w:val="3"/>
        </w:numPr>
        <w:overflowPunct/>
        <w:autoSpaceDE/>
        <w:autoSpaceDN/>
        <w:adjustRightInd/>
        <w:spacing w:line="240" w:lineRule="auto"/>
        <w:rPr>
          <w:iCs/>
        </w:rPr>
      </w:pPr>
      <w:r>
        <w:rPr>
          <w:iCs/>
        </w:rPr>
        <w:t>Осадчий А. Основные факторы инфляции в Украине. // Экономика Украины,  1996 г., № 3, с. 31-39</w:t>
      </w:r>
    </w:p>
    <w:p w:rsidR="00583287" w:rsidRDefault="00583287" w:rsidP="00583287">
      <w:pPr>
        <w:pStyle w:val="20"/>
        <w:numPr>
          <w:ilvl w:val="0"/>
          <w:numId w:val="3"/>
        </w:numPr>
        <w:overflowPunct/>
        <w:autoSpaceDE/>
        <w:autoSpaceDN/>
        <w:adjustRightInd/>
        <w:spacing w:line="240" w:lineRule="auto"/>
        <w:rPr>
          <w:iCs/>
        </w:rPr>
      </w:pPr>
      <w:r>
        <w:rPr>
          <w:iCs/>
        </w:rPr>
        <w:t>Островская Е.  Франция. // Мировая экономика и международные отношения, 1996 г., №8, с. 98-105</w:t>
      </w:r>
    </w:p>
    <w:p w:rsidR="00583287" w:rsidRDefault="00583287" w:rsidP="00583287">
      <w:pPr>
        <w:pStyle w:val="20"/>
        <w:numPr>
          <w:ilvl w:val="0"/>
          <w:numId w:val="3"/>
        </w:numPr>
        <w:overflowPunct/>
        <w:autoSpaceDE/>
        <w:autoSpaceDN/>
        <w:adjustRightInd/>
        <w:spacing w:line="240" w:lineRule="auto"/>
        <w:rPr>
          <w:iCs/>
        </w:rPr>
      </w:pPr>
      <w:r>
        <w:rPr>
          <w:iCs/>
        </w:rPr>
        <w:t xml:space="preserve">Подколзина И. Единая Европа: эксперимент в реальном времени. // Мировая экономика и международные отношения, 2000 г., № 8, с. 89-92 </w:t>
      </w:r>
    </w:p>
    <w:p w:rsidR="00583287" w:rsidRDefault="00583287" w:rsidP="00583287">
      <w:pPr>
        <w:pStyle w:val="20"/>
        <w:numPr>
          <w:ilvl w:val="0"/>
          <w:numId w:val="3"/>
        </w:numPr>
        <w:overflowPunct/>
        <w:autoSpaceDE/>
        <w:autoSpaceDN/>
        <w:adjustRightInd/>
        <w:spacing w:line="240" w:lineRule="auto"/>
        <w:rPr>
          <w:iCs/>
        </w:rPr>
      </w:pPr>
      <w:r>
        <w:rPr>
          <w:iCs/>
        </w:rPr>
        <w:t>Райская Н., Сергиенко Я., Френкель А. Исследование инфляционных процессов в условиях переходной экономики. //  Вопросы экономики, 1997 г., №10, с. 41-52</w:t>
      </w:r>
    </w:p>
    <w:p w:rsidR="00583287" w:rsidRDefault="00583287" w:rsidP="00583287">
      <w:pPr>
        <w:pStyle w:val="31"/>
        <w:numPr>
          <w:ilvl w:val="0"/>
          <w:numId w:val="3"/>
        </w:numPr>
        <w:spacing w:before="0"/>
        <w:jc w:val="both"/>
        <w:rPr>
          <w:iCs/>
        </w:rPr>
      </w:pPr>
      <w:r>
        <w:rPr>
          <w:iCs/>
        </w:rPr>
        <w:t>Семенов В.П., Рябикин В.И. Инфляция: оценка причин и следствий  // Финансы. - 1998. - N 6. - с.62-64.</w:t>
      </w:r>
    </w:p>
    <w:p w:rsidR="00583287" w:rsidRDefault="00583287" w:rsidP="00583287">
      <w:pPr>
        <w:pStyle w:val="20"/>
        <w:numPr>
          <w:ilvl w:val="0"/>
          <w:numId w:val="3"/>
        </w:numPr>
        <w:overflowPunct/>
        <w:autoSpaceDE/>
        <w:autoSpaceDN/>
        <w:adjustRightInd/>
        <w:spacing w:line="240" w:lineRule="auto"/>
        <w:rPr>
          <w:iCs/>
        </w:rPr>
      </w:pPr>
      <w:r>
        <w:rPr>
          <w:iCs/>
        </w:rPr>
        <w:t>Хесин Е. Великобритания. // Мировая экономика и международные отношения, 1997 г., №8, с. 102-116</w:t>
      </w:r>
    </w:p>
    <w:p w:rsidR="00583287" w:rsidRDefault="00583287" w:rsidP="00583287">
      <w:pPr>
        <w:pStyle w:val="20"/>
        <w:numPr>
          <w:ilvl w:val="0"/>
          <w:numId w:val="3"/>
        </w:numPr>
        <w:overflowPunct/>
        <w:autoSpaceDE/>
        <w:autoSpaceDN/>
        <w:adjustRightInd/>
        <w:spacing w:line="240" w:lineRule="auto"/>
        <w:rPr>
          <w:iCs/>
        </w:rPr>
      </w:pPr>
      <w:r>
        <w:rPr>
          <w:iCs/>
        </w:rPr>
        <w:t>Хесин Е. Великобритания: седьмой год подъема. // Мировая экономика и международные отношения, 2000 г., №8, с. 120-138</w:t>
      </w:r>
    </w:p>
    <w:p w:rsidR="00583287" w:rsidRDefault="00583287" w:rsidP="00583287">
      <w:pPr>
        <w:pStyle w:val="20"/>
        <w:numPr>
          <w:ilvl w:val="0"/>
          <w:numId w:val="3"/>
        </w:numPr>
        <w:overflowPunct/>
        <w:autoSpaceDE/>
        <w:autoSpaceDN/>
        <w:adjustRightInd/>
        <w:spacing w:line="240" w:lineRule="auto"/>
        <w:rPr>
          <w:iCs/>
        </w:rPr>
      </w:pPr>
      <w:r>
        <w:rPr>
          <w:iCs/>
        </w:rPr>
        <w:t>Хесин Е. Великобритания. // Мировая экономика и международные отношения, 2001 г., №8, с. 98-112</w:t>
      </w:r>
    </w:p>
    <w:p w:rsidR="00583287" w:rsidRDefault="00583287" w:rsidP="00583287">
      <w:pPr>
        <w:numPr>
          <w:ilvl w:val="0"/>
          <w:numId w:val="3"/>
        </w:numPr>
        <w:jc w:val="both"/>
        <w:rPr>
          <w:iCs/>
          <w:sz w:val="28"/>
        </w:rPr>
      </w:pPr>
      <w:r>
        <w:rPr>
          <w:iCs/>
          <w:sz w:val="28"/>
        </w:rPr>
        <w:t>Шенаев В.И. К вопросу о преодолении инфляции в России // Экономист, 1999 г., № 2 , с. 25-28</w:t>
      </w:r>
    </w:p>
    <w:p w:rsidR="00583287" w:rsidRDefault="00583287">
      <w:pPr>
        <w:ind w:left="360"/>
        <w:jc w:val="both"/>
        <w:rPr>
          <w:iCs/>
          <w:sz w:val="28"/>
        </w:rPr>
      </w:pPr>
    </w:p>
    <w:p w:rsidR="00583287" w:rsidRDefault="00583287">
      <w:pPr>
        <w:pStyle w:val="20"/>
        <w:overflowPunct/>
        <w:autoSpaceDE/>
        <w:autoSpaceDN/>
        <w:adjustRightInd/>
        <w:spacing w:line="240" w:lineRule="auto"/>
        <w:rPr>
          <w:iCs/>
        </w:rPr>
      </w:pPr>
    </w:p>
    <w:p w:rsidR="00583287" w:rsidRDefault="00583287">
      <w:pPr>
        <w:ind w:left="567"/>
        <w:rPr>
          <w:iCs/>
        </w:rPr>
      </w:pPr>
    </w:p>
    <w:p w:rsidR="00583287" w:rsidRDefault="00583287">
      <w:pPr>
        <w:pStyle w:val="20"/>
        <w:overflowPunct/>
        <w:autoSpaceDE/>
        <w:autoSpaceDN/>
        <w:adjustRightInd/>
        <w:spacing w:line="240" w:lineRule="auto"/>
      </w:pPr>
    </w:p>
    <w:p w:rsidR="00583287" w:rsidRDefault="00583287">
      <w:pPr>
        <w:pStyle w:val="20"/>
        <w:ind w:firstLine="851"/>
        <w:rPr>
          <w:noProof/>
          <w:sz w:val="20"/>
        </w:rPr>
      </w:pPr>
    </w:p>
    <w:p w:rsidR="00583287" w:rsidRDefault="00583287">
      <w:pPr>
        <w:pStyle w:val="20"/>
        <w:ind w:firstLine="851"/>
        <w:rPr>
          <w:noProof/>
          <w:sz w:val="20"/>
        </w:rPr>
      </w:pPr>
    </w:p>
    <w:p w:rsidR="00583287" w:rsidRDefault="00583287">
      <w:pPr>
        <w:pStyle w:val="20"/>
        <w:ind w:firstLine="851"/>
        <w:rPr>
          <w:noProof/>
          <w:sz w:val="20"/>
        </w:rPr>
      </w:pPr>
    </w:p>
    <w:p w:rsidR="00583287" w:rsidRDefault="00583287">
      <w:pPr>
        <w:pStyle w:val="20"/>
        <w:ind w:firstLine="851"/>
        <w:rPr>
          <w:noProof/>
          <w:sz w:val="20"/>
        </w:rPr>
      </w:pPr>
    </w:p>
    <w:p w:rsidR="00583287" w:rsidRDefault="00583287">
      <w:pPr>
        <w:pStyle w:val="20"/>
        <w:ind w:firstLine="851"/>
      </w:pPr>
      <w:bookmarkStart w:id="15" w:name="_GoBack"/>
      <w:bookmarkEnd w:id="15"/>
    </w:p>
    <w:sectPr w:rsidR="00583287">
      <w:headerReference w:type="default" r:id="rId7"/>
      <w:footerReference w:type="even"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287" w:rsidRDefault="00583287">
      <w:r>
        <w:separator/>
      </w:r>
    </w:p>
  </w:endnote>
  <w:endnote w:type="continuationSeparator" w:id="0">
    <w:p w:rsidR="00583287" w:rsidRDefault="0058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87" w:rsidRDefault="00583287">
    <w:pPr>
      <w:pStyle w:val="a8"/>
      <w:framePr w:wrap="around" w:vAnchor="text" w:hAnchor="margin" w:xAlign="center" w:y="1"/>
      <w:rPr>
        <w:rStyle w:val="a9"/>
      </w:rPr>
    </w:pPr>
  </w:p>
  <w:p w:rsidR="00583287" w:rsidRDefault="005832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287" w:rsidRDefault="00583287">
      <w:r>
        <w:separator/>
      </w:r>
    </w:p>
  </w:footnote>
  <w:footnote w:type="continuationSeparator" w:id="0">
    <w:p w:rsidR="00583287" w:rsidRDefault="00583287">
      <w:r>
        <w:continuationSeparator/>
      </w:r>
    </w:p>
  </w:footnote>
  <w:footnote w:id="1">
    <w:p w:rsidR="00583287" w:rsidRDefault="00583287">
      <w:pPr>
        <w:pStyle w:val="a4"/>
      </w:pPr>
      <w:r>
        <w:rPr>
          <w:rStyle w:val="a5"/>
        </w:rPr>
        <w:footnoteRef/>
      </w:r>
      <w:r>
        <w:t xml:space="preserve"> Булатов А.С. Экономика. М.: Бек.,1996г., с.251.</w:t>
      </w:r>
    </w:p>
  </w:footnote>
  <w:footnote w:id="2">
    <w:p w:rsidR="00583287" w:rsidRDefault="00583287">
      <w:pPr>
        <w:pStyle w:val="a4"/>
      </w:pPr>
      <w:r>
        <w:rPr>
          <w:rStyle w:val="a5"/>
        </w:rPr>
        <w:t>1</w:t>
      </w:r>
      <w:r>
        <w:t xml:space="preserve"> Курс экономической теории. Под общей редакцией: проф. Чепурина М.Н., проф. Киселевой Е.А. Издательство «АСА» Киров, 1995г., с.428</w:t>
      </w:r>
    </w:p>
  </w:footnote>
  <w:footnote w:id="3">
    <w:p w:rsidR="00583287" w:rsidRDefault="00583287">
      <w:pPr>
        <w:pStyle w:val="a4"/>
      </w:pPr>
      <w:r>
        <w:rPr>
          <w:rStyle w:val="a5"/>
        </w:rPr>
        <w:t>1</w:t>
      </w:r>
      <w:r>
        <w:t xml:space="preserve"> Курс экономической теории. Под общей редакцией: проф. Чепурина М.Н., проф. Киселевой Е.А. Издательство «АСА» Киров, 1995 г., с. 429</w:t>
      </w:r>
    </w:p>
  </w:footnote>
  <w:footnote w:id="4">
    <w:p w:rsidR="00583287" w:rsidRDefault="00583287">
      <w:pPr>
        <w:pStyle w:val="a4"/>
      </w:pPr>
      <w:r>
        <w:rPr>
          <w:rStyle w:val="a5"/>
        </w:rPr>
        <w:t>1</w:t>
      </w:r>
      <w:r>
        <w:t xml:space="preserve"> Курс экономической теории. Под общей редакцией: проф. Чепурина М.Н., проф. Киселевой Е.А. Издательство «АСА» Киров, 1995 г., с.436</w:t>
      </w:r>
    </w:p>
  </w:footnote>
  <w:footnote w:id="5">
    <w:p w:rsidR="00583287" w:rsidRDefault="00583287">
      <w:pPr>
        <w:pStyle w:val="a4"/>
      </w:pPr>
      <w:r>
        <w:rPr>
          <w:rStyle w:val="a5"/>
        </w:rPr>
        <w:t>1</w:t>
      </w:r>
      <w:r>
        <w:t xml:space="preserve"> Хесин Е. Великобритания // Мировая экономика и международные отношения, 2001г., №8, с. 100</w:t>
      </w:r>
    </w:p>
  </w:footnote>
  <w:footnote w:id="6">
    <w:p w:rsidR="00583287" w:rsidRDefault="00583287">
      <w:pPr>
        <w:pStyle w:val="20"/>
        <w:overflowPunct/>
        <w:autoSpaceDE/>
        <w:autoSpaceDN/>
        <w:adjustRightInd/>
        <w:spacing w:line="240" w:lineRule="auto"/>
        <w:rPr>
          <w:sz w:val="20"/>
        </w:rPr>
      </w:pPr>
      <w:r>
        <w:rPr>
          <w:rStyle w:val="a5"/>
        </w:rPr>
        <w:t>1</w:t>
      </w:r>
      <w:r>
        <w:rPr>
          <w:iCs/>
        </w:rPr>
        <w:t xml:space="preserve"> </w:t>
      </w:r>
      <w:r>
        <w:rPr>
          <w:iCs/>
          <w:sz w:val="20"/>
        </w:rPr>
        <w:t>Амсов А. Особенности инфляции и возможности противодействия ей. // Экономист, 1998 г., №1, стр. 72</w:t>
      </w:r>
    </w:p>
  </w:footnote>
  <w:footnote w:id="7">
    <w:p w:rsidR="00583287" w:rsidRDefault="00583287">
      <w:pPr>
        <w:rPr>
          <w:sz w:val="28"/>
        </w:rPr>
      </w:pPr>
      <w:r>
        <w:rPr>
          <w:rStyle w:val="a5"/>
        </w:rPr>
        <w:t>1</w:t>
      </w:r>
      <w:r>
        <w:rPr>
          <w:iCs/>
          <w:sz w:val="20"/>
        </w:rPr>
        <w:t xml:space="preserve"> Илларионов А. Экономическая политика в открытой экономике со значительным сырьевым фактором// Вопросы экономики, 2001г.,  №4., с. 12, 13</w:t>
      </w:r>
    </w:p>
    <w:p w:rsidR="00583287" w:rsidRDefault="00583287">
      <w:pPr>
        <w:pStyle w:val="20"/>
        <w:overflowPunct/>
        <w:autoSpaceDE/>
        <w:autoSpaceDN/>
        <w:adjustRightInd/>
        <w:spacing w:line="240" w:lineRule="auto"/>
        <w:rPr>
          <w:sz w:val="20"/>
        </w:rPr>
      </w:pPr>
    </w:p>
  </w:footnote>
  <w:footnote w:id="8">
    <w:p w:rsidR="00583287" w:rsidRDefault="00583287">
      <w:pPr>
        <w:pStyle w:val="a4"/>
      </w:pPr>
      <w:r>
        <w:rPr>
          <w:rStyle w:val="a5"/>
        </w:rPr>
        <w:t>1</w:t>
      </w:r>
      <w:r>
        <w:t xml:space="preserve"> Мельник А. Основные параметры денежно-кредитной политики в Украине. // Экономика Украины, 2000 г.,   № 7, с. 26, 27. </w:t>
      </w:r>
    </w:p>
  </w:footnote>
  <w:footnote w:id="9">
    <w:p w:rsidR="00583287" w:rsidRDefault="00583287">
      <w:pPr>
        <w:pStyle w:val="a4"/>
      </w:pPr>
      <w:r>
        <w:rPr>
          <w:rStyle w:val="a5"/>
        </w:rPr>
        <w:t>1</w:t>
      </w:r>
      <w:r>
        <w:t xml:space="preserve"> Дзюблюк А. Формирование процентной политики коммерческих банков. // Экономика Украины, 2000 г.,       № 12,  с. 33</w:t>
      </w:r>
    </w:p>
  </w:footnote>
  <w:footnote w:id="10">
    <w:p w:rsidR="00583287" w:rsidRDefault="00583287">
      <w:pPr>
        <w:pStyle w:val="a4"/>
      </w:pPr>
      <w:r>
        <w:rPr>
          <w:rStyle w:val="a5"/>
        </w:rPr>
        <w:t>1</w:t>
      </w:r>
      <w:r>
        <w:t xml:space="preserve"> Луцив Б. Денежно-кредитная политика государства и инвестиционная деятельность банков. // Экономика Украины, 2001 г., № 10, с.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87" w:rsidRDefault="00167CBE">
    <w:pPr>
      <w:pStyle w:val="ae"/>
      <w:jc w:val="center"/>
    </w:pPr>
    <w:r>
      <w:rPr>
        <w:rStyle w:val="a9"/>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06EA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2E070F38"/>
    <w:multiLevelType w:val="hybridMultilevel"/>
    <w:tmpl w:val="D606670C"/>
    <w:lvl w:ilvl="0" w:tplc="AB3486CA">
      <w:start w:val="1"/>
      <w:numFmt w:val="bullet"/>
      <w:lvlText w:val=""/>
      <w:lvlJc w:val="left"/>
      <w:pPr>
        <w:tabs>
          <w:tab w:val="num" w:pos="1040"/>
        </w:tabs>
        <w:ind w:left="0" w:firstLine="6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56769CD"/>
    <w:multiLevelType w:val="hybridMultilevel"/>
    <w:tmpl w:val="708288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A331D2"/>
    <w:multiLevelType w:val="hybridMultilevel"/>
    <w:tmpl w:val="05EEDD8C"/>
    <w:lvl w:ilvl="0" w:tplc="AB3486CA">
      <w:start w:val="1"/>
      <w:numFmt w:val="bullet"/>
      <w:lvlText w:val=""/>
      <w:lvlJc w:val="left"/>
      <w:pPr>
        <w:tabs>
          <w:tab w:val="num" w:pos="1748"/>
        </w:tabs>
        <w:ind w:left="708" w:firstLine="68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64F26112"/>
    <w:multiLevelType w:val="hybridMultilevel"/>
    <w:tmpl w:val="6BF40F42"/>
    <w:lvl w:ilvl="0" w:tplc="6CE63DF8">
      <w:start w:val="1"/>
      <w:numFmt w:val="bullet"/>
      <w:lvlText w:val=""/>
      <w:lvlJc w:val="left"/>
      <w:pPr>
        <w:tabs>
          <w:tab w:val="num" w:pos="814"/>
        </w:tabs>
        <w:ind w:left="0" w:firstLine="454"/>
      </w:pPr>
      <w:rPr>
        <w:rFonts w:ascii="Symbol" w:hAnsi="Symbol" w:hint="default"/>
        <w:color w:val="auto"/>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CBE"/>
    <w:rsid w:val="00167CBE"/>
    <w:rsid w:val="00583287"/>
    <w:rsid w:val="00CE1498"/>
    <w:rsid w:val="00D25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7"/>
    <o:shapelayout v:ext="edit">
      <o:idmap v:ext="edit" data="1"/>
      <o:rules v:ext="edit">
        <o:r id="V:Rule1" type="arc" idref="#_x0000_s1326"/>
        <o:r id="V:Rule2" type="arc" idref="#_x0000_s1324"/>
        <o:r id="V:Rule3" type="arc" idref="#_x0000_s1321"/>
        <o:r id="V:Rule4" type="arc" idref="#_x0000_s1353"/>
        <o:r id="V:Rule5" type="arc" idref="#_x0000_s1389"/>
        <o:r id="V:Rule6" type="arc" idref="#_x0000_s1392"/>
      </o:rules>
    </o:shapelayout>
  </w:shapeDefaults>
  <w:decimalSymbol w:val=","/>
  <w:listSeparator w:val=";"/>
  <w15:chartTrackingRefBased/>
  <w15:docId w15:val="{F04BFDC2-5114-4550-A350-92B75FE7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Arial" w:hAnsi="Arial" w:cs="Arial"/>
      <w:b/>
      <w:bCs/>
      <w:sz w:val="40"/>
      <w:lang w:val="en-US"/>
    </w:rPr>
  </w:style>
  <w:style w:type="paragraph" w:styleId="2">
    <w:name w:val="heading 2"/>
    <w:basedOn w:val="a"/>
    <w:next w:val="a"/>
    <w:qFormat/>
    <w:pPr>
      <w:keepNext/>
      <w:ind w:firstLine="708"/>
      <w:outlineLvl w:val="1"/>
    </w:pPr>
    <w:rPr>
      <w:b/>
      <w:bCs/>
      <w:i/>
      <w:iCs/>
      <w:sz w:val="36"/>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outlineLvl w:val="3"/>
    </w:pPr>
    <w:rPr>
      <w:b/>
      <w:bCs/>
      <w:sz w:val="28"/>
      <w:lang w:val="en-US"/>
    </w:rPr>
  </w:style>
  <w:style w:type="paragraph" w:styleId="5">
    <w:name w:val="heading 5"/>
    <w:basedOn w:val="a"/>
    <w:next w:val="a"/>
    <w:qFormat/>
    <w:pPr>
      <w:overflowPunct w:val="0"/>
      <w:autoSpaceDE w:val="0"/>
      <w:autoSpaceDN w:val="0"/>
      <w:adjustRightInd w:val="0"/>
      <w:spacing w:before="240" w:after="60"/>
      <w:jc w:val="both"/>
      <w:textAlignment w:val="baseline"/>
      <w:outlineLvl w:val="4"/>
    </w:pPr>
    <w:rPr>
      <w:rFonts w:ascii="Arial" w:hAnsi="Arial"/>
      <w:sz w:val="22"/>
      <w:szCs w:val="20"/>
    </w:rPr>
  </w:style>
  <w:style w:type="paragraph" w:styleId="6">
    <w:name w:val="heading 6"/>
    <w:basedOn w:val="a"/>
    <w:next w:val="a"/>
    <w:qFormat/>
    <w:pPr>
      <w:overflowPunct w:val="0"/>
      <w:autoSpaceDE w:val="0"/>
      <w:autoSpaceDN w:val="0"/>
      <w:adjustRightInd w:val="0"/>
      <w:spacing w:before="240" w:after="60"/>
      <w:jc w:val="both"/>
      <w:textAlignment w:val="baseline"/>
      <w:outlineLvl w:val="5"/>
    </w:pPr>
    <w:rPr>
      <w:rFonts w:ascii="Arial" w:hAnsi="Arial"/>
      <w:i/>
      <w:sz w:val="22"/>
      <w:szCs w:val="20"/>
    </w:rPr>
  </w:style>
  <w:style w:type="paragraph" w:styleId="7">
    <w:name w:val="heading 7"/>
    <w:basedOn w:val="a"/>
    <w:next w:val="a"/>
    <w:qFormat/>
    <w:pPr>
      <w:overflowPunct w:val="0"/>
      <w:autoSpaceDE w:val="0"/>
      <w:autoSpaceDN w:val="0"/>
      <w:adjustRightInd w:val="0"/>
      <w:spacing w:before="240" w:after="60"/>
      <w:jc w:val="both"/>
      <w:textAlignment w:val="baseline"/>
      <w:outlineLvl w:val="6"/>
    </w:pPr>
    <w:rPr>
      <w:rFonts w:ascii="Arial" w:hAnsi="Arial"/>
      <w:sz w:val="20"/>
      <w:szCs w:val="20"/>
    </w:rPr>
  </w:style>
  <w:style w:type="paragraph" w:styleId="8">
    <w:name w:val="heading 8"/>
    <w:basedOn w:val="a"/>
    <w:next w:val="a"/>
    <w:qFormat/>
    <w:pPr>
      <w:overflowPunct w:val="0"/>
      <w:autoSpaceDE w:val="0"/>
      <w:autoSpaceDN w:val="0"/>
      <w:adjustRightInd w:val="0"/>
      <w:spacing w:before="240" w:after="60"/>
      <w:jc w:val="both"/>
      <w:textAlignment w:val="baseline"/>
      <w:outlineLvl w:val="7"/>
    </w:pPr>
    <w:rPr>
      <w:rFonts w:ascii="Arial" w:hAnsi="Arial"/>
      <w:i/>
      <w:sz w:val="20"/>
      <w:szCs w:val="20"/>
    </w:rPr>
  </w:style>
  <w:style w:type="paragraph" w:styleId="9">
    <w:name w:val="heading 9"/>
    <w:basedOn w:val="a"/>
    <w:next w:val="a"/>
    <w:qFormat/>
    <w:pPr>
      <w:overflowPunct w:val="0"/>
      <w:autoSpaceDE w:val="0"/>
      <w:autoSpaceDN w:val="0"/>
      <w:adjustRightInd w:val="0"/>
      <w:spacing w:before="240" w:after="60"/>
      <w:jc w:val="both"/>
      <w:textAlignment w:val="baseline"/>
      <w:outlineLvl w:val="8"/>
    </w:pPr>
    <w:rPr>
      <w:rFonts w:ascii="Arial" w:hAnsi="Arial"/>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ind w:firstLine="964"/>
      <w:jc w:val="both"/>
    </w:pPr>
    <w:rPr>
      <w:rFonts w:ascii="Arial" w:hAnsi="Arial"/>
      <w:sz w:val="28"/>
      <w:szCs w:val="20"/>
    </w:rPr>
  </w:style>
  <w:style w:type="paragraph" w:styleId="a4">
    <w:name w:val="footnote text"/>
    <w:basedOn w:val="a"/>
    <w:semiHidden/>
    <w:rPr>
      <w:sz w:val="20"/>
      <w:szCs w:val="20"/>
    </w:rPr>
  </w:style>
  <w:style w:type="character" w:styleId="a5">
    <w:name w:val="footnote reference"/>
    <w:semiHidden/>
    <w:rPr>
      <w:vertAlign w:val="superscript"/>
    </w:rPr>
  </w:style>
  <w:style w:type="paragraph" w:customStyle="1" w:styleId="10">
    <w:name w:val="Обычный1"/>
    <w:pPr>
      <w:snapToGrid w:val="0"/>
      <w:spacing w:before="100" w:after="100"/>
    </w:pPr>
    <w:rPr>
      <w:sz w:val="24"/>
    </w:rPr>
  </w:style>
  <w:style w:type="character" w:styleId="a6">
    <w:name w:val="Emphasis"/>
    <w:qFormat/>
    <w:rPr>
      <w:i/>
      <w:iCs w:val="0"/>
    </w:rPr>
  </w:style>
  <w:style w:type="paragraph" w:styleId="30">
    <w:name w:val="Body Text Indent 3"/>
    <w:basedOn w:val="a"/>
    <w:semiHidden/>
    <w:pPr>
      <w:tabs>
        <w:tab w:val="left" w:pos="1260"/>
        <w:tab w:val="left" w:pos="1510"/>
      </w:tabs>
      <w:suppressAutoHyphens/>
      <w:autoSpaceDE w:val="0"/>
      <w:autoSpaceDN w:val="0"/>
      <w:adjustRightInd w:val="0"/>
      <w:ind w:firstLine="720"/>
    </w:pPr>
    <w:rPr>
      <w:szCs w:val="20"/>
    </w:rPr>
  </w:style>
  <w:style w:type="paragraph" w:customStyle="1" w:styleId="FR2">
    <w:name w:val="FR2"/>
    <w:pPr>
      <w:widowControl w:val="0"/>
      <w:autoSpaceDE w:val="0"/>
      <w:autoSpaceDN w:val="0"/>
      <w:adjustRightInd w:val="0"/>
      <w:spacing w:line="300" w:lineRule="auto"/>
      <w:ind w:firstLine="1940"/>
      <w:jc w:val="both"/>
    </w:pPr>
    <w:rPr>
      <w:rFonts w:ascii="Courier New" w:hAnsi="Courier New" w:cs="Courier New"/>
      <w:sz w:val="16"/>
      <w:szCs w:val="16"/>
    </w:rPr>
  </w:style>
  <w:style w:type="paragraph" w:styleId="a7">
    <w:name w:val="Body Text Indent"/>
    <w:basedOn w:val="a"/>
    <w:semiHidden/>
    <w:pPr>
      <w:overflowPunct w:val="0"/>
      <w:autoSpaceDE w:val="0"/>
      <w:autoSpaceDN w:val="0"/>
      <w:adjustRightInd w:val="0"/>
      <w:spacing w:line="360" w:lineRule="auto"/>
      <w:ind w:firstLine="709"/>
      <w:jc w:val="both"/>
    </w:pPr>
    <w:rPr>
      <w:sz w:val="28"/>
    </w:rPr>
  </w:style>
  <w:style w:type="paragraph" w:styleId="20">
    <w:name w:val="Body Text 2"/>
    <w:basedOn w:val="a"/>
    <w:semiHidden/>
    <w:pPr>
      <w:overflowPunct w:val="0"/>
      <w:autoSpaceDE w:val="0"/>
      <w:autoSpaceDN w:val="0"/>
      <w:adjustRightInd w:val="0"/>
      <w:spacing w:line="360" w:lineRule="auto"/>
      <w:jc w:val="both"/>
    </w:pPr>
    <w:rPr>
      <w:sz w:val="28"/>
    </w:rPr>
  </w:style>
  <w:style w:type="paragraph" w:styleId="31">
    <w:name w:val="Body Text 3"/>
    <w:basedOn w:val="a"/>
    <w:semiHidden/>
    <w:pPr>
      <w:spacing w:before="200"/>
    </w:pPr>
    <w:rPr>
      <w:sz w:val="28"/>
    </w:rPr>
  </w:style>
  <w:style w:type="paragraph" w:styleId="21">
    <w:name w:val="Body Text Indent 2"/>
    <w:basedOn w:val="a"/>
    <w:semiHidden/>
    <w:pPr>
      <w:ind w:firstLine="708"/>
      <w:jc w:val="both"/>
    </w:pPr>
    <w:rPr>
      <w:b/>
      <w:bCs/>
      <w:sz w:val="32"/>
    </w:rPr>
  </w:style>
  <w:style w:type="paragraph" w:styleId="a8">
    <w:name w:val="footer"/>
    <w:basedOn w:val="a"/>
    <w:semiHidden/>
    <w:pPr>
      <w:tabs>
        <w:tab w:val="center" w:pos="4677"/>
        <w:tab w:val="right" w:pos="9355"/>
      </w:tabs>
      <w:ind w:firstLine="567"/>
    </w:pPr>
    <w:rPr>
      <w:szCs w:val="20"/>
      <w:lang w:eastAsia="en-US"/>
    </w:rPr>
  </w:style>
  <w:style w:type="character" w:styleId="a9">
    <w:name w:val="page number"/>
    <w:basedOn w:val="a0"/>
    <w:semiHidden/>
  </w:style>
  <w:style w:type="paragraph" w:styleId="11">
    <w:name w:val="toc 1"/>
    <w:basedOn w:val="a"/>
    <w:next w:val="a"/>
    <w:autoRedefine/>
    <w:semiHidden/>
    <w:pPr>
      <w:spacing w:before="120" w:after="120"/>
    </w:pPr>
    <w:rPr>
      <w:b/>
      <w:bCs/>
      <w:caps/>
    </w:rPr>
  </w:style>
  <w:style w:type="paragraph" w:styleId="22">
    <w:name w:val="toc 2"/>
    <w:basedOn w:val="a"/>
    <w:next w:val="a"/>
    <w:autoRedefine/>
    <w:semiHidden/>
    <w:pPr>
      <w:ind w:left="240"/>
    </w:pPr>
    <w:rPr>
      <w:smallCaps/>
    </w:rPr>
  </w:style>
  <w:style w:type="paragraph" w:styleId="32">
    <w:name w:val="toc 3"/>
    <w:basedOn w:val="a"/>
    <w:next w:val="a"/>
    <w:autoRedefine/>
    <w:semiHidden/>
    <w:pPr>
      <w:ind w:left="480"/>
    </w:pPr>
    <w:rPr>
      <w:i/>
      <w:iCs/>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0">
    <w:name w:val="toc 6"/>
    <w:basedOn w:val="a"/>
    <w:next w:val="a"/>
    <w:autoRedefine/>
    <w:semiHidden/>
    <w:pPr>
      <w:ind w:left="1200"/>
    </w:pPr>
    <w:rPr>
      <w:szCs w:val="21"/>
    </w:rPr>
  </w:style>
  <w:style w:type="paragraph" w:styleId="70">
    <w:name w:val="toc 7"/>
    <w:basedOn w:val="a"/>
    <w:next w:val="a"/>
    <w:autoRedefine/>
    <w:semiHidden/>
    <w:pPr>
      <w:ind w:left="1440"/>
    </w:pPr>
    <w:rPr>
      <w:szCs w:val="21"/>
    </w:rPr>
  </w:style>
  <w:style w:type="paragraph" w:styleId="80">
    <w:name w:val="toc 8"/>
    <w:basedOn w:val="a"/>
    <w:next w:val="a"/>
    <w:autoRedefine/>
    <w:semiHidden/>
    <w:pPr>
      <w:ind w:left="1680"/>
    </w:pPr>
    <w:rPr>
      <w:szCs w:val="21"/>
    </w:rPr>
  </w:style>
  <w:style w:type="paragraph" w:styleId="90">
    <w:name w:val="toc 9"/>
    <w:basedOn w:val="a"/>
    <w:next w:val="a"/>
    <w:autoRedefine/>
    <w:semiHidden/>
    <w:pPr>
      <w:ind w:left="1920"/>
    </w:pPr>
    <w:rPr>
      <w:szCs w:val="21"/>
    </w:rPr>
  </w:style>
  <w:style w:type="character" w:styleId="aa">
    <w:name w:val="Hyperlink"/>
    <w:semiHidden/>
    <w:rPr>
      <w:color w:val="0000FF"/>
      <w:u w:val="single"/>
    </w:rPr>
  </w:style>
  <w:style w:type="paragraph" w:styleId="ab">
    <w:name w:val="Normal (Web)"/>
    <w:basedOn w:val="a"/>
    <w:semiHidden/>
    <w:pPr>
      <w:spacing w:before="100" w:beforeAutospacing="1" w:after="100" w:afterAutospacing="1"/>
    </w:pPr>
    <w:rPr>
      <w:color w:val="000000"/>
    </w:rPr>
  </w:style>
  <w:style w:type="paragraph" w:styleId="ac">
    <w:name w:val="Block Text"/>
    <w:basedOn w:val="a"/>
    <w:semiHidden/>
    <w:pPr>
      <w:ind w:left="567" w:right="566"/>
      <w:jc w:val="center"/>
    </w:pPr>
    <w:rPr>
      <w:sz w:val="28"/>
    </w:rPr>
  </w:style>
  <w:style w:type="character" w:styleId="ad">
    <w:name w:val="FollowedHyperlink"/>
    <w:semiHidden/>
    <w:rPr>
      <w:color w:val="800080"/>
      <w:u w:val="single"/>
    </w:rPr>
  </w:style>
  <w:style w:type="paragraph" w:styleId="ae">
    <w:name w:val="header"/>
    <w:basedOn w:val="a"/>
    <w:semiHidden/>
    <w:pPr>
      <w:tabs>
        <w:tab w:val="center" w:pos="4677"/>
        <w:tab w:val="right" w:pos="9355"/>
      </w:tabs>
    </w:pPr>
  </w:style>
  <w:style w:type="paragraph" w:styleId="af">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8017</Words>
  <Characters>45703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Мирина Татьяна Александровна</dc:creator>
  <cp:keywords/>
  <dc:description/>
  <cp:lastModifiedBy>admin</cp:lastModifiedBy>
  <cp:revision>2</cp:revision>
  <cp:lastPrinted>2002-06-21T20:22:00Z</cp:lastPrinted>
  <dcterms:created xsi:type="dcterms:W3CDTF">2014-02-12T17:24:00Z</dcterms:created>
  <dcterms:modified xsi:type="dcterms:W3CDTF">2014-02-12T17:24:00Z</dcterms:modified>
</cp:coreProperties>
</file>