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2E" w:rsidRDefault="002B31DD">
      <w:pPr>
        <w:pStyle w:val="20"/>
        <w:spacing w:line="24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Многоэтажный жилой дом из крупноразмерных элементов заводского изготовления</w:t>
      </w:r>
    </w:p>
    <w:p w:rsidR="00A0652E" w:rsidRDefault="00A0652E">
      <w:pPr>
        <w:ind w:firstLine="567"/>
        <w:jc w:val="center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1. ОБЩИЕ УКАЗАНИЯ</w:t>
      </w:r>
    </w:p>
    <w:p w:rsidR="00A0652E" w:rsidRDefault="002B31DD">
      <w:pPr>
        <w:pStyle w:val="22"/>
        <w:spacing w:line="240" w:lineRule="auto"/>
      </w:pPr>
      <w:r>
        <w:t>Архитектурно-конструктивный проект жилого многоэтажного здания выполняется согласно варианту задания и планировочной схеме секции после изучения раздела "Гражданские здания массового строительства" курса "Архитектура зданий и градостроительство".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Цель проекта - обучить студентов методике архитектурного проектирования полносборных гражданских зданий массового строительства с учетом современного уровня развития строительной техники и технологий.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При выполнении проекта студенты должны: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научиться использовать специальную техническую литературу, каталоги индустриальных строительных изделий, типовые проекты, строительные нормы;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освоить приемы проектирования многоэтажного жилого дома;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освоить приемы графического оформления чертежей марки АР.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Работа над курсовым проектом выполняется в три этапа: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I этап - изучение рекомендуемой литературы, ознакомление с выданным вариантом задания, эскизная проработка объемно-планировочного и конструктивного решений зданий; проработка отдельных узлов и стыков сборных конструкций.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II этап - разработка проекта в тонких линиях, окончательная доработка узлов и деталей, подготовка всех расчетов и описаний для расчетно-пояснительной записки.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III этап - графическое оформление всех проекций в туши, составление пояснительной записки.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2. СОСТАВ ПРОЕКТА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Курсовой проект N2 состоит из графической части, выполняемой на ватмане формата А1 в объеме 1,5 - 2 листа и пояснительной записки объемом до 15 страниц формата А4.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2.1. Графическая часть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1. Фасад М 1:100 с отмывкой и построением теней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2. План 1-го этажа М 1:100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3. План типового этажа М 1:100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4. Разрез по лестничной клетке М 1:100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 План фундаментов М 1:100 или М 1:200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6. План перекрытия М 1:100 или М 1:200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7. План покрытия М 1:100 или М 1:200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8. План кровли М 1:100 или М 1:200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9. План квартиры с расстановкой мебели М 1:50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10. Не менее трех деталей или узлов М 1:10 или М 1:20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2.2. Пояснительная записка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В пояснительную записку входят: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1. Оглавление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2. Исходные данные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3. Объемно-планировочное решение здания</w:t>
      </w:r>
    </w:p>
    <w:p w:rsidR="00A0652E" w:rsidRDefault="002B31DD">
      <w:pPr>
        <w:pStyle w:val="20"/>
        <w:spacing w:line="240" w:lineRule="auto"/>
        <w:ind w:firstLine="567"/>
      </w:pPr>
      <w:r>
        <w:t>4. Конструктивное решение здания (фундаменты, стены, перекрытия, покрытия, лестница, перегородки, окна, двери и т.д.).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 Инженерное оборудование здания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6. Наружная и внутренняя отделка здания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7. Технико-экономические показатели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8. Теплотехнический расчет покрытия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9. Акустический расчет звукоизоляции внутренней ограждающей конструкции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 xml:space="preserve">10. Список использованной литературы 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3. УКАЗАНИЯ ПО РАЗРАБОТКЕ ПРОЕКТА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Здание жилого дома относится к сооружениям II класса и должно иметь центральное отопление, водопровод, канализацию, энергоснабжение, газ (если предусматриваются газовые плиты), радио- и телефонные сети.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 зависимости от исходных данных необходимо: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принимать, как правило, симметричные конструктивные схемы, равномерное распределение жесткостей конструкций и масс;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располагать стыки сборных элементов вне зоны максимальных усилий, обеспечивать монолитность и однородность конструкций;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предусматривать условия, облегчающие развитие в элементах конструкций и их соединениях пластических деформаций, обеспечивающих при этом общую устойчивость здания;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применение сборных унифицированных строительных конструкций и деталей заводского изготовления.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Проект выполняется в единой модульной системе проектирования (ЕМС) с применением укрупненных планировочных модулей.</w:t>
      </w:r>
    </w:p>
    <w:p w:rsidR="00A0652E" w:rsidRDefault="002B31DD">
      <w:pPr>
        <w:pStyle w:val="30"/>
        <w:spacing w:line="240" w:lineRule="auto"/>
        <w:ind w:firstLine="567"/>
      </w:pPr>
      <w:r>
        <w:t>Здание должно быть простым, с четкими пропорциями, архитектурными акцентами входов, балконов и т.д.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4. УКАЗАНИЯ ПО ОФОРМЛЕНИЮ ЧЕРТЕЖЕЙ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Приступая к проектированию здания необходимо изучить выданное задание, ознакомиться с технической литературой и нормами строительного проектирования. Все чертежи, входящие в состав графической части, должны быть оформлены в соответствии с требованиями ЕСКД, СПДС.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4.1. Планы здания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Заданием предусмотрено разработать план I-го этажа и план типового этажа по полученной студентом схеме-эскизу.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Приступая к их разработке следует уточнить конструктивную схему здания, толщину внутренних стен и перегородок, размеры оконных и дверных проемов и т.д.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Вычерчивание планов начинают с нанесения координационных (разбивочных) осей и привязки к ним наружных и внутренних стен.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 планах показывают стены, перегородки, оконные и дверные проемы с заполнением, лестничные клетки, лифтовые шахты, вентиляционные каналы, сантехническое оборудование и т.д.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Необходимо помнить, что в крупнопанельных зданиях оконные проемы располагают посередине продольных шагов и, что в одном здании не должно быть больше двух типов окон.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Внутри контура плана наносят: размеры помещений в свету, их площади; толщину стен, перегородок, их привязку к разбивочным осям; марки оконных и дверных блоков; наименование помещений, а также разбивку наружных и внутренних стен на отдельные панели или блоки с указанием их марок.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С наружной стороны планов проставляют: размеры между координационными осями; размеры между крайними координационными осями. Обозначение координационных осей, как правило, наносят по левой и нижней сторонам плана здания. При несовпадении осей противоположных сторон плана проводят оси также с правой и верхней сторонам плана.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За последней размерной линией в кружках диаметром 6-12 мм размещают марки поперечных и продольных координационных осей. Маркировку вдоль здания проводят слева направо арабскими цифрами, а поперек здания - снизу вверх заглавными буквами русского алфавита.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 планах указывают линии разреза. Разрез обозначается арабскими цифрами или прописными буквами русского алфавита. Направление взгляда для разреза по плану принимают, как правило, снизу вверх и справа налево.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4.2. Разрез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Заданием предусматривается выполнение разреза по лестничной клетке, который разрабатывается после планов здания.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До выполнения разреза необходимо выбрать тип фундаментов, определить глубину их заложения, выбрать конструкции перекрытий, покрытий, лестничной клетки, чердака и т.д., определить высоту этажа.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 разрезе показывают только те элементы здания, которые непосредственно попадают в плоскость разреза: фундаменты, стены, перекрытия, перегородки, лестницы, площадки и т.д.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 разрезе наносят: координационные оси, отметки низа фундамента и уровня земли, низа и верха проемов, козырька над входом, отметки чистого пола этажей, лестничных площадок, потолка верхнего этажа, парапетов, а также расстояние между координационными осями и привязку наружных стен к крайним координационным осям.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При значительной высоте здания разрез можно выполнять с разрывом, исключающим повторяющиеся участки с сохранением характерных мест разреза.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Конструкции перекрытий крыши указывают в выносной надписи (на флажке) как для многослойной конструкции.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Отметки элементов здания по высоте указывают в метрах. За условную нулевую отметку принимают отметку чистого пола первого этажа (+ 0.00), отметки ниже нулевого уровня обозначают со знаком минус.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Вычерчивание разреза начинают с нанесения координационных осей, обозначения их марок и размеров между ними. Затем тонкими линиями проводят наружные и внутренние грани стен, намечают уровень земли, наносят высоту помещений и толщину перекрытий по всем этажам здания и вычерчивают конструкции чердака и крыши.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Далее вычерчивают часть здания ниже нулевой отметки, т.е. цоколь, отмостку, входные площадки, фундаменты.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Внутри контура разреза указывают расстояние от чистого пола до низа оконного проема, расстояние от верха оконного проема до низа перекрытия, высоту дверных проемов, высоту помещения, толщину перекрытия, привязку стен к координационным осям и толщину стен.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 разрезе маркируют те узлы, которые будут выполняться в чертежах деталей.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Под разрезом проставляют размеры между координационными (разбивочными) осями, их маркировку.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4.3. Фасад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Фасад выполняется после разработки планов и разреза. Вычерчивается фасад со стороны входа в здание.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 фасаде необходимо показать разрезку стен на панели или блоки, балконы, лоджии, отмостку, вентиляционную шахту (при теплом чердаке) и т.д. Оконные и дверные проемы вычерчивают с оконными переплетами и дверными полотнами. Указывают также отметки уровня земли и парапетов и крайние координационные оси. При желании студента можно показать антураж вокруг здания.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Над фасадом выполняется надпись, указывающая в каких осях он вычерчен, например: Фасад 1-12. Под фасадом наносят первую и последнюю координационные оси.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4.4. План фундаментов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Фундаменты должны быть запроектированы под все несущие и самонесущие стены здания. План фундаментов начинают разрабатывать с нанесения координационных осей и привязки к ним всех стен под которыми устраиваются фундаменты.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Для ленточных фундаментов устраивают требуемое количество подушек, штриховкой выделяют монолитные участки, размещают блоки ФБС и маркируют все блоки и подушки. Обязательно указывают отметки глубины заложения фундаментов.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На плане фундаментов наносят внешние размерные линии с указанием расстояния между координационными осями, а также внутренние, где указывают привязку подушек и блоков к координационным осям.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Для свайных фундаментов вычерчивают ростверк и наносят внутренние и внешние размерные линии.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4.5. План междуэтажного перекрытия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План междуэтажного перекрытия показывают над типовым этажом. Его вычерчивание следует начинать с плана наружных и внутренних стен на уровне перекрытия и расположения вентиляционных блоков, а для этого необходимо нанести координационные оси. После того, как нанесены контуры стен, выполняют раскладку панелей или плит перекрытий.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Далее необходимо показать крепление панелей между собой и со стенами (анкеровку), нанести вентиляционные каналы, показать марки применяемых панелей и их количество, указать ширину панелей (плит).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При наличии участков, заделываемых монолитным железобетоном, необходимо проставить их размеры.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С наружной стороны плана необходимо указать размеры между координационными осями и их маркировку.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4.6. План покрытия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Схема раскладки плит покрытий не всегда повторяет характер раскладки плит перекрытий, так как для покрытий применяются ребристые плиты, а также необходимость устройства уклона дает возможность применять различные конструктивные схемы покрытий.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Вычерчивание плана покрытия начинают с нанесения координационных осей и их маркировки, затем наносят контуры несущих конструкций покрытия и раскладывают плиты (панели) покрытия. Невидимые грани несущих конструкций под плитами (панелями) покрытия показывают пунктирной линией. Необходимо также показать: марки плит (панелей) и их анкерные связи с несущими конструкциями; вентиляционные блоки (холодный чердак) или вентиляционную шахту (теплый чердак); места водоприемных воронок при внутреннем водоотводе; машинное помещение; трубу мусоропровода и прочие надстройки.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Внешние размерные линии проставляют по аналогии с планом перекрытия.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Необходимо помнить, что жилые крупнопанельные здания до 9 этажей проектируются с совмещенным вентилируемым чердачным покрытием, а здания 9 этажей и выше, как правило, с теплым чердаком.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4.7. План кровли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План кровли начинают разрабатывать с нанесения координационных осей и привязки к ним наружных стен. Затем наносят все надстройки (вентиляционные блоки, вентиляционную шахту, лестнично-лифтовой блок, выходы на кровлю и т.д.), показывают парапеты, водосточные воронки, направление уклонов и их величину.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Внешние размерные линии проставляются по аналогии с планом перекрытия.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4.8. Архитектурно-конструктивные детали и узлы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Для разработки деталей рекомендуются следующие конструктивные элементы здания: вертикальный и горизонтальный стыки наружных панелей; сопряжение лестничных маршей с лестничными площадками; детали устройства в покрытии внутреннего водоотвода; узел сопряжения балконной плиты со стеной; детали примыкания кровли к парапетам; крепление козырька над входом; детали полов, сопряжения междуэтажных и чердачных перекрытий с наружными стенами и др.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Детали должны быть привязаны к координационным осям и содержать все необходимые размеры, отметки и надписи. На планах или разрезе должны быть соответствующие ссылки на деталь.</w:t>
      </w:r>
    </w:p>
    <w:p w:rsidR="00A0652E" w:rsidRDefault="00A0652E">
      <w:pPr>
        <w:ind w:firstLine="567"/>
        <w:jc w:val="center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5. ПОЯСНИТЕЛЬНАЯ ЗАПИСКА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Пояснительную записку выполняют на стандартных листах писчей бумаги формата А4 (210х297 мм). С левой стороны каждого листа оставляют поля шириной 35мм для брошюровки, справа - 10мм, сверху - 20мм, снизу - 25мм.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Страницы записки должны быть пронумерованы и сброшюрованы. Номера проставляются арабскими цифрами.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Пояснительная записка может быть написана чернилами или отпечатана на пишущей машинке и составляется по нижеприведенному плану.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5.1. Общая характеристика здания</w:t>
      </w:r>
    </w:p>
    <w:p w:rsidR="00A0652E" w:rsidRDefault="002B31DD">
      <w:pPr>
        <w:pStyle w:val="20"/>
        <w:spacing w:line="240" w:lineRule="auto"/>
        <w:ind w:firstLine="567"/>
      </w:pPr>
      <w:r>
        <w:t>5.1.1. Исходные данные для проектирования: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- район строительства (город);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- климатический район и подрайон;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- глубина промерзания грунтов;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- рельеф участка;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- особые условия строительства (сейсмичность, вечная мерзлота);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- геологические условия;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- степень огнестойкости.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pStyle w:val="20"/>
        <w:spacing w:line="240" w:lineRule="auto"/>
        <w:ind w:firstLine="567"/>
      </w:pPr>
      <w:r>
        <w:t>5.1.2. Краткое описание функционального процесса и перечень основных помещений с указанием их площадей.</w:t>
      </w:r>
    </w:p>
    <w:p w:rsidR="00A0652E" w:rsidRDefault="002B31DD">
      <w:pPr>
        <w:pStyle w:val="20"/>
        <w:spacing w:line="240" w:lineRule="auto"/>
        <w:ind w:firstLine="567"/>
      </w:pPr>
      <w:r>
        <w:t>5.1.3. Конструктивная схема здания.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Дать краткое описание к какой конструктивной системе относится данное здание и какую имеет конструктивную схему.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5.1.4. Объемно-планировочное решение.</w:t>
      </w:r>
    </w:p>
    <w:p w:rsidR="00A0652E" w:rsidRDefault="002B31DD">
      <w:pPr>
        <w:pStyle w:val="20"/>
        <w:spacing w:line="240" w:lineRule="auto"/>
        <w:ind w:firstLine="567"/>
      </w:pPr>
      <w:r>
        <w:t xml:space="preserve">Описывается конфигурация здания в плане и его основные размеры. Указывается число этажей здания и их высота, наличие подвалов и технических этажей, наличие инженерного оборудования (лифтов и мусоропроводов). 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5.2. Конструктивные решения элементов здания</w:t>
      </w:r>
    </w:p>
    <w:p w:rsidR="00A0652E" w:rsidRDefault="002B31DD">
      <w:pPr>
        <w:pStyle w:val="20"/>
        <w:spacing w:line="240" w:lineRule="auto"/>
        <w:ind w:firstLine="567"/>
      </w:pPr>
      <w:r>
        <w:t>5.2.1. Фундаменты.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Выбор основания сооружения, определение глубины заложения фундаментов, конструкции фундаментов.</w:t>
      </w:r>
    </w:p>
    <w:p w:rsidR="00A0652E" w:rsidRDefault="002B31DD">
      <w:pPr>
        <w:pStyle w:val="20"/>
        <w:spacing w:line="240" w:lineRule="auto"/>
        <w:ind w:firstLine="567"/>
      </w:pPr>
      <w:r>
        <w:t>5.2.2. Стены.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Обосновать выбор материала стен, их толщины, размеры панелей или блоков.</w:t>
      </w:r>
    </w:p>
    <w:p w:rsidR="00A0652E" w:rsidRDefault="002B31DD">
      <w:pPr>
        <w:pStyle w:val="20"/>
        <w:spacing w:line="240" w:lineRule="auto"/>
        <w:ind w:firstLine="567"/>
      </w:pPr>
      <w:r>
        <w:t>5.2.3. Перегородки.</w:t>
      </w:r>
    </w:p>
    <w:p w:rsidR="00A0652E" w:rsidRDefault="002B31DD">
      <w:pPr>
        <w:pStyle w:val="20"/>
        <w:spacing w:line="240" w:lineRule="auto"/>
        <w:ind w:firstLine="567"/>
      </w:pPr>
      <w:r>
        <w:t>Междуквартирные перегородки, внутриквартирные, их толщина, материал из которых изготовлены.</w:t>
      </w:r>
    </w:p>
    <w:p w:rsidR="00A0652E" w:rsidRDefault="002B31DD">
      <w:pPr>
        <w:pStyle w:val="20"/>
        <w:spacing w:line="240" w:lineRule="auto"/>
        <w:ind w:firstLine="567"/>
      </w:pPr>
      <w:r>
        <w:t>5.2.4. Перекрытия.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Описание плит или панелей перекрытия над жилыми этажами, над последним этажом, над подвалом.</w:t>
      </w:r>
    </w:p>
    <w:p w:rsidR="00A0652E" w:rsidRDefault="002B31DD">
      <w:pPr>
        <w:pStyle w:val="20"/>
        <w:spacing w:line="240" w:lineRule="auto"/>
        <w:ind w:firstLine="567"/>
      </w:pPr>
      <w:r>
        <w:t>5.2.5. Покрытие.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Конструкции панелей покрытия, характер их опирания на стены. Размер панелей покрытия, уклон покрытия.</w:t>
      </w:r>
    </w:p>
    <w:p w:rsidR="00A0652E" w:rsidRDefault="002B31DD">
      <w:pPr>
        <w:pStyle w:val="20"/>
        <w:spacing w:line="240" w:lineRule="auto"/>
        <w:ind w:firstLine="567"/>
      </w:pPr>
      <w:r>
        <w:t>5.2.6. Кровля.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Описание конструкций кровли, примыкание кровли к парапетам, водоотвод с кровли.</w:t>
      </w:r>
    </w:p>
    <w:p w:rsidR="00A0652E" w:rsidRDefault="002B31DD">
      <w:pPr>
        <w:pStyle w:val="20"/>
        <w:spacing w:line="240" w:lineRule="auto"/>
        <w:ind w:firstLine="567"/>
      </w:pPr>
      <w:r>
        <w:t>5.2.7. Лестница.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Описать конструкции и указать размеры.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5.3. Расчеты к архитектурно-конструктивной части</w:t>
      </w:r>
    </w:p>
    <w:p w:rsidR="00A0652E" w:rsidRDefault="002B31DD">
      <w:pPr>
        <w:pStyle w:val="20"/>
        <w:spacing w:line="240" w:lineRule="auto"/>
        <w:ind w:firstLine="567"/>
      </w:pPr>
      <w:r>
        <w:t>5.3.1. Теплотехнический расчет толщины утеплителя чердачного перекрытия или покрытия.</w:t>
      </w:r>
    </w:p>
    <w:p w:rsidR="00A0652E" w:rsidRDefault="002B31DD">
      <w:pPr>
        <w:pStyle w:val="20"/>
        <w:spacing w:line="240" w:lineRule="auto"/>
        <w:ind w:firstLine="567"/>
      </w:pPr>
      <w:r>
        <w:t>5.3.2. Акустический расчет звукоизоляции одной из внутренних вертикальных ограждающих конструкций.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5.4. Наружная и внутренняя отделка здания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Дать краткое описание наружной отделки, отделки лестничных клеток и жилых квартир.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5.5. Санитарно-техническое и инженерное оборудование здания</w:t>
      </w:r>
    </w:p>
    <w:p w:rsidR="00A0652E" w:rsidRDefault="00A0652E">
      <w:pPr>
        <w:ind w:firstLine="567"/>
        <w:jc w:val="center"/>
        <w:rPr>
          <w:snapToGrid w:val="0"/>
        </w:rPr>
      </w:pP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5.5.1. Отопление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5.5.2. Водоснабжение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5.5.3. Канализация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5.5.4. Вентиляция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5.5.5. Энергоснабжение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5.5.6. Лифты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5.5.7. Мусоропровод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5.6. Технико-экономические показатели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5.6.1. Площадь застройки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5.6.2. Жилая площадь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5.6.3. Вспомогательная (подсобная) площадь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5.6.4. Полезная площадь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5.6.5. Периметр наружных стен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5.6.6. Строительный объем здания</w:t>
      </w:r>
    </w:p>
    <w:p w:rsidR="00A0652E" w:rsidRDefault="002B31DD">
      <w:pPr>
        <w:pStyle w:val="20"/>
        <w:tabs>
          <w:tab w:val="left" w:pos="3310"/>
          <w:tab w:val="left" w:pos="4270"/>
          <w:tab w:val="left" w:pos="6790"/>
        </w:tabs>
        <w:spacing w:line="240" w:lineRule="auto"/>
        <w:ind w:firstLine="567"/>
      </w:pPr>
      <w:r>
        <w:t xml:space="preserve">5.6.7. Коэффициент </w:t>
      </w:r>
      <w:r>
        <w:rPr>
          <w:position w:val="-8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7.25pt" o:ole="" fillcolor="window">
            <v:imagedata r:id="rId5" o:title=""/>
          </v:shape>
          <o:OLEObject Type="Embed" ProgID="Equation.3" ShapeID="_x0000_i1025" DrawAspect="Content" ObjectID="_1454269937" r:id="rId6"/>
        </w:object>
      </w:r>
      <w:r>
        <w:t>, характеризующий экономичность планировочного решения.</w:t>
      </w:r>
    </w:p>
    <w:p w:rsidR="00A0652E" w:rsidRDefault="00A0652E">
      <w:pPr>
        <w:pStyle w:val="20"/>
        <w:tabs>
          <w:tab w:val="left" w:pos="3310"/>
          <w:tab w:val="left" w:pos="4270"/>
          <w:tab w:val="left" w:pos="6790"/>
        </w:tabs>
        <w:spacing w:line="240" w:lineRule="auto"/>
        <w:ind w:firstLine="567"/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34"/>
        </w:rPr>
        <w:object w:dxaOrig="3420" w:dyaOrig="820">
          <v:shape id="_x0000_i1026" type="#_x0000_t75" style="width:171pt;height:41.25pt" o:ole="" fillcolor="window">
            <v:imagedata r:id="rId7" o:title=""/>
          </v:shape>
          <o:OLEObject Type="Embed" ProgID="Equation.3" ShapeID="_x0000_i1026" DrawAspect="Content" ObjectID="_1454269938" r:id="rId8"/>
        </w:objec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pStyle w:val="20"/>
        <w:spacing w:line="240" w:lineRule="auto"/>
        <w:ind w:firstLine="567"/>
      </w:pPr>
      <w:r>
        <w:t xml:space="preserve">5.6.8. Коэффициент </w:t>
      </w:r>
      <w:r>
        <w:rPr>
          <w:position w:val="-8"/>
        </w:rPr>
        <w:object w:dxaOrig="400" w:dyaOrig="340">
          <v:shape id="_x0000_i1027" type="#_x0000_t75" style="width:20.25pt;height:17.25pt" o:ole="" fillcolor="window">
            <v:imagedata r:id="rId9" o:title=""/>
          </v:shape>
          <o:OLEObject Type="Embed" ProgID="Equation.3" ShapeID="_x0000_i1027" DrawAspect="Content" ObjectID="_1454269939" r:id="rId10"/>
        </w:object>
      </w:r>
      <w:r>
        <w:t>, характеризующий объемно-пространственное решение здания.</w:t>
      </w:r>
    </w:p>
    <w:p w:rsidR="00A0652E" w:rsidRDefault="00A0652E">
      <w:pPr>
        <w:pStyle w:val="20"/>
        <w:spacing w:line="240" w:lineRule="auto"/>
        <w:ind w:firstLine="567"/>
      </w:pPr>
    </w:p>
    <w:p w:rsidR="00A0652E" w:rsidRDefault="002B31DD">
      <w:pPr>
        <w:pStyle w:val="20"/>
        <w:spacing w:line="240" w:lineRule="auto"/>
        <w:ind w:firstLine="567"/>
        <w:jc w:val="center"/>
      </w:pPr>
      <w:r>
        <w:rPr>
          <w:position w:val="-34"/>
        </w:rPr>
        <w:object w:dxaOrig="3800" w:dyaOrig="840">
          <v:shape id="_x0000_i1028" type="#_x0000_t75" style="width:189.75pt;height:42pt" o:ole="" fillcolor="window">
            <v:imagedata r:id="rId11" o:title=""/>
          </v:shape>
          <o:OLEObject Type="Embed" ProgID="Equation.3" ShapeID="_x0000_i1028" DrawAspect="Content" ObjectID="_1454269940" r:id="rId12"/>
        </w:objec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tabs>
          <w:tab w:val="left" w:pos="3310"/>
          <w:tab w:val="left" w:pos="4390"/>
          <w:tab w:val="left" w:pos="6910"/>
        </w:tabs>
        <w:ind w:firstLine="567"/>
        <w:rPr>
          <w:snapToGrid w:val="0"/>
        </w:rPr>
      </w:pPr>
      <w:r>
        <w:rPr>
          <w:snapToGrid w:val="0"/>
        </w:rPr>
        <w:t xml:space="preserve">5.6.9. Коэффициент </w:t>
      </w:r>
      <w:r>
        <w:rPr>
          <w:position w:val="-8"/>
        </w:rPr>
        <w:object w:dxaOrig="380" w:dyaOrig="340">
          <v:shape id="_x0000_i1029" type="#_x0000_t75" style="width:18.75pt;height:17.25pt" o:ole="" fillcolor="window">
            <v:imagedata r:id="rId13" o:title=""/>
          </v:shape>
          <o:OLEObject Type="Embed" ProgID="Equation.3" ShapeID="_x0000_i1029" DrawAspect="Content" ObjectID="_1454269941" r:id="rId14"/>
        </w:object>
      </w:r>
      <w:r>
        <w:rPr>
          <w:snapToGrid w:val="0"/>
        </w:rPr>
        <w:t>, характеризующий компактность планировочного решения.</w:t>
      </w:r>
    </w:p>
    <w:p w:rsidR="00A0652E" w:rsidRDefault="00A0652E">
      <w:pPr>
        <w:tabs>
          <w:tab w:val="left" w:pos="3310"/>
          <w:tab w:val="left" w:pos="4390"/>
          <w:tab w:val="left" w:pos="6910"/>
        </w:tabs>
        <w:ind w:firstLine="567"/>
        <w:rPr>
          <w:snapToGrid w:val="0"/>
        </w:rPr>
      </w:pPr>
    </w:p>
    <w:p w:rsidR="00A0652E" w:rsidRDefault="002B31DD">
      <w:pPr>
        <w:tabs>
          <w:tab w:val="left" w:pos="3310"/>
          <w:tab w:val="left" w:pos="4390"/>
          <w:tab w:val="left" w:pos="6910"/>
        </w:tabs>
        <w:ind w:firstLine="567"/>
        <w:jc w:val="center"/>
        <w:rPr>
          <w:snapToGrid w:val="0"/>
        </w:rPr>
      </w:pPr>
      <w:r>
        <w:rPr>
          <w:snapToGrid w:val="0"/>
          <w:position w:val="-34"/>
        </w:rPr>
        <w:object w:dxaOrig="4180" w:dyaOrig="780">
          <v:shape id="_x0000_i1030" type="#_x0000_t75" style="width:209.25pt;height:39pt" o:ole="" fillcolor="window">
            <v:imagedata r:id="rId15" o:title=""/>
          </v:shape>
          <o:OLEObject Type="Embed" ProgID="Equation.3" ShapeID="_x0000_i1030" DrawAspect="Content" ObjectID="_1454269942" r:id="rId16"/>
        </w:object>
      </w:r>
    </w:p>
    <w:p w:rsidR="00A0652E" w:rsidRDefault="00A0652E">
      <w:pPr>
        <w:tabs>
          <w:tab w:val="left" w:pos="3310"/>
          <w:tab w:val="left" w:pos="4390"/>
          <w:tab w:val="left" w:pos="6910"/>
        </w:tabs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5.7. Список использованной литературы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Перечислить все ГОСТы, СНиПы, каталоги типовых элементов и конструкций, учебную литературу и т.д., на которые приведены ссылки в пояснительной записке.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6. ТЕПЛОТЕХНИЧЕСКИЙ РАСЧЕТ ТОЛЩИНЫ УТЕПЛИТЕЛЯ</w:t>
      </w: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ЧЕРДАЧНОГО ПЕРЕКРЫТИЯ ИЛИ ПОКРЫТИЯ</w:t>
      </w:r>
    </w:p>
    <w:p w:rsidR="00A0652E" w:rsidRDefault="00A0652E">
      <w:pPr>
        <w:ind w:firstLine="567"/>
        <w:jc w:val="center"/>
        <w:rPr>
          <w:snapToGrid w:val="0"/>
        </w:rPr>
      </w:pP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Расчет выполняется в соответствии с /8/.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Пример расчета: Установить расчетным путем толщину слоя утеплителя чердачного перекрытия жилого дома в г. Сочи для зимних условий.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</w:rPr>
        <w:t>Исходные данные для расчета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Первый слой - железобетонная сплошная панель </w:t>
      </w:r>
      <w:r>
        <w:rPr>
          <w:snapToGrid w:val="0"/>
          <w:position w:val="-10"/>
        </w:rPr>
        <w:object w:dxaOrig="1900" w:dyaOrig="420">
          <v:shape id="_x0000_i1031" type="#_x0000_t75" style="width:95.25pt;height:21pt" o:ole="" fillcolor="window">
            <v:imagedata r:id="rId17" o:title=""/>
          </v:shape>
          <o:OLEObject Type="Embed" ProgID="Equation.3" ShapeID="_x0000_i1031" DrawAspect="Content" ObjectID="_1454269943" r:id="rId18"/>
        </w:object>
      </w:r>
      <w:r>
        <w:rPr>
          <w:snapToGrid w:val="0"/>
        </w:rPr>
        <w:t xml:space="preserve"> толщиной 160 мм.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 xml:space="preserve">Второй слой - рубероид </w:t>
      </w:r>
      <w:r>
        <w:rPr>
          <w:snapToGrid w:val="0"/>
          <w:position w:val="-10"/>
        </w:rPr>
        <w:object w:dxaOrig="1760" w:dyaOrig="420">
          <v:shape id="_x0000_i1032" type="#_x0000_t75" style="width:87.75pt;height:21pt" o:ole="" fillcolor="window">
            <v:imagedata r:id="rId19" o:title=""/>
          </v:shape>
          <o:OLEObject Type="Embed" ProgID="Equation.3" ShapeID="_x0000_i1032" DrawAspect="Content" ObjectID="_1454269944" r:id="rId20"/>
        </w:object>
      </w:r>
      <w:r>
        <w:rPr>
          <w:snapToGrid w:val="0"/>
        </w:rPr>
        <w:t>, толщиной 5 мм.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Третий слой - гравий керамзитовый </w:t>
      </w:r>
      <w:r>
        <w:rPr>
          <w:snapToGrid w:val="0"/>
          <w:position w:val="-10"/>
        </w:rPr>
        <w:object w:dxaOrig="1760" w:dyaOrig="420">
          <v:shape id="_x0000_i1033" type="#_x0000_t75" style="width:87.75pt;height:21pt" o:ole="" fillcolor="window">
            <v:imagedata r:id="rId21" o:title=""/>
          </v:shape>
          <o:OLEObject Type="Embed" ProgID="Equation.3" ShapeID="_x0000_i1033" DrawAspect="Content" ObjectID="_1454269945" r:id="rId22"/>
        </w:object>
      </w:r>
      <w:r>
        <w:rPr>
          <w:snapToGrid w:val="0"/>
        </w:rPr>
        <w:t>, толщина устанавливается расчетом.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</w:rPr>
        <w:t>Порядок расчета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1. Определяем по СНиП расчетные температуры наружного воздуха для г. Сочи: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температура наиболее холодных суток обеспеченностью 0,92 минус 5</w:t>
      </w:r>
      <w:r>
        <w:rPr>
          <w:snapToGrid w:val="0"/>
          <w:vertAlign w:val="superscript"/>
        </w:rPr>
        <w:t>о</w:t>
      </w:r>
      <w:r>
        <w:rPr>
          <w:snapToGrid w:val="0"/>
        </w:rPr>
        <w:t>С;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температура наиболее холодной пятидневки, обеспеченностью 0,92 минус 3</w:t>
      </w:r>
      <w:r>
        <w:rPr>
          <w:snapToGrid w:val="0"/>
          <w:vertAlign w:val="superscript"/>
        </w:rPr>
        <w:t>о</w:t>
      </w:r>
      <w:r>
        <w:rPr>
          <w:snapToGrid w:val="0"/>
        </w:rPr>
        <w:t>С;</w:t>
      </w:r>
    </w:p>
    <w:p w:rsidR="00A0652E" w:rsidRDefault="002B31DD">
      <w:pPr>
        <w:numPr>
          <w:ilvl w:val="0"/>
          <w:numId w:val="1"/>
        </w:numPr>
        <w:ind w:left="0" w:firstLine="567"/>
        <w:jc w:val="both"/>
        <w:rPr>
          <w:snapToGrid w:val="0"/>
        </w:rPr>
      </w:pPr>
      <w:r>
        <w:rPr>
          <w:snapToGrid w:val="0"/>
        </w:rPr>
        <w:t>температура наиболее холодных трех суток, обеспеченностью 0,92 будет равна: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24"/>
        </w:rPr>
        <w:object w:dxaOrig="2260" w:dyaOrig="680">
          <v:shape id="_x0000_i1034" type="#_x0000_t75" style="width:113.25pt;height:33.75pt" o:ole="" fillcolor="window">
            <v:imagedata r:id="rId23" o:title=""/>
          </v:shape>
          <o:OLEObject Type="Embed" ProgID="Equation.3" ShapeID="_x0000_i1034" DrawAspect="Content" ObjectID="_1454269946" r:id="rId24"/>
        </w:objec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2. Находим требуемое сопротивление теплопередаче по формуле:</w:t>
      </w: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34"/>
        </w:rPr>
        <w:object w:dxaOrig="2140" w:dyaOrig="780">
          <v:shape id="_x0000_i1035" type="#_x0000_t75" style="width:107.25pt;height:39pt" o:ole="" fillcolor="window">
            <v:imagedata r:id="rId25" o:title=""/>
          </v:shape>
          <o:OLEObject Type="Embed" ProgID="Equation.3" ShapeID="_x0000_i1035" DrawAspect="Content" ObjectID="_1454269947" r:id="rId26"/>
        </w:objec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где: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6"/>
        </w:rPr>
        <w:object w:dxaOrig="220" w:dyaOrig="240">
          <v:shape id="_x0000_i1036" type="#_x0000_t75" style="width:11.25pt;height:12pt" o:ole="" fillcolor="window">
            <v:imagedata r:id="rId27" o:title=""/>
          </v:shape>
          <o:OLEObject Type="Embed" ProgID="Equation.3" ShapeID="_x0000_i1036" DrawAspect="Content" ObjectID="_1454269948" r:id="rId28"/>
        </w:object>
      </w:r>
      <w:r>
        <w:rPr>
          <w:snapToGrid w:val="0"/>
        </w:rPr>
        <w:t xml:space="preserve"> - коэффициент, принимаемый в зависимости от положения наружной поверхности ограждающих конструкций по отношению к наружному воздуху по [8, табл.3], (для данного примера </w:t>
      </w:r>
      <w:r>
        <w:rPr>
          <w:snapToGrid w:val="0"/>
          <w:position w:val="-6"/>
        </w:rPr>
        <w:object w:dxaOrig="859" w:dyaOrig="300">
          <v:shape id="_x0000_i1037" type="#_x0000_t75" style="width:42.75pt;height:15pt" o:ole="" fillcolor="window">
            <v:imagedata r:id="rId29" o:title=""/>
          </v:shape>
          <o:OLEObject Type="Embed" ProgID="Equation.3" ShapeID="_x0000_i1037" DrawAspect="Content" ObjectID="_1454269949" r:id="rId30"/>
        </w:object>
      </w:r>
      <w:r>
        <w:rPr>
          <w:snapToGrid w:val="0"/>
        </w:rPr>
        <w:t>);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8"/>
        </w:rPr>
        <w:object w:dxaOrig="260" w:dyaOrig="340">
          <v:shape id="_x0000_i1038" type="#_x0000_t75" style="width:12.75pt;height:17.25pt" o:ole="" fillcolor="window">
            <v:imagedata r:id="rId31" o:title=""/>
          </v:shape>
          <o:OLEObject Type="Embed" ProgID="Equation.3" ShapeID="_x0000_i1038" DrawAspect="Content" ObjectID="_1454269950" r:id="rId32"/>
        </w:object>
      </w:r>
      <w:r>
        <w:rPr>
          <w:snapToGrid w:val="0"/>
        </w:rPr>
        <w:t xml:space="preserve"> - расчетная температура внутреннего воздуха, принимаемая в зависимости от назначения помещений по ГОСТ 12.1.0005-76 и нормам проектирования соответствующих зданий и сооружений (</w:t>
      </w:r>
      <w:r>
        <w:rPr>
          <w:snapToGrid w:val="0"/>
          <w:position w:val="-8"/>
        </w:rPr>
        <w:object w:dxaOrig="1160" w:dyaOrig="340">
          <v:shape id="_x0000_i1039" type="#_x0000_t75" style="width:57.75pt;height:17.25pt" o:ole="" fillcolor="window">
            <v:imagedata r:id="rId33" o:title=""/>
          </v:shape>
          <o:OLEObject Type="Embed" ProgID="Equation.3" ShapeID="_x0000_i1039" DrawAspect="Content" ObjectID="_1454269951" r:id="rId34"/>
        </w:object>
      </w:r>
      <w:r>
        <w:rPr>
          <w:snapToGrid w:val="0"/>
        </w:rPr>
        <w:t>);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8"/>
        </w:rPr>
        <w:object w:dxaOrig="260" w:dyaOrig="340">
          <v:shape id="_x0000_i1040" type="#_x0000_t75" style="width:12.75pt;height:17.25pt" o:ole="" fillcolor="window">
            <v:imagedata r:id="rId35" o:title=""/>
          </v:shape>
          <o:OLEObject Type="Embed" ProgID="Equation.3" ShapeID="_x0000_i1040" DrawAspect="Content" ObjectID="_1454269952" r:id="rId36"/>
        </w:object>
      </w:r>
      <w:r>
        <w:rPr>
          <w:snapToGrid w:val="0"/>
        </w:rPr>
        <w:t xml:space="preserve"> - расчетная зимняя температура наружного воздуха, принимаемая согласно [9] или приложению 1 методических указаний с учетом тепловой инерции ограждающих конструкций </w:t>
      </w:r>
      <w:r>
        <w:rPr>
          <w:snapToGrid w:val="0"/>
          <w:position w:val="-4"/>
        </w:rPr>
        <w:object w:dxaOrig="300" w:dyaOrig="279">
          <v:shape id="_x0000_i1041" type="#_x0000_t75" style="width:15pt;height:14.25pt" o:ole="" fillcolor="window">
            <v:imagedata r:id="rId37" o:title=""/>
          </v:shape>
          <o:OLEObject Type="Embed" ProgID="Equation.3" ShapeID="_x0000_i1041" DrawAspect="Content" ObjectID="_1454269953" r:id="rId38"/>
        </w:object>
      </w:r>
      <w:r>
        <w:rPr>
          <w:snapToGrid w:val="0"/>
        </w:rPr>
        <w:t>;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6"/>
        </w:rPr>
        <w:object w:dxaOrig="460" w:dyaOrig="380">
          <v:shape id="_x0000_i1042" type="#_x0000_t75" style="width:23.25pt;height:18.75pt" o:ole="" fillcolor="window">
            <v:imagedata r:id="rId39" o:title=""/>
          </v:shape>
          <o:OLEObject Type="Embed" ProgID="Equation.3" ShapeID="_x0000_i1042" DrawAspect="Content" ObjectID="_1454269954" r:id="rId40"/>
        </w:object>
      </w:r>
      <w:r>
        <w:rPr>
          <w:snapToGrid w:val="0"/>
        </w:rPr>
        <w:t xml:space="preserve"> - нормативный температурный перепад между температурой внутреннего воздуха и температурой внутренней поверхности ограждающей конструкции для жилых зданий, принимаемый по [8, табл.2], (</w:t>
      </w:r>
      <w:r>
        <w:rPr>
          <w:snapToGrid w:val="0"/>
          <w:position w:val="-10"/>
        </w:rPr>
        <w:object w:dxaOrig="1440" w:dyaOrig="420">
          <v:shape id="_x0000_i1043" type="#_x0000_t75" style="width:1in;height:21pt" o:ole="" fillcolor="window">
            <v:imagedata r:id="rId41" o:title=""/>
          </v:shape>
          <o:OLEObject Type="Embed" ProgID="Equation.3" ShapeID="_x0000_i1043" DrawAspect="Content" ObjectID="_1454269955" r:id="rId42"/>
        </w:object>
      </w:r>
      <w:r>
        <w:rPr>
          <w:snapToGrid w:val="0"/>
        </w:rPr>
        <w:t>);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8"/>
        </w:rPr>
        <w:object w:dxaOrig="340" w:dyaOrig="340">
          <v:shape id="_x0000_i1044" type="#_x0000_t75" style="width:17.25pt;height:17.25pt" o:ole="" fillcolor="window">
            <v:imagedata r:id="rId43" o:title=""/>
          </v:shape>
          <o:OLEObject Type="Embed" ProgID="Equation.3" ShapeID="_x0000_i1044" DrawAspect="Content" ObjectID="_1454269956" r:id="rId44"/>
        </w:object>
      </w:r>
      <w:r>
        <w:rPr>
          <w:snapToGrid w:val="0"/>
        </w:rPr>
        <w:t xml:space="preserve"> - коэффициент  теплоотдачи внутренней поверхности ограждающей конструкции, принимаемый по [8, табл.4], (</w:t>
      </w:r>
      <w:r>
        <w:rPr>
          <w:snapToGrid w:val="0"/>
          <w:position w:val="-8"/>
        </w:rPr>
        <w:object w:dxaOrig="2260" w:dyaOrig="400">
          <v:shape id="_x0000_i1045" type="#_x0000_t75" style="width:113.25pt;height:20.25pt" o:ole="" fillcolor="window">
            <v:imagedata r:id="rId45" o:title=""/>
          </v:shape>
          <o:OLEObject Type="Embed" ProgID="Equation.3" ShapeID="_x0000_i1045" DrawAspect="Content" ObjectID="_1454269957" r:id="rId46"/>
        </w:object>
      </w:r>
      <w:r>
        <w:rPr>
          <w:snapToGrid w:val="0"/>
        </w:rPr>
        <w:t>).</w:t>
      </w:r>
    </w:p>
    <w:p w:rsidR="00A0652E" w:rsidRDefault="002B31DD">
      <w:pPr>
        <w:pStyle w:val="30"/>
        <w:spacing w:line="240" w:lineRule="auto"/>
        <w:ind w:firstLine="567"/>
      </w:pPr>
      <w:r>
        <w:t xml:space="preserve">Так как массивность ограждения </w:t>
      </w:r>
      <w:r>
        <w:rPr>
          <w:position w:val="-4"/>
        </w:rPr>
        <w:object w:dxaOrig="300" w:dyaOrig="279">
          <v:shape id="_x0000_i1046" type="#_x0000_t75" style="width:15pt;height:14.25pt" o:ole="" fillcolor="window">
            <v:imagedata r:id="rId37" o:title=""/>
          </v:shape>
          <o:OLEObject Type="Embed" ProgID="Equation.3" ShapeID="_x0000_i1046" DrawAspect="Content" ObjectID="_1454269958" r:id="rId47"/>
        </w:object>
      </w:r>
      <w:r>
        <w:t xml:space="preserve"> неизвестна, принимаем расчетную температуру зимнего воздуха равной температуре наиболее холодных суток обеспеченностью 0,92, т.е. </w:t>
      </w:r>
      <w:r>
        <w:rPr>
          <w:position w:val="-8"/>
        </w:rPr>
        <w:object w:dxaOrig="1200" w:dyaOrig="340">
          <v:shape id="_x0000_i1047" type="#_x0000_t75" style="width:60pt;height:17.25pt" o:ole="" fillcolor="window">
            <v:imagedata r:id="rId48" o:title=""/>
          </v:shape>
          <o:OLEObject Type="Embed" ProgID="Equation.3" ShapeID="_x0000_i1047" DrawAspect="Content" ObjectID="_1454269959" r:id="rId49"/>
        </w:object>
      </w:r>
    </w:p>
    <w:p w:rsidR="00A0652E" w:rsidRDefault="00A0652E">
      <w:pPr>
        <w:pStyle w:val="30"/>
        <w:spacing w:line="240" w:lineRule="auto"/>
        <w:ind w:firstLine="567"/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28"/>
        </w:rPr>
        <w:object w:dxaOrig="4580" w:dyaOrig="720">
          <v:shape id="_x0000_i1048" type="#_x0000_t75" style="width:228.75pt;height:36pt" o:ole="" fillcolor="window">
            <v:imagedata r:id="rId50" o:title=""/>
          </v:shape>
          <o:OLEObject Type="Embed" ProgID="Equation.3" ShapeID="_x0000_i1048" DrawAspect="Content" ObjectID="_1454269960" r:id="rId51"/>
        </w:objec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3. Находим общее сопротивление теплопередаче конструкции стены: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26"/>
        </w:rPr>
        <w:object w:dxaOrig="6560" w:dyaOrig="700">
          <v:shape id="_x0000_i1049" type="#_x0000_t75" style="width:327.75pt;height:35.25pt" o:ole="" fillcolor="window">
            <v:imagedata r:id="rId52" o:title=""/>
          </v:shape>
          <o:OLEObject Type="Embed" ProgID="Equation.3" ShapeID="_x0000_i1049" DrawAspect="Content" ObjectID="_1454269961" r:id="rId53"/>
        </w:object>
      </w:r>
    </w:p>
    <w:p w:rsidR="00A0652E" w:rsidRDefault="00A0652E">
      <w:pPr>
        <w:ind w:firstLine="567"/>
        <w:rPr>
          <w:snapToGrid w:val="0"/>
        </w:rPr>
      </w:pP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где: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10"/>
        </w:rPr>
        <w:object w:dxaOrig="1160" w:dyaOrig="360">
          <v:shape id="_x0000_i1050" type="#_x0000_t75" style="width:57.75pt;height:18pt" o:ole="" fillcolor="window">
            <v:imagedata r:id="rId54" o:title=""/>
          </v:shape>
          <o:OLEObject Type="Embed" ProgID="Equation.3" ShapeID="_x0000_i1050" DrawAspect="Content" ObjectID="_1454269962" r:id="rId55"/>
        </w:object>
      </w:r>
      <w:r>
        <w:rPr>
          <w:snapToGrid w:val="0"/>
        </w:rPr>
        <w:t xml:space="preserve"> - термическое сопротивление слоев ограждающих конструкций, (</w:t>
      </w:r>
      <w:r>
        <w:rPr>
          <w:snapToGrid w:val="0"/>
          <w:position w:val="-6"/>
        </w:rPr>
        <w:object w:dxaOrig="1420" w:dyaOrig="380">
          <v:shape id="_x0000_i1051" type="#_x0000_t75" style="width:71.25pt;height:18.75pt" o:ole="" fillcolor="window">
            <v:imagedata r:id="rId56" o:title=""/>
          </v:shape>
          <o:OLEObject Type="Embed" ProgID="Equation.3" ShapeID="_x0000_i1051" DrawAspect="Content" ObjectID="_1454269963" r:id="rId57"/>
        </w:object>
      </w:r>
      <w:r>
        <w:rPr>
          <w:snapToGrid w:val="0"/>
        </w:rPr>
        <w:t>);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8"/>
        </w:rPr>
        <w:object w:dxaOrig="360" w:dyaOrig="340">
          <v:shape id="_x0000_i1052" type="#_x0000_t75" style="width:18pt;height:17.25pt" o:ole="" fillcolor="window">
            <v:imagedata r:id="rId58" o:title=""/>
          </v:shape>
          <o:OLEObject Type="Embed" ProgID="Equation.3" ShapeID="_x0000_i1052" DrawAspect="Content" ObjectID="_1454269964" r:id="rId59"/>
        </w:object>
      </w:r>
      <w:r>
        <w:rPr>
          <w:snapToGrid w:val="0"/>
        </w:rPr>
        <w:t xml:space="preserve"> - коэффициент теплоотдачи наружной поверхности ограждающей конструкции для зимних условий, принимаемый по [8, табл.6], (</w:t>
      </w:r>
      <w:r>
        <w:rPr>
          <w:snapToGrid w:val="0"/>
          <w:position w:val="-10"/>
        </w:rPr>
        <w:object w:dxaOrig="2580" w:dyaOrig="420">
          <v:shape id="_x0000_i1053" type="#_x0000_t75" style="width:129pt;height:21pt" o:ole="" fillcolor="window">
            <v:imagedata r:id="rId60" o:title=""/>
          </v:shape>
          <o:OLEObject Type="Embed" ProgID="Equation.3" ShapeID="_x0000_i1053" DrawAspect="Content" ObjectID="_1454269965" r:id="rId61"/>
        </w:object>
      </w:r>
      <w:r>
        <w:rPr>
          <w:snapToGrid w:val="0"/>
        </w:rPr>
        <w:t>);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  <w:position w:val="-10"/>
        </w:rPr>
        <w:object w:dxaOrig="1040" w:dyaOrig="360">
          <v:shape id="_x0000_i1054" type="#_x0000_t75" style="width:51.75pt;height:18pt" o:ole="" fillcolor="window">
            <v:imagedata r:id="rId62" o:title=""/>
          </v:shape>
          <o:OLEObject Type="Embed" ProgID="Equation.3" ShapeID="_x0000_i1054" DrawAspect="Content" ObjectID="_1454269966" r:id="rId63"/>
        </w:object>
      </w:r>
      <w:r>
        <w:rPr>
          <w:snapToGrid w:val="0"/>
        </w:rPr>
        <w:t xml:space="preserve"> - толщина слоя ограждающей конструкции (м);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10"/>
        </w:rPr>
        <w:object w:dxaOrig="1080" w:dyaOrig="360">
          <v:shape id="_x0000_i1055" type="#_x0000_t75" style="width:54pt;height:18pt" o:ole="" fillcolor="window">
            <v:imagedata r:id="rId64" o:title=""/>
          </v:shape>
          <o:OLEObject Type="Embed" ProgID="Equation.3" ShapeID="_x0000_i1055" DrawAspect="Content" ObjectID="_1454269967" r:id="rId65"/>
        </w:object>
      </w:r>
      <w:r>
        <w:rPr>
          <w:snapToGrid w:val="0"/>
        </w:rPr>
        <w:t xml:space="preserve"> - расчетный коэффициент теплопроводности слоя ограждающей конструкции в зависимости от материала, его плотности и условий эксплуатации в зависимости от зон влажности А или Б и от влажностного режима помещений, определяемый по [8] или приложению 2 методических указаний. 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24"/>
        </w:rPr>
        <w:object w:dxaOrig="5880" w:dyaOrig="680">
          <v:shape id="_x0000_i1056" type="#_x0000_t75" style="width:294pt;height:33.75pt" o:ole="" fillcolor="window">
            <v:imagedata r:id="rId66" o:title=""/>
          </v:shape>
          <o:OLEObject Type="Embed" ProgID="Equation.3" ShapeID="_x0000_i1056" DrawAspect="Content" ObjectID="_1454269968" r:id="rId67"/>
        </w:objec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4.Определяем толщину утепляющего слоя из керамзитового гравия.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 xml:space="preserve">Так как </w:t>
      </w:r>
      <w:r>
        <w:rPr>
          <w:snapToGrid w:val="0"/>
          <w:position w:val="-14"/>
        </w:rPr>
        <w:object w:dxaOrig="1160" w:dyaOrig="480">
          <v:shape id="_x0000_i1057" type="#_x0000_t75" style="width:57.75pt;height:24pt" o:ole="" fillcolor="window">
            <v:imagedata r:id="rId68" o:title=""/>
          </v:shape>
          <o:OLEObject Type="Embed" ProgID="Equation.3" ShapeID="_x0000_i1057" DrawAspect="Content" ObjectID="_1454269969" r:id="rId69"/>
        </w:object>
      </w:r>
      <w:r>
        <w:rPr>
          <w:snapToGrid w:val="0"/>
        </w:rPr>
        <w:t>, то:</w:t>
      </w: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28"/>
        </w:rPr>
        <w:object w:dxaOrig="5179" w:dyaOrig="720">
          <v:shape id="_x0000_i1058" type="#_x0000_t75" style="width:258.75pt;height:36pt" o:ole="" fillcolor="window">
            <v:imagedata r:id="rId70" o:title=""/>
          </v:shape>
          <o:OLEObject Type="Embed" ProgID="Equation.3" ShapeID="_x0000_i1058" DrawAspect="Content" ObjectID="_1454269970" r:id="rId71"/>
        </w:object>
      </w:r>
    </w:p>
    <w:p w:rsidR="00A0652E" w:rsidRDefault="002B31DD">
      <w:pPr>
        <w:tabs>
          <w:tab w:val="left" w:pos="3240"/>
        </w:tabs>
        <w:ind w:firstLine="567"/>
        <w:rPr>
          <w:snapToGrid w:val="0"/>
        </w:rPr>
      </w:pPr>
      <w:r>
        <w:rPr>
          <w:snapToGrid w:val="0"/>
        </w:rPr>
        <w:t xml:space="preserve">откуда: </w:t>
      </w:r>
      <w:r>
        <w:rPr>
          <w:snapToGrid w:val="0"/>
          <w:position w:val="-28"/>
        </w:rPr>
        <w:object w:dxaOrig="1560" w:dyaOrig="720">
          <v:shape id="_x0000_i1059" type="#_x0000_t75" style="width:78pt;height:36pt" o:ole="" fillcolor="window">
            <v:imagedata r:id="rId72" o:title=""/>
          </v:shape>
          <o:OLEObject Type="Embed" ProgID="Equation.3" ShapeID="_x0000_i1059" DrawAspect="Content" ObjectID="_1454269971" r:id="rId73"/>
        </w:object>
      </w:r>
      <w:r>
        <w:rPr>
          <w:snapToGrid w:val="0"/>
        </w:rPr>
        <w:t xml:space="preserve">, </w:t>
      </w:r>
      <w:r>
        <w:rPr>
          <w:snapToGrid w:val="0"/>
          <w:position w:val="-10"/>
        </w:rPr>
        <w:object w:dxaOrig="3040" w:dyaOrig="360">
          <v:shape id="_x0000_i1060" type="#_x0000_t75" style="width:152.25pt;height:18pt" o:ole="" fillcolor="window">
            <v:imagedata r:id="rId74" o:title=""/>
          </v:shape>
          <o:OLEObject Type="Embed" ProgID="Equation.3" ShapeID="_x0000_i1060" DrawAspect="Content" ObjectID="_1454269972" r:id="rId75"/>
        </w:objec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5. Определяем показатель тепловой инерции:</w:t>
      </w:r>
    </w:p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rPr>
          <w:snapToGrid w:val="0"/>
        </w:rPr>
      </w:pPr>
      <w:r>
        <w:rPr>
          <w:snapToGrid w:val="0"/>
          <w:position w:val="-26"/>
        </w:rPr>
        <w:object w:dxaOrig="6660" w:dyaOrig="700">
          <v:shape id="_x0000_i1061" type="#_x0000_t75" style="width:333pt;height:35.25pt" o:ole="" fillcolor="window">
            <v:imagedata r:id="rId76" o:title=""/>
          </v:shape>
          <o:OLEObject Type="Embed" ProgID="Equation.3" ShapeID="_x0000_i1061" DrawAspect="Content" ObjectID="_1454269973" r:id="rId77"/>
        </w:objec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где: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  <w:position w:val="-10"/>
        </w:rPr>
        <w:object w:dxaOrig="1100" w:dyaOrig="360">
          <v:shape id="_x0000_i1062" type="#_x0000_t75" style="width:54.75pt;height:18pt" o:ole="" fillcolor="window">
            <v:imagedata r:id="rId78" o:title=""/>
          </v:shape>
          <o:OLEObject Type="Embed" ProgID="Equation.3" ShapeID="_x0000_i1062" DrawAspect="Content" ObjectID="_1454269974" r:id="rId79"/>
        </w:object>
      </w:r>
      <w:r>
        <w:rPr>
          <w:snapToGrid w:val="0"/>
        </w:rPr>
        <w:t xml:space="preserve"> - расчетные коэффициенты теплоусвоения материала слоев ограждающей конструкции (Вт/м” </w:t>
      </w:r>
      <w:r>
        <w:rPr>
          <w:snapToGrid w:val="0"/>
        </w:rPr>
        <w:sym w:font="Symbol" w:char="F0B0"/>
      </w:r>
      <w:r>
        <w:rPr>
          <w:snapToGrid w:val="0"/>
        </w:rPr>
        <w:t>С) принимаемые по [8] или приложению 2 методических указаний.</w:t>
      </w:r>
    </w:p>
    <w:p w:rsidR="00A0652E" w:rsidRDefault="00A0652E">
      <w:pPr>
        <w:tabs>
          <w:tab w:val="left" w:pos="3330"/>
          <w:tab w:val="left" w:pos="4890"/>
        </w:tabs>
        <w:ind w:firstLine="567"/>
        <w:rPr>
          <w:snapToGrid w:val="0"/>
        </w:rPr>
      </w:pPr>
    </w:p>
    <w:p w:rsidR="00A0652E" w:rsidRDefault="002B31DD">
      <w:pPr>
        <w:tabs>
          <w:tab w:val="left" w:pos="3330"/>
          <w:tab w:val="left" w:pos="4890"/>
        </w:tabs>
        <w:ind w:firstLine="567"/>
        <w:rPr>
          <w:snapToGrid w:val="0"/>
        </w:rPr>
      </w:pPr>
      <w:r>
        <w:rPr>
          <w:snapToGrid w:val="0"/>
          <w:position w:val="-24"/>
        </w:rPr>
        <w:object w:dxaOrig="5780" w:dyaOrig="660">
          <v:shape id="_x0000_i1063" type="#_x0000_t75" style="width:288.75pt;height:33pt" o:ole="" fillcolor="window">
            <v:imagedata r:id="rId80" o:title=""/>
          </v:shape>
          <o:OLEObject Type="Embed" ProgID="Equation.3" ShapeID="_x0000_i1063" DrawAspect="Content" ObjectID="_1454269975" r:id="rId81"/>
        </w:object>
      </w:r>
    </w:p>
    <w:p w:rsidR="00A0652E" w:rsidRDefault="00A0652E">
      <w:pPr>
        <w:tabs>
          <w:tab w:val="left" w:pos="3330"/>
          <w:tab w:val="left" w:pos="4890"/>
        </w:tabs>
        <w:ind w:firstLine="567"/>
        <w:rPr>
          <w:snapToGrid w:val="0"/>
        </w:rPr>
      </w:pP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6. Вычисленный показатель тепловой инерции </w:t>
      </w:r>
      <w:r>
        <w:rPr>
          <w:snapToGrid w:val="0"/>
          <w:position w:val="-8"/>
        </w:rPr>
        <w:object w:dxaOrig="1480" w:dyaOrig="320">
          <v:shape id="_x0000_i1064" type="#_x0000_t75" style="width:74.25pt;height:15.75pt" o:ole="" fillcolor="window">
            <v:imagedata r:id="rId82" o:title=""/>
          </v:shape>
          <o:OLEObject Type="Embed" ProgID="Equation.3" ShapeID="_x0000_i1064" DrawAspect="Content" ObjectID="_1454269976" r:id="rId83"/>
        </w:object>
      </w:r>
      <w:r>
        <w:rPr>
          <w:snapToGrid w:val="0"/>
        </w:rPr>
        <w:t xml:space="preserve">, поэтому расчет считается законченным. В случае если бы получили </w:t>
      </w:r>
      <w:r>
        <w:rPr>
          <w:snapToGrid w:val="0"/>
          <w:position w:val="-8"/>
        </w:rPr>
        <w:object w:dxaOrig="980" w:dyaOrig="320">
          <v:shape id="_x0000_i1065" type="#_x0000_t75" style="width:48.75pt;height:15.75pt" o:ole="" fillcolor="window">
            <v:imagedata r:id="rId84" o:title=""/>
          </v:shape>
          <o:OLEObject Type="Embed" ProgID="Equation.3" ShapeID="_x0000_i1065" DrawAspect="Content" ObjectID="_1454269977" r:id="rId85"/>
        </w:object>
      </w:r>
      <w:r>
        <w:rPr>
          <w:snapToGrid w:val="0"/>
        </w:rPr>
        <w:t xml:space="preserve"> необходимо было бы расчет повторить, изменив расчетную зимнюю температуру наружного воздуха. При </w:t>
      </w:r>
      <w:r>
        <w:rPr>
          <w:snapToGrid w:val="0"/>
          <w:position w:val="-10"/>
        </w:rPr>
        <w:object w:dxaOrig="1560" w:dyaOrig="340">
          <v:shape id="_x0000_i1066" type="#_x0000_t75" style="width:78pt;height:17.25pt" o:ole="" fillcolor="window">
            <v:imagedata r:id="rId86" o:title=""/>
          </v:shape>
          <o:OLEObject Type="Embed" ProgID="Equation.3" ShapeID="_x0000_i1066" DrawAspect="Content" ObjectID="_1454269978" r:id="rId87"/>
        </w:object>
      </w:r>
      <w:r>
        <w:rPr>
          <w:snapToGrid w:val="0"/>
        </w:rPr>
        <w:t xml:space="preserve"> принимаем расчетную температуру зимнего воздуха равной температуре наиболее холодных трех суток обеспеченностью 0,92; при </w:t>
      </w:r>
      <w:r>
        <w:rPr>
          <w:snapToGrid w:val="0"/>
          <w:position w:val="-6"/>
        </w:rPr>
        <w:object w:dxaOrig="740" w:dyaOrig="300">
          <v:shape id="_x0000_i1067" type="#_x0000_t75" style="width:36.75pt;height:15pt" o:ole="" fillcolor="window">
            <v:imagedata r:id="rId88" o:title=""/>
          </v:shape>
          <o:OLEObject Type="Embed" ProgID="Equation.3" ShapeID="_x0000_i1067" DrawAspect="Content" ObjectID="_1454269979" r:id="rId89"/>
        </w:object>
      </w:r>
      <w:r>
        <w:rPr>
          <w:snapToGrid w:val="0"/>
        </w:rPr>
        <w:t xml:space="preserve"> - температуру наиболее холодной пятидневки обеспеченностью 0,92.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7. Так как расчетным путем установлено, что толщина слоя из гравия керамзита равна 0,036м, принимаем толщину слоя утеплителя равной 4см.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pStyle w:val="32"/>
        <w:spacing w:line="240" w:lineRule="auto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АКУСТИЧЕСКИЙ РАСЧЕТ ЗВУКОИЗОЛЯЦИИ ВНУТРЕННИХВЕРТИКАЛЬНЫХ ОГРАЖДАЮЩИХ КОНСТРУКЦИЙ</w:t>
      </w:r>
    </w:p>
    <w:p w:rsidR="00A0652E" w:rsidRDefault="00A0652E">
      <w:pPr>
        <w:pStyle w:val="32"/>
        <w:spacing w:line="240" w:lineRule="auto"/>
        <w:ind w:firstLine="567"/>
      </w:pP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В соответствии со СНиП II-12-77 "Защита от шума" нормируемыми параметрами звукоизоляции ограждающих конструкций зданий являются индекс изоляции воздушного шума и индекс приведенного уровня ударного шума под перекрытием.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Заданием к данному курсовому проекту устанавливается определить индекс изоляции воздушного шума одной из внутренних вертикальных ограждающих конструкций проектируемого здания.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Задание на выполнение расчета каждый студент индивидуально получает у преподавателя ведущего занятия.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Индекс изоляции воздушного шума ограждающей конструкции с известной (рассчитанной или измеренной) частотной характеристикой изоляции воздушного шума следует определять по формуле: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  <w:position w:val="-8"/>
        </w:rPr>
        <w:object w:dxaOrig="1480" w:dyaOrig="340">
          <v:shape id="_x0000_i1068" type="#_x0000_t75" style="width:74.25pt;height:17.25pt" o:ole="" fillcolor="window">
            <v:imagedata r:id="rId90" o:title=""/>
          </v:shape>
          <o:OLEObject Type="Embed" ProgID="Equation.3" ShapeID="_x0000_i1068" DrawAspect="Content" ObjectID="_1454269980" r:id="rId91"/>
        </w:object>
      </w:r>
      <w:r>
        <w:rPr>
          <w:snapToGrid w:val="0"/>
        </w:rPr>
        <w:t>,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где: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  <w:position w:val="-8"/>
        </w:rPr>
        <w:object w:dxaOrig="360" w:dyaOrig="340">
          <v:shape id="_x0000_i1069" type="#_x0000_t75" style="width:18pt;height:17.25pt" o:ole="" fillcolor="window">
            <v:imagedata r:id="rId92" o:title=""/>
          </v:shape>
          <o:OLEObject Type="Embed" ProgID="Equation.3" ShapeID="_x0000_i1069" DrawAspect="Content" ObjectID="_1454269981" r:id="rId93"/>
        </w:object>
      </w:r>
      <w:r>
        <w:rPr>
          <w:snapToGrid w:val="0"/>
        </w:rPr>
        <w:t xml:space="preserve"> - поправка, определяемая путем сравнения частотной характеристики изоляции воздушного шума ограждающей конструкции с нормативной частотной характеристикой изоляции воздушного шума, (см. рис.6 и прил.1 в /10/).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</w:rPr>
        <w:t>Пример расчета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Определить индекс изоляции воздушного шума железобетонной панелью толщиной 140 мм и плотностью </w:t>
      </w:r>
      <w:r>
        <w:rPr>
          <w:snapToGrid w:val="0"/>
          <w:position w:val="-18"/>
        </w:rPr>
        <w:object w:dxaOrig="1900" w:dyaOrig="499">
          <v:shape id="_x0000_i1070" type="#_x0000_t75" style="width:95.25pt;height:24.75pt" o:ole="" fillcolor="window">
            <v:imagedata r:id="rId94" o:title=""/>
          </v:shape>
          <o:OLEObject Type="Embed" ProgID="Equation.3" ShapeID="_x0000_i1070" DrawAspect="Content" ObjectID="_1454269982" r:id="rId95"/>
        </w:object>
      </w:r>
      <w:r>
        <w:rPr>
          <w:snapToGrid w:val="0"/>
        </w:rPr>
        <w:t>, являющейся стеной между квартирами.</w:t>
      </w:r>
    </w:p>
    <w:p w:rsidR="00A0652E" w:rsidRDefault="002B31DD">
      <w:pPr>
        <w:pStyle w:val="32"/>
        <w:spacing w:line="240" w:lineRule="auto"/>
        <w:ind w:firstLine="567"/>
      </w:pPr>
      <w:r>
        <w:t>Решение: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1. Определяем поверхностную плотность Р железобетонной панели:</w:t>
      </w: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10"/>
        </w:rPr>
        <w:object w:dxaOrig="4040" w:dyaOrig="420">
          <v:shape id="_x0000_i1071" type="#_x0000_t75" style="width:201.75pt;height:21pt" o:ole="" fillcolor="window">
            <v:imagedata r:id="rId96" o:title=""/>
          </v:shape>
          <o:OLEObject Type="Embed" ProgID="Equation.3" ShapeID="_x0000_i1071" DrawAspect="Content" ObjectID="_1454269983" r:id="rId97"/>
        </w:objec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2. Находим координаты точки В по графикам "а" и "б" на рис.9 в /10/ или в приложении 3 данных методических указаний. Для этого: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по графику "а" используя прямую 1 для </w:t>
      </w:r>
      <w:r>
        <w:rPr>
          <w:snapToGrid w:val="0"/>
          <w:position w:val="-18"/>
        </w:rPr>
        <w:object w:dxaOrig="1860" w:dyaOrig="499">
          <v:shape id="_x0000_i1072" type="#_x0000_t75" style="width:93pt;height:24.75pt" o:ole="" fillcolor="window">
            <v:imagedata r:id="rId98" o:title=""/>
          </v:shape>
          <o:OLEObject Type="Embed" ProgID="Equation.3" ShapeID="_x0000_i1072" DrawAspect="Content" ObjectID="_1454269984" r:id="rId99"/>
        </w:object>
      </w:r>
      <w:r>
        <w:rPr>
          <w:snapToGrid w:val="0"/>
        </w:rPr>
        <w:t xml:space="preserve"> находим, что </w:t>
      </w:r>
      <w:r>
        <w:rPr>
          <w:snapToGrid w:val="0"/>
          <w:position w:val="-10"/>
        </w:rPr>
        <w:object w:dxaOrig="1560" w:dyaOrig="360">
          <v:shape id="_x0000_i1073" type="#_x0000_t75" style="width:78pt;height:18pt" o:ole="" fillcolor="window">
            <v:imagedata r:id="rId100" o:title=""/>
          </v:shape>
          <o:OLEObject Type="Embed" ProgID="Equation.3" ShapeID="_x0000_i1073" DrawAspect="Content" ObjectID="_1454269985" r:id="rId101"/>
        </w:object>
      </w:r>
      <w:r>
        <w:rPr>
          <w:snapToGrid w:val="0"/>
        </w:rPr>
        <w:t>. Округляем до ближайшей среднегеометрической частоты, т.е. до 250 Гц;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 xml:space="preserve">- по графику "б" находим </w:t>
      </w:r>
      <w:r>
        <w:rPr>
          <w:snapToGrid w:val="0"/>
          <w:position w:val="-8"/>
        </w:rPr>
        <w:object w:dxaOrig="360" w:dyaOrig="340">
          <v:shape id="_x0000_i1074" type="#_x0000_t75" style="width:18pt;height:17.25pt" o:ole="" fillcolor="window">
            <v:imagedata r:id="rId102" o:title=""/>
          </v:shape>
          <o:OLEObject Type="Embed" ProgID="Equation.3" ShapeID="_x0000_i1074" DrawAspect="Content" ObjectID="_1454269986" r:id="rId103"/>
        </w:object>
      </w:r>
      <w:r>
        <w:rPr>
          <w:snapToGrid w:val="0"/>
        </w:rPr>
        <w:t xml:space="preserve">; при </w:t>
      </w:r>
      <w:r>
        <w:rPr>
          <w:snapToGrid w:val="0"/>
          <w:position w:val="-8"/>
        </w:rPr>
        <w:object w:dxaOrig="3040" w:dyaOrig="400">
          <v:shape id="_x0000_i1075" type="#_x0000_t75" style="width:152.25pt;height:20.25pt" o:ole="" fillcolor="window">
            <v:imagedata r:id="rId104" o:title=""/>
          </v:shape>
          <o:OLEObject Type="Embed" ProgID="Equation.3" ShapeID="_x0000_i1075" DrawAspect="Content" ObjectID="_1454269987" r:id="rId105"/>
        </w:object>
      </w:r>
      <w:r>
        <w:rPr>
          <w:snapToGrid w:val="0"/>
        </w:rPr>
        <w:t>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3. Строим частотную характеристику звукоизоляции и наносим нормативную кривую. </w:t>
      </w:r>
    </w:p>
    <w:p w:rsidR="00A0652E" w:rsidRDefault="002B31DD">
      <w:pPr>
        <w:pStyle w:val="30"/>
        <w:spacing w:line="240" w:lineRule="auto"/>
        <w:ind w:firstLine="567"/>
      </w:pPr>
      <w:r>
        <w:t>4. Считаем неблагоприятные отклонения. Результаты расчета сводим в таблицу.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320"/>
        <w:gridCol w:w="1440"/>
        <w:gridCol w:w="1320"/>
        <w:gridCol w:w="1440"/>
      </w:tblGrid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Частота,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Гц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Вычисленные значения звукоизоляции, дБ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Нормативные значения звукоизоляции,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дБ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Отклонение вычисленных значений от нормативных, дБ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Значение звукоизоляции по нормативной кривой сдвинутой вниз на 1 дБ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Отклонение вычисленных значений от нормативных дБ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39,0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39,0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160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39,0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39,0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39,0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-5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320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41,5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-5,5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44,0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-6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-5,5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630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49,0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-5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51,5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-4,5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-3,5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54,0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-1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1250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56,5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1,5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59,0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2500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3200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</w:tr>
      <w:tr w:rsidR="00A0652E">
        <w:trPr>
          <w:cantSplit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5000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60,0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</w:tr>
    </w:tbl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Сумма неблагоприятных отклонений (графа 4) равняется 36,5 дБ. Среднее неблагоприятное отклонение составляет 36,5/18 = 2,03 дБ, что больше 2 дБ.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Смещаем нормативную кривую вниз на 1 дБ (графа 5). Сумма неблагоприятных отклонений после смещения вниз на 1 дБ (графа 6) равняется 33,5 дБ. Среднее неблагоприятное отклонение равно 33,5/18 = 1,86 дБ. Поправка </w:t>
      </w:r>
      <w:r>
        <w:rPr>
          <w:snapToGrid w:val="0"/>
          <w:position w:val="-8"/>
        </w:rPr>
        <w:object w:dxaOrig="1359" w:dyaOrig="340">
          <v:shape id="_x0000_i1076" type="#_x0000_t75" style="width:68.25pt;height:17.25pt" o:ole="" fillcolor="window">
            <v:imagedata r:id="rId106" o:title=""/>
          </v:shape>
          <o:OLEObject Type="Embed" ProgID="Equation.3" ShapeID="_x0000_i1076" DrawAspect="Content" ObjectID="_1454269988" r:id="rId107"/>
        </w:object>
      </w:r>
      <w:r>
        <w:rPr>
          <w:snapToGrid w:val="0"/>
        </w:rPr>
        <w:t>.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5. Вычисляем индекс изоляции воздушного шума межквартирной железобетонной панели:</w:t>
      </w:r>
    </w:p>
    <w:p w:rsidR="00A0652E" w:rsidRDefault="002B31DD">
      <w:pPr>
        <w:ind w:firstLine="567"/>
        <w:jc w:val="center"/>
        <w:rPr>
          <w:snapToGrid w:val="0"/>
        </w:rPr>
      </w:pPr>
      <w:r>
        <w:rPr>
          <w:snapToGrid w:val="0"/>
          <w:position w:val="-8"/>
        </w:rPr>
        <w:object w:dxaOrig="3420" w:dyaOrig="340">
          <v:shape id="_x0000_i1077" type="#_x0000_t75" style="width:171pt;height:17.25pt" o:ole="" fillcolor="window">
            <v:imagedata r:id="rId108" o:title=""/>
          </v:shape>
          <o:OLEObject Type="Embed" ProgID="Equation.3" ShapeID="_x0000_i1077" DrawAspect="Content" ObjectID="_1454269989" r:id="rId109"/>
        </w:objec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6. Индекс изоляции воздушного шума стены между квартирами согласно /10/, табл.7 равен 50 дБ. Следовательно данная железобетонная панель толщиной 0,14 м требованиям звукоизоляции не удовлетворяет.</w:t>
      </w:r>
    </w:p>
    <w:p w:rsidR="00A0652E" w:rsidRDefault="00A0652E">
      <w:pPr>
        <w:ind w:firstLine="567"/>
        <w:jc w:val="both"/>
        <w:rPr>
          <w:snapToGrid w:val="0"/>
        </w:rPr>
      </w:pPr>
    </w:p>
    <w:p w:rsidR="00A0652E" w:rsidRDefault="002B31DD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8. СПИСОК ЛИТЕРАТУРЫ</w:t>
      </w:r>
    </w:p>
    <w:p w:rsidR="00A0652E" w:rsidRDefault="002B31DD">
      <w:pPr>
        <w:tabs>
          <w:tab w:val="left" w:pos="0"/>
        </w:tabs>
        <w:ind w:right="33" w:firstLine="567"/>
        <w:jc w:val="both"/>
        <w:rPr>
          <w:snapToGrid w:val="0"/>
        </w:rPr>
      </w:pPr>
      <w:r>
        <w:rPr>
          <w:snapToGrid w:val="0"/>
        </w:rPr>
        <w:t>1. Архитектура гражданских и промышленных зданий. Т.3. Жилые здания. - М.: Стройиздат, 1985.</w:t>
      </w:r>
    </w:p>
    <w:p w:rsidR="00A0652E" w:rsidRDefault="002B31DD">
      <w:pPr>
        <w:tabs>
          <w:tab w:val="left" w:pos="0"/>
        </w:tabs>
        <w:ind w:right="33" w:firstLine="567"/>
        <w:jc w:val="both"/>
        <w:rPr>
          <w:snapToGrid w:val="0"/>
        </w:rPr>
      </w:pPr>
      <w:r>
        <w:rPr>
          <w:snapToGrid w:val="0"/>
        </w:rPr>
        <w:t>2. Сербинович П.П. Гражданские здания массового строительства. - М.: Стройиздат, 1986.</w:t>
      </w:r>
    </w:p>
    <w:p w:rsidR="00A0652E" w:rsidRDefault="002B31DD">
      <w:pPr>
        <w:tabs>
          <w:tab w:val="left" w:pos="0"/>
        </w:tabs>
        <w:ind w:right="33" w:firstLine="567"/>
        <w:rPr>
          <w:snapToGrid w:val="0"/>
        </w:rPr>
      </w:pPr>
      <w:r>
        <w:rPr>
          <w:snapToGrid w:val="0"/>
        </w:rPr>
        <w:t>3. Буга П.Г. Гражданские, промышленные и с/х здания. - М.: Высшая школа, 1987.</w:t>
      </w:r>
    </w:p>
    <w:p w:rsidR="00A0652E" w:rsidRDefault="002B31DD">
      <w:pPr>
        <w:tabs>
          <w:tab w:val="left" w:pos="0"/>
        </w:tabs>
        <w:ind w:right="33" w:firstLine="567"/>
        <w:jc w:val="both"/>
        <w:rPr>
          <w:snapToGrid w:val="0"/>
        </w:rPr>
      </w:pPr>
      <w:r>
        <w:rPr>
          <w:snapToGrid w:val="0"/>
        </w:rPr>
        <w:t>4. Шеришевский А.И. Конструирование гражданских зданий. - М.: Стройиздат, 1981.</w:t>
      </w:r>
    </w:p>
    <w:p w:rsidR="00A0652E" w:rsidRDefault="002B31DD">
      <w:pPr>
        <w:tabs>
          <w:tab w:val="left" w:pos="0"/>
        </w:tabs>
        <w:ind w:right="33" w:firstLine="567"/>
        <w:jc w:val="both"/>
        <w:rPr>
          <w:snapToGrid w:val="0"/>
        </w:rPr>
      </w:pPr>
      <w:r>
        <w:rPr>
          <w:snapToGrid w:val="0"/>
        </w:rPr>
        <w:t>5. Маклакова Т.Г. и др. Конструкции гражданских зданий. - М.: Стройиздат, 1986.</w:t>
      </w:r>
    </w:p>
    <w:p w:rsidR="00A0652E" w:rsidRDefault="002B31DD">
      <w:pPr>
        <w:tabs>
          <w:tab w:val="left" w:pos="0"/>
        </w:tabs>
        <w:ind w:right="33" w:firstLine="567"/>
        <w:rPr>
          <w:snapToGrid w:val="0"/>
        </w:rPr>
      </w:pPr>
      <w:r>
        <w:rPr>
          <w:snapToGrid w:val="0"/>
        </w:rPr>
        <w:t>6. Гаевой А.Ф.,  Усик С.А. Курсовое и дипломное проектирование. - Л.: Стройиздат, 1987.</w:t>
      </w:r>
    </w:p>
    <w:p w:rsidR="00A0652E" w:rsidRDefault="002B31DD">
      <w:pPr>
        <w:tabs>
          <w:tab w:val="left" w:pos="0"/>
        </w:tabs>
        <w:ind w:right="33" w:firstLine="567"/>
        <w:rPr>
          <w:snapToGrid w:val="0"/>
        </w:rPr>
      </w:pPr>
      <w:r>
        <w:rPr>
          <w:snapToGrid w:val="0"/>
        </w:rPr>
        <w:t>7. Тимошенко Е.В.  и др.  Курсовое и дипломное проектирование. - М.: Стройиздат, 1975.</w:t>
      </w:r>
    </w:p>
    <w:p w:rsidR="00A0652E" w:rsidRDefault="002B31DD">
      <w:pPr>
        <w:tabs>
          <w:tab w:val="left" w:pos="0"/>
        </w:tabs>
        <w:ind w:right="33" w:firstLine="567"/>
        <w:rPr>
          <w:snapToGrid w:val="0"/>
        </w:rPr>
      </w:pPr>
      <w:r>
        <w:rPr>
          <w:snapToGrid w:val="0"/>
        </w:rPr>
        <w:t>8. СНиП II-3-79. Строительная теплотехника. Нормы проектирования.</w:t>
      </w:r>
    </w:p>
    <w:p w:rsidR="00A0652E" w:rsidRDefault="002B31DD">
      <w:pPr>
        <w:tabs>
          <w:tab w:val="left" w:pos="0"/>
        </w:tabs>
        <w:ind w:right="33" w:firstLine="567"/>
        <w:rPr>
          <w:snapToGrid w:val="0"/>
        </w:rPr>
      </w:pPr>
      <w:r>
        <w:rPr>
          <w:snapToGrid w:val="0"/>
        </w:rPr>
        <w:t>Госстрой СССР. - М.: Стройиздат, 1983.</w:t>
      </w:r>
    </w:p>
    <w:p w:rsidR="00A0652E" w:rsidRDefault="002B31DD">
      <w:pPr>
        <w:tabs>
          <w:tab w:val="left" w:pos="0"/>
        </w:tabs>
        <w:ind w:right="33" w:firstLine="567"/>
        <w:jc w:val="both"/>
        <w:rPr>
          <w:snapToGrid w:val="0"/>
        </w:rPr>
      </w:pPr>
      <w:r>
        <w:rPr>
          <w:snapToGrid w:val="0"/>
        </w:rPr>
        <w:t>9. СНиП 2.01.01.82. Строительная климатология и геофизика. Госстрой СССР. - М.: Стройиздат, 1983.</w:t>
      </w:r>
    </w:p>
    <w:p w:rsidR="00A0652E" w:rsidRDefault="002B31DD">
      <w:pPr>
        <w:tabs>
          <w:tab w:val="left" w:pos="0"/>
        </w:tabs>
        <w:ind w:right="33" w:firstLine="567"/>
        <w:rPr>
          <w:snapToGrid w:val="0"/>
        </w:rPr>
      </w:pPr>
      <w:r>
        <w:rPr>
          <w:snapToGrid w:val="0"/>
        </w:rPr>
        <w:t xml:space="preserve">10. СНиП П-12-77. Защита от шума. Нормы проектирования. Госстрой СССР. - М.: Стройиздат, 1978. </w:t>
      </w:r>
    </w:p>
    <w:p w:rsidR="00A0652E" w:rsidRDefault="002B31DD">
      <w:pPr>
        <w:tabs>
          <w:tab w:val="left" w:pos="0"/>
        </w:tabs>
        <w:ind w:right="33" w:firstLine="567"/>
        <w:jc w:val="right"/>
        <w:rPr>
          <w:snapToGrid w:val="0"/>
        </w:rPr>
      </w:pPr>
      <w:r>
        <w:rPr>
          <w:snapToGrid w:val="0"/>
        </w:rPr>
        <w:br w:type="page"/>
        <w:t>ПРИЛОЖЕНИЕ 1</w:t>
      </w:r>
    </w:p>
    <w:p w:rsidR="00A0652E" w:rsidRDefault="002B31DD">
      <w:pPr>
        <w:ind w:firstLine="567"/>
        <w:jc w:val="both"/>
        <w:rPr>
          <w:snapToGrid w:val="0"/>
        </w:rPr>
      </w:pPr>
      <w:r>
        <w:rPr>
          <w:snapToGrid w:val="0"/>
        </w:rPr>
        <w:t>Температура наружного воздуха зимнего периода для выполнения теплотехнического расчета ограждающих конструкций зданий.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880"/>
        <w:gridCol w:w="2880"/>
      </w:tblGrid>
      <w:tr w:rsidR="00A0652E">
        <w:trPr>
          <w:cantSplit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N</w:t>
            </w: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Город</w:t>
            </w:r>
          </w:p>
        </w:tc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Температура наружного воздуха</w:t>
            </w:r>
          </w:p>
        </w:tc>
      </w:tr>
      <w:tr w:rsidR="00A0652E">
        <w:trPr>
          <w:cantSplit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</w:tc>
        <w:tc>
          <w:tcPr>
            <w:tcW w:w="1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Наиболее холодных суток обеспеченностью 0,92,</w:t>
            </w:r>
            <w:r>
              <w:rPr>
                <w:snapToGrid w:val="0"/>
                <w:vertAlign w:val="superscript"/>
              </w:rPr>
              <w:t>о</w:t>
            </w:r>
            <w:r>
              <w:rPr>
                <w:snapToGrid w:val="0"/>
              </w:rPr>
              <w:t>С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Наиболее холодной пятидневки обеспеченностью</w:t>
            </w: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0,92,</w:t>
            </w:r>
            <w:r>
              <w:rPr>
                <w:snapToGrid w:val="0"/>
                <w:vertAlign w:val="superscript"/>
              </w:rPr>
              <w:t>о</w:t>
            </w:r>
            <w:r>
              <w:rPr>
                <w:snapToGrid w:val="0"/>
              </w:rPr>
              <w:t>С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Астрахань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-23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Архангельск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Барнаул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Белгород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-23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Воронеж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Иркутск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-37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Кострома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Красноярск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Краснодар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-19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Курск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Липецк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-27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Москва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Новгород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-27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Нижний Новгород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-30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Новосибирск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-42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Орел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Оренбург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-36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Пермь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-35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both"/>
              <w:rPr>
                <w:snapToGrid w:val="0"/>
              </w:rPr>
            </w:pPr>
            <w:r>
              <w:rPr>
                <w:snapToGrid w:val="0"/>
              </w:rPr>
              <w:t>Петрозаводск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-29</w:t>
            </w:r>
          </w:p>
        </w:tc>
      </w:tr>
    </w:tbl>
    <w:p w:rsidR="00A0652E" w:rsidRDefault="00A0652E">
      <w:pPr>
        <w:ind w:firstLine="567"/>
        <w:rPr>
          <w:snapToGrid w:val="0"/>
        </w:rPr>
      </w:pPr>
    </w:p>
    <w:p w:rsidR="00A0652E" w:rsidRDefault="00A0652E">
      <w:pPr>
        <w:ind w:firstLine="567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880"/>
        <w:gridCol w:w="2880"/>
      </w:tblGrid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Псков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Ростов-на-Дону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-27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-22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Рязань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-27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Санкт-Петербург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-29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Смоленск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-26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Сочи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-5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Ставрополь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-23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-18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27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Тула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-27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Уфа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-35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Челябинск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-38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-34</w:t>
            </w:r>
          </w:p>
        </w:tc>
      </w:tr>
      <w:tr w:rsidR="00A0652E">
        <w:trPr>
          <w:cantSplit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Ярославль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-34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-31</w:t>
            </w:r>
          </w:p>
        </w:tc>
      </w:tr>
    </w:tbl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right"/>
        <w:rPr>
          <w:snapToGrid w:val="0"/>
        </w:rPr>
      </w:pPr>
      <w:r>
        <w:rPr>
          <w:snapToGrid w:val="0"/>
        </w:rPr>
        <w:br w:type="page"/>
        <w:t>ПРИЛОЖЕНИЕ 2</w:t>
      </w:r>
    </w:p>
    <w:p w:rsidR="00A0652E" w:rsidRDefault="002B31DD">
      <w:pPr>
        <w:ind w:firstLine="567"/>
        <w:rPr>
          <w:snapToGrid w:val="0"/>
        </w:rPr>
      </w:pPr>
      <w:r>
        <w:rPr>
          <w:snapToGrid w:val="0"/>
        </w:rPr>
        <w:t>Теплотехнические показатели строительных материалов и конструкций /8/.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1200"/>
        <w:gridCol w:w="1080"/>
        <w:gridCol w:w="960"/>
        <w:gridCol w:w="840"/>
        <w:gridCol w:w="840"/>
      </w:tblGrid>
      <w:tr w:rsidR="00A0652E">
        <w:trPr>
          <w:cantSplit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N</w:t>
            </w: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Материал</w:t>
            </w: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Плотность Материала в сухом состоянии кг/м</w:t>
            </w:r>
            <w:r>
              <w:rPr>
                <w:snapToGrid w:val="0"/>
                <w:vertAlign w:val="superscript"/>
              </w:rPr>
              <w:t>3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Расчетные коэффициенты при условиях эксплуатации</w:t>
            </w:r>
          </w:p>
        </w:tc>
      </w:tr>
      <w:tr w:rsidR="00A0652E">
        <w:trPr>
          <w:cantSplit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</w:tc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Теплопроводности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l, Вт/м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vertAlign w:val="superscript"/>
              </w:rPr>
              <w:t>о</w:t>
            </w:r>
            <w:r>
              <w:rPr>
                <w:snapToGrid w:val="0"/>
              </w:rPr>
              <w:t>С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теплоусвоения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S, Вт/м</w:t>
            </w:r>
            <w:r>
              <w:rPr>
                <w:snapToGrid w:val="0"/>
                <w:vertAlign w:val="superscript"/>
              </w:rPr>
              <w:t>2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  <w:vertAlign w:val="superscript"/>
              </w:rPr>
              <w:t>о</w:t>
            </w:r>
            <w:r>
              <w:rPr>
                <w:snapToGrid w:val="0"/>
              </w:rPr>
              <w:t>С</w:t>
            </w:r>
          </w:p>
        </w:tc>
      </w:tr>
      <w:tr w:rsidR="00A0652E">
        <w:trPr>
          <w:cantSplit/>
        </w:trPr>
        <w:tc>
          <w:tcPr>
            <w:tcW w:w="4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</w:tc>
        <w:tc>
          <w:tcPr>
            <w:tcW w:w="27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</w:tc>
        <w:tc>
          <w:tcPr>
            <w:tcW w:w="12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Б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Б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pStyle w:val="3"/>
              <w:spacing w:line="240" w:lineRule="auto"/>
              <w:ind w:firstLine="567"/>
              <w:outlineLvl w:val="2"/>
            </w:pPr>
            <w:r>
              <w:t>Бетоны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Железобетон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2500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1,92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2,04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17,98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16,95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Бетон на гравии или щебне из природного камня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1,74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1,86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16,77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17,88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Пемзобетон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0,22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0,26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3,60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4,07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Пемзобетон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0,30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0,34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4,69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5,20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Керамзитобетон на керамзитовом песке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0,65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7,75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9,14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0,52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6,36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7,57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5,03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6,13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0,31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3,83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4,77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9.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0,20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0,26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3,03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3,78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Керамзитобетон на кварцевом песке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0,58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7,72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5,49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6,35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0,29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0,35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4,13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4,90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Шлакопемзобетон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0,52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7,90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14.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Газо- и пенобетон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7,09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15.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0,37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4,92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5,63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16.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2,19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2,42</w:t>
            </w:r>
          </w:p>
        </w:tc>
      </w:tr>
    </w:tbl>
    <w:p w:rsidR="00A0652E" w:rsidRDefault="00A0652E">
      <w:pPr>
        <w:ind w:firstLine="567"/>
        <w:rPr>
          <w:snapToGrid w:val="0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1200"/>
        <w:gridCol w:w="1080"/>
        <w:gridCol w:w="960"/>
        <w:gridCol w:w="840"/>
        <w:gridCol w:w="840"/>
      </w:tblGrid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17.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Растворы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Цементно-песчаный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0,93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9,60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11,09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18.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Сложный (известь, цемент, песок)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1700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8,95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10,42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19.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Известково-песчаный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0,81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8,69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9,76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20.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pStyle w:val="4"/>
              <w:spacing w:line="240" w:lineRule="auto"/>
              <w:ind w:firstLine="567"/>
              <w:outlineLvl w:val="3"/>
            </w:pPr>
            <w:r>
              <w:t>Кирпичная кладка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Из глиняного обыкновенного кирпича на цементном растворе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0,70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0,81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9,20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10,12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21.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 на цементно-перлитовом растворе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0,58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0,70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8,08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9,23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Из силикатного кирпича на цементно-песчаном растворе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0,76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9,77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10,90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23.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Из керамического пустотного кирпича на цементно-песчаном растворе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0,47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0,52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6,62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24.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Теплоизоляционные материалы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Маты минераловатные на синтетическом связующем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0,064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0,07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0,73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A0652E">
            <w:pPr>
              <w:ind w:firstLine="567"/>
              <w:jc w:val="center"/>
              <w:rPr>
                <w:snapToGrid w:val="0"/>
              </w:rPr>
            </w:pPr>
          </w:p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0,82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25.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Пекополистирол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0,052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0,06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0,89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0,99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26.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Гравий керамзитовый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2,62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2,91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27.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1,87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1,99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28.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То же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1,56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1,66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29.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Щебень из доменского шлака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0,16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1,94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jc w:val="center"/>
              <w:rPr>
                <w:snapToGrid w:val="0"/>
              </w:rPr>
            </w:pPr>
            <w:r>
              <w:rPr>
                <w:snapToGrid w:val="0"/>
              </w:rPr>
              <w:t>2,12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30.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  <w:u w:val="single"/>
              </w:rPr>
            </w:pPr>
            <w:r>
              <w:rPr>
                <w:snapToGrid w:val="0"/>
                <w:u w:val="single"/>
              </w:rPr>
              <w:t>Материалы кровельные, гидроизоляционные, рулонные</w:t>
            </w: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Асфальтобетон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2100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1,05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1,05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16,43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A0652E">
            <w:pPr>
              <w:ind w:firstLine="567"/>
              <w:rPr>
                <w:snapToGrid w:val="0"/>
              </w:rPr>
            </w:pPr>
          </w:p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16,43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31.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Рубероид, пергамин, толь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3,53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3,53</w:t>
            </w:r>
          </w:p>
        </w:tc>
      </w:tr>
      <w:tr w:rsidR="00A0652E">
        <w:trPr>
          <w:cantSplit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32.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Линолеум, поливинилхлоридный многослойный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1600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0,33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7,52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52E" w:rsidRDefault="002B31DD">
            <w:pPr>
              <w:ind w:firstLine="567"/>
              <w:rPr>
                <w:snapToGrid w:val="0"/>
              </w:rPr>
            </w:pPr>
            <w:r>
              <w:rPr>
                <w:snapToGrid w:val="0"/>
              </w:rPr>
              <w:t>7,52</w:t>
            </w:r>
          </w:p>
        </w:tc>
      </w:tr>
    </w:tbl>
    <w:p w:rsidR="00A0652E" w:rsidRDefault="00A0652E">
      <w:pPr>
        <w:ind w:firstLine="567"/>
        <w:rPr>
          <w:snapToGrid w:val="0"/>
        </w:rPr>
      </w:pPr>
    </w:p>
    <w:p w:rsidR="00A0652E" w:rsidRDefault="002B31DD">
      <w:pPr>
        <w:ind w:firstLine="567"/>
        <w:jc w:val="right"/>
        <w:rPr>
          <w:snapToGrid w:val="0"/>
        </w:rPr>
      </w:pPr>
      <w:r>
        <w:rPr>
          <w:snapToGrid w:val="0"/>
        </w:rPr>
        <w:br w:type="page"/>
        <w:t xml:space="preserve">ПРИЛОЖЕНИЕ 3 </w:t>
      </w:r>
    </w:p>
    <w:p w:rsidR="00A0652E" w:rsidRDefault="002B31DD">
      <w:pPr>
        <w:ind w:firstLine="567"/>
      </w:pPr>
      <w:r>
        <w:object w:dxaOrig="5850" w:dyaOrig="5880">
          <v:shape id="_x0000_i1078" type="#_x0000_t75" style="width:292.5pt;height:294pt" o:ole="" fillcolor="window">
            <v:imagedata r:id="rId110" o:title=""/>
          </v:shape>
          <o:OLEObject Type="Embed" ProgID="Word.Picture.8" ShapeID="_x0000_i1078" DrawAspect="Content" ObjectID="_1454269990" r:id="rId111"/>
        </w:object>
      </w:r>
      <w:r>
        <w:object w:dxaOrig="5610" w:dyaOrig="5565">
          <v:shape id="_x0000_i1079" type="#_x0000_t75" style="width:280.5pt;height:278.25pt" o:ole="" fillcolor="window">
            <v:imagedata r:id="rId112" o:title=""/>
          </v:shape>
          <o:OLEObject Type="Embed" ProgID="Word.Picture.8" ShapeID="_x0000_i1079" DrawAspect="Content" ObjectID="_1454269991" r:id="rId113"/>
        </w:object>
      </w:r>
    </w:p>
    <w:p w:rsidR="00A0652E" w:rsidRDefault="00A0652E">
      <w:pPr>
        <w:ind w:firstLine="567"/>
      </w:pPr>
      <w:bookmarkStart w:id="0" w:name="_GoBack"/>
      <w:bookmarkEnd w:id="0"/>
    </w:p>
    <w:sectPr w:rsidR="00A0652E">
      <w:pgSz w:w="12240" w:h="15840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461"/>
    <w:multiLevelType w:val="singleLevel"/>
    <w:tmpl w:val="9E98AFF8"/>
    <w:lvl w:ilvl="0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1DD"/>
    <w:rsid w:val="002B31DD"/>
    <w:rsid w:val="00A0652E"/>
    <w:rsid w:val="00D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docId w15:val="{66FFFC07-D788-4D1D-8EA2-5C19193B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after="1554"/>
      <w:ind w:right="33"/>
      <w:jc w:val="center"/>
    </w:pPr>
    <w:rPr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spacing w:line="360" w:lineRule="auto"/>
      <w:jc w:val="center"/>
    </w:pPr>
    <w:rPr>
      <w:sz w:val="32"/>
      <w:szCs w:val="32"/>
    </w:rPr>
  </w:style>
  <w:style w:type="paragraph" w:customStyle="1" w:styleId="3">
    <w:name w:val="заголовок 3"/>
    <w:basedOn w:val="a"/>
    <w:next w:val="a"/>
    <w:uiPriority w:val="99"/>
    <w:pPr>
      <w:keepNext/>
      <w:spacing w:line="360" w:lineRule="auto"/>
      <w:ind w:firstLine="473"/>
    </w:pPr>
    <w:rPr>
      <w:u w:val="single"/>
    </w:rPr>
  </w:style>
  <w:style w:type="paragraph" w:customStyle="1" w:styleId="4">
    <w:name w:val="заголовок 4"/>
    <w:basedOn w:val="a"/>
    <w:next w:val="a"/>
    <w:uiPriority w:val="99"/>
    <w:pPr>
      <w:keepNext/>
      <w:spacing w:line="360" w:lineRule="auto"/>
    </w:pPr>
    <w:rPr>
      <w:u w:val="single"/>
    </w:rPr>
  </w:style>
  <w:style w:type="character" w:customStyle="1" w:styleId="a3">
    <w:name w:val="Основной шрифт"/>
    <w:uiPriority w:val="99"/>
  </w:style>
  <w:style w:type="paragraph" w:styleId="a4">
    <w:name w:val="Block Text"/>
    <w:basedOn w:val="a"/>
    <w:uiPriority w:val="99"/>
    <w:pPr>
      <w:spacing w:after="1554"/>
      <w:ind w:left="1540" w:right="1408" w:firstLine="110"/>
    </w:pPr>
    <w:rPr>
      <w:sz w:val="32"/>
      <w:szCs w:val="32"/>
    </w:rPr>
  </w:style>
  <w:style w:type="paragraph" w:styleId="a5">
    <w:name w:val="Body Text"/>
    <w:basedOn w:val="a"/>
    <w:link w:val="a6"/>
    <w:uiPriority w:val="99"/>
    <w:pPr>
      <w:spacing w:before="888"/>
      <w:ind w:right="33"/>
      <w:jc w:val="center"/>
    </w:pPr>
    <w:rPr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="567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0">
    <w:name w:val="Body Text Indent 3"/>
    <w:basedOn w:val="a"/>
    <w:link w:val="31"/>
    <w:uiPriority w:val="99"/>
    <w:pPr>
      <w:spacing w:line="360" w:lineRule="auto"/>
      <w:ind w:firstLine="550"/>
      <w:jc w:val="both"/>
    </w:p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32">
    <w:name w:val="Body Text 3"/>
    <w:basedOn w:val="a"/>
    <w:link w:val="33"/>
    <w:uiPriority w:val="99"/>
    <w:pPr>
      <w:spacing w:line="360" w:lineRule="auto"/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13" Type="http://schemas.openxmlformats.org/officeDocument/2006/relationships/oleObject" Target="embeddings/oleObject5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3955</Words>
  <Characters>22544</Characters>
  <Application>Microsoft Office Word</Application>
  <DocSecurity>0</DocSecurity>
  <Lines>187</Lines>
  <Paragraphs>52</Paragraphs>
  <ScaleCrop>false</ScaleCrop>
  <Company>СГУТиКД</Company>
  <LinksUpToDate>false</LinksUpToDate>
  <CharactersWithSpaces>26447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комитет Российской Федерации</dc:title>
  <dc:subject/>
  <dc:creator>ПО</dc:creator>
  <cp:keywords/>
  <dc:description/>
  <cp:lastModifiedBy>admin</cp:lastModifiedBy>
  <cp:revision>2</cp:revision>
  <dcterms:created xsi:type="dcterms:W3CDTF">2014-02-18T21:03:00Z</dcterms:created>
  <dcterms:modified xsi:type="dcterms:W3CDTF">2014-02-18T21:03:00Z</dcterms:modified>
</cp:coreProperties>
</file>