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8E6" w:rsidRPr="00E668E6" w:rsidRDefault="00E668E6" w:rsidP="00E668E6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E668E6">
        <w:rPr>
          <w:b/>
          <w:sz w:val="28"/>
          <w:szCs w:val="28"/>
        </w:rPr>
        <w:t>Содержание</w:t>
      </w:r>
    </w:p>
    <w:p w:rsidR="00E668E6" w:rsidRDefault="00E668E6" w:rsidP="00E668E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E668E6" w:rsidRPr="00E668E6" w:rsidRDefault="00E668E6" w:rsidP="00E668E6">
      <w:pPr>
        <w:pStyle w:val="11"/>
        <w:tabs>
          <w:tab w:val="right" w:leader="dot" w:pos="9914"/>
        </w:tabs>
        <w:spacing w:line="480" w:lineRule="auto"/>
        <w:rPr>
          <w:noProof/>
          <w:sz w:val="28"/>
          <w:szCs w:val="28"/>
        </w:rPr>
      </w:pPr>
      <w:r w:rsidRPr="00E668E6">
        <w:rPr>
          <w:sz w:val="28"/>
          <w:szCs w:val="28"/>
        </w:rPr>
        <w:fldChar w:fldCharType="begin"/>
      </w:r>
      <w:r w:rsidRPr="00E668E6">
        <w:rPr>
          <w:sz w:val="28"/>
          <w:szCs w:val="28"/>
        </w:rPr>
        <w:instrText xml:space="preserve"> TOC \o "1-2" \h \z \u </w:instrText>
      </w:r>
      <w:r w:rsidRPr="00E668E6">
        <w:rPr>
          <w:sz w:val="28"/>
          <w:szCs w:val="28"/>
        </w:rPr>
        <w:fldChar w:fldCharType="separate"/>
      </w:r>
      <w:hyperlink w:anchor="_Toc217488640" w:history="1">
        <w:r w:rsidRPr="00E668E6">
          <w:rPr>
            <w:rStyle w:val="a5"/>
            <w:noProof/>
            <w:sz w:val="28"/>
            <w:szCs w:val="28"/>
          </w:rPr>
          <w:t>Введение</w:t>
        </w:r>
        <w:r w:rsidRPr="00E668E6">
          <w:rPr>
            <w:noProof/>
            <w:webHidden/>
            <w:sz w:val="28"/>
            <w:szCs w:val="28"/>
          </w:rPr>
          <w:tab/>
        </w:r>
        <w:r w:rsidRPr="00E668E6">
          <w:rPr>
            <w:noProof/>
            <w:webHidden/>
            <w:sz w:val="28"/>
            <w:szCs w:val="28"/>
          </w:rPr>
          <w:fldChar w:fldCharType="begin"/>
        </w:r>
        <w:r w:rsidRPr="00E668E6">
          <w:rPr>
            <w:noProof/>
            <w:webHidden/>
            <w:sz w:val="28"/>
            <w:szCs w:val="28"/>
          </w:rPr>
          <w:instrText xml:space="preserve"> PAGEREF _Toc217488640 \h </w:instrText>
        </w:r>
        <w:r w:rsidRPr="00E668E6">
          <w:rPr>
            <w:noProof/>
            <w:webHidden/>
            <w:sz w:val="28"/>
            <w:szCs w:val="28"/>
          </w:rPr>
        </w:r>
        <w:r w:rsidRPr="00E668E6">
          <w:rPr>
            <w:noProof/>
            <w:webHidden/>
            <w:sz w:val="28"/>
            <w:szCs w:val="28"/>
          </w:rPr>
          <w:fldChar w:fldCharType="separate"/>
        </w:r>
        <w:r w:rsidRPr="00E668E6">
          <w:rPr>
            <w:noProof/>
            <w:webHidden/>
            <w:sz w:val="28"/>
            <w:szCs w:val="28"/>
          </w:rPr>
          <w:t>3</w:t>
        </w:r>
        <w:r w:rsidRPr="00E668E6">
          <w:rPr>
            <w:noProof/>
            <w:webHidden/>
            <w:sz w:val="28"/>
            <w:szCs w:val="28"/>
          </w:rPr>
          <w:fldChar w:fldCharType="end"/>
        </w:r>
      </w:hyperlink>
    </w:p>
    <w:p w:rsidR="00E668E6" w:rsidRPr="00E668E6" w:rsidRDefault="00466AC0" w:rsidP="00E668E6">
      <w:pPr>
        <w:pStyle w:val="11"/>
        <w:tabs>
          <w:tab w:val="right" w:leader="dot" w:pos="9914"/>
        </w:tabs>
        <w:spacing w:line="480" w:lineRule="auto"/>
        <w:rPr>
          <w:noProof/>
          <w:sz w:val="28"/>
          <w:szCs w:val="28"/>
        </w:rPr>
      </w:pPr>
      <w:hyperlink w:anchor="_Toc217488641" w:history="1">
        <w:r w:rsidR="00E668E6" w:rsidRPr="00E668E6">
          <w:rPr>
            <w:rStyle w:val="a5"/>
            <w:noProof/>
            <w:sz w:val="28"/>
            <w:szCs w:val="28"/>
          </w:rPr>
          <w:t>Теория атома Н. Бора. Принцип соответствия.</w:t>
        </w:r>
        <w:r w:rsidR="00E668E6" w:rsidRPr="00E668E6">
          <w:rPr>
            <w:noProof/>
            <w:webHidden/>
            <w:sz w:val="28"/>
            <w:szCs w:val="28"/>
          </w:rPr>
          <w:tab/>
        </w:r>
        <w:r w:rsidR="00E668E6" w:rsidRPr="00E668E6">
          <w:rPr>
            <w:noProof/>
            <w:webHidden/>
            <w:sz w:val="28"/>
            <w:szCs w:val="28"/>
          </w:rPr>
          <w:fldChar w:fldCharType="begin"/>
        </w:r>
        <w:r w:rsidR="00E668E6" w:rsidRPr="00E668E6">
          <w:rPr>
            <w:noProof/>
            <w:webHidden/>
            <w:sz w:val="28"/>
            <w:szCs w:val="28"/>
          </w:rPr>
          <w:instrText xml:space="preserve"> PAGEREF _Toc217488641 \h </w:instrText>
        </w:r>
        <w:r w:rsidR="00E668E6" w:rsidRPr="00E668E6">
          <w:rPr>
            <w:noProof/>
            <w:webHidden/>
            <w:sz w:val="28"/>
            <w:szCs w:val="28"/>
          </w:rPr>
        </w:r>
        <w:r w:rsidR="00E668E6" w:rsidRPr="00E668E6">
          <w:rPr>
            <w:noProof/>
            <w:webHidden/>
            <w:sz w:val="28"/>
            <w:szCs w:val="28"/>
          </w:rPr>
          <w:fldChar w:fldCharType="separate"/>
        </w:r>
        <w:r w:rsidR="00E668E6" w:rsidRPr="00E668E6">
          <w:rPr>
            <w:noProof/>
            <w:webHidden/>
            <w:sz w:val="28"/>
            <w:szCs w:val="28"/>
          </w:rPr>
          <w:t>5</w:t>
        </w:r>
        <w:r w:rsidR="00E668E6" w:rsidRPr="00E668E6">
          <w:rPr>
            <w:noProof/>
            <w:webHidden/>
            <w:sz w:val="28"/>
            <w:szCs w:val="28"/>
          </w:rPr>
          <w:fldChar w:fldCharType="end"/>
        </w:r>
      </w:hyperlink>
    </w:p>
    <w:p w:rsidR="00E668E6" w:rsidRPr="00E668E6" w:rsidRDefault="00466AC0" w:rsidP="00E668E6">
      <w:pPr>
        <w:pStyle w:val="11"/>
        <w:tabs>
          <w:tab w:val="right" w:leader="dot" w:pos="9914"/>
        </w:tabs>
        <w:spacing w:line="480" w:lineRule="auto"/>
        <w:rPr>
          <w:noProof/>
          <w:sz w:val="28"/>
          <w:szCs w:val="28"/>
        </w:rPr>
      </w:pPr>
      <w:hyperlink w:anchor="_Toc217488642" w:history="1">
        <w:r w:rsidR="00E668E6" w:rsidRPr="00E668E6">
          <w:rPr>
            <w:rStyle w:val="a5"/>
            <w:noProof/>
            <w:sz w:val="28"/>
            <w:szCs w:val="28"/>
          </w:rPr>
          <w:t>Идеи и понятия квантовой механики. Принцип неопределенности.</w:t>
        </w:r>
        <w:r w:rsidR="00E668E6" w:rsidRPr="00E668E6">
          <w:rPr>
            <w:noProof/>
            <w:webHidden/>
            <w:sz w:val="28"/>
            <w:szCs w:val="28"/>
          </w:rPr>
          <w:tab/>
        </w:r>
        <w:r w:rsidR="00E668E6" w:rsidRPr="00E668E6">
          <w:rPr>
            <w:noProof/>
            <w:webHidden/>
            <w:sz w:val="28"/>
            <w:szCs w:val="28"/>
          </w:rPr>
          <w:fldChar w:fldCharType="begin"/>
        </w:r>
        <w:r w:rsidR="00E668E6" w:rsidRPr="00E668E6">
          <w:rPr>
            <w:noProof/>
            <w:webHidden/>
            <w:sz w:val="28"/>
            <w:szCs w:val="28"/>
          </w:rPr>
          <w:instrText xml:space="preserve"> PAGEREF _Toc217488642 \h </w:instrText>
        </w:r>
        <w:r w:rsidR="00E668E6" w:rsidRPr="00E668E6">
          <w:rPr>
            <w:noProof/>
            <w:webHidden/>
            <w:sz w:val="28"/>
            <w:szCs w:val="28"/>
          </w:rPr>
        </w:r>
        <w:r w:rsidR="00E668E6" w:rsidRPr="00E668E6">
          <w:rPr>
            <w:noProof/>
            <w:webHidden/>
            <w:sz w:val="28"/>
            <w:szCs w:val="28"/>
          </w:rPr>
          <w:fldChar w:fldCharType="separate"/>
        </w:r>
        <w:r w:rsidR="00E668E6" w:rsidRPr="00E668E6">
          <w:rPr>
            <w:noProof/>
            <w:webHidden/>
            <w:sz w:val="28"/>
            <w:szCs w:val="28"/>
          </w:rPr>
          <w:t>8</w:t>
        </w:r>
        <w:r w:rsidR="00E668E6" w:rsidRPr="00E668E6">
          <w:rPr>
            <w:noProof/>
            <w:webHidden/>
            <w:sz w:val="28"/>
            <w:szCs w:val="28"/>
          </w:rPr>
          <w:fldChar w:fldCharType="end"/>
        </w:r>
      </w:hyperlink>
    </w:p>
    <w:p w:rsidR="00E668E6" w:rsidRPr="00E668E6" w:rsidRDefault="00466AC0" w:rsidP="00E668E6">
      <w:pPr>
        <w:pStyle w:val="11"/>
        <w:tabs>
          <w:tab w:val="right" w:leader="dot" w:pos="9914"/>
        </w:tabs>
        <w:spacing w:line="480" w:lineRule="auto"/>
        <w:rPr>
          <w:noProof/>
          <w:sz w:val="28"/>
          <w:szCs w:val="28"/>
        </w:rPr>
      </w:pPr>
      <w:hyperlink w:anchor="_Toc217488643" w:history="1">
        <w:r w:rsidR="00E668E6" w:rsidRPr="00E668E6">
          <w:rPr>
            <w:rStyle w:val="a5"/>
            <w:noProof/>
            <w:sz w:val="28"/>
            <w:szCs w:val="28"/>
          </w:rPr>
          <w:t>Проблема интерпретации квантовой механики. Принцип дополнительности.</w:t>
        </w:r>
        <w:r w:rsidR="00E668E6" w:rsidRPr="00E668E6">
          <w:rPr>
            <w:noProof/>
            <w:webHidden/>
            <w:sz w:val="28"/>
            <w:szCs w:val="28"/>
          </w:rPr>
          <w:tab/>
        </w:r>
        <w:r w:rsidR="00E668E6" w:rsidRPr="00E668E6">
          <w:rPr>
            <w:noProof/>
            <w:webHidden/>
            <w:sz w:val="28"/>
            <w:szCs w:val="28"/>
          </w:rPr>
          <w:fldChar w:fldCharType="begin"/>
        </w:r>
        <w:r w:rsidR="00E668E6" w:rsidRPr="00E668E6">
          <w:rPr>
            <w:noProof/>
            <w:webHidden/>
            <w:sz w:val="28"/>
            <w:szCs w:val="28"/>
          </w:rPr>
          <w:instrText xml:space="preserve"> PAGEREF _Toc217488643 \h </w:instrText>
        </w:r>
        <w:r w:rsidR="00E668E6" w:rsidRPr="00E668E6">
          <w:rPr>
            <w:noProof/>
            <w:webHidden/>
            <w:sz w:val="28"/>
            <w:szCs w:val="28"/>
          </w:rPr>
        </w:r>
        <w:r w:rsidR="00E668E6" w:rsidRPr="00E668E6">
          <w:rPr>
            <w:noProof/>
            <w:webHidden/>
            <w:sz w:val="28"/>
            <w:szCs w:val="28"/>
          </w:rPr>
          <w:fldChar w:fldCharType="separate"/>
        </w:r>
        <w:r w:rsidR="00E668E6" w:rsidRPr="00E668E6">
          <w:rPr>
            <w:noProof/>
            <w:webHidden/>
            <w:sz w:val="28"/>
            <w:szCs w:val="28"/>
          </w:rPr>
          <w:t>11</w:t>
        </w:r>
        <w:r w:rsidR="00E668E6" w:rsidRPr="00E668E6">
          <w:rPr>
            <w:noProof/>
            <w:webHidden/>
            <w:sz w:val="28"/>
            <w:szCs w:val="28"/>
          </w:rPr>
          <w:fldChar w:fldCharType="end"/>
        </w:r>
      </w:hyperlink>
    </w:p>
    <w:p w:rsidR="00E668E6" w:rsidRPr="00E668E6" w:rsidRDefault="00466AC0" w:rsidP="00E668E6">
      <w:pPr>
        <w:pStyle w:val="11"/>
        <w:tabs>
          <w:tab w:val="right" w:leader="dot" w:pos="9914"/>
        </w:tabs>
        <w:spacing w:line="480" w:lineRule="auto"/>
        <w:rPr>
          <w:noProof/>
          <w:sz w:val="28"/>
          <w:szCs w:val="28"/>
        </w:rPr>
      </w:pPr>
      <w:hyperlink w:anchor="_Toc217488644" w:history="1">
        <w:r w:rsidR="00E668E6" w:rsidRPr="00E668E6">
          <w:rPr>
            <w:rStyle w:val="a5"/>
            <w:noProof/>
            <w:sz w:val="28"/>
            <w:szCs w:val="28"/>
          </w:rPr>
          <w:t>Список литературы</w:t>
        </w:r>
        <w:r w:rsidR="00E668E6" w:rsidRPr="00E668E6">
          <w:rPr>
            <w:noProof/>
            <w:webHidden/>
            <w:sz w:val="28"/>
            <w:szCs w:val="28"/>
          </w:rPr>
          <w:tab/>
        </w:r>
        <w:r w:rsidR="00E668E6" w:rsidRPr="00E668E6">
          <w:rPr>
            <w:noProof/>
            <w:webHidden/>
            <w:sz w:val="28"/>
            <w:szCs w:val="28"/>
          </w:rPr>
          <w:fldChar w:fldCharType="begin"/>
        </w:r>
        <w:r w:rsidR="00E668E6" w:rsidRPr="00E668E6">
          <w:rPr>
            <w:noProof/>
            <w:webHidden/>
            <w:sz w:val="28"/>
            <w:szCs w:val="28"/>
          </w:rPr>
          <w:instrText xml:space="preserve"> PAGEREF _Toc217488644 \h </w:instrText>
        </w:r>
        <w:r w:rsidR="00E668E6" w:rsidRPr="00E668E6">
          <w:rPr>
            <w:noProof/>
            <w:webHidden/>
            <w:sz w:val="28"/>
            <w:szCs w:val="28"/>
          </w:rPr>
        </w:r>
        <w:r w:rsidR="00E668E6" w:rsidRPr="00E668E6">
          <w:rPr>
            <w:noProof/>
            <w:webHidden/>
            <w:sz w:val="28"/>
            <w:szCs w:val="28"/>
          </w:rPr>
          <w:fldChar w:fldCharType="separate"/>
        </w:r>
        <w:r w:rsidR="00E668E6" w:rsidRPr="00E668E6">
          <w:rPr>
            <w:noProof/>
            <w:webHidden/>
            <w:sz w:val="28"/>
            <w:szCs w:val="28"/>
          </w:rPr>
          <w:t>15</w:t>
        </w:r>
        <w:r w:rsidR="00E668E6" w:rsidRPr="00E668E6">
          <w:rPr>
            <w:noProof/>
            <w:webHidden/>
            <w:sz w:val="28"/>
            <w:szCs w:val="28"/>
          </w:rPr>
          <w:fldChar w:fldCharType="end"/>
        </w:r>
      </w:hyperlink>
    </w:p>
    <w:p w:rsidR="00E668E6" w:rsidRDefault="00E668E6" w:rsidP="00E668E6">
      <w:pPr>
        <w:shd w:val="clear" w:color="auto" w:fill="FFFFFF"/>
        <w:autoSpaceDE w:val="0"/>
        <w:autoSpaceDN w:val="0"/>
        <w:adjustRightInd w:val="0"/>
        <w:spacing w:line="480" w:lineRule="auto"/>
        <w:jc w:val="both"/>
        <w:rPr>
          <w:sz w:val="28"/>
          <w:szCs w:val="28"/>
        </w:rPr>
      </w:pPr>
      <w:r w:rsidRPr="00E668E6">
        <w:rPr>
          <w:sz w:val="28"/>
          <w:szCs w:val="28"/>
        </w:rPr>
        <w:fldChar w:fldCharType="end"/>
      </w:r>
    </w:p>
    <w:p w:rsidR="00E668E6" w:rsidRDefault="00E668E6" w:rsidP="00E668E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E668E6" w:rsidRDefault="00E668E6" w:rsidP="00E668E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E668E6" w:rsidRDefault="00E668E6" w:rsidP="00E668E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E668E6" w:rsidRDefault="00E668E6" w:rsidP="00E668E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7B6405" w:rsidRPr="00E668E6" w:rsidRDefault="00E668E6" w:rsidP="00E668E6">
      <w:pPr>
        <w:pStyle w:val="1"/>
        <w:spacing w:before="0"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br w:type="page"/>
      </w:r>
      <w:bookmarkStart w:id="0" w:name="_Toc217488640"/>
      <w:r w:rsidR="007B6405" w:rsidRPr="00E668E6">
        <w:rPr>
          <w:rFonts w:ascii="Times New Roman" w:hAnsi="Times New Roman" w:cs="Times New Roman"/>
          <w:sz w:val="28"/>
          <w:szCs w:val="28"/>
        </w:rPr>
        <w:t>Введение</w:t>
      </w:r>
      <w:bookmarkEnd w:id="0"/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Истоки квантовой физики можно найти в исследованиях процессов излучения тел. Еще в </w:t>
      </w:r>
      <w:smartTag w:uri="urn:schemas-microsoft-com:office:smarttags" w:element="metricconverter">
        <w:smartTagPr>
          <w:attr w:name="ProductID" w:val="1809 г"/>
        </w:smartTagPr>
        <w:r w:rsidRPr="00E668E6">
          <w:rPr>
            <w:sz w:val="28"/>
            <w:szCs w:val="28"/>
          </w:rPr>
          <w:t>1809 г</w:t>
        </w:r>
      </w:smartTag>
      <w:r w:rsidRPr="00E668E6">
        <w:rPr>
          <w:sz w:val="28"/>
          <w:szCs w:val="28"/>
        </w:rPr>
        <w:t>. П. Прево сделал вывод, что каждое тело излучает независимо от окружаю</w:t>
      </w:r>
      <w:r w:rsidRPr="00E668E6">
        <w:rPr>
          <w:sz w:val="28"/>
          <w:szCs w:val="28"/>
        </w:rPr>
        <w:softHyphen/>
        <w:t xml:space="preserve">щей среды. Благодаря развитию спектроскопии в </w:t>
      </w:r>
      <w:r w:rsidRPr="00E668E6">
        <w:rPr>
          <w:sz w:val="28"/>
          <w:szCs w:val="28"/>
          <w:lang w:val="en-US"/>
        </w:rPr>
        <w:t>XIX</w:t>
      </w:r>
      <w:r w:rsidRPr="00E668E6">
        <w:rPr>
          <w:sz w:val="28"/>
          <w:szCs w:val="28"/>
        </w:rPr>
        <w:t xml:space="preserve"> в. при изу</w:t>
      </w:r>
      <w:r w:rsidRPr="00E668E6">
        <w:rPr>
          <w:sz w:val="28"/>
          <w:szCs w:val="28"/>
        </w:rPr>
        <w:softHyphen/>
        <w:t>чении спектров излучения начинают обращать внимание и на спектры поглощения. При этом выясняется, что между излуче</w:t>
      </w:r>
      <w:r w:rsidRPr="00E668E6">
        <w:rPr>
          <w:sz w:val="28"/>
          <w:szCs w:val="28"/>
        </w:rPr>
        <w:softHyphen/>
        <w:t>нием и поглощением тела существует простая связь: в спектрах поглощения отсутствуют или ослабляются те участки спектра, которые испускаются данным телом. Этот закон получил объяс</w:t>
      </w:r>
      <w:r w:rsidRPr="00E668E6">
        <w:rPr>
          <w:sz w:val="28"/>
          <w:szCs w:val="28"/>
        </w:rPr>
        <w:softHyphen/>
        <w:t>нение только в квантовой теории.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Г. Кирхгоф в </w:t>
      </w:r>
      <w:smartTag w:uri="urn:schemas-microsoft-com:office:smarttags" w:element="metricconverter">
        <w:smartTagPr>
          <w:attr w:name="ProductID" w:val="1860 г"/>
        </w:smartTagPr>
        <w:r w:rsidRPr="00E668E6">
          <w:rPr>
            <w:sz w:val="28"/>
            <w:szCs w:val="28"/>
          </w:rPr>
          <w:t>1860 г</w:t>
        </w:r>
      </w:smartTag>
      <w:r w:rsidRPr="00E668E6">
        <w:rPr>
          <w:sz w:val="28"/>
          <w:szCs w:val="28"/>
        </w:rPr>
        <w:t>. сформулировал новый закон, кото</w:t>
      </w:r>
      <w:r w:rsidRPr="00E668E6">
        <w:rPr>
          <w:sz w:val="28"/>
          <w:szCs w:val="28"/>
        </w:rPr>
        <w:softHyphen/>
        <w:t>рый гласит, что для излучения одной и той же длины волны при одной и той же температуре отношение испускательной и погло-щательной способностей для всех тел одинаково. Другими слова</w:t>
      </w:r>
      <w:r w:rsidRPr="00E668E6">
        <w:rPr>
          <w:sz w:val="28"/>
          <w:szCs w:val="28"/>
        </w:rPr>
        <w:softHyphen/>
        <w:t xml:space="preserve">ми, если </w:t>
      </w:r>
      <w:r w:rsidRPr="00E668E6">
        <w:rPr>
          <w:i/>
          <w:iCs/>
          <w:sz w:val="28"/>
          <w:szCs w:val="28"/>
        </w:rPr>
        <w:t>Е</w:t>
      </w:r>
      <w:r w:rsidRPr="00E668E6">
        <w:rPr>
          <w:i/>
          <w:iCs/>
          <w:sz w:val="28"/>
          <w:szCs w:val="28"/>
          <w:vertAlign w:val="subscript"/>
        </w:rPr>
        <w:t>хт</w:t>
      </w:r>
      <w:r w:rsidRPr="00E668E6">
        <w:rPr>
          <w:i/>
          <w:iCs/>
          <w:sz w:val="28"/>
          <w:szCs w:val="28"/>
        </w:rPr>
        <w:t xml:space="preserve"> </w:t>
      </w:r>
      <w:r w:rsidRPr="00E668E6">
        <w:rPr>
          <w:sz w:val="28"/>
          <w:szCs w:val="28"/>
        </w:rPr>
        <w:t xml:space="preserve">и </w:t>
      </w:r>
      <w:r w:rsidRPr="00E668E6">
        <w:rPr>
          <w:i/>
          <w:iCs/>
          <w:sz w:val="28"/>
          <w:szCs w:val="28"/>
        </w:rPr>
        <w:t>А</w:t>
      </w:r>
      <w:r w:rsidRPr="00E668E6">
        <w:rPr>
          <w:i/>
          <w:iCs/>
          <w:sz w:val="28"/>
          <w:szCs w:val="28"/>
          <w:vertAlign w:val="subscript"/>
        </w:rPr>
        <w:t>хт</w:t>
      </w:r>
      <w:r w:rsidRPr="00E668E6">
        <w:rPr>
          <w:i/>
          <w:iCs/>
          <w:sz w:val="28"/>
          <w:szCs w:val="28"/>
        </w:rPr>
        <w:t xml:space="preserve"> </w:t>
      </w:r>
      <w:r w:rsidRPr="00E668E6">
        <w:rPr>
          <w:sz w:val="28"/>
          <w:szCs w:val="28"/>
        </w:rPr>
        <w:t xml:space="preserve">- соответственно испускательная и поглоща-тельная способности тела, зависящие от длины волны </w:t>
      </w:r>
      <w:r w:rsidRPr="00E668E6">
        <w:rPr>
          <w:i/>
          <w:iCs/>
          <w:sz w:val="28"/>
          <w:szCs w:val="28"/>
        </w:rPr>
        <w:t xml:space="preserve">к </w:t>
      </w:r>
      <w:r w:rsidRPr="00E668E6">
        <w:rPr>
          <w:sz w:val="28"/>
          <w:szCs w:val="28"/>
        </w:rPr>
        <w:t>и темпе</w:t>
      </w:r>
      <w:r w:rsidRPr="00E668E6">
        <w:rPr>
          <w:sz w:val="28"/>
          <w:szCs w:val="28"/>
        </w:rPr>
        <w:softHyphen/>
        <w:t xml:space="preserve">ратуры </w:t>
      </w:r>
      <w:r w:rsidRPr="00E668E6">
        <w:rPr>
          <w:i/>
          <w:iCs/>
          <w:sz w:val="28"/>
          <w:szCs w:val="28"/>
        </w:rPr>
        <w:t xml:space="preserve">Т, </w:t>
      </w:r>
      <w:r w:rsidRPr="00E668E6">
        <w:rPr>
          <w:sz w:val="28"/>
          <w:szCs w:val="28"/>
        </w:rPr>
        <w:t>то</w:t>
      </w:r>
    </w:p>
    <w:p w:rsidR="007B6405" w:rsidRPr="00E668E6" w:rsidRDefault="00466AC0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4.25pt;height:64.5pt">
            <v:imagedata r:id="rId6" o:title="" croptop="36635f" cropbottom="20639f" cropleft="21955f" cropright="32901f"/>
          </v:shape>
        </w:pic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где </w:t>
      </w:r>
      <w:r w:rsidR="00466AC0">
        <w:rPr>
          <w:sz w:val="28"/>
          <w:szCs w:val="28"/>
        </w:rPr>
        <w:pict>
          <v:shape id="_x0000_i1026" type="#_x0000_t75" style="width:62.25pt;height:27.75pt">
            <v:imagedata r:id="rId6" o:title="" croptop="39094f" cropbottom="22960f" cropleft="26513f" cropright="34017f"/>
          </v:shape>
        </w:pict>
      </w:r>
      <w:r w:rsidRPr="00E668E6">
        <w:rPr>
          <w:sz w:val="28"/>
          <w:szCs w:val="28"/>
        </w:rPr>
        <w:t xml:space="preserve"> - некоторая универсальная функция, одинаковая для всех тел.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Кирхгоф ввел понятие абсолютно черного тела как тела, по</w:t>
      </w:r>
      <w:r w:rsidRPr="00E668E6">
        <w:rPr>
          <w:sz w:val="28"/>
          <w:szCs w:val="28"/>
        </w:rPr>
        <w:softHyphen/>
        <w:t>глощающего все падающие на него лучи. Для такого тела, очевид</w:t>
      </w:r>
      <w:r w:rsidRPr="00E668E6">
        <w:rPr>
          <w:sz w:val="28"/>
          <w:szCs w:val="28"/>
        </w:rPr>
        <w:softHyphen/>
        <w:t xml:space="preserve">но, </w:t>
      </w:r>
      <w:r w:rsidRPr="00E668E6">
        <w:rPr>
          <w:i/>
          <w:iCs/>
          <w:sz w:val="28"/>
          <w:szCs w:val="28"/>
        </w:rPr>
        <w:t>А</w:t>
      </w:r>
      <w:r w:rsidRPr="00E668E6">
        <w:rPr>
          <w:i/>
          <w:iCs/>
          <w:sz w:val="28"/>
          <w:szCs w:val="28"/>
          <w:vertAlign w:val="subscript"/>
        </w:rPr>
        <w:t>хт</w:t>
      </w:r>
      <w:r w:rsidRPr="00E668E6">
        <w:rPr>
          <w:i/>
          <w:iCs/>
          <w:sz w:val="28"/>
          <w:szCs w:val="28"/>
        </w:rPr>
        <w:t xml:space="preserve"> </w:t>
      </w:r>
      <w:r w:rsidRPr="00E668E6">
        <w:rPr>
          <w:sz w:val="28"/>
          <w:szCs w:val="28"/>
        </w:rPr>
        <w:t>= 1; тогда универсальная функция ф( А., 7) равна испускатель</w:t>
      </w:r>
      <w:r w:rsidRPr="00E668E6">
        <w:rPr>
          <w:sz w:val="28"/>
          <w:szCs w:val="28"/>
        </w:rPr>
        <w:softHyphen/>
        <w:t>ной способности абсолютно черного тела. Сам Кирхгоф не опреде</w:t>
      </w:r>
      <w:r w:rsidRPr="00E668E6">
        <w:rPr>
          <w:sz w:val="28"/>
          <w:szCs w:val="28"/>
        </w:rPr>
        <w:softHyphen/>
        <w:t xml:space="preserve">лил вид функции </w:t>
      </w:r>
      <w:r w:rsidR="00466AC0">
        <w:rPr>
          <w:sz w:val="28"/>
          <w:szCs w:val="28"/>
        </w:rPr>
        <w:pict>
          <v:shape id="_x0000_i1027" type="#_x0000_t75" style="width:62.25pt;height:27.75pt">
            <v:imagedata r:id="rId6" o:title="" croptop="39094f" cropbottom="22960f" cropleft="26513f" cropright="34017f"/>
          </v:shape>
        </w:pict>
      </w:r>
      <w:r w:rsidRPr="00E668E6">
        <w:rPr>
          <w:sz w:val="28"/>
          <w:szCs w:val="28"/>
        </w:rPr>
        <w:t>, а лишь отметил некоторые ее свойства.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При определении вида универсальной функции </w:t>
      </w:r>
      <w:r w:rsidR="00466AC0">
        <w:rPr>
          <w:sz w:val="28"/>
          <w:szCs w:val="28"/>
        </w:rPr>
        <w:pict>
          <v:shape id="_x0000_i1028" type="#_x0000_t75" style="width:62.25pt;height:27.75pt">
            <v:imagedata r:id="rId6" o:title="" croptop="39094f" cropbottom="22960f" cropleft="26513f" cropright="34017f"/>
          </v:shape>
        </w:pict>
      </w:r>
      <w:r w:rsidRPr="00E668E6">
        <w:rPr>
          <w:sz w:val="28"/>
          <w:szCs w:val="28"/>
        </w:rPr>
        <w:t xml:space="preserve"> есте</w:t>
      </w:r>
      <w:r w:rsidRPr="00E668E6">
        <w:rPr>
          <w:sz w:val="28"/>
          <w:szCs w:val="28"/>
        </w:rPr>
        <w:softHyphen/>
        <w:t>ственно было предположить, что можно воспользоваться теоре</w:t>
      </w:r>
      <w:r w:rsidRPr="00E668E6">
        <w:rPr>
          <w:sz w:val="28"/>
          <w:szCs w:val="28"/>
        </w:rPr>
        <w:softHyphen/>
        <w:t>тическими соображениями, прежде всего основными законами термодинамики. Л. Больцман показал, что полная энергия излу</w:t>
      </w:r>
      <w:r w:rsidRPr="00E668E6">
        <w:rPr>
          <w:sz w:val="28"/>
          <w:szCs w:val="28"/>
        </w:rPr>
        <w:softHyphen/>
        <w:t>чения абсолютно черного тела пропорциональна четвертой сте</w:t>
      </w:r>
      <w:r w:rsidRPr="00E668E6">
        <w:rPr>
          <w:sz w:val="28"/>
          <w:szCs w:val="28"/>
        </w:rPr>
        <w:softHyphen/>
        <w:t>пени его температуры. Однако задача конкретного определения вида функции Кирхгофа оказалась весьма трудной, и исследова</w:t>
      </w:r>
      <w:r w:rsidRPr="00E668E6">
        <w:rPr>
          <w:sz w:val="28"/>
          <w:szCs w:val="28"/>
        </w:rPr>
        <w:softHyphen/>
        <w:t>ния в этом направлении, основанные на термодинамике и опти</w:t>
      </w:r>
      <w:r w:rsidRPr="00E668E6">
        <w:rPr>
          <w:sz w:val="28"/>
          <w:szCs w:val="28"/>
        </w:rPr>
        <w:softHyphen/>
        <w:t>ке, не привели к успеху.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Опыт давал картину, не объяснимую с точки зрения класси</w:t>
      </w:r>
      <w:r w:rsidRPr="00E668E6">
        <w:rPr>
          <w:sz w:val="28"/>
          <w:szCs w:val="28"/>
        </w:rPr>
        <w:softHyphen/>
        <w:t>ческих представлений: при термодинамическом равновесии меж</w:t>
      </w:r>
      <w:r w:rsidRPr="00E668E6">
        <w:rPr>
          <w:sz w:val="28"/>
          <w:szCs w:val="28"/>
        </w:rPr>
        <w:softHyphen/>
        <w:t>ду колеблющимися атомами вещества и электромагнитным излу</w:t>
      </w:r>
      <w:r w:rsidRPr="00E668E6">
        <w:rPr>
          <w:sz w:val="28"/>
          <w:szCs w:val="28"/>
        </w:rPr>
        <w:softHyphen/>
        <w:t>чением почти вся энергия сосредоточена в колеблющихся атомах и лишь ничтожная часть ее приходится на долю излучения, тогда как согласно классической теории практически вся энергия дол</w:t>
      </w:r>
      <w:r w:rsidRPr="00E668E6">
        <w:rPr>
          <w:sz w:val="28"/>
          <w:szCs w:val="28"/>
        </w:rPr>
        <w:softHyphen/>
        <w:t>жна была бы перейти к электромагнитному полю.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В 1880-е гг. эмпирические исследования закономерностей рас</w:t>
      </w:r>
      <w:r w:rsidRPr="00E668E6">
        <w:rPr>
          <w:sz w:val="28"/>
          <w:szCs w:val="28"/>
        </w:rPr>
        <w:softHyphen/>
        <w:t>пределения спектральных линий и изучение функции (р(Х,7) ста</w:t>
      </w:r>
      <w:r w:rsidRPr="00E668E6">
        <w:rPr>
          <w:sz w:val="28"/>
          <w:szCs w:val="28"/>
        </w:rPr>
        <w:softHyphen/>
        <w:t>ли более интенсивными и систематическими. Была усовершен</w:t>
      </w:r>
      <w:r w:rsidRPr="00E668E6">
        <w:rPr>
          <w:sz w:val="28"/>
          <w:szCs w:val="28"/>
        </w:rPr>
        <w:softHyphen/>
        <w:t xml:space="preserve">ствована экспериментальная аппаратура. Для энергии излучения абсолютно черного тела В. Вин в </w:t>
      </w:r>
      <w:smartTag w:uri="urn:schemas-microsoft-com:office:smarttags" w:element="metricconverter">
        <w:smartTagPr>
          <w:attr w:name="ProductID" w:val="1896 г"/>
        </w:smartTagPr>
        <w:r w:rsidRPr="00E668E6">
          <w:rPr>
            <w:sz w:val="28"/>
            <w:szCs w:val="28"/>
          </w:rPr>
          <w:t>1896 г</w:t>
        </w:r>
      </w:smartTag>
      <w:r w:rsidRPr="00E668E6">
        <w:rPr>
          <w:sz w:val="28"/>
          <w:szCs w:val="28"/>
        </w:rPr>
        <w:t xml:space="preserve">., Дж. Рэлей и Дж. Джине в </w:t>
      </w:r>
      <w:smartTag w:uri="urn:schemas-microsoft-com:office:smarttags" w:element="metricconverter">
        <w:smartTagPr>
          <w:attr w:name="ProductID" w:val="1900 г"/>
        </w:smartTagPr>
        <w:r w:rsidRPr="00E668E6">
          <w:rPr>
            <w:sz w:val="28"/>
            <w:szCs w:val="28"/>
          </w:rPr>
          <w:t>1900 г</w:t>
        </w:r>
      </w:smartTag>
      <w:r w:rsidRPr="00E668E6">
        <w:rPr>
          <w:sz w:val="28"/>
          <w:szCs w:val="28"/>
        </w:rPr>
        <w:t>. предложили две различные формулы. Как показали экс</w:t>
      </w:r>
      <w:r w:rsidRPr="00E668E6">
        <w:rPr>
          <w:sz w:val="28"/>
          <w:szCs w:val="28"/>
        </w:rPr>
        <w:softHyphen/>
        <w:t>периментальные результаты, формула Вина асимптотически вер</w:t>
      </w:r>
      <w:r w:rsidRPr="00E668E6">
        <w:rPr>
          <w:sz w:val="28"/>
          <w:szCs w:val="28"/>
        </w:rPr>
        <w:softHyphen/>
        <w:t>на в области коротких волн и дает резкие расхождения с опытом в области длинных волн, а формула Рэлея - Джинса асимптоти</w:t>
      </w:r>
      <w:r w:rsidRPr="00E668E6">
        <w:rPr>
          <w:sz w:val="28"/>
          <w:szCs w:val="28"/>
        </w:rPr>
        <w:softHyphen/>
        <w:t>чески верна для длинных волн, но не применима для коротких.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  <w:lang w:val="en-US"/>
        </w:rPr>
        <w:t>I</w:t>
      </w:r>
      <w:r w:rsidRPr="00E668E6">
        <w:rPr>
          <w:sz w:val="28"/>
          <w:szCs w:val="28"/>
        </w:rPr>
        <w:t xml:space="preserve"> В </w:t>
      </w:r>
      <w:smartTag w:uri="urn:schemas-microsoft-com:office:smarttags" w:element="metricconverter">
        <w:smartTagPr>
          <w:attr w:name="ProductID" w:val="1900 г"/>
        </w:smartTagPr>
        <w:r w:rsidRPr="00E668E6">
          <w:rPr>
            <w:sz w:val="28"/>
            <w:szCs w:val="28"/>
          </w:rPr>
          <w:t>1900 г</w:t>
        </w:r>
      </w:smartTag>
      <w:r w:rsidRPr="00E668E6">
        <w:rPr>
          <w:sz w:val="28"/>
          <w:szCs w:val="28"/>
        </w:rPr>
        <w:t>. на заседании Берлинского физического общества М. П л а н к предложил новую формулу для распределения энер</w:t>
      </w:r>
      <w:r w:rsidRPr="00E668E6">
        <w:rPr>
          <w:sz w:val="28"/>
          <w:szCs w:val="28"/>
        </w:rPr>
        <w:softHyphen/>
        <w:t>гии в спектре черного тела. Эта формула полностью соответство</w:t>
      </w:r>
      <w:r w:rsidRPr="00E668E6">
        <w:rPr>
          <w:sz w:val="28"/>
          <w:szCs w:val="28"/>
        </w:rPr>
        <w:softHyphen/>
        <w:t>вала опыту, но ее физический смысл был не вполне понятен. До</w:t>
      </w:r>
      <w:r w:rsidRPr="00E668E6">
        <w:rPr>
          <w:sz w:val="28"/>
          <w:szCs w:val="28"/>
        </w:rPr>
        <w:softHyphen/>
        <w:t>полнительный анализ показал, что она имеет смысл только в том случае, если допустить, что излучение энергии происходит не не</w:t>
      </w:r>
      <w:r w:rsidRPr="00E668E6">
        <w:rPr>
          <w:sz w:val="28"/>
          <w:szCs w:val="28"/>
        </w:rPr>
        <w:softHyphen/>
        <w:t xml:space="preserve">прерывно, а определенными порциями - квантами (е). Более того, </w:t>
      </w:r>
      <w:r w:rsidRPr="00E668E6">
        <w:rPr>
          <w:smallCaps/>
          <w:sz w:val="28"/>
          <w:szCs w:val="28"/>
        </w:rPr>
        <w:t xml:space="preserve">е </w:t>
      </w:r>
      <w:r w:rsidRPr="00E668E6">
        <w:rPr>
          <w:sz w:val="28"/>
          <w:szCs w:val="28"/>
        </w:rPr>
        <w:t xml:space="preserve">не является любой величиной, а именно, е = </w:t>
      </w:r>
      <w:r w:rsidRPr="00E668E6">
        <w:rPr>
          <w:i/>
          <w:iCs/>
          <w:sz w:val="28"/>
          <w:szCs w:val="28"/>
          <w:lang w:val="en-US"/>
        </w:rPr>
        <w:t>hv</w:t>
      </w:r>
      <w:r w:rsidRPr="00E668E6">
        <w:rPr>
          <w:i/>
          <w:iCs/>
          <w:sz w:val="28"/>
          <w:szCs w:val="28"/>
        </w:rPr>
        <w:t xml:space="preserve">, </w:t>
      </w:r>
      <w:r w:rsidRPr="00E668E6">
        <w:rPr>
          <w:sz w:val="28"/>
          <w:szCs w:val="28"/>
        </w:rPr>
        <w:t xml:space="preserve">где А - определенная константа (постоянная Планка), </w:t>
      </w:r>
      <w:r w:rsidRPr="00E668E6">
        <w:rPr>
          <w:sz w:val="28"/>
          <w:szCs w:val="28"/>
          <w:lang w:val="en-US"/>
        </w:rPr>
        <w:t>a</w:t>
      </w:r>
      <w:r w:rsidRPr="00E668E6">
        <w:rPr>
          <w:sz w:val="28"/>
          <w:szCs w:val="28"/>
        </w:rPr>
        <w:t xml:space="preserve"> </w:t>
      </w:r>
      <w:r w:rsidRPr="00E668E6">
        <w:rPr>
          <w:sz w:val="28"/>
          <w:szCs w:val="28"/>
          <w:lang w:val="en-US"/>
        </w:rPr>
        <w:t>v</w:t>
      </w:r>
      <w:r w:rsidRPr="00E668E6">
        <w:rPr>
          <w:sz w:val="28"/>
          <w:szCs w:val="28"/>
        </w:rPr>
        <w:t xml:space="preserve"> — частота света. Это вело к признанию наравне с атомизмом вещества атомизма энер</w:t>
      </w:r>
      <w:r w:rsidRPr="00E668E6">
        <w:rPr>
          <w:sz w:val="28"/>
          <w:szCs w:val="28"/>
        </w:rPr>
        <w:softHyphen/>
        <w:t>гии или действия, дискретного, квантового характера излучения, что не укладывалось в рамки представлений классической физики.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i/>
          <w:iCs/>
          <w:sz w:val="28"/>
          <w:szCs w:val="28"/>
        </w:rPr>
        <w:t xml:space="preserve">Формулировка гипотезы квантов энергии была началом новой эры в развитии теоретической физики. </w:t>
      </w:r>
      <w:r w:rsidRPr="00E668E6">
        <w:rPr>
          <w:sz w:val="28"/>
          <w:szCs w:val="28"/>
        </w:rPr>
        <w:t>С большим успехом эту гипо</w:t>
      </w:r>
      <w:r w:rsidRPr="00E668E6">
        <w:rPr>
          <w:sz w:val="28"/>
          <w:szCs w:val="28"/>
        </w:rPr>
        <w:softHyphen/>
        <w:t>тезу начали применять для объяснения других явлений, которые не поддавались описанию на основе представлений классической физики.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Существенно новым шагом в развитии квантовой гипотезы было введение понятия квантов света. Эта идея была разработана в </w:t>
      </w:r>
      <w:smartTag w:uri="urn:schemas-microsoft-com:office:smarttags" w:element="metricconverter">
        <w:smartTagPr>
          <w:attr w:name="ProductID" w:val="1905 г"/>
        </w:smartTagPr>
        <w:r w:rsidRPr="00E668E6">
          <w:rPr>
            <w:sz w:val="28"/>
            <w:szCs w:val="28"/>
          </w:rPr>
          <w:t>1905 г</w:t>
        </w:r>
      </w:smartTag>
      <w:r w:rsidRPr="00E668E6">
        <w:rPr>
          <w:sz w:val="28"/>
          <w:szCs w:val="28"/>
        </w:rPr>
        <w:t>. Эйнштейном и использована им для объяснения фото</w:t>
      </w:r>
      <w:r w:rsidRPr="00E668E6">
        <w:rPr>
          <w:sz w:val="28"/>
          <w:szCs w:val="28"/>
        </w:rPr>
        <w:softHyphen/>
        <w:t>эффекта. В целом ряде исследований были получены подтверж</w:t>
      </w:r>
      <w:r w:rsidRPr="00E668E6">
        <w:rPr>
          <w:sz w:val="28"/>
          <w:szCs w:val="28"/>
        </w:rPr>
        <w:softHyphen/>
        <w:t xml:space="preserve">дения истинности этой идеи. В </w:t>
      </w:r>
      <w:smartTag w:uri="urn:schemas-microsoft-com:office:smarttags" w:element="metricconverter">
        <w:smartTagPr>
          <w:attr w:name="ProductID" w:val="1909 г"/>
        </w:smartTagPr>
        <w:r w:rsidRPr="00E668E6">
          <w:rPr>
            <w:sz w:val="28"/>
            <w:szCs w:val="28"/>
          </w:rPr>
          <w:t>1909 г</w:t>
        </w:r>
      </w:smartTag>
      <w:r w:rsidRPr="00E668E6">
        <w:rPr>
          <w:sz w:val="28"/>
          <w:szCs w:val="28"/>
        </w:rPr>
        <w:t>. Эйнштейн, продолжая ис</w:t>
      </w:r>
      <w:r w:rsidRPr="00E668E6">
        <w:rPr>
          <w:sz w:val="28"/>
          <w:szCs w:val="28"/>
        </w:rPr>
        <w:softHyphen/>
        <w:t>следования законов излучения, показывает, что свет обладает од</w:t>
      </w:r>
      <w:r w:rsidRPr="00E668E6">
        <w:rPr>
          <w:sz w:val="28"/>
          <w:szCs w:val="28"/>
        </w:rPr>
        <w:softHyphen/>
        <w:t>новременно и волновыми, и корпускулярными свойствами. Становилось все более очевидно, что корпускулярно-волновой дуализм светового излучения нельзя объяснить с позиций клас</w:t>
      </w:r>
      <w:r w:rsidRPr="00E668E6">
        <w:rPr>
          <w:sz w:val="28"/>
          <w:szCs w:val="28"/>
        </w:rPr>
        <w:softHyphen/>
        <w:t>сической физики. Требовались новые понятия, новые представ</w:t>
      </w:r>
      <w:r w:rsidRPr="00E668E6">
        <w:rPr>
          <w:sz w:val="28"/>
          <w:szCs w:val="28"/>
        </w:rPr>
        <w:softHyphen/>
        <w:t>ления и новый научный язык, для того чтобы физики могли ос</w:t>
      </w:r>
      <w:r w:rsidRPr="00E668E6">
        <w:rPr>
          <w:sz w:val="28"/>
          <w:szCs w:val="28"/>
        </w:rPr>
        <w:softHyphen/>
        <w:t>мыслить эти необычные явления. Все это появилось позже — вме</w:t>
      </w:r>
      <w:r w:rsidRPr="00E668E6">
        <w:rPr>
          <w:sz w:val="28"/>
          <w:szCs w:val="28"/>
        </w:rPr>
        <w:softHyphen/>
        <w:t>сте с созданием квантовой механики.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b/>
          <w:bCs/>
          <w:sz w:val="28"/>
          <w:szCs w:val="28"/>
        </w:rPr>
      </w:pPr>
      <w:bookmarkStart w:id="1" w:name="_Toc217488641"/>
      <w:r w:rsidRPr="00E668E6">
        <w:rPr>
          <w:rStyle w:val="10"/>
          <w:rFonts w:ascii="Times New Roman" w:hAnsi="Times New Roman" w:cs="Times New Roman"/>
          <w:sz w:val="28"/>
          <w:szCs w:val="28"/>
        </w:rPr>
        <w:t>Теория атома Н. Бора. Принцип соответствия.</w:t>
      </w:r>
      <w:bookmarkEnd w:id="1"/>
      <w:r w:rsidRPr="00E668E6">
        <w:rPr>
          <w:b/>
          <w:bCs/>
          <w:sz w:val="28"/>
          <w:szCs w:val="28"/>
        </w:rPr>
        <w:t xml:space="preserve"> 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В свете тех выдающихся открытий конца </w:t>
      </w:r>
      <w:r w:rsidRPr="00E668E6">
        <w:rPr>
          <w:sz w:val="28"/>
          <w:szCs w:val="28"/>
          <w:lang w:val="en-US"/>
        </w:rPr>
        <w:t>XIX</w:t>
      </w:r>
      <w:r w:rsidRPr="00E668E6">
        <w:rPr>
          <w:sz w:val="28"/>
          <w:szCs w:val="28"/>
        </w:rPr>
        <w:t xml:space="preserve"> в., которые революционизиро</w:t>
      </w:r>
      <w:r w:rsidRPr="00E668E6">
        <w:rPr>
          <w:sz w:val="28"/>
          <w:szCs w:val="28"/>
        </w:rPr>
        <w:softHyphen/>
        <w:t>вали физику, одной из ключевых стала проблема строения ато</w:t>
      </w:r>
      <w:r w:rsidRPr="00E668E6">
        <w:rPr>
          <w:sz w:val="28"/>
          <w:szCs w:val="28"/>
        </w:rPr>
        <w:softHyphen/>
        <w:t xml:space="preserve">мов. Еще в </w:t>
      </w:r>
      <w:smartTag w:uri="urn:schemas-microsoft-com:office:smarttags" w:element="metricconverter">
        <w:smartTagPr>
          <w:attr w:name="ProductID" w:val="1889 г"/>
        </w:smartTagPr>
        <w:r w:rsidRPr="00E668E6">
          <w:rPr>
            <w:sz w:val="28"/>
            <w:szCs w:val="28"/>
          </w:rPr>
          <w:t>1889 г</w:t>
        </w:r>
      </w:smartTag>
      <w:r w:rsidRPr="00E668E6">
        <w:rPr>
          <w:sz w:val="28"/>
          <w:szCs w:val="28"/>
        </w:rPr>
        <w:t>. в своей Фарадеевской лекции Д.И. Менделеев отмечал, что в результате выявления специфической периодич</w:t>
      </w:r>
      <w:r w:rsidRPr="00E668E6">
        <w:rPr>
          <w:sz w:val="28"/>
          <w:szCs w:val="28"/>
        </w:rPr>
        <w:softHyphen/>
        <w:t>ности химических свойств элементов, расположенных по возрас</w:t>
      </w:r>
      <w:r w:rsidRPr="00E668E6">
        <w:rPr>
          <w:sz w:val="28"/>
          <w:szCs w:val="28"/>
        </w:rPr>
        <w:softHyphen/>
        <w:t>тающим атомным весам, центральной проблемой физики стано</w:t>
      </w:r>
      <w:r w:rsidRPr="00E668E6">
        <w:rPr>
          <w:sz w:val="28"/>
          <w:szCs w:val="28"/>
        </w:rPr>
        <w:softHyphen/>
        <w:t>вится проблема строения атома</w:t>
      </w:r>
      <w:r w:rsidRPr="00E668E6">
        <w:rPr>
          <w:sz w:val="28"/>
          <w:szCs w:val="28"/>
          <w:vertAlign w:val="superscript"/>
        </w:rPr>
        <w:t>1</w:t>
      </w:r>
      <w:r w:rsidRPr="00E668E6">
        <w:rPr>
          <w:sz w:val="28"/>
          <w:szCs w:val="28"/>
        </w:rPr>
        <w:t>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В 1909—1910гг. Э. Резерфордом были проведены экспе</w:t>
      </w:r>
      <w:r w:rsidRPr="00E668E6">
        <w:rPr>
          <w:sz w:val="28"/>
          <w:szCs w:val="28"/>
        </w:rPr>
        <w:softHyphen/>
        <w:t>риментальные исследования рассеяния а-частиц тонким слоем ве</w:t>
      </w:r>
      <w:r w:rsidRPr="00E668E6">
        <w:rPr>
          <w:sz w:val="28"/>
          <w:szCs w:val="28"/>
        </w:rPr>
        <w:softHyphen/>
        <w:t>щества. Как показали эти исследования, большинство а-частиц, пронизывающих тонкий слой вещества, рассеиваются силовыми центрами, которые действуют на них с силой, обратно пропорци</w:t>
      </w:r>
      <w:r w:rsidRPr="00E668E6">
        <w:rPr>
          <w:sz w:val="28"/>
          <w:szCs w:val="28"/>
        </w:rPr>
        <w:softHyphen/>
        <w:t>ональной квадрату расстояния. Некоторые сравнительно немногие частицы отклонялись на угол 90° и более; по-видимому, они встретились с очень сильными электрическими полями. Резуль</w:t>
      </w:r>
      <w:r w:rsidRPr="00E668E6">
        <w:rPr>
          <w:sz w:val="28"/>
          <w:szCs w:val="28"/>
        </w:rPr>
        <w:softHyphen/>
        <w:t xml:space="preserve">таты этого исследования позволили Резерфорду в </w:t>
      </w:r>
      <w:smartTag w:uri="urn:schemas-microsoft-com:office:smarttags" w:element="metricconverter">
        <w:smartTagPr>
          <w:attr w:name="ProductID" w:val="1911 г"/>
        </w:smartTagPr>
        <w:r w:rsidRPr="00E668E6">
          <w:rPr>
            <w:sz w:val="28"/>
            <w:szCs w:val="28"/>
          </w:rPr>
          <w:t>1911 г</w:t>
        </w:r>
      </w:smartTag>
      <w:r w:rsidRPr="00E668E6">
        <w:rPr>
          <w:sz w:val="28"/>
          <w:szCs w:val="28"/>
        </w:rPr>
        <w:t>. сформу</w:t>
      </w:r>
      <w:r w:rsidRPr="00E668E6">
        <w:rPr>
          <w:sz w:val="28"/>
          <w:szCs w:val="28"/>
        </w:rPr>
        <w:softHyphen/>
        <w:t>лировать планетарную модель атома. По модели Резерфорда, атом состоит из положительного ядра гораздо меньших размеров, не</w:t>
      </w:r>
      <w:r w:rsidRPr="00E668E6">
        <w:rPr>
          <w:sz w:val="28"/>
          <w:szCs w:val="28"/>
        </w:rPr>
        <w:softHyphen/>
        <w:t>жели атом, — порядка Ю</w:t>
      </w:r>
      <w:r w:rsidRPr="00E668E6">
        <w:rPr>
          <w:sz w:val="28"/>
          <w:szCs w:val="28"/>
          <w:vertAlign w:val="superscript"/>
        </w:rPr>
        <w:t>-</w:t>
      </w:r>
      <w:smartTag w:uri="urn:schemas-microsoft-com:office:smarttags" w:element="metricconverter">
        <w:smartTagPr>
          <w:attr w:name="ProductID" w:val="13 см"/>
        </w:smartTagPr>
        <w:r w:rsidRPr="00E668E6">
          <w:rPr>
            <w:sz w:val="28"/>
            <w:szCs w:val="28"/>
            <w:vertAlign w:val="superscript"/>
          </w:rPr>
          <w:t>13</w:t>
        </w:r>
        <w:r w:rsidRPr="00E668E6">
          <w:rPr>
            <w:sz w:val="28"/>
            <w:szCs w:val="28"/>
          </w:rPr>
          <w:t xml:space="preserve"> см</w:t>
        </w:r>
      </w:smartTag>
      <w:r w:rsidRPr="00E668E6">
        <w:rPr>
          <w:sz w:val="28"/>
          <w:szCs w:val="28"/>
        </w:rPr>
        <w:t>. Вокруг ядра вращаются электро</w:t>
      </w:r>
      <w:r w:rsidRPr="00E668E6">
        <w:rPr>
          <w:sz w:val="28"/>
          <w:szCs w:val="28"/>
        </w:rPr>
        <w:softHyphen/>
        <w:t>ны. Общий заряд атома равен нулю, поэтому заряд ядра по абсо</w:t>
      </w:r>
      <w:r w:rsidRPr="00E668E6">
        <w:rPr>
          <w:sz w:val="28"/>
          <w:szCs w:val="28"/>
        </w:rPr>
        <w:softHyphen/>
        <w:t xml:space="preserve">лютной величине равен </w:t>
      </w:r>
      <w:r w:rsidRPr="00E668E6">
        <w:rPr>
          <w:i/>
          <w:iCs/>
          <w:sz w:val="28"/>
          <w:szCs w:val="28"/>
        </w:rPr>
        <w:t xml:space="preserve">пе, </w:t>
      </w:r>
      <w:r w:rsidRPr="00E668E6">
        <w:rPr>
          <w:sz w:val="28"/>
          <w:szCs w:val="28"/>
        </w:rPr>
        <w:t xml:space="preserve">где </w:t>
      </w:r>
      <w:r w:rsidRPr="00E668E6">
        <w:rPr>
          <w:i/>
          <w:iCs/>
          <w:sz w:val="28"/>
          <w:szCs w:val="28"/>
        </w:rPr>
        <w:t xml:space="preserve">п </w:t>
      </w:r>
      <w:r w:rsidRPr="00E668E6">
        <w:rPr>
          <w:sz w:val="28"/>
          <w:szCs w:val="28"/>
        </w:rPr>
        <w:t xml:space="preserve">— число электронов в атоме, </w:t>
      </w:r>
      <w:r w:rsidRPr="00E668E6">
        <w:rPr>
          <w:i/>
          <w:iCs/>
          <w:sz w:val="28"/>
          <w:szCs w:val="28"/>
        </w:rPr>
        <w:t xml:space="preserve">е </w:t>
      </w:r>
      <w:r w:rsidRPr="00E668E6">
        <w:rPr>
          <w:sz w:val="28"/>
          <w:szCs w:val="28"/>
        </w:rPr>
        <w:t>— заряд электрона. Резерфорд полагал также, что число электронов в атоме должно быть равно порядковому номеру элемента в пери</w:t>
      </w:r>
      <w:r w:rsidRPr="00E668E6">
        <w:rPr>
          <w:sz w:val="28"/>
          <w:szCs w:val="28"/>
        </w:rPr>
        <w:softHyphen/>
        <w:t>одической системе Менделеева. Но модель Резерфорда не объяс</w:t>
      </w:r>
      <w:r w:rsidRPr="00E668E6">
        <w:rPr>
          <w:sz w:val="28"/>
          <w:szCs w:val="28"/>
        </w:rPr>
        <w:softHyphen/>
        <w:t>няла многие выявленные к тому времени закономерности излу</w:t>
      </w:r>
      <w:r w:rsidRPr="00E668E6">
        <w:rPr>
          <w:sz w:val="28"/>
          <w:szCs w:val="28"/>
        </w:rPr>
        <w:softHyphen/>
        <w:t>чения атомов, вид атомных спектров и др.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Более совершенную квантовую модель атома предложил в </w:t>
      </w:r>
      <w:smartTag w:uri="urn:schemas-microsoft-com:office:smarttags" w:element="metricconverter">
        <w:smartTagPr>
          <w:attr w:name="ProductID" w:val="1913 г"/>
        </w:smartTagPr>
        <w:r w:rsidRPr="00E668E6">
          <w:rPr>
            <w:sz w:val="28"/>
            <w:szCs w:val="28"/>
          </w:rPr>
          <w:t>1913 г</w:t>
        </w:r>
      </w:smartTag>
      <w:r w:rsidRPr="00E668E6">
        <w:rPr>
          <w:sz w:val="28"/>
          <w:szCs w:val="28"/>
        </w:rPr>
        <w:t>. молодой датский физик Н. Бор, работавший в лаборато</w:t>
      </w:r>
      <w:r w:rsidRPr="00E668E6">
        <w:rPr>
          <w:sz w:val="28"/>
          <w:szCs w:val="28"/>
        </w:rPr>
        <w:softHyphen/>
        <w:t>рии Резерфорда. Бор понял, что для построения теории, кото</w:t>
      </w:r>
      <w:r w:rsidRPr="00E668E6">
        <w:rPr>
          <w:sz w:val="28"/>
          <w:szCs w:val="28"/>
        </w:rPr>
        <w:softHyphen/>
        <w:t>рая объясняла бы и результаты опытов по рассеянию а-частиц, и устойчивость атома, и сериальные закономерности, и ряд дру</w:t>
      </w:r>
      <w:r w:rsidRPr="00E668E6">
        <w:rPr>
          <w:sz w:val="28"/>
          <w:szCs w:val="28"/>
        </w:rPr>
        <w:softHyphen/>
        <w:t>гих экспериментальных данных, нужно отказаться от ряда прин</w:t>
      </w:r>
      <w:r w:rsidRPr="00E668E6">
        <w:rPr>
          <w:sz w:val="28"/>
          <w:szCs w:val="28"/>
        </w:rPr>
        <w:softHyphen/>
        <w:t>ципов классической физики. Бор взял за основу модель атома Резерфорда и дополнил ее новыми гипотезами, которые не сле</w:t>
      </w:r>
      <w:r w:rsidRPr="00E668E6">
        <w:rPr>
          <w:sz w:val="28"/>
          <w:szCs w:val="28"/>
        </w:rPr>
        <w:softHyphen/>
        <w:t>дуют или даже противоречат классическим представлениям. Эти гипотезы известны как постулаты Бора. Они сводятся к следу</w:t>
      </w:r>
      <w:r w:rsidRPr="00E668E6">
        <w:rPr>
          <w:sz w:val="28"/>
          <w:szCs w:val="28"/>
        </w:rPr>
        <w:softHyphen/>
        <w:t>ющему.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1. Каждый электрон в атоме может совершать устойчивое ор</w:t>
      </w:r>
      <w:r w:rsidRPr="00E668E6">
        <w:rPr>
          <w:sz w:val="28"/>
          <w:szCs w:val="28"/>
        </w:rPr>
        <w:softHyphen/>
        <w:t>битальное движение по определенной орбите, с определенным значением энергии, не испуская и не поглощая электромагнит</w:t>
      </w:r>
      <w:r w:rsidRPr="00E668E6">
        <w:rPr>
          <w:sz w:val="28"/>
          <w:szCs w:val="28"/>
        </w:rPr>
        <w:softHyphen/>
        <w:t xml:space="preserve">ного излучения. В этих состояниях атомные системы обладают энергиями, образующими дискретный ряд: </w:t>
      </w:r>
      <w:r w:rsidRPr="00E668E6">
        <w:rPr>
          <w:i/>
          <w:iCs/>
          <w:sz w:val="28"/>
          <w:szCs w:val="28"/>
        </w:rPr>
        <w:t>Е</w:t>
      </w:r>
      <w:r w:rsidRPr="00E668E6">
        <w:rPr>
          <w:i/>
          <w:iCs/>
          <w:sz w:val="28"/>
          <w:szCs w:val="28"/>
          <w:vertAlign w:val="superscript"/>
        </w:rPr>
        <w:t>х</w:t>
      </w:r>
      <w:r w:rsidRPr="00E668E6">
        <w:rPr>
          <w:i/>
          <w:iCs/>
          <w:sz w:val="28"/>
          <w:szCs w:val="28"/>
        </w:rPr>
        <w:t>, Е</w:t>
      </w:r>
      <w:r w:rsidRPr="00E668E6">
        <w:rPr>
          <w:i/>
          <w:iCs/>
          <w:sz w:val="28"/>
          <w:szCs w:val="28"/>
          <w:vertAlign w:val="superscript"/>
        </w:rPr>
        <w:t>2</w:t>
      </w:r>
      <w:r w:rsidRPr="00E668E6">
        <w:rPr>
          <w:i/>
          <w:iCs/>
          <w:sz w:val="28"/>
          <w:szCs w:val="28"/>
        </w:rPr>
        <w:t xml:space="preserve">,..., Е". </w:t>
      </w:r>
      <w:r w:rsidRPr="00E668E6">
        <w:rPr>
          <w:sz w:val="28"/>
          <w:szCs w:val="28"/>
        </w:rPr>
        <w:t>Состо</w:t>
      </w:r>
      <w:r w:rsidRPr="00E668E6">
        <w:rPr>
          <w:sz w:val="28"/>
          <w:szCs w:val="28"/>
        </w:rPr>
        <w:softHyphen/>
        <w:t>яния эти характеризуются своей устойчивостью. Всякое измене</w:t>
      </w:r>
      <w:r w:rsidRPr="00E668E6">
        <w:rPr>
          <w:sz w:val="28"/>
          <w:szCs w:val="28"/>
        </w:rPr>
        <w:softHyphen/>
        <w:t>ние энергии в результате поглощения или испускания электро</w:t>
      </w:r>
      <w:r w:rsidRPr="00E668E6">
        <w:rPr>
          <w:sz w:val="28"/>
          <w:szCs w:val="28"/>
        </w:rPr>
        <w:softHyphen/>
        <w:t>магнитного излучения может происходить только скачком из од</w:t>
      </w:r>
      <w:r w:rsidRPr="00E668E6">
        <w:rPr>
          <w:sz w:val="28"/>
          <w:szCs w:val="28"/>
        </w:rPr>
        <w:softHyphen/>
        <w:t>ного состояния в другое.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2. Электрон способен переходить с одной стационарной орби</w:t>
      </w:r>
      <w:r w:rsidRPr="00E668E6">
        <w:rPr>
          <w:sz w:val="28"/>
          <w:szCs w:val="28"/>
        </w:rPr>
        <w:softHyphen/>
        <w:t xml:space="preserve">ты на другую. Только в этом случае он испускает или поглощает определенную порцию энергии монохроматического излучения определенной частоты. Эта частота зависит от уровня изменения энергии атома при таком переходе. Если при переходе электрона с орбиты на орбиту энергия атома изменяется от </w:t>
      </w:r>
      <w:r w:rsidRPr="00E668E6">
        <w:rPr>
          <w:i/>
          <w:iCs/>
          <w:sz w:val="28"/>
          <w:szCs w:val="28"/>
        </w:rPr>
        <w:t>Е</w:t>
      </w:r>
      <w:r w:rsidRPr="00E668E6">
        <w:rPr>
          <w:i/>
          <w:iCs/>
          <w:sz w:val="28"/>
          <w:szCs w:val="28"/>
          <w:vertAlign w:val="subscript"/>
        </w:rPr>
        <w:t>т</w:t>
      </w:r>
      <w:r w:rsidRPr="00E668E6">
        <w:rPr>
          <w:i/>
          <w:iCs/>
          <w:sz w:val="28"/>
          <w:szCs w:val="28"/>
        </w:rPr>
        <w:t xml:space="preserve"> </w:t>
      </w:r>
      <w:r w:rsidRPr="00E668E6">
        <w:rPr>
          <w:sz w:val="28"/>
          <w:szCs w:val="28"/>
        </w:rPr>
        <w:t xml:space="preserve">до </w:t>
      </w:r>
      <w:r w:rsidRPr="00E668E6">
        <w:rPr>
          <w:i/>
          <w:iCs/>
          <w:sz w:val="28"/>
          <w:szCs w:val="28"/>
        </w:rPr>
        <w:t>Е</w:t>
      </w:r>
      <w:r w:rsidRPr="00E668E6">
        <w:rPr>
          <w:i/>
          <w:iCs/>
          <w:sz w:val="28"/>
          <w:szCs w:val="28"/>
          <w:vertAlign w:val="subscript"/>
        </w:rPr>
        <w:t>п</w:t>
      </w:r>
      <w:r w:rsidRPr="00E668E6">
        <w:rPr>
          <w:i/>
          <w:iCs/>
          <w:sz w:val="28"/>
          <w:szCs w:val="28"/>
        </w:rPr>
        <w:t xml:space="preserve">, </w:t>
      </w:r>
      <w:r w:rsidRPr="00E668E6">
        <w:rPr>
          <w:sz w:val="28"/>
          <w:szCs w:val="28"/>
        </w:rPr>
        <w:t xml:space="preserve">то испускаемая или поглощаемая частота определяется условием </w:t>
      </w:r>
      <w:r w:rsidRPr="00E668E6">
        <w:rPr>
          <w:i/>
          <w:iCs/>
          <w:sz w:val="28"/>
          <w:szCs w:val="28"/>
          <w:lang w:val="en-US"/>
        </w:rPr>
        <w:t>hv</w:t>
      </w:r>
      <w:r w:rsidRPr="00E668E6">
        <w:rPr>
          <w:i/>
          <w:iCs/>
          <w:sz w:val="28"/>
          <w:szCs w:val="28"/>
        </w:rPr>
        <w:t xml:space="preserve">   =Е -Е.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Эти постулаты Бор использовал для расчета простейшего ато</w:t>
      </w:r>
      <w:r w:rsidRPr="00E668E6">
        <w:rPr>
          <w:sz w:val="28"/>
          <w:szCs w:val="28"/>
        </w:rPr>
        <w:softHyphen/>
        <w:t>ма (водорода), рассматривая первоначально наиболее простую его модель: неподвижное ядро, вокруг которого по круговой орбите вращается электрон. Объяснение спектральных линий водорода было большим успехом теории Бора.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Квантовые постулаты Бора были лишь первым шагом в созда</w:t>
      </w:r>
      <w:r w:rsidRPr="00E668E6">
        <w:rPr>
          <w:sz w:val="28"/>
          <w:szCs w:val="28"/>
        </w:rPr>
        <w:softHyphen/>
        <w:t>нии квантовой теории атома. Поэтому пришлось воспользовать</w:t>
      </w:r>
      <w:r w:rsidRPr="00E668E6">
        <w:rPr>
          <w:sz w:val="28"/>
          <w:szCs w:val="28"/>
        </w:rPr>
        <w:softHyphen/>
        <w:t>ся следующим приемом: сначала задача решалась при помощи классической механики (заведомо неприменимой полностью к внутриатомным движениям), а затем из всего непрерывного мно</w:t>
      </w:r>
      <w:r w:rsidRPr="00E668E6">
        <w:rPr>
          <w:sz w:val="28"/>
          <w:szCs w:val="28"/>
        </w:rPr>
        <w:softHyphen/>
        <w:t>жества состояний движения, к которым приводит классическая механика, на основе квантовых постулатов отбирались квантовые состояния. Несмотря на все несовершенство этого метода, он при</w:t>
      </w:r>
      <w:r w:rsidRPr="00E668E6">
        <w:rPr>
          <w:sz w:val="28"/>
          <w:szCs w:val="28"/>
        </w:rPr>
        <w:softHyphen/>
        <w:t>вел к большим успехам — позволил объяснить сложные законо</w:t>
      </w:r>
      <w:r w:rsidRPr="00E668E6">
        <w:rPr>
          <w:sz w:val="28"/>
          <w:szCs w:val="28"/>
        </w:rPr>
        <w:softHyphen/>
        <w:t>мерности в атомных и молекулярных спектрах, осмыслить при</w:t>
      </w:r>
      <w:r w:rsidRPr="00E668E6">
        <w:rPr>
          <w:sz w:val="28"/>
          <w:szCs w:val="28"/>
        </w:rPr>
        <w:softHyphen/>
        <w:t>роду химических взаимодействий и др. Такой подход, по сути, является частным случаем общего принципа, играющего важную роль в современной теоретической физике — принципа соответ</w:t>
      </w:r>
      <w:r w:rsidRPr="00E668E6">
        <w:rPr>
          <w:sz w:val="28"/>
          <w:szCs w:val="28"/>
        </w:rPr>
        <w:softHyphen/>
        <w:t xml:space="preserve">ствия, который гласит, что </w:t>
      </w:r>
      <w:r w:rsidRPr="00E668E6">
        <w:rPr>
          <w:i/>
          <w:iCs/>
          <w:sz w:val="28"/>
          <w:szCs w:val="28"/>
        </w:rPr>
        <w:t>всякая неклассическая теория в соот</w:t>
      </w:r>
      <w:r w:rsidRPr="00E668E6">
        <w:rPr>
          <w:i/>
          <w:iCs/>
          <w:sz w:val="28"/>
          <w:szCs w:val="28"/>
        </w:rPr>
        <w:softHyphen/>
        <w:t>ветствующем предельном случае переходит в классическую.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Важным достижением Бора и других исследователей было раз</w:t>
      </w:r>
      <w:r w:rsidRPr="00E668E6">
        <w:rPr>
          <w:sz w:val="28"/>
          <w:szCs w:val="28"/>
        </w:rPr>
        <w:softHyphen/>
        <w:t>витие представления о строении многоэлектронных атомов. Пред</w:t>
      </w:r>
      <w:r w:rsidRPr="00E668E6">
        <w:rPr>
          <w:sz w:val="28"/>
          <w:szCs w:val="28"/>
        </w:rPr>
        <w:softHyphen/>
        <w:t>принятые шаги в развитии теории строения более сложных (чем водород) атомов и объяснении структуры их спектров принесли некоторые успехи. Однако они не означали, что эту теорию мож</w:t>
      </w:r>
      <w:r w:rsidRPr="00E668E6">
        <w:rPr>
          <w:sz w:val="28"/>
          <w:szCs w:val="28"/>
        </w:rPr>
        <w:softHyphen/>
        <w:t>но считать завершенной. Во-первых, постулаты Бора и многие принципы его теории имели характер непонятных, ни откуда не следуемых утверждений, которые еще должны получить свое обо</w:t>
      </w:r>
      <w:r w:rsidRPr="00E668E6">
        <w:rPr>
          <w:sz w:val="28"/>
          <w:szCs w:val="28"/>
        </w:rPr>
        <w:softHyphen/>
        <w:t>снование. Во-вторых, в некоторых даже довольно простых случа</w:t>
      </w:r>
      <w:r w:rsidRPr="00E668E6">
        <w:rPr>
          <w:sz w:val="28"/>
          <w:szCs w:val="28"/>
        </w:rPr>
        <w:softHyphen/>
        <w:t>ях применение данной теории встречало непреодолимые трудно</w:t>
      </w:r>
      <w:r w:rsidRPr="00E668E6">
        <w:rPr>
          <w:sz w:val="28"/>
          <w:szCs w:val="28"/>
        </w:rPr>
        <w:softHyphen/>
        <w:t>сти; например, попытки теоретически рассчитать даже такой, ка</w:t>
      </w:r>
      <w:r w:rsidRPr="00E668E6">
        <w:rPr>
          <w:sz w:val="28"/>
          <w:szCs w:val="28"/>
        </w:rPr>
        <w:softHyphen/>
        <w:t>залось бы, простой атом, как атом гелия, не привели к успеху. Физики ясно понимали неудовлетворительность боровской тео</w:t>
      </w:r>
      <w:r w:rsidRPr="00E668E6">
        <w:rPr>
          <w:sz w:val="28"/>
          <w:szCs w:val="28"/>
        </w:rPr>
        <w:softHyphen/>
        <w:t>рии атома)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Таким образом, в первой четверти </w:t>
      </w:r>
      <w:r w:rsidRPr="00E668E6">
        <w:rPr>
          <w:sz w:val="28"/>
          <w:szCs w:val="28"/>
          <w:lang w:val="en-US"/>
        </w:rPr>
        <w:t>XX</w:t>
      </w:r>
      <w:r w:rsidRPr="00E668E6">
        <w:rPr>
          <w:sz w:val="28"/>
          <w:szCs w:val="28"/>
        </w:rPr>
        <w:t xml:space="preserve"> в. перед физикой все еще стояла задача углубления теории атомных явлений. Ее решение потребовало выработки еще более радикальных теоретических принципов. К таковым прежде всего следует отнести гипотезу французского физика Луи де Бройля(1924) о том, что корпускулярно-волновой дуализм носит всеобщий характер, волно</w:t>
      </w:r>
      <w:r w:rsidRPr="00E668E6">
        <w:rPr>
          <w:sz w:val="28"/>
          <w:szCs w:val="28"/>
        </w:rPr>
        <w:softHyphen/>
        <w:t>вые свойства присущи любым частицам материи, т.е. не только фотону, но и электрону, протону и др. Согласно де Бройлю, лю</w:t>
      </w:r>
      <w:r w:rsidRPr="00E668E6">
        <w:rPr>
          <w:sz w:val="28"/>
          <w:szCs w:val="28"/>
        </w:rPr>
        <w:softHyphen/>
        <w:t>бой частице материи можно поставить в соответствие волну, дли</w:t>
      </w:r>
      <w:r w:rsidRPr="00E668E6">
        <w:rPr>
          <w:sz w:val="28"/>
          <w:szCs w:val="28"/>
        </w:rPr>
        <w:softHyphen/>
        <w:t xml:space="preserve">на которой </w:t>
      </w:r>
      <w:r w:rsidRPr="00E668E6">
        <w:rPr>
          <w:i/>
          <w:iCs/>
          <w:sz w:val="28"/>
          <w:szCs w:val="28"/>
        </w:rPr>
        <w:t>Х</w:t>
      </w:r>
      <w:r w:rsidRPr="00E668E6">
        <w:rPr>
          <w:i/>
          <w:iCs/>
          <w:sz w:val="28"/>
          <w:szCs w:val="28"/>
          <w:vertAlign w:val="subscript"/>
        </w:rPr>
        <w:t>2</w:t>
      </w:r>
      <w:r w:rsidRPr="00E668E6">
        <w:rPr>
          <w:i/>
          <w:iCs/>
          <w:sz w:val="28"/>
          <w:szCs w:val="28"/>
        </w:rPr>
        <w:t xml:space="preserve"> </w:t>
      </w:r>
      <w:r w:rsidRPr="00E668E6">
        <w:rPr>
          <w:sz w:val="28"/>
          <w:szCs w:val="28"/>
        </w:rPr>
        <w:t xml:space="preserve">связана с импульсом частицы </w:t>
      </w:r>
      <w:r w:rsidRPr="00E668E6">
        <w:rPr>
          <w:i/>
          <w:iCs/>
          <w:sz w:val="28"/>
          <w:szCs w:val="28"/>
        </w:rPr>
        <w:t xml:space="preserve">р </w:t>
      </w:r>
      <w:r w:rsidRPr="00E668E6">
        <w:rPr>
          <w:sz w:val="28"/>
          <w:szCs w:val="28"/>
        </w:rPr>
        <w:t>следующим соот</w:t>
      </w:r>
      <w:r w:rsidRPr="00E668E6">
        <w:rPr>
          <w:sz w:val="28"/>
          <w:szCs w:val="28"/>
        </w:rPr>
        <w:softHyphen/>
        <w:t>ношением: Я.</w:t>
      </w:r>
      <w:r w:rsidRPr="00E668E6">
        <w:rPr>
          <w:sz w:val="28"/>
          <w:szCs w:val="28"/>
          <w:vertAlign w:val="subscript"/>
        </w:rPr>
        <w:t>2</w:t>
      </w:r>
      <w:r w:rsidRPr="00E668E6">
        <w:rPr>
          <w:sz w:val="28"/>
          <w:szCs w:val="28"/>
        </w:rPr>
        <w:t xml:space="preserve"> = </w:t>
      </w:r>
      <w:r w:rsidRPr="00E668E6">
        <w:rPr>
          <w:i/>
          <w:iCs/>
          <w:sz w:val="28"/>
          <w:szCs w:val="28"/>
          <w:lang w:val="en-US"/>
        </w:rPr>
        <w:t>h</w:t>
      </w:r>
      <w:r w:rsidRPr="00E668E6">
        <w:rPr>
          <w:i/>
          <w:iCs/>
          <w:sz w:val="28"/>
          <w:szCs w:val="28"/>
        </w:rPr>
        <w:t>/</w:t>
      </w:r>
      <w:r w:rsidRPr="00E668E6">
        <w:rPr>
          <w:i/>
          <w:iCs/>
          <w:sz w:val="28"/>
          <w:szCs w:val="28"/>
          <w:lang w:val="en-US"/>
        </w:rPr>
        <w:t>p</w:t>
      </w:r>
      <w:r w:rsidRPr="00E668E6">
        <w:rPr>
          <w:i/>
          <w:iCs/>
          <w:sz w:val="28"/>
          <w:szCs w:val="28"/>
        </w:rPr>
        <w:t xml:space="preserve">. </w:t>
      </w:r>
      <w:r w:rsidRPr="00E668E6">
        <w:rPr>
          <w:sz w:val="28"/>
          <w:szCs w:val="28"/>
        </w:rPr>
        <w:t xml:space="preserve">Уже в </w:t>
      </w:r>
      <w:smartTag w:uri="urn:schemas-microsoft-com:office:smarttags" w:element="metricconverter">
        <w:smartTagPr>
          <w:attr w:name="ProductID" w:val="1927 г"/>
        </w:smartTagPr>
        <w:r w:rsidRPr="00E668E6">
          <w:rPr>
            <w:sz w:val="28"/>
            <w:szCs w:val="28"/>
          </w:rPr>
          <w:t>1927 г</w:t>
        </w:r>
      </w:smartTag>
      <w:r w:rsidRPr="00E668E6">
        <w:rPr>
          <w:sz w:val="28"/>
          <w:szCs w:val="28"/>
        </w:rPr>
        <w:t>. справедливость гипотезы де Бройля была подтверждена экспериментами К.Дж. Дэвиссона и Л. Джер-мера по дифракции электронов, в результате которых выяснилось, что правильно и количественное соотношение для длин «волн де Бройля».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Кроме того, дальнейшая разработка боровской теории атома приводила к выводу о необходимости еще более радикального от</w:t>
      </w:r>
      <w:r w:rsidRPr="00E668E6">
        <w:rPr>
          <w:sz w:val="28"/>
          <w:szCs w:val="28"/>
        </w:rPr>
        <w:softHyphen/>
        <w:t>каза от понятий и представлений классической механики (невоз</w:t>
      </w:r>
      <w:r w:rsidRPr="00E668E6">
        <w:rPr>
          <w:sz w:val="28"/>
          <w:szCs w:val="28"/>
        </w:rPr>
        <w:softHyphen/>
        <w:t>можно описание движения электронов в атоме в классических образах траектории, орбиты и др.) и создания такой теории, кото</w:t>
      </w:r>
      <w:r w:rsidRPr="00E668E6">
        <w:rPr>
          <w:sz w:val="28"/>
          <w:szCs w:val="28"/>
        </w:rPr>
        <w:softHyphen/>
        <w:t>рая оперировала бы величинами, относящимися к начальному и конечному состояниям атома. Такая теория была создана в 1925— 1927 гг. целой плеядой, интернациональным коллективом физи</w:t>
      </w:r>
      <w:r w:rsidRPr="00E668E6">
        <w:rPr>
          <w:sz w:val="28"/>
          <w:szCs w:val="28"/>
        </w:rPr>
        <w:softHyphen/>
        <w:t xml:space="preserve">ков-теоретиков </w:t>
      </w:r>
      <w:r w:rsidRPr="00E668E6">
        <w:rPr>
          <w:sz w:val="28"/>
          <w:szCs w:val="28"/>
          <w:lang w:val="en-US"/>
        </w:rPr>
        <w:t>XX</w:t>
      </w:r>
      <w:r w:rsidRPr="00E668E6">
        <w:rPr>
          <w:sz w:val="28"/>
          <w:szCs w:val="28"/>
        </w:rPr>
        <w:t xml:space="preserve"> в. Среди них такие выдающиеся физики, яркие «звезды первой величины», как Н. Бор, В. Гейзенберг, Э. Шрёдин-гер, Л. де Бройль, М. Борн, П. Иордан, В. Паули, П. Дирак и др.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Style w:val="10"/>
          <w:rFonts w:ascii="Times New Roman" w:hAnsi="Times New Roman" w:cs="Times New Roman"/>
          <w:sz w:val="28"/>
          <w:szCs w:val="28"/>
        </w:rPr>
      </w:pPr>
      <w:bookmarkStart w:id="2" w:name="_Toc217488642"/>
      <w:r w:rsidRPr="00E668E6">
        <w:rPr>
          <w:rStyle w:val="10"/>
          <w:rFonts w:ascii="Times New Roman" w:hAnsi="Times New Roman" w:cs="Times New Roman"/>
          <w:sz w:val="28"/>
          <w:szCs w:val="28"/>
        </w:rPr>
        <w:t>Идеи и понятия квантовой механики. Принцип неопределен</w:t>
      </w:r>
      <w:r w:rsidRPr="00E668E6">
        <w:rPr>
          <w:rStyle w:val="10"/>
          <w:rFonts w:ascii="Times New Roman" w:hAnsi="Times New Roman" w:cs="Times New Roman"/>
          <w:sz w:val="28"/>
          <w:szCs w:val="28"/>
        </w:rPr>
        <w:softHyphen/>
        <w:t>ности.</w:t>
      </w:r>
      <w:bookmarkEnd w:id="2"/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25 г"/>
        </w:smartTagPr>
        <w:r w:rsidRPr="00E668E6">
          <w:rPr>
            <w:sz w:val="28"/>
            <w:szCs w:val="28"/>
          </w:rPr>
          <w:t>1925 г</w:t>
        </w:r>
      </w:smartTag>
      <w:r w:rsidRPr="00E668E6">
        <w:rPr>
          <w:sz w:val="28"/>
          <w:szCs w:val="28"/>
        </w:rPr>
        <w:t>. В.Гейзенберг построил так называемую мат</w:t>
      </w:r>
      <w:r w:rsidRPr="00E668E6">
        <w:rPr>
          <w:sz w:val="28"/>
          <w:szCs w:val="28"/>
        </w:rPr>
        <w:softHyphen/>
        <w:t xml:space="preserve">ричную механику; а в </w:t>
      </w:r>
      <w:smartTag w:uri="urn:schemas-microsoft-com:office:smarttags" w:element="metricconverter">
        <w:smartTagPr>
          <w:attr w:name="ProductID" w:val="1926 г"/>
        </w:smartTagPr>
        <w:r w:rsidRPr="00E668E6">
          <w:rPr>
            <w:sz w:val="28"/>
            <w:szCs w:val="28"/>
          </w:rPr>
          <w:t>1926 г</w:t>
        </w:r>
      </w:smartTag>
      <w:r w:rsidRPr="00E668E6">
        <w:rPr>
          <w:sz w:val="28"/>
          <w:szCs w:val="28"/>
        </w:rPr>
        <w:t>. Э. Шрёдингер разработал вол</w:t>
      </w:r>
      <w:r w:rsidRPr="00E668E6">
        <w:rPr>
          <w:sz w:val="28"/>
          <w:szCs w:val="28"/>
        </w:rPr>
        <w:softHyphen/>
        <w:t>новую механику. Вскоре выяснилось, что и матричная механика, и волновая механика — различные формы единой теории, полу</w:t>
      </w:r>
      <w:r w:rsidRPr="00E668E6">
        <w:rPr>
          <w:sz w:val="28"/>
          <w:szCs w:val="28"/>
        </w:rPr>
        <w:softHyphen/>
        <w:t>чившей название квантовой (нерелятивистской) механики.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К созданию матричной механики В. Гейзенберг пришел в ре</w:t>
      </w:r>
      <w:r w:rsidRPr="00E668E6">
        <w:rPr>
          <w:sz w:val="28"/>
          <w:szCs w:val="28"/>
        </w:rPr>
        <w:softHyphen/>
        <w:t>зультате исследований спектральных закономерностей, теории дисперсии, где атом представлялся некоторой символической математической моделью — как совокупность гармонических ос</w:t>
      </w:r>
      <w:r w:rsidRPr="00E668E6">
        <w:rPr>
          <w:sz w:val="28"/>
          <w:szCs w:val="28"/>
        </w:rPr>
        <w:softHyphen/>
        <w:t>цилляторов. Эти исследования подтолкнули его к мысли о том, что представления об атоме как о системе, состоящей из ядра и вращающихся вокруг него электронов, которые обладают опре</w:t>
      </w:r>
      <w:r w:rsidRPr="00E668E6">
        <w:rPr>
          <w:sz w:val="28"/>
          <w:szCs w:val="28"/>
        </w:rPr>
        <w:softHyphen/>
        <w:t>деленной массой и движутся с определенной скоростью по опре</w:t>
      </w:r>
      <w:r w:rsidRPr="00E668E6">
        <w:rPr>
          <w:sz w:val="28"/>
          <w:szCs w:val="28"/>
        </w:rPr>
        <w:softHyphen/>
        <w:t>деленной орбите, нужно понимать лишь как аналогию для установления математической модели; подлинные же характеристи</w:t>
      </w:r>
      <w:r w:rsidRPr="00E668E6">
        <w:rPr>
          <w:sz w:val="28"/>
          <w:szCs w:val="28"/>
        </w:rPr>
        <w:softHyphen/>
        <w:t>ки атома нами не наблюдаемы. Теория атомных явлений, по Гей-зенбергу, должна ограничиваться установлением соотношений между величинами, которые непосредственно измеряются в экс</w:t>
      </w:r>
      <w:r w:rsidRPr="00E668E6">
        <w:rPr>
          <w:sz w:val="28"/>
          <w:szCs w:val="28"/>
        </w:rPr>
        <w:softHyphen/>
        <w:t>периментальных исследованиях («наблюдаемыми» величинами, в терминологии Гейзенберга) - частотой излучения спектральных линий, их интенсивностью, поляризацией и т.п. А «ненаблюдае</w:t>
      </w:r>
      <w:r w:rsidRPr="00E668E6">
        <w:rPr>
          <w:sz w:val="28"/>
          <w:szCs w:val="28"/>
        </w:rPr>
        <w:softHyphen/>
        <w:t>мые» величины, такие, как координаты электрона, его скорость, траектория, по которой он движется, и т.д., не следует использо</w:t>
      </w:r>
      <w:r w:rsidRPr="00E668E6">
        <w:rPr>
          <w:sz w:val="28"/>
          <w:szCs w:val="28"/>
        </w:rPr>
        <w:softHyphen/>
        <w:t>вать в теории атома. Вместо координат и скоростей электрона в его схеме фигурировали абстрактные алгебраические величины -матрицы. Матрицы соотносились с наблюдаемыми величинами простыми правилами.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i/>
          <w:iCs/>
          <w:sz w:val="28"/>
          <w:szCs w:val="28"/>
        </w:rPr>
      </w:pPr>
      <w:r w:rsidRPr="00E668E6">
        <w:rPr>
          <w:sz w:val="28"/>
          <w:szCs w:val="28"/>
        </w:rPr>
        <w:t>Согласно принципу соответствия, соотношения величин но</w:t>
      </w:r>
      <w:r w:rsidRPr="00E668E6">
        <w:rPr>
          <w:sz w:val="28"/>
          <w:szCs w:val="28"/>
        </w:rPr>
        <w:softHyphen/>
        <w:t>вой теории должны быть аналогичными соотношениям клас</w:t>
      </w:r>
      <w:r w:rsidRPr="00E668E6">
        <w:rPr>
          <w:sz w:val="28"/>
          <w:szCs w:val="28"/>
        </w:rPr>
        <w:softHyphen/>
        <w:t>сических величин. При этом каждой классической величине нужно найти соответствующую ей квантовую величину и со</w:t>
      </w:r>
      <w:r w:rsidRPr="00E668E6">
        <w:rPr>
          <w:sz w:val="28"/>
          <w:szCs w:val="28"/>
        </w:rPr>
        <w:softHyphen/>
        <w:t>ставить соответствующие соотношения между найденными квантовыми величинами. Такие соответствия могут быть полу</w:t>
      </w:r>
      <w:r w:rsidRPr="00E668E6">
        <w:rPr>
          <w:sz w:val="28"/>
          <w:szCs w:val="28"/>
        </w:rPr>
        <w:softHyphen/>
        <w:t>чены только из операций измерения. Анализируя закономер</w:t>
      </w:r>
      <w:r w:rsidRPr="00E668E6">
        <w:rPr>
          <w:sz w:val="28"/>
          <w:szCs w:val="28"/>
        </w:rPr>
        <w:softHyphen/>
        <w:t>ности измерения величин в квантовой механике, Гейзенберг приходит к важному принципиальному результату о невозмож</w:t>
      </w:r>
      <w:r w:rsidRPr="00E668E6">
        <w:rPr>
          <w:sz w:val="28"/>
          <w:szCs w:val="28"/>
        </w:rPr>
        <w:softHyphen/>
        <w:t>ности одновременного точного измерения двух канонически со</w:t>
      </w:r>
      <w:r w:rsidRPr="00E668E6">
        <w:rPr>
          <w:sz w:val="28"/>
          <w:szCs w:val="28"/>
        </w:rPr>
        <w:softHyphen/>
        <w:t xml:space="preserve">пряженных величин и устанавливает так называемое </w:t>
      </w:r>
      <w:r w:rsidRPr="00E668E6">
        <w:rPr>
          <w:i/>
          <w:iCs/>
          <w:sz w:val="28"/>
          <w:szCs w:val="28"/>
        </w:rPr>
        <w:t>соотно</w:t>
      </w:r>
      <w:r w:rsidRPr="00E668E6">
        <w:rPr>
          <w:i/>
          <w:iCs/>
          <w:sz w:val="28"/>
          <w:szCs w:val="28"/>
        </w:rPr>
        <w:softHyphen/>
        <w:t>шение неопределенностей:</w:t>
      </w:r>
    </w:p>
    <w:p w:rsidR="007B6405" w:rsidRPr="00E668E6" w:rsidRDefault="00466AC0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99pt;height:40.5pt">
            <v:imagedata r:id="rId7" o:title="" croptop="24183f" cropbottom="38476f" cropleft="22671f" cropright="38425f"/>
          </v:shape>
        </w:pic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где </w:t>
      </w:r>
      <w:r w:rsidR="00466AC0">
        <w:rPr>
          <w:sz w:val="28"/>
          <w:szCs w:val="28"/>
        </w:rPr>
        <w:pict>
          <v:shape id="_x0000_i1030" type="#_x0000_t75" style="width:30.75pt;height:40.5pt">
            <v:imagedata r:id="rId7" o:title="" croptop="24183f" cropbottom="38497f" cropleft="22671f" cropright="41472f"/>
          </v:shape>
        </w:pict>
      </w:r>
      <w:r w:rsidRPr="00E668E6">
        <w:rPr>
          <w:sz w:val="28"/>
          <w:szCs w:val="28"/>
        </w:rPr>
        <w:t xml:space="preserve"> - точность измерения какой-либо из координат частицы; </w:t>
      </w:r>
      <w:r w:rsidR="00466AC0">
        <w:rPr>
          <w:sz w:val="28"/>
          <w:szCs w:val="28"/>
        </w:rPr>
        <w:pict>
          <v:shape id="_x0000_i1031" type="#_x0000_t75" style="width:27.75pt;height:25.5pt">
            <v:imagedata r:id="rId7" o:title="" croptop="24535f" cropbottom="39196f" cropleft="24097f" cropright="40187f"/>
          </v:shape>
        </w:pict>
      </w:r>
      <w:r w:rsidRPr="00E668E6">
        <w:rPr>
          <w:sz w:val="28"/>
          <w:szCs w:val="28"/>
        </w:rPr>
        <w:t xml:space="preserve">- точность одновременного измерения соответствующего импульса; </w:t>
      </w:r>
      <w:r w:rsidRPr="00E668E6">
        <w:rPr>
          <w:i/>
          <w:iCs/>
          <w:sz w:val="28"/>
          <w:szCs w:val="28"/>
          <w:lang w:val="en-US"/>
        </w:rPr>
        <w:t>h</w:t>
      </w:r>
      <w:r w:rsidRPr="00E668E6">
        <w:rPr>
          <w:i/>
          <w:iCs/>
          <w:sz w:val="28"/>
          <w:szCs w:val="28"/>
        </w:rPr>
        <w:t xml:space="preserve"> </w:t>
      </w:r>
      <w:r w:rsidRPr="00E668E6">
        <w:rPr>
          <w:sz w:val="28"/>
          <w:szCs w:val="28"/>
        </w:rPr>
        <w:t>- постоянная Планка. Этот принцип является осно</w:t>
      </w:r>
      <w:r w:rsidRPr="00E668E6">
        <w:rPr>
          <w:sz w:val="28"/>
          <w:szCs w:val="28"/>
        </w:rPr>
        <w:softHyphen/>
        <w:t>вой физической интерпретации квантовой механики, ее матема</w:t>
      </w:r>
      <w:r w:rsidRPr="00E668E6">
        <w:rPr>
          <w:sz w:val="28"/>
          <w:szCs w:val="28"/>
        </w:rPr>
        <w:softHyphen/>
        <w:t>тического аппарата, играет большую эвристическую роль.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Второе направление в создании квантовой механики опира</w:t>
      </w:r>
      <w:r w:rsidRPr="00E668E6">
        <w:rPr>
          <w:sz w:val="28"/>
          <w:szCs w:val="28"/>
        </w:rPr>
        <w:softHyphen/>
        <w:t>лась на идею Л. де Бройля о волновой природе материальных частиц. На первые работы де Бройля, в которых высказывалась идея волн, связанных с материальными частицами, не обрати</w:t>
      </w:r>
      <w:r w:rsidRPr="00E668E6">
        <w:rPr>
          <w:sz w:val="28"/>
          <w:szCs w:val="28"/>
        </w:rPr>
        <w:softHyphen/>
        <w:t xml:space="preserve">ли серьезного внимания. Де Бройль впоследствии писал, что высказанные им идеи были приняты с «удивлением, к которому несомненно примешивалась какая-то доля скептицизма». Но не все скептически отнеслись к идеям де Бройля. Особенно сильное влияние эти идеи оказали на Э. Шрёдингера, который увидел в них основу для создания волнового варианта теории квантовых процессов. В </w:t>
      </w:r>
      <w:smartTag w:uri="urn:schemas-microsoft-com:office:smarttags" w:element="metricconverter">
        <w:smartTagPr>
          <w:attr w:name="ProductID" w:val="1926 г"/>
        </w:smartTagPr>
        <w:r w:rsidRPr="00E668E6">
          <w:rPr>
            <w:sz w:val="28"/>
            <w:szCs w:val="28"/>
          </w:rPr>
          <w:t>1926 г</w:t>
        </w:r>
      </w:smartTag>
      <w:r w:rsidRPr="00E668E6">
        <w:rPr>
          <w:sz w:val="28"/>
          <w:szCs w:val="28"/>
        </w:rPr>
        <w:t>. Шрёдингер, развивая идеи де Бройля, построил так называемую волновую механику, в осно</w:t>
      </w:r>
      <w:r w:rsidRPr="00E668E6">
        <w:rPr>
          <w:sz w:val="28"/>
          <w:szCs w:val="28"/>
        </w:rPr>
        <w:softHyphen/>
        <w:t>ве которой представление о том, что квантовые процессы сле</w:t>
      </w:r>
      <w:r w:rsidRPr="00E668E6">
        <w:rPr>
          <w:sz w:val="28"/>
          <w:szCs w:val="28"/>
        </w:rPr>
        <w:softHyphen/>
        <w:t xml:space="preserve">дует понимать как некие волновые процессы, характеризуемые волновой функцией у. Функция </w:t>
      </w:r>
      <w:r w:rsidRPr="00E668E6">
        <w:rPr>
          <w:i/>
          <w:iCs/>
          <w:sz w:val="28"/>
          <w:szCs w:val="28"/>
        </w:rPr>
        <w:t xml:space="preserve">ц/ </w:t>
      </w:r>
      <w:r w:rsidRPr="00E668E6">
        <w:rPr>
          <w:sz w:val="28"/>
          <w:szCs w:val="28"/>
        </w:rPr>
        <w:t>определяется дифференци</w:t>
      </w:r>
      <w:r w:rsidRPr="00E668E6">
        <w:rPr>
          <w:sz w:val="28"/>
          <w:szCs w:val="28"/>
        </w:rPr>
        <w:softHyphen/>
        <w:t>альным уравнением («уравнение Шрёдингера»). Уравнение Шрёдингера описывает изменение во времени состояния кван</w:t>
      </w:r>
      <w:r w:rsidRPr="00E668E6">
        <w:rPr>
          <w:sz w:val="28"/>
          <w:szCs w:val="28"/>
        </w:rPr>
        <w:softHyphen/>
        <w:t>товых объектов, характеризуемых волновой функцией. Если из</w:t>
      </w:r>
      <w:r w:rsidRPr="00E668E6">
        <w:rPr>
          <w:sz w:val="28"/>
          <w:szCs w:val="28"/>
        </w:rPr>
        <w:softHyphen/>
        <w:t xml:space="preserve">вестна волновая функция в некоторый начальный момент, </w:t>
      </w:r>
      <w:r w:rsidRPr="00E668E6">
        <w:rPr>
          <w:sz w:val="28"/>
          <w:szCs w:val="28"/>
          <w:lang w:val="en-US"/>
        </w:rPr>
        <w:t>to</w:t>
      </w:r>
      <w:r w:rsidRPr="00E668E6">
        <w:rPr>
          <w:sz w:val="28"/>
          <w:szCs w:val="28"/>
        </w:rPr>
        <w:t xml:space="preserve"> с помощью уравнения Шрёдингера можно найти волновую функ</w:t>
      </w:r>
      <w:r w:rsidRPr="00E668E6">
        <w:rPr>
          <w:sz w:val="28"/>
          <w:szCs w:val="28"/>
        </w:rPr>
        <w:softHyphen/>
        <w:t xml:space="preserve">цию в любой последующий момент времени </w:t>
      </w:r>
      <w:r w:rsidRPr="00E668E6">
        <w:rPr>
          <w:i/>
          <w:iCs/>
          <w:sz w:val="28"/>
          <w:szCs w:val="28"/>
          <w:lang w:val="en-US"/>
        </w:rPr>
        <w:t>t</w:t>
      </w:r>
      <w:r w:rsidRPr="00E668E6">
        <w:rPr>
          <w:i/>
          <w:iCs/>
          <w:sz w:val="28"/>
          <w:szCs w:val="28"/>
        </w:rPr>
        <w:t>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Кроме того, Шрёдингер поставил вопрос о связи его теории с теорией Гейзенберга и показал, что при всем различии исходных физических положений они математически эквивалентны. Ина</w:t>
      </w:r>
      <w:r w:rsidRPr="00E668E6">
        <w:rPr>
          <w:sz w:val="28"/>
          <w:szCs w:val="28"/>
        </w:rPr>
        <w:softHyphen/>
        <w:t>че говоря, в квантовой механике разница между полем и систе</w:t>
      </w:r>
      <w:r w:rsidRPr="00E668E6">
        <w:rPr>
          <w:sz w:val="28"/>
          <w:szCs w:val="28"/>
        </w:rPr>
        <w:softHyphen/>
        <w:t>мой частиц исчезает. Например, электрон, вращающийся вокруг ядра, можно представить как волну, длина которой зависит от ее скорости. Там, где укладывается целое число длин волн электро</w:t>
      </w:r>
      <w:r w:rsidRPr="00E668E6">
        <w:rPr>
          <w:sz w:val="28"/>
          <w:szCs w:val="28"/>
        </w:rPr>
        <w:softHyphen/>
        <w:t>на, волны складываются и образуют боровские разрешенные ор</w:t>
      </w:r>
      <w:r w:rsidRPr="00E668E6">
        <w:rPr>
          <w:sz w:val="28"/>
          <w:szCs w:val="28"/>
        </w:rPr>
        <w:softHyphen/>
        <w:t>биты. А там, где целое число длин волн не укладывается, гребни волн компенсируют впадины и орбиты не будут разрешены. Это также означает, что образ материальной точки, занимающей оп</w:t>
      </w:r>
      <w:r w:rsidRPr="00E668E6">
        <w:rPr>
          <w:sz w:val="28"/>
          <w:szCs w:val="28"/>
        </w:rPr>
        <w:softHyphen/>
        <w:t>ределенное место в пространстве, строго говоря, является при</w:t>
      </w:r>
      <w:r w:rsidRPr="00E668E6">
        <w:rPr>
          <w:sz w:val="28"/>
          <w:szCs w:val="28"/>
        </w:rPr>
        <w:softHyphen/>
        <w:t>ближенным и может быть сохранен только при рассмотрении мак</w:t>
      </w:r>
      <w:r w:rsidRPr="00E668E6">
        <w:rPr>
          <w:sz w:val="28"/>
          <w:szCs w:val="28"/>
        </w:rPr>
        <w:softHyphen/>
        <w:t>ропроцессов, подобно тому как мы пользуемся представлением о световом луче, которое теряет смысл, если рассматривать явле</w:t>
      </w:r>
      <w:r w:rsidRPr="00E668E6">
        <w:rPr>
          <w:sz w:val="28"/>
          <w:szCs w:val="28"/>
        </w:rPr>
        <w:softHyphen/>
        <w:t>ния дифракции и интерференции.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Математический аппарат квантовой механики оказался логи</w:t>
      </w:r>
      <w:r w:rsidRPr="00E668E6">
        <w:rPr>
          <w:sz w:val="28"/>
          <w:szCs w:val="28"/>
        </w:rPr>
        <w:softHyphen/>
        <w:t>чески непротиворечивым, строгим и изящным, а отношения меж</w:t>
      </w:r>
      <w:r w:rsidRPr="00E668E6">
        <w:rPr>
          <w:sz w:val="28"/>
          <w:szCs w:val="28"/>
        </w:rPr>
        <w:softHyphen/>
        <w:t>ду математическими и физическими величинами устанавливаются строго и четко. Основные понятия квантовой механики - «кван</w:t>
      </w:r>
      <w:r w:rsidRPr="00E668E6">
        <w:rPr>
          <w:sz w:val="28"/>
          <w:szCs w:val="28"/>
        </w:rPr>
        <w:softHyphen/>
        <w:t>товое состояние», «вектор состояния», «оператор» и др. Возмож</w:t>
      </w:r>
      <w:r w:rsidRPr="00E668E6">
        <w:rPr>
          <w:sz w:val="28"/>
          <w:szCs w:val="28"/>
        </w:rPr>
        <w:softHyphen/>
        <w:t>ности аппарата квантовой механики возросли, когда анализ спект</w:t>
      </w:r>
      <w:r w:rsidRPr="00E668E6">
        <w:rPr>
          <w:sz w:val="28"/>
          <w:szCs w:val="28"/>
        </w:rPr>
        <w:softHyphen/>
        <w:t>ров атомов привел к представлению о том, что электрону (и всем элементарным частицам) кроме заряда и массы присуща еще одна внутренняя характеристика - спин (собственный момент коли</w:t>
      </w:r>
      <w:r w:rsidRPr="00E668E6">
        <w:rPr>
          <w:sz w:val="28"/>
          <w:szCs w:val="28"/>
        </w:rPr>
        <w:softHyphen/>
        <w:t>чества движения, имеющий квантовую природу). Представление о спине позволило В. Паули (1925) сформулировать принцип запрета (согласно которому в произвольной физической системе не может быть двух электронов, находящихся в одном и том же квантовом со</w:t>
      </w:r>
      <w:r w:rsidRPr="00E668E6">
        <w:rPr>
          <w:sz w:val="28"/>
          <w:szCs w:val="28"/>
        </w:rPr>
        <w:softHyphen/>
        <w:t>стоянии), который имел фундаментальное значение для построения теории атома, квантовой химии, теории твердого тела и др.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За относительно короткое время (нерелятивистская) кванто</w:t>
      </w:r>
      <w:r w:rsidRPr="00E668E6">
        <w:rPr>
          <w:sz w:val="28"/>
          <w:szCs w:val="28"/>
        </w:rPr>
        <w:softHyphen/>
        <w:t>вая механика нашла применение при решении большого круга теоретических и практических задач. Прежде всего это касается объяснения строения атомов и молекул, периодической системы элементов, химической связи. С помощью квантовой теории уда</w:t>
      </w:r>
      <w:r w:rsidRPr="00E668E6">
        <w:rPr>
          <w:sz w:val="28"/>
          <w:szCs w:val="28"/>
        </w:rPr>
        <w:softHyphen/>
        <w:t>лось построить также более совершенные теории твердого тела, электрической проводимости, термоэлектрических явлений, фер</w:t>
      </w:r>
      <w:r w:rsidRPr="00E668E6">
        <w:rPr>
          <w:sz w:val="28"/>
          <w:szCs w:val="28"/>
        </w:rPr>
        <w:softHyphen/>
        <w:t>ромагнетизма и т.д. Она позволила построить теорию радиоактив</w:t>
      </w:r>
      <w:r w:rsidRPr="00E668E6">
        <w:rPr>
          <w:sz w:val="28"/>
          <w:szCs w:val="28"/>
        </w:rPr>
        <w:softHyphen/>
        <w:t>ного распада, а в дальнейшем стала базой для ядерной физики и ядерной энергетики.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Вслед за основополагающими работами Шрёдингера по вол</w:t>
      </w:r>
      <w:r w:rsidRPr="00E668E6">
        <w:rPr>
          <w:sz w:val="28"/>
          <w:szCs w:val="28"/>
        </w:rPr>
        <w:softHyphen/>
        <w:t>новой механике были предприняты первые попытки релятивист</w:t>
      </w:r>
      <w:r w:rsidRPr="00E668E6">
        <w:rPr>
          <w:sz w:val="28"/>
          <w:szCs w:val="28"/>
        </w:rPr>
        <w:softHyphen/>
        <w:t xml:space="preserve">ского обобщения квантово-механических закономерностей, и уже в </w:t>
      </w:r>
      <w:smartTag w:uri="urn:schemas-microsoft-com:office:smarttags" w:element="metricconverter">
        <w:smartTagPr>
          <w:attr w:name="ProductID" w:val="1928 г"/>
        </w:smartTagPr>
        <w:r w:rsidRPr="00E668E6">
          <w:rPr>
            <w:sz w:val="28"/>
            <w:szCs w:val="28"/>
          </w:rPr>
          <w:t>1928 г</w:t>
        </w:r>
      </w:smartTag>
      <w:r w:rsidRPr="00E668E6">
        <w:rPr>
          <w:sz w:val="28"/>
          <w:szCs w:val="28"/>
        </w:rPr>
        <w:t>. П. Дирак заложил основы релятивистской квантовой механики.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Параллельно со становлением квантовой механики открыва</w:t>
      </w:r>
      <w:r w:rsidRPr="00E668E6">
        <w:rPr>
          <w:sz w:val="28"/>
          <w:szCs w:val="28"/>
        </w:rPr>
        <w:softHyphen/>
        <w:t xml:space="preserve">лись новые элементарные частицы. К открытию в конце </w:t>
      </w:r>
      <w:r w:rsidRPr="00E668E6">
        <w:rPr>
          <w:sz w:val="28"/>
          <w:szCs w:val="28"/>
          <w:lang w:val="en-US"/>
        </w:rPr>
        <w:t>XIX</w:t>
      </w:r>
      <w:r w:rsidRPr="00E668E6">
        <w:rPr>
          <w:sz w:val="28"/>
          <w:szCs w:val="28"/>
        </w:rPr>
        <w:t xml:space="preserve"> в. первой элементарной частицы — электрона - добавились откры</w:t>
      </w:r>
      <w:r w:rsidRPr="00E668E6">
        <w:rPr>
          <w:sz w:val="28"/>
          <w:szCs w:val="28"/>
        </w:rPr>
        <w:softHyphen/>
        <w:t>тия фотона (теоретически предсказан А. Эйнштейном, 1905, экс</w:t>
      </w:r>
      <w:r w:rsidRPr="00E668E6">
        <w:rPr>
          <w:sz w:val="28"/>
          <w:szCs w:val="28"/>
        </w:rPr>
        <w:softHyphen/>
        <w:t>периментально обнаружен Р. Милликеном, 1915), протона (Э. Ре-зерфорд, 1919), нейтрона (Дж. Чедвик, 1932), позитрона (К. Ан</w:t>
      </w:r>
      <w:r w:rsidRPr="00E668E6">
        <w:rPr>
          <w:sz w:val="28"/>
          <w:szCs w:val="28"/>
        </w:rPr>
        <w:softHyphen/>
        <w:t xml:space="preserve">дерсон, 1932), мюонов (К. Андерсон и др., 1936); в </w:t>
      </w:r>
      <w:smartTag w:uri="urn:schemas-microsoft-com:office:smarttags" w:element="metricconverter">
        <w:smartTagPr>
          <w:attr w:name="ProductID" w:val="1930 г"/>
        </w:smartTagPr>
        <w:r w:rsidRPr="00E668E6">
          <w:rPr>
            <w:sz w:val="28"/>
            <w:szCs w:val="28"/>
          </w:rPr>
          <w:t>1930 г</w:t>
        </w:r>
      </w:smartTag>
      <w:r w:rsidRPr="00E668E6">
        <w:rPr>
          <w:sz w:val="28"/>
          <w:szCs w:val="28"/>
        </w:rPr>
        <w:t xml:space="preserve">. В.Паули было предсказано существование нейтрино, - частицы, которая была экспериментально обнаружена лишь в </w:t>
      </w:r>
      <w:smartTag w:uri="urn:schemas-microsoft-com:office:smarttags" w:element="metricconverter">
        <w:smartTagPr>
          <w:attr w:name="ProductID" w:val="1953 г"/>
        </w:smartTagPr>
        <w:r w:rsidRPr="00E668E6">
          <w:rPr>
            <w:sz w:val="28"/>
            <w:szCs w:val="28"/>
          </w:rPr>
          <w:t>1953 г</w:t>
        </w:r>
      </w:smartTag>
      <w:r w:rsidRPr="00E668E6">
        <w:rPr>
          <w:sz w:val="28"/>
          <w:szCs w:val="28"/>
        </w:rPr>
        <w:t>. Вместе с тем до Второй мировой войны открытие новых элементарных час</w:t>
      </w:r>
      <w:r w:rsidRPr="00E668E6">
        <w:rPr>
          <w:sz w:val="28"/>
          <w:szCs w:val="28"/>
        </w:rPr>
        <w:softHyphen/>
        <w:t>тиц (в основном в космических лучах) рассматривалось как за</w:t>
      </w:r>
      <w:r w:rsidRPr="00E668E6">
        <w:rPr>
          <w:sz w:val="28"/>
          <w:szCs w:val="28"/>
        </w:rPr>
        <w:softHyphen/>
        <w:t>кономерное уточнение квантовой картины материи, которое не несет в себе принципиальных неожиданностей. Ситуация резко изменилась в конце 1940-х - начале 1950-х гг., когда с создани</w:t>
      </w:r>
      <w:r w:rsidRPr="00E668E6">
        <w:rPr>
          <w:sz w:val="28"/>
          <w:szCs w:val="28"/>
        </w:rPr>
        <w:softHyphen/>
        <w:t>ем ускорителей заряженных частиц исследования в этой облас</w:t>
      </w:r>
      <w:r w:rsidRPr="00E668E6">
        <w:rPr>
          <w:sz w:val="28"/>
          <w:szCs w:val="28"/>
        </w:rPr>
        <w:softHyphen/>
        <w:t>ти получили дополнительный импульс и развернулись широким фронтом.</w:t>
      </w:r>
    </w:p>
    <w:p w:rsidR="00E668E6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b/>
          <w:bCs/>
          <w:sz w:val="28"/>
          <w:szCs w:val="28"/>
        </w:rPr>
      </w:pPr>
      <w:bookmarkStart w:id="3" w:name="_Toc217488643"/>
      <w:r w:rsidRPr="00E668E6">
        <w:rPr>
          <w:rStyle w:val="10"/>
          <w:rFonts w:ascii="Times New Roman" w:hAnsi="Times New Roman" w:cs="Times New Roman"/>
          <w:sz w:val="28"/>
          <w:szCs w:val="28"/>
        </w:rPr>
        <w:t>Проблема интерпретации квантовой механики. Принцип дополнительности.</w:t>
      </w:r>
      <w:bookmarkEnd w:id="3"/>
      <w:r w:rsidRPr="00E668E6">
        <w:rPr>
          <w:b/>
          <w:bCs/>
          <w:sz w:val="28"/>
          <w:szCs w:val="28"/>
        </w:rPr>
        <w:t xml:space="preserve"> 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Созданный группой физиков в 1925—1927 гг. формальный математический аппарат квантовой механики убе</w:t>
      </w:r>
      <w:r w:rsidRPr="00E668E6">
        <w:rPr>
          <w:sz w:val="28"/>
          <w:szCs w:val="28"/>
        </w:rPr>
        <w:softHyphen/>
        <w:t>дительно продемонстрировал свои широкие возможности по ко</w:t>
      </w:r>
      <w:r w:rsidRPr="00E668E6">
        <w:rPr>
          <w:sz w:val="28"/>
          <w:szCs w:val="28"/>
        </w:rPr>
        <w:softHyphen/>
        <w:t>личественному охвату значительного эмпирического материала; не оставалось сомнений, что квантовая механика пригодна для описания широкого круга явлений. Вместе с тем квантовая меха</w:t>
      </w:r>
      <w:r w:rsidRPr="00E668E6">
        <w:rPr>
          <w:sz w:val="28"/>
          <w:szCs w:val="28"/>
        </w:rPr>
        <w:softHyphen/>
        <w:t>ника существенно отличается и от классической механики, и от релятивистской физики по многим параметрам. Среди них: ис</w:t>
      </w:r>
      <w:r w:rsidRPr="00E668E6">
        <w:rPr>
          <w:sz w:val="28"/>
          <w:szCs w:val="28"/>
        </w:rPr>
        <w:softHyphen/>
        <w:t>ключительная абстрактность квантово-механических формализ</w:t>
      </w:r>
      <w:r w:rsidRPr="00E668E6">
        <w:rPr>
          <w:sz w:val="28"/>
          <w:szCs w:val="28"/>
        </w:rPr>
        <w:softHyphen/>
        <w:t>мов, вероятностно-статистический характер описания, замена ди</w:t>
      </w:r>
      <w:r w:rsidRPr="00E668E6">
        <w:rPr>
          <w:sz w:val="28"/>
          <w:szCs w:val="28"/>
        </w:rPr>
        <w:softHyphen/>
        <w:t>намических закономерностей статистическими, замена кинема</w:t>
      </w:r>
      <w:r w:rsidRPr="00E668E6">
        <w:rPr>
          <w:sz w:val="28"/>
          <w:szCs w:val="28"/>
        </w:rPr>
        <w:softHyphen/>
        <w:t>тических и динамических переменных абстрактными символами некоммутативной алгебры, отсутствие понятий траектории, элек</w:t>
      </w:r>
      <w:r w:rsidRPr="00E668E6">
        <w:rPr>
          <w:sz w:val="28"/>
          <w:szCs w:val="28"/>
        </w:rPr>
        <w:softHyphen/>
        <w:t>тронной орбиты, активная роль прибора, выделяющего микро</w:t>
      </w:r>
      <w:r w:rsidRPr="00E668E6">
        <w:rPr>
          <w:sz w:val="28"/>
          <w:szCs w:val="28"/>
        </w:rPr>
        <w:softHyphen/>
        <w:t>объект как волну или как частицу, необходимость интерпретации формализмов и др. Все это рождало ощущение незавершенности, неполноты новой теории. Возникла дискуссия о том, каким обра</w:t>
      </w:r>
      <w:r w:rsidRPr="00E668E6">
        <w:rPr>
          <w:sz w:val="28"/>
          <w:szCs w:val="28"/>
        </w:rPr>
        <w:softHyphen/>
        <w:t>зом завершать разработку квантовой механики.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 xml:space="preserve">А. Эйнштейн и ряд физиков </w:t>
      </w:r>
      <w:r w:rsidR="00E668E6" w:rsidRPr="00E668E6">
        <w:rPr>
          <w:sz w:val="28"/>
          <w:szCs w:val="28"/>
        </w:rPr>
        <w:t>считали, что квантово-механичес</w:t>
      </w:r>
      <w:r w:rsidRPr="00E668E6">
        <w:rPr>
          <w:sz w:val="28"/>
          <w:szCs w:val="28"/>
        </w:rPr>
        <w:t>кое описание физической реальности существенно неполно. Ина</w:t>
      </w:r>
      <w:r w:rsidRPr="00E668E6">
        <w:rPr>
          <w:sz w:val="28"/>
          <w:szCs w:val="28"/>
        </w:rPr>
        <w:softHyphen/>
        <w:t>че говоря, созданная теория не является фундаментальной, теори</w:t>
      </w:r>
      <w:r w:rsidRPr="00E668E6">
        <w:rPr>
          <w:sz w:val="28"/>
          <w:szCs w:val="28"/>
        </w:rPr>
        <w:softHyphen/>
        <w:t>ей, а лишь промежуточной ступенью по отношению к ней, поэто</w:t>
      </w:r>
      <w:r w:rsidRPr="00E668E6">
        <w:rPr>
          <w:sz w:val="28"/>
          <w:szCs w:val="28"/>
        </w:rPr>
        <w:softHyphen/>
        <w:t>му квантовую механику необходимо дополнить принципиально новыми постулатами и понятиями, т.е. дорабатывать ту часть ос</w:t>
      </w:r>
      <w:r w:rsidRPr="00E668E6">
        <w:rPr>
          <w:sz w:val="28"/>
          <w:szCs w:val="28"/>
        </w:rPr>
        <w:softHyphen/>
        <w:t>нований новой теории, которая связана с ее принципами.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Другие физики (Н. Бор, В. Гейзенберг, М. Борн и др.) счи</w:t>
      </w:r>
      <w:r w:rsidRPr="00E668E6">
        <w:rPr>
          <w:sz w:val="28"/>
          <w:szCs w:val="28"/>
        </w:rPr>
        <w:softHyphen/>
        <w:t>тали, что новая теория является фундаментальной и дает пол</w:t>
      </w:r>
      <w:r w:rsidRPr="00E668E6">
        <w:rPr>
          <w:sz w:val="28"/>
          <w:szCs w:val="28"/>
        </w:rPr>
        <w:softHyphen/>
        <w:t>ное описание физической реальности, а «прояснить положение вещей можно было здесь только путем более глубокого иссле</w:t>
      </w:r>
      <w:r w:rsidRPr="00E668E6">
        <w:rPr>
          <w:sz w:val="28"/>
          <w:szCs w:val="28"/>
        </w:rPr>
        <w:softHyphen/>
        <w:t>дования проблемы наблюдений в атомной физике»</w:t>
      </w:r>
      <w:r w:rsidRPr="00E668E6">
        <w:rPr>
          <w:sz w:val="28"/>
          <w:szCs w:val="28"/>
          <w:vertAlign w:val="superscript"/>
        </w:rPr>
        <w:t>1</w:t>
      </w:r>
      <w:r w:rsidRPr="00E668E6">
        <w:rPr>
          <w:sz w:val="28"/>
          <w:szCs w:val="28"/>
        </w:rPr>
        <w:t>. Иначе го</w:t>
      </w:r>
      <w:r w:rsidRPr="00E668E6">
        <w:rPr>
          <w:sz w:val="28"/>
          <w:szCs w:val="28"/>
        </w:rPr>
        <w:softHyphen/>
        <w:t>воря, Бор и его единомышленники полагали, что «доработку» квантовой механики следует вести по линии уточнения той ча</w:t>
      </w:r>
      <w:r w:rsidRPr="00E668E6">
        <w:rPr>
          <w:sz w:val="28"/>
          <w:szCs w:val="28"/>
        </w:rPr>
        <w:softHyphen/>
        <w:t>сти ее оснований, которые связаны не с принципами теории, а с ее методологическими установками, по линии интерпретации созданного математического формализма. Разработка методо</w:t>
      </w:r>
      <w:r w:rsidRPr="00E668E6">
        <w:rPr>
          <w:sz w:val="28"/>
          <w:szCs w:val="28"/>
        </w:rPr>
        <w:softHyphen/>
        <w:t>логических установок квантовой меха</w:t>
      </w:r>
      <w:r w:rsidR="00E668E6" w:rsidRPr="00E668E6">
        <w:rPr>
          <w:sz w:val="28"/>
          <w:szCs w:val="28"/>
        </w:rPr>
        <w:t>ники, являвшаяся важ</w:t>
      </w:r>
      <w:r w:rsidRPr="00E668E6">
        <w:rPr>
          <w:sz w:val="28"/>
          <w:szCs w:val="28"/>
        </w:rPr>
        <w:t>нейшим звеном в интерпретации этой теории, продолжалась вплоть до конца 1940-х гг. Завершение выработки этой интер</w:t>
      </w:r>
      <w:r w:rsidRPr="00E668E6">
        <w:rPr>
          <w:sz w:val="28"/>
          <w:szCs w:val="28"/>
        </w:rPr>
        <w:softHyphen/>
        <w:t>претации означало и завершение научной революции в физи</w:t>
      </w:r>
      <w:r w:rsidRPr="00E668E6">
        <w:rPr>
          <w:sz w:val="28"/>
          <w:szCs w:val="28"/>
        </w:rPr>
        <w:softHyphen/>
        <w:t xml:space="preserve">ке, начавшейся в конце </w:t>
      </w:r>
      <w:r w:rsidRPr="00E668E6">
        <w:rPr>
          <w:sz w:val="28"/>
          <w:szCs w:val="28"/>
          <w:lang w:val="en-US"/>
        </w:rPr>
        <w:t>XIX</w:t>
      </w:r>
      <w:r w:rsidRPr="00E668E6">
        <w:rPr>
          <w:sz w:val="28"/>
          <w:szCs w:val="28"/>
        </w:rPr>
        <w:t xml:space="preserve"> в.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Основной отличительной особенностью экспериментальных исследований в области квантовой механики является фундамен</w:t>
      </w:r>
      <w:r w:rsidRPr="00E668E6">
        <w:rPr>
          <w:sz w:val="28"/>
          <w:szCs w:val="28"/>
        </w:rPr>
        <w:softHyphen/>
        <w:t>тальная роль взаимодействия между физическим объектом и из</w:t>
      </w:r>
      <w:r w:rsidRPr="00E668E6">
        <w:rPr>
          <w:sz w:val="28"/>
          <w:szCs w:val="28"/>
        </w:rPr>
        <w:softHyphen/>
        <w:t>мерительным устройством. Это связано с корпускуля</w:t>
      </w:r>
      <w:r w:rsidR="00E668E6" w:rsidRPr="00E668E6">
        <w:rPr>
          <w:sz w:val="28"/>
          <w:szCs w:val="28"/>
        </w:rPr>
        <w:t>рно-волно</w:t>
      </w:r>
      <w:r w:rsidRPr="00E668E6">
        <w:rPr>
          <w:sz w:val="28"/>
          <w:szCs w:val="28"/>
        </w:rPr>
        <w:t>вым дуализмом. И свет, и частицы проявляют в различных усло</w:t>
      </w:r>
      <w:r w:rsidRPr="00E668E6">
        <w:rPr>
          <w:sz w:val="28"/>
          <w:szCs w:val="28"/>
        </w:rPr>
        <w:softHyphen/>
        <w:t>виях противоречивые свойства, в связи с чем о них возникают противоречивые представления. В измерительных приборах од</w:t>
      </w:r>
      <w:r w:rsidRPr="00E668E6">
        <w:rPr>
          <w:sz w:val="28"/>
          <w:szCs w:val="28"/>
        </w:rPr>
        <w:softHyphen/>
        <w:t>ного типа (дифракционная решетка) они представляются в виде непрерывного поля, распределенного в пространстве. В приборах другого типа (пузырьковая камера) эти же микроявления высту</w:t>
      </w:r>
      <w:r w:rsidRPr="00E668E6">
        <w:rPr>
          <w:sz w:val="28"/>
          <w:szCs w:val="28"/>
        </w:rPr>
        <w:softHyphen/>
        <w:t>пают как частицы, как материальные точки. Причина корпуску-лярно-волнового дуализма, по Бору, в том, что сам микрообъект не является ни волной, ни частицей в обычном понимании.</w:t>
      </w:r>
    </w:p>
    <w:p w:rsidR="007B6405" w:rsidRPr="00E668E6" w:rsidRDefault="007B6405" w:rsidP="00E668E6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Невозможность провести резкую границу между объектом и прибором в квантовой физике выдвигает две задачи: 1) каким образом можно отличить знания об объекте от знаний о приборе; 2) каким образом, различив их, связать в единую картину теорию объекта.</w:t>
      </w:r>
    </w:p>
    <w:p w:rsidR="001903B2" w:rsidRPr="00E668E6" w:rsidRDefault="007B6405" w:rsidP="00E668E6">
      <w:pPr>
        <w:spacing w:line="360" w:lineRule="auto"/>
        <w:ind w:firstLine="720"/>
        <w:jc w:val="both"/>
        <w:rPr>
          <w:sz w:val="28"/>
          <w:szCs w:val="28"/>
        </w:rPr>
      </w:pPr>
      <w:r w:rsidRPr="00E668E6">
        <w:rPr>
          <w:sz w:val="28"/>
          <w:szCs w:val="28"/>
        </w:rPr>
        <w:t>Вследствие того что сведения о микрообъекте, о его характерис</w:t>
      </w:r>
      <w:r w:rsidRPr="00E668E6">
        <w:rPr>
          <w:sz w:val="28"/>
          <w:szCs w:val="28"/>
        </w:rPr>
        <w:softHyphen/>
        <w:t>тиках получают в результате его взаимодействия с классическим прибором (макрообъектом), микрообъект можно интерпретировать только в классических понятиях, т. е. использовать классические представления о волне и частице. Мы как бы вынуждены гово</w:t>
      </w:r>
      <w:r w:rsidRPr="00E668E6">
        <w:rPr>
          <w:sz w:val="28"/>
          <w:szCs w:val="28"/>
        </w:rPr>
        <w:softHyphen/>
        <w:t>рить на классическом языке, хотя с его помощью нельзя выразить все особенности микрообъекта, который не является классичес</w:t>
      </w:r>
      <w:r w:rsidRPr="00E668E6">
        <w:rPr>
          <w:sz w:val="28"/>
          <w:szCs w:val="28"/>
        </w:rPr>
        <w:softHyphen/>
        <w:t>ким. Поэтому первая задача разрешается введением требования описывать поведение прибора на языке классической физики, а принципиально статистическое поведение микрочастиц - на языке квантово-механических формализмов. Вторая задача разрешает</w:t>
      </w:r>
      <w:r w:rsidRPr="00E668E6">
        <w:rPr>
          <w:sz w:val="28"/>
          <w:szCs w:val="28"/>
        </w:rPr>
        <w:softHyphen/>
        <w:t xml:space="preserve">ся с помощью </w:t>
      </w:r>
      <w:r w:rsidRPr="00E668E6">
        <w:rPr>
          <w:i/>
          <w:iCs/>
          <w:sz w:val="28"/>
          <w:szCs w:val="28"/>
        </w:rPr>
        <w:t>принципа дополнительности: волновое и корпуску</w:t>
      </w:r>
      <w:r w:rsidRPr="00E668E6">
        <w:rPr>
          <w:i/>
          <w:iCs/>
          <w:sz w:val="28"/>
          <w:szCs w:val="28"/>
        </w:rPr>
        <w:softHyphen/>
        <w:t xml:space="preserve">лярное описания микропроцессов не исключают и не заменяют, а взаимно дополняют друг друга. </w:t>
      </w:r>
      <w:r w:rsidRPr="00E668E6">
        <w:rPr>
          <w:sz w:val="28"/>
          <w:szCs w:val="28"/>
        </w:rPr>
        <w:t>При одном представлении микро</w:t>
      </w:r>
      <w:r w:rsidRPr="00E668E6">
        <w:rPr>
          <w:sz w:val="28"/>
          <w:szCs w:val="28"/>
        </w:rPr>
        <w:softHyphen/>
        <w:t>объекта используется причинное описание соответствующих про</w:t>
      </w:r>
      <w:r w:rsidRPr="00E668E6">
        <w:rPr>
          <w:sz w:val="28"/>
          <w:szCs w:val="28"/>
        </w:rPr>
        <w:softHyphen/>
        <w:t>цессов, в другом случае - пространственно-временное. Единая картина объекта синтезирует эти два описания.</w:t>
      </w:r>
    </w:p>
    <w:p w:rsidR="00E668E6" w:rsidRPr="00E668E6" w:rsidRDefault="00E668E6" w:rsidP="00E668E6">
      <w:pPr>
        <w:spacing w:line="360" w:lineRule="auto"/>
        <w:ind w:firstLine="720"/>
        <w:jc w:val="both"/>
        <w:rPr>
          <w:sz w:val="28"/>
          <w:szCs w:val="28"/>
        </w:rPr>
      </w:pPr>
    </w:p>
    <w:p w:rsidR="00E668E6" w:rsidRPr="00E668E6" w:rsidRDefault="00E668E6" w:rsidP="00E668E6">
      <w:pPr>
        <w:pStyle w:val="1"/>
        <w:spacing w:before="0"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68E6">
        <w:rPr>
          <w:rFonts w:ascii="Times New Roman" w:hAnsi="Times New Roman" w:cs="Times New Roman"/>
          <w:sz w:val="28"/>
          <w:szCs w:val="28"/>
        </w:rPr>
        <w:br w:type="page"/>
      </w:r>
      <w:bookmarkStart w:id="4" w:name="_Toc217488644"/>
      <w:r w:rsidRPr="00E668E6">
        <w:rPr>
          <w:rFonts w:ascii="Times New Roman" w:hAnsi="Times New Roman" w:cs="Times New Roman"/>
          <w:sz w:val="28"/>
          <w:szCs w:val="28"/>
        </w:rPr>
        <w:t>Список литературы</w:t>
      </w:r>
      <w:bookmarkEnd w:id="4"/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Аистов Илья Алексеевич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[физика : химия : биология : геология] / Аистов Илья Алексеевич , Голиков Павел Александрович; Зайцев Владимир Викторович. - М. [и др. ]: Питер , 2005. - 204, [1] с.</w:t>
      </w: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Горелов Анатолий Алексеевич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учеб. пособие для вузов / Горелов Анатолий Алексеевич. - М.: АСТ : Астрель , 2004. - 380, [2] с.</w:t>
      </w: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Карпенков Степан Харланович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Практикум: Учеб. пособие для вузов / Карпенков Степан Харланович. - 2-е изд. , пеpеpаб. , доп. - М.: Высшая школа , 2002. - 252 с.</w:t>
      </w: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Мотылева Л. С.</w:t>
      </w:r>
      <w:r w:rsidRPr="00E668E6">
        <w:rPr>
          <w:color w:val="000000"/>
          <w:sz w:val="28"/>
          <w:szCs w:val="28"/>
        </w:rPr>
        <w:br/>
        <w:t>КОНЦЕПЦИИ СОВРЕМЕННОГО ЕСТЕСВОЗНАНИЯ: Учеб для вузов / Мотылева Л. С. , Скоробогатов В. А. ; Судариков А. М. - СПб.: Союз , 2000. - 320с.</w:t>
      </w: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Самыгин С. И.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Учеб. пособие для вузов / Самыгин С. И. , Басаков М. И. ; Голубинцев В. О. ; Зарубин А. Г. ; Любченко В. С.; Под ред. С. И. Самыгина. - 4-е изд. , пеpеpаб. , доп. - Ростов н /Д: Феникс , 2003. - 447 с</w:t>
      </w: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Соломатин Владимир Алексеевич</w:t>
      </w:r>
      <w:r w:rsidRPr="00E668E6">
        <w:rPr>
          <w:color w:val="000000"/>
          <w:sz w:val="28"/>
          <w:szCs w:val="28"/>
        </w:rPr>
        <w:br/>
        <w:t>История и концепции современного естествознания: Учеб. для студентов вузов по геол. , геодез. и горн. направлениям и спец / Соломатин Владимир Алексеевич. - М.: ПЕР СЭ , 2002. - 463, [1] с.-( Современное образование). - Лит. : с. 452 - 453. - Указ. имен: с. 454 - 459.</w:t>
      </w: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Солопов Е. Ф.</w:t>
      </w:r>
      <w:r w:rsidRPr="00E668E6">
        <w:rPr>
          <w:color w:val="000000"/>
          <w:sz w:val="28"/>
          <w:szCs w:val="28"/>
        </w:rPr>
        <w:br/>
        <w:t>Концепции современного ествествознания: Учеб. пособие для вузов / Солопов Е. Ф. - М.: Владос-Пресс , 2003. - 232с.</w:t>
      </w: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Стрельник Ольга Николаевна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Крат. курс лекций / Стрельник Ольга Николаевна. - М.: Юрайт , 2003. - 221 c.</w:t>
      </w:r>
    </w:p>
    <w:p w:rsidR="00E668E6" w:rsidRPr="00E668E6" w:rsidRDefault="00E668E6" w:rsidP="00E668E6">
      <w:pPr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Хорошавина Светлана Георгиевна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Курс лекций: Учеб. пособие для вузов / Хорошавина Светлана Георгиевна. - 3-е изд. , испp. - Ростов н /Д: Феникс , 2003. - 478 с</w:t>
      </w: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</w:p>
    <w:p w:rsidR="00E668E6" w:rsidRPr="00E668E6" w:rsidRDefault="00E668E6" w:rsidP="00E668E6">
      <w:pPr>
        <w:spacing w:line="360" w:lineRule="auto"/>
        <w:jc w:val="both"/>
        <w:rPr>
          <w:color w:val="000000"/>
          <w:sz w:val="28"/>
          <w:szCs w:val="28"/>
        </w:rPr>
      </w:pPr>
      <w:r w:rsidRPr="00E668E6">
        <w:rPr>
          <w:b/>
          <w:bCs/>
          <w:color w:val="000000"/>
          <w:sz w:val="28"/>
          <w:szCs w:val="28"/>
        </w:rPr>
        <w:t>Шаталов Сергей Владимирович</w:t>
      </w:r>
      <w:r w:rsidRPr="00E668E6">
        <w:rPr>
          <w:color w:val="000000"/>
          <w:sz w:val="28"/>
          <w:szCs w:val="28"/>
        </w:rPr>
        <w:br/>
        <w:t>Концепции современного естествознания: Практикум: Учеб. пособие для вузов / Шаталов Сергей Владимирович. - Ростов н /Д: Феникс , 2003. - 223 с.</w:t>
      </w:r>
    </w:p>
    <w:p w:rsidR="00E668E6" w:rsidRPr="00E668E6" w:rsidRDefault="00E668E6" w:rsidP="00E668E6">
      <w:pPr>
        <w:spacing w:line="360" w:lineRule="auto"/>
        <w:jc w:val="both"/>
        <w:rPr>
          <w:sz w:val="28"/>
          <w:szCs w:val="28"/>
        </w:rPr>
      </w:pPr>
      <w:bookmarkStart w:id="5" w:name="_GoBack"/>
      <w:bookmarkEnd w:id="5"/>
    </w:p>
    <w:sectPr w:rsidR="00E668E6" w:rsidRPr="00E668E6" w:rsidSect="00E668E6">
      <w:footerReference w:type="even" r:id="rId8"/>
      <w:footerReference w:type="default" r:id="rId9"/>
      <w:pgSz w:w="11909" w:h="16834"/>
      <w:pgMar w:top="851" w:right="851" w:bottom="851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5DA4" w:rsidRDefault="00D55DA4">
      <w:r>
        <w:separator/>
      </w:r>
    </w:p>
  </w:endnote>
  <w:endnote w:type="continuationSeparator" w:id="0">
    <w:p w:rsidR="00D55DA4" w:rsidRDefault="00D55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8E6" w:rsidRDefault="00E668E6" w:rsidP="00D55DA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E668E6" w:rsidRDefault="00E668E6" w:rsidP="00E668E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8E6" w:rsidRDefault="00E668E6" w:rsidP="00D55DA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E668E6" w:rsidRDefault="00E668E6" w:rsidP="00E668E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5DA4" w:rsidRDefault="00D55DA4">
      <w:r>
        <w:separator/>
      </w:r>
    </w:p>
  </w:footnote>
  <w:footnote w:type="continuationSeparator" w:id="0">
    <w:p w:rsidR="00D55DA4" w:rsidRDefault="00D55D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6405"/>
    <w:rsid w:val="001903B2"/>
    <w:rsid w:val="001F74FE"/>
    <w:rsid w:val="0043640F"/>
    <w:rsid w:val="00466AC0"/>
    <w:rsid w:val="007B6405"/>
    <w:rsid w:val="00B5574A"/>
    <w:rsid w:val="00D55DA4"/>
    <w:rsid w:val="00E66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81EBC106-0029-4971-BD76-02302699B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B640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6405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styleId="a3">
    <w:name w:val="footer"/>
    <w:basedOn w:val="a"/>
    <w:rsid w:val="00E668E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668E6"/>
  </w:style>
  <w:style w:type="paragraph" w:styleId="11">
    <w:name w:val="toc 1"/>
    <w:basedOn w:val="a"/>
    <w:next w:val="a"/>
    <w:autoRedefine/>
    <w:semiHidden/>
    <w:rsid w:val="00E668E6"/>
  </w:style>
  <w:style w:type="character" w:styleId="a5">
    <w:name w:val="Hyperlink"/>
    <w:basedOn w:val="a0"/>
    <w:rsid w:val="00E668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3791</Words>
  <Characters>21611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gsm</Company>
  <LinksUpToDate>false</LinksUpToDate>
  <CharactersWithSpaces>25352</CharactersWithSpaces>
  <SharedDoc>false</SharedDoc>
  <HLinks>
    <vt:vector size="30" baseType="variant">
      <vt:variant>
        <vt:i4>1966139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_Toc217488644</vt:lpwstr>
      </vt:variant>
      <vt:variant>
        <vt:i4>1966139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_Toc217488643</vt:lpwstr>
      </vt:variant>
      <vt:variant>
        <vt:i4>1966139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_Toc217488642</vt:lpwstr>
      </vt:variant>
      <vt:variant>
        <vt:i4>1966139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_Toc217488641</vt:lpwstr>
      </vt:variant>
      <vt:variant>
        <vt:i4>1966139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_Toc217488640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z00mer</dc:creator>
  <cp:keywords/>
  <dc:description/>
  <cp:lastModifiedBy>admin</cp:lastModifiedBy>
  <cp:revision>2</cp:revision>
  <dcterms:created xsi:type="dcterms:W3CDTF">2014-04-04T18:33:00Z</dcterms:created>
  <dcterms:modified xsi:type="dcterms:W3CDTF">2014-04-04T18:33:00Z</dcterms:modified>
</cp:coreProperties>
</file>