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D4" w:rsidRPr="00ED6066" w:rsidRDefault="00F447D4" w:rsidP="00F447D4">
      <w:pPr>
        <w:spacing w:before="120"/>
        <w:jc w:val="center"/>
        <w:rPr>
          <w:b/>
          <w:bCs/>
          <w:sz w:val="32"/>
          <w:szCs w:val="32"/>
        </w:rPr>
      </w:pPr>
      <w:r w:rsidRPr="00ED6066">
        <w:rPr>
          <w:b/>
          <w:bCs/>
          <w:sz w:val="32"/>
          <w:szCs w:val="32"/>
        </w:rPr>
        <w:t xml:space="preserve">Модели процесса перевода </w:t>
      </w:r>
    </w:p>
    <w:p w:rsidR="00F447D4" w:rsidRPr="00F447D4" w:rsidRDefault="00F447D4" w:rsidP="00F447D4">
      <w:pPr>
        <w:spacing w:before="120"/>
        <w:jc w:val="center"/>
        <w:rPr>
          <w:sz w:val="28"/>
          <w:szCs w:val="28"/>
        </w:rPr>
      </w:pPr>
      <w:r w:rsidRPr="00F447D4">
        <w:rPr>
          <w:sz w:val="28"/>
          <w:szCs w:val="28"/>
        </w:rPr>
        <w:t xml:space="preserve">В. С. Виноградов </w:t>
      </w:r>
    </w:p>
    <w:p w:rsidR="00F447D4" w:rsidRDefault="00F447D4" w:rsidP="00F447D4">
      <w:pPr>
        <w:spacing w:before="120"/>
        <w:ind w:firstLine="567"/>
        <w:jc w:val="both"/>
      </w:pPr>
      <w:r w:rsidRPr="000A5FC3">
        <w:t>В последние годы появилось немало описаний перевода как процесса. Все они гипотетического, предположительного характера, потому что постичь то, что происходит в сознании человека в момент преобразования содержания, выраженного в одной языковой форме, в то же содержание, материализованное в другой языковой форме, не представляется возможным на современном этапе развития наук. Деятельность головного мозга, продуктом которой является перевод, возможно когда-нибудь будет разгадана усилиями специалистов различных научных дисциплин. Раскрыть эту тайну пытаются специалисты в области физиологии высшей нервной деятельности, биохимии, психофизиологии, физики и других наук. Модели процесса перевода, предлагаемые лингвистами, строятся на основе умозрительных посылок л заключений, самонаблюдений переводчиков и т. п. Когда появляется возможность проверить эти теоретические постулаты жесткой логикой фактов, то некоторые из гипотетических построений оказываются ложными или даже спекулятивными. Все сказанное вовсе не является призывом к отказу от попыток моделирования процесса перевода, а лишь свидетельствует о необходимости еще более строгого ответственного и доказательного подхода к созданию подобных схем и описаний. Наиболее распространенными в настоящее время гипотетическими моделями процесса перевода являются: ситуативная, семантическая, трансформационная, семантико-семиотическая, закономерных соответствий, коммуникативно-функциональная, информативная, теория уровней эквивалентности и др. Рассмотрим наиболее распространенные из них.</w:t>
      </w:r>
    </w:p>
    <w:p w:rsidR="00F447D4" w:rsidRPr="000A5FC3" w:rsidRDefault="00F447D4" w:rsidP="00F447D4">
      <w:pPr>
        <w:spacing w:before="120"/>
        <w:ind w:firstLine="567"/>
        <w:jc w:val="both"/>
      </w:pPr>
      <w:r w:rsidRPr="000A5FC3">
        <w:t>Ситуативная (денотативная) модель, которая строится на признании того факта, что неизменной (инвариантной) основой языковых единиц оригинала и перевода является соотнесенность этих единиц с предметами, явлениями и данностями самой действительности, с тем, что в лингвистике называют денотатами или референтами, В массе своей денотаты едины для всего человечества. Любой текст, отражающий определенную предметную ситуацию, суждения и в конечном счете реальную действительность, формируется путем соотнесенности с самыми разнообразными денотатами. Исходя из этого, перевод понимается как процесс замены материальных знаков денотатов, то есть слов, одного языка знаками другого языка, соотносимыми с теми же денотатами. Иначе говоря, переводчик воспринимает ситуации и суждения в одной материальной форме и воспроизводит их в другой, а денотаты остаются неизменными. Но может случиться так, что какого-либо денотата вообще нет в обществе, которое обслуживает язык перевода. Тогда переводчик прибегает к различным компенсаторным переводческим приемам, чтобы сохранить смысл переводимого текста и правильно описать воспроизводимую ситуацию. Денотативная интерпретация процесса перевода весьма распространена, хотя у нее есть немало противников, и ее объяснительные возможности ограничены.</w:t>
      </w:r>
    </w:p>
    <w:p w:rsidR="00F447D4" w:rsidRPr="000A5FC3" w:rsidRDefault="00F447D4" w:rsidP="00F447D4">
      <w:pPr>
        <w:spacing w:before="120"/>
        <w:ind w:firstLine="567"/>
        <w:jc w:val="both"/>
      </w:pPr>
      <w:r w:rsidRPr="000A5FC3">
        <w:t>Семантическая модель процесса перевода строится с учетом компонентного анализа содержательных единиц языка и наличия регулярных межъязыковых соответствий. Предполагается, что в процессе перевода в оригинальном тексте вычленяются все элементарные содержательные единицы и их компоненты и им подбираются в языке перевода равнозначные или сходные по содержанию единицы. Таким образом перевод сводится к анализу содержательных компонентов исходного текста, и синтезу смысла в материале языка перевода. Обычное содержание любой речевой единицы рассматривается как единство, состоящее из набора элементарных смысловых, стилистических, стилевых и т. п. характеристик, которому подбирается соответствия в языке перевода. При такой трактовке процесс пере-вода осуществляется не столько на уровне слов и предложений, сколько на уровне элементарных содержательных компонентов. Чем выше степень совпадения таких элементарных смыслов в языке оригинала и перевода, тем адекватнее перевод. Семантическая модель связана с постулатом о наличии в языках глубинных содержательных категорий и структур, общих для всех языков. Процесс перевода и начинается с сопоставления этих глубинных смыслов. Конечно, и у этой модели есть немало критиков.</w:t>
      </w:r>
    </w:p>
    <w:p w:rsidR="00F447D4" w:rsidRPr="000A5FC3" w:rsidRDefault="00F447D4" w:rsidP="00F447D4">
      <w:pPr>
        <w:spacing w:before="120"/>
        <w:ind w:firstLine="567"/>
        <w:jc w:val="both"/>
      </w:pPr>
      <w:r w:rsidRPr="000A5FC3">
        <w:t>Трансформационная модель возникла под воздействием идей трансформативной грамматики, мода на которую, похоже, уже прошла. При построении этой модели перевод трактуется как преобразование текста исходного языка в текст на языке перевода. Переводчик воспринимает оригинал, производит в сознании ряд межъязыковых трансформаций и «выдает» готовый перевод. Главными оказываются операции по преобразованию так называемых «ядерных синтаксических структур», которые, согласно сторонникам этой модели, совладают в различных языках и характеризуются общностью логико-синтаксических связей и лексического состава. Иными словами, текст оригинала понимается как совокупность исходных структур, которым должны быть соответствия в языке перевода или эти соответствия должны «выводиться» согласно правилам трансформации. В сознании переводчика оригинальный текст на фазе анализа минимизируется в набор ядерных структур, затем на следующей фазе набор этот замещается эквивалентными структурами языка перевода, которые потом преобразуются в реальный текст перевода, соответствующий оригиналу. Трансформационная модель Процесса перевода также подвергалась критике.</w:t>
      </w:r>
    </w:p>
    <w:p w:rsidR="00F447D4" w:rsidRPr="000A5FC3" w:rsidRDefault="00F447D4" w:rsidP="00F447D4">
      <w:pPr>
        <w:spacing w:before="120"/>
        <w:ind w:firstLine="567"/>
        <w:jc w:val="both"/>
      </w:pPr>
      <w:r w:rsidRPr="000A5FC3">
        <w:t>В коммуникативной модели, имеющей некоторые разновидности, процесс перевода рассматривается как акт двуязычной коммуникации. В нем есть сообщение, его отправитель и получатель, код (язык) и канал связи (письменная или устная речь с учетом жанра этой речи). В упрощенном виде схема следующая: отправитель кодирует сообщение и передает его по соответствующему каналу, получатель декодирует его (т. е. осмысляет) и затем перекодирует воспринятую информацию с помощью нового кода и пе-редает ее для получателя по тому же или другому каналу с сохранением жанровых особенностей исходного сообщения. Схема эта основывается на положениях теории связи, а язык человека рассматривается как своеобразный код. Усложняет схему то обстоятельство, что получатель-переводчик должен выбирать оптимальный вариант из возможных вариантов передачи исходной информации. Важно и то, что переводчик считается участником процесса коммуникации, выполняющим двойную функцию, получателя и отправителя информации. В коммуникативной модели учитываются отношения, которые в семиотике определяются как синтаксические, семантические и прагматические. Иными словами, отношения между знаками, между знаком и денотатом, между знаками и коммуникантами. Семантика, ситуация и функция составляют инвариантную основу высказывания на языках оригинала и перевода.</w:t>
      </w:r>
    </w:p>
    <w:p w:rsidR="00F447D4" w:rsidRPr="000A5FC3" w:rsidRDefault="00F447D4" w:rsidP="00F447D4">
      <w:pPr>
        <w:spacing w:before="120"/>
        <w:ind w:firstLine="567"/>
        <w:jc w:val="both"/>
      </w:pPr>
      <w:r w:rsidRPr="000A5FC3">
        <w:t>Информативная модель основана на постулате, утверждающем, что любой устный или письменный текст и его основная единица — слово являются носителями самой разнообразной информации, которая в сознании рецептора (переводчика) должна быть воспринята и понята, осмыслена в идеале во всем объеме, со всеми ее смысловыми, стилистическими, стилевыми, функциональными, ситуативными, эстетическими и т. п. особенностями. Это процесс восприятия, понимания текста, происходящий одновременно с процессом воссоздания, перевода текста на основе имеющихся информационных эквивалентов в языке перевода. Чем выше уровень подготовленности переводчика, тем быстрее и успешнее осуществляется этот единый процесс переводческой деятельности. Информативная Модель учитывает интеллектуальные характеристики отправителя (автора) и получателя (переводчика) текста, своеобразие культур и видения Мира, свойственные сопоставляемым языковым общностям, а так же ситуативные и коммуникативные условия порождения исходного текста. В отличие от сходной семантической модели информационная модель не использует тезис о наличии в языках глубинных содержательных компонентов и структур и отрицает положение о том, что процесс перевода осуществляется на уровне элементарных содержательных компонентов. Сторонники информативной модели исходят из того, что в сознании рецептора происходит одновременно анализ и синтез содержательных компонентов, следствием чего является понимание и восприятие целостных объемов информации, при перекодировании которой передается содержание не отдельных семантических компонентов или слов, а мысли, передается информация, содержащаяся в структуре предложения.</w:t>
      </w:r>
    </w:p>
    <w:p w:rsidR="00F447D4" w:rsidRPr="000A5FC3" w:rsidRDefault="00F447D4" w:rsidP="00F447D4">
      <w:pPr>
        <w:spacing w:before="120"/>
        <w:ind w:firstLine="567"/>
        <w:jc w:val="both"/>
      </w:pPr>
      <w:r w:rsidRPr="000A5FC3">
        <w:t xml:space="preserve">Следует также упомянуть о так называемой теории языковых соответствий, которая не претендует на моделирование процесса перевода. В ее задачу входит установление закономерных соответствий между единицами оригинала и перевода на уровне языка и речи. Языковые соответствия могут определяться как известные данности и, например, на словном уровне фиксироваться в двуязычных словарях. Речевые соответствия устанавливаются при сравнении конкретных текстов (см. подробнее ниже). Впервые идею закономерных соответствий выдвинул Я. И. Рецкер1, определивший на основе сопоставления текстов оригинала и перевода различные типы соответствий (эквивалентные, вариантные, контекстуальные) и виды переводческих трансформаций.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7D4"/>
    <w:rsid w:val="000A5FC3"/>
    <w:rsid w:val="006B11B3"/>
    <w:rsid w:val="00DE3CC9"/>
    <w:rsid w:val="00E24AC2"/>
    <w:rsid w:val="00ED6066"/>
    <w:rsid w:val="00F4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02CD73-9A20-4868-8874-D80B19AD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7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4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1332</Words>
  <Characters>7598</Characters>
  <Application>Microsoft Office Word</Application>
  <DocSecurity>0</DocSecurity>
  <Lines>63</Lines>
  <Paragraphs>17</Paragraphs>
  <ScaleCrop>false</ScaleCrop>
  <Company>Home</Company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процесса перевода </dc:title>
  <dc:subject/>
  <dc:creator>User</dc:creator>
  <cp:keywords/>
  <dc:description/>
  <cp:lastModifiedBy>admin</cp:lastModifiedBy>
  <cp:revision>2</cp:revision>
  <dcterms:created xsi:type="dcterms:W3CDTF">2014-02-18T00:51:00Z</dcterms:created>
  <dcterms:modified xsi:type="dcterms:W3CDTF">2014-02-18T00:51:00Z</dcterms:modified>
</cp:coreProperties>
</file>