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46" w:rsidRDefault="00E36E7D" w:rsidP="00E36E7D">
      <w:pPr>
        <w:pStyle w:val="1"/>
      </w:pPr>
      <w:r w:rsidRPr="00E36E7D">
        <w:t>Моделирование динамики урожайности зерновых культур в Нижнем Поволжье методом многократного выравнивания</w:t>
      </w:r>
    </w:p>
    <w:p w:rsidR="00E36E7D" w:rsidRPr="00E36E7D" w:rsidRDefault="00E36E7D" w:rsidP="00E36E7D">
      <w:pPr>
        <w:rPr>
          <w:lang w:eastAsia="en-US"/>
        </w:rPr>
      </w:pPr>
    </w:p>
    <w:p w:rsidR="00E36E7D" w:rsidRPr="00E36E7D" w:rsidRDefault="00857707" w:rsidP="00E36E7D">
      <w:pPr>
        <w:pStyle w:val="aff0"/>
      </w:pPr>
      <w:r w:rsidRPr="00E36E7D">
        <w:t>Построение</w:t>
      </w:r>
      <w:r w:rsidR="00E36E7D" w:rsidRPr="00E36E7D">
        <w:t xml:space="preserve"> </w:t>
      </w:r>
      <w:r w:rsidRPr="00E36E7D">
        <w:t>эконометрических</w:t>
      </w:r>
      <w:r w:rsidR="00E36E7D" w:rsidRPr="00E36E7D">
        <w:t xml:space="preserve"> </w:t>
      </w:r>
      <w:r w:rsidRPr="00E36E7D">
        <w:t>моделей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адекватное</w:t>
      </w:r>
      <w:r w:rsidR="00E36E7D" w:rsidRPr="00E36E7D">
        <w:t xml:space="preserve"> </w:t>
      </w:r>
      <w:r w:rsidRPr="00E36E7D">
        <w:t>оценивание</w:t>
      </w:r>
      <w:r w:rsidR="00E36E7D" w:rsidRPr="00E36E7D">
        <w:t xml:space="preserve"> </w:t>
      </w:r>
      <w:r w:rsidRPr="00E36E7D">
        <w:t>их</w:t>
      </w:r>
      <w:r w:rsidR="00E36E7D" w:rsidRPr="00E36E7D">
        <w:t xml:space="preserve"> </w:t>
      </w:r>
      <w:r w:rsidRPr="00E36E7D">
        <w:t>параметров</w:t>
      </w:r>
      <w:r w:rsidR="00E36E7D" w:rsidRPr="00E36E7D">
        <w:t xml:space="preserve"> </w:t>
      </w:r>
      <w:r w:rsidRPr="00E36E7D">
        <w:t>служит</w:t>
      </w:r>
      <w:r w:rsidR="00E36E7D" w:rsidRPr="00E36E7D">
        <w:t xml:space="preserve"> </w:t>
      </w:r>
      <w:r w:rsidRPr="00E36E7D">
        <w:t>основой</w:t>
      </w:r>
      <w:r w:rsidR="00E36E7D" w:rsidRPr="00E36E7D">
        <w:t xml:space="preserve"> </w:t>
      </w:r>
      <w:r w:rsidRPr="00E36E7D">
        <w:t>для</w:t>
      </w:r>
      <w:r w:rsidR="00E36E7D" w:rsidRPr="00E36E7D">
        <w:t xml:space="preserve"> </w:t>
      </w:r>
      <w:r w:rsidRPr="00E36E7D">
        <w:t>экономического</w:t>
      </w:r>
      <w:r w:rsidR="00E36E7D" w:rsidRPr="00E36E7D">
        <w:t xml:space="preserve"> </w:t>
      </w:r>
      <w:r w:rsidRPr="00E36E7D">
        <w:t>анализа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прогнозирования,</w:t>
      </w:r>
      <w:r w:rsidR="00E36E7D" w:rsidRPr="00E36E7D">
        <w:t xml:space="preserve"> </w:t>
      </w:r>
      <w:r w:rsidRPr="00E36E7D">
        <w:t>создавая</w:t>
      </w:r>
      <w:r w:rsidR="00E36E7D" w:rsidRPr="00E36E7D">
        <w:t xml:space="preserve"> </w:t>
      </w:r>
      <w:r w:rsidRPr="00E36E7D">
        <w:t>возможность</w:t>
      </w:r>
      <w:r w:rsidR="00E36E7D" w:rsidRPr="00E36E7D">
        <w:t xml:space="preserve"> </w:t>
      </w:r>
      <w:r w:rsidRPr="00E36E7D">
        <w:t>для</w:t>
      </w:r>
      <w:r w:rsidR="00E36E7D" w:rsidRPr="00E36E7D">
        <w:t xml:space="preserve"> </w:t>
      </w:r>
      <w:r w:rsidRPr="00E36E7D">
        <w:t>принятия</w:t>
      </w:r>
      <w:r w:rsidR="00E36E7D" w:rsidRPr="00E36E7D">
        <w:t xml:space="preserve"> </w:t>
      </w:r>
      <w:r w:rsidRPr="00E36E7D">
        <w:t>обоснованных</w:t>
      </w:r>
      <w:r w:rsidR="00E36E7D" w:rsidRPr="00E36E7D">
        <w:t xml:space="preserve"> </w:t>
      </w:r>
      <w:r w:rsidRPr="00E36E7D">
        <w:t>экономических</w:t>
      </w:r>
      <w:r w:rsidR="00E36E7D" w:rsidRPr="00E36E7D">
        <w:t xml:space="preserve"> </w:t>
      </w:r>
      <w:r w:rsidRPr="00E36E7D">
        <w:t>решений</w:t>
      </w:r>
      <w:r w:rsidR="00E36E7D" w:rsidRPr="00E36E7D"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изучении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динамики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необходимо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четко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разделить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два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элемента</w:t>
      </w:r>
      <w:r w:rsidR="00E36E7D" w:rsidRPr="00E36E7D">
        <w:rPr>
          <w:rStyle w:val="14"/>
        </w:rPr>
        <w:t xml:space="preserve"> - </w:t>
      </w:r>
      <w:r w:rsidRPr="00E36E7D">
        <w:rPr>
          <w:rStyle w:val="14"/>
        </w:rPr>
        <w:t>тенденцию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колеблемость</w:t>
      </w:r>
      <w:r w:rsidR="00E36E7D" w:rsidRPr="00E36E7D">
        <w:rPr>
          <w:rStyle w:val="14"/>
        </w:rPr>
        <w:t xml:space="preserve"> [</w:t>
      </w:r>
      <w:r w:rsidR="00571795" w:rsidRPr="00E36E7D">
        <w:rPr>
          <w:rStyle w:val="14"/>
        </w:rPr>
        <w:t>1</w:t>
      </w:r>
      <w:r w:rsidR="00E36E7D" w:rsidRPr="00E36E7D">
        <w:rPr>
          <w:rStyle w:val="14"/>
        </w:rPr>
        <w:t xml:space="preserve"> - </w:t>
      </w:r>
      <w:r w:rsidR="00571795" w:rsidRPr="00E36E7D">
        <w:rPr>
          <w:rStyle w:val="14"/>
        </w:rPr>
        <w:t>3</w:t>
      </w:r>
      <w:r w:rsidR="00E36E7D" w:rsidRPr="00E36E7D">
        <w:rPr>
          <w:rStyle w:val="14"/>
        </w:rPr>
        <w:t xml:space="preserve">]. </w:t>
      </w:r>
      <w:r w:rsidRPr="00E36E7D">
        <w:rPr>
          <w:rStyle w:val="14"/>
        </w:rPr>
        <w:t>Акцент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изучении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нестационарных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временных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смещается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сторону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вариации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фактических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значений,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определяемых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функцией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каждого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момента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Возникновение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случайно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распределенной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времени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зависит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того,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насколько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правильно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выбран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тип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функции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</w:rPr>
        <w:t>у=</w:t>
      </w:r>
      <w:r w:rsidRPr="00E36E7D">
        <w:rPr>
          <w:b/>
          <w:i/>
          <w:lang w:val="en-US"/>
        </w:rPr>
        <w:t>f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  <w:lang w:val="en-US"/>
        </w:rPr>
        <w:t>x</w:t>
      </w:r>
      <w:r w:rsidR="00E36E7D" w:rsidRPr="00E36E7D">
        <w:rPr>
          <w:b/>
          <w:i/>
        </w:rPr>
        <w:t xml:space="preserve">)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точно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удалось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определить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параметры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этой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связи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интересным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я</w:t>
      </w:r>
      <w:r w:rsidR="00F2412E" w:rsidRPr="00E36E7D">
        <w:rPr>
          <w:rStyle w:val="14"/>
        </w:rPr>
        <w:t>вляется</w:t>
      </w:r>
      <w:r w:rsidR="00E36E7D" w:rsidRPr="00E36E7D">
        <w:rPr>
          <w:rStyle w:val="14"/>
        </w:rPr>
        <w:t xml:space="preserve"> </w:t>
      </w:r>
      <w:r w:rsidR="00F2412E" w:rsidRPr="00E36E7D">
        <w:rPr>
          <w:rStyle w:val="14"/>
        </w:rPr>
        <w:t>предложение</w:t>
      </w:r>
      <w:r w:rsidR="00E36E7D" w:rsidRPr="00E36E7D">
        <w:rPr>
          <w:rStyle w:val="14"/>
        </w:rPr>
        <w:t xml:space="preserve"> </w:t>
      </w:r>
      <w:r w:rsidR="00F2412E" w:rsidRPr="00E36E7D">
        <w:rPr>
          <w:rStyle w:val="14"/>
        </w:rPr>
        <w:t>М</w:t>
      </w:r>
      <w:r w:rsidR="00E36E7D" w:rsidRPr="00E36E7D">
        <w:rPr>
          <w:rStyle w:val="14"/>
        </w:rPr>
        <w:t xml:space="preserve">.М. </w:t>
      </w:r>
      <w:r w:rsidR="00F2412E" w:rsidRPr="00E36E7D">
        <w:rPr>
          <w:rStyle w:val="14"/>
        </w:rPr>
        <w:t>Юзбашева</w:t>
      </w:r>
      <w:r w:rsidR="00E36E7D" w:rsidRPr="00E36E7D">
        <w:rPr>
          <w:rStyle w:val="14"/>
        </w:rPr>
        <w:t xml:space="preserve"> - </w:t>
      </w:r>
      <w:r w:rsidRPr="00E36E7D">
        <w:rPr>
          <w:rStyle w:val="14"/>
        </w:rPr>
        <w:t>изучать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</w:t>
      </w:r>
      <w:r w:rsidR="00F2412E" w:rsidRPr="00E36E7D">
        <w:rPr>
          <w:rStyle w:val="14"/>
        </w:rPr>
        <w:t>рожайности</w:t>
      </w:r>
      <w:r w:rsidR="00E36E7D" w:rsidRPr="00E36E7D">
        <w:rPr>
          <w:rStyle w:val="14"/>
        </w:rPr>
        <w:t xml:space="preserve"> </w:t>
      </w:r>
      <w:r w:rsidR="00F2412E" w:rsidRPr="00E36E7D">
        <w:rPr>
          <w:rStyle w:val="14"/>
        </w:rPr>
        <w:t>культур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помощью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статистических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характеристик,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основанных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расчетах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применением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скользящего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[</w:t>
      </w:r>
      <w:r w:rsidR="00571795" w:rsidRPr="00E36E7D">
        <w:rPr>
          <w:rStyle w:val="14"/>
        </w:rPr>
        <w:t>2</w:t>
      </w:r>
      <w:r w:rsidR="00E36E7D" w:rsidRPr="00E36E7D">
        <w:rPr>
          <w:rStyle w:val="14"/>
        </w:rPr>
        <w:t>].</w:t>
      </w:r>
    </w:p>
    <w:p w:rsidR="00E36E7D" w:rsidRPr="00E36E7D" w:rsidRDefault="000F3946" w:rsidP="00E36E7D">
      <w:pPr>
        <w:pStyle w:val="aff0"/>
      </w:pPr>
      <w:r w:rsidRPr="00E36E7D">
        <w:t>Целью</w:t>
      </w:r>
      <w:r w:rsidR="00E36E7D" w:rsidRPr="00E36E7D">
        <w:t xml:space="preserve"> </w:t>
      </w:r>
      <w:r w:rsidRPr="00E36E7D">
        <w:t>настоящей</w:t>
      </w:r>
      <w:r w:rsidR="00E36E7D" w:rsidRPr="00E36E7D">
        <w:t xml:space="preserve"> </w:t>
      </w:r>
      <w:r w:rsidRPr="00E36E7D">
        <w:t>работы</w:t>
      </w:r>
      <w:r w:rsidR="00E36E7D" w:rsidRPr="00E36E7D">
        <w:t xml:space="preserve"> </w:t>
      </w:r>
      <w:r w:rsidRPr="00E36E7D">
        <w:t>является</w:t>
      </w:r>
      <w:r w:rsidR="00E36E7D" w:rsidRPr="00E36E7D">
        <w:t xml:space="preserve"> </w:t>
      </w:r>
      <w:r w:rsidRPr="00E36E7D">
        <w:t>проведение</w:t>
      </w:r>
      <w:r w:rsidR="00E36E7D" w:rsidRPr="00E36E7D">
        <w:t xml:space="preserve"> </w:t>
      </w:r>
      <w:r w:rsidRPr="00E36E7D">
        <w:t>анализа</w:t>
      </w:r>
      <w:r w:rsidR="00E36E7D" w:rsidRPr="00E36E7D">
        <w:t xml:space="preserve"> </w:t>
      </w:r>
      <w:r w:rsidR="00B948B4" w:rsidRPr="00E36E7D">
        <w:t>и</w:t>
      </w:r>
      <w:r w:rsidR="00E36E7D" w:rsidRPr="00E36E7D">
        <w:t xml:space="preserve"> </w:t>
      </w:r>
      <w:r w:rsidR="00B948B4" w:rsidRPr="00E36E7D">
        <w:t>краткосрочного</w:t>
      </w:r>
      <w:r w:rsidR="00E36E7D" w:rsidRPr="00E36E7D">
        <w:t xml:space="preserve"> </w:t>
      </w:r>
      <w:r w:rsidR="00B948B4" w:rsidRPr="00E36E7D">
        <w:t>прогнозирования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зерновых</w:t>
      </w:r>
      <w:r w:rsidR="00E36E7D" w:rsidRPr="00E36E7D">
        <w:t xml:space="preserve"> </w:t>
      </w:r>
      <w:r w:rsidRPr="00E36E7D">
        <w:t>культур</w:t>
      </w:r>
      <w:r w:rsidR="00E36E7D" w:rsidRPr="00E36E7D">
        <w:t xml:space="preserve">. </w:t>
      </w:r>
      <w:r w:rsidR="00B948B4" w:rsidRPr="00E36E7D">
        <w:t>В</w:t>
      </w:r>
      <w:r w:rsidR="00E36E7D" w:rsidRPr="00E36E7D">
        <w:t xml:space="preserve"> </w:t>
      </w:r>
      <w:r w:rsidR="00B948B4" w:rsidRPr="00E36E7D">
        <w:t>качестве</w:t>
      </w:r>
      <w:r w:rsidR="00E36E7D" w:rsidRPr="00E36E7D">
        <w:t xml:space="preserve"> </w:t>
      </w:r>
      <w:r w:rsidR="00B948B4" w:rsidRPr="00E36E7D">
        <w:t>исходных</w:t>
      </w:r>
      <w:r w:rsidR="00E36E7D" w:rsidRPr="00E36E7D">
        <w:t xml:space="preserve"> </w:t>
      </w:r>
      <w:r w:rsidR="00B948B4" w:rsidRPr="00E36E7D">
        <w:t>данных</w:t>
      </w:r>
      <w:r w:rsidR="00E36E7D" w:rsidRPr="00E36E7D">
        <w:t xml:space="preserve"> </w:t>
      </w:r>
      <w:r w:rsidR="00B948B4" w:rsidRPr="00E36E7D">
        <w:t>принимались</w:t>
      </w:r>
      <w:r w:rsidR="00E36E7D" w:rsidRPr="00E36E7D">
        <w:t xml:space="preserve"> </w:t>
      </w:r>
      <w:r w:rsidR="00B948B4" w:rsidRPr="00E36E7D">
        <w:t>временные</w:t>
      </w:r>
      <w:r w:rsidR="00E36E7D" w:rsidRPr="00E36E7D">
        <w:t xml:space="preserve"> </w:t>
      </w:r>
      <w:r w:rsidR="00B948B4" w:rsidRPr="00E36E7D">
        <w:t>ряды</w:t>
      </w:r>
      <w:r w:rsidR="00E36E7D" w:rsidRPr="00E36E7D">
        <w:t xml:space="preserve"> </w:t>
      </w:r>
      <w:r w:rsidR="00B948B4" w:rsidRPr="00E36E7D">
        <w:t>урожайности</w:t>
      </w:r>
      <w:r w:rsidR="00E36E7D" w:rsidRPr="00E36E7D">
        <w:t xml:space="preserve"> </w:t>
      </w:r>
      <w:r w:rsidR="00B948B4" w:rsidRPr="00E36E7D">
        <w:t>зерновых</w:t>
      </w:r>
      <w:r w:rsidR="00E36E7D" w:rsidRPr="00E36E7D">
        <w:t xml:space="preserve"> </w:t>
      </w:r>
      <w:r w:rsidR="00B948B4" w:rsidRPr="00E36E7D">
        <w:t>культур</w:t>
      </w:r>
      <w:r w:rsidR="00E36E7D" w:rsidRPr="00E36E7D">
        <w:t xml:space="preserve"> </w:t>
      </w:r>
      <w:r w:rsidR="00D50F4E" w:rsidRPr="00E36E7D">
        <w:t>по</w:t>
      </w:r>
      <w:r w:rsidR="00E36E7D" w:rsidRPr="00E36E7D">
        <w:t xml:space="preserve"> </w:t>
      </w:r>
      <w:r w:rsidR="00D50F4E" w:rsidRPr="00E36E7D">
        <w:t>Волгоградской</w:t>
      </w:r>
      <w:r w:rsidR="00E36E7D" w:rsidRPr="00E36E7D">
        <w:t xml:space="preserve"> </w:t>
      </w:r>
      <w:r w:rsidR="00D50F4E" w:rsidRPr="00E36E7D">
        <w:t>области</w:t>
      </w:r>
      <w:r w:rsidR="00E36E7D" w:rsidRPr="00E36E7D">
        <w:t xml:space="preserve"> </w:t>
      </w:r>
      <w:r w:rsidR="00D50F4E" w:rsidRPr="00E36E7D">
        <w:t>за</w:t>
      </w:r>
      <w:r w:rsidR="00E36E7D" w:rsidRPr="00E36E7D">
        <w:t xml:space="preserve"> </w:t>
      </w:r>
      <w:r w:rsidR="00D50F4E" w:rsidRPr="00E36E7D">
        <w:t>1953</w:t>
      </w:r>
      <w:r w:rsidR="007D48D3" w:rsidRPr="00E36E7D">
        <w:t>-</w:t>
      </w:r>
      <w:r w:rsidRPr="00E36E7D">
        <w:t>200</w:t>
      </w:r>
      <w:r w:rsidR="00D50F4E" w:rsidRPr="00E36E7D">
        <w:t>7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</w:t>
      </w:r>
      <w:r w:rsidR="00B948B4" w:rsidRPr="00E36E7D">
        <w:t>по</w:t>
      </w:r>
      <w:r w:rsidR="00E36E7D" w:rsidRPr="00E36E7D">
        <w:t xml:space="preserve"> </w:t>
      </w:r>
      <w:r w:rsidR="00B948B4" w:rsidRPr="00E36E7D">
        <w:t>данным</w:t>
      </w:r>
      <w:r w:rsidR="00E36E7D" w:rsidRPr="00E36E7D">
        <w:t xml:space="preserve"> </w:t>
      </w:r>
      <w:r w:rsidR="00B948B4" w:rsidRPr="00E36E7D">
        <w:t>Волгоградстата</w:t>
      </w:r>
      <w:r w:rsidR="00E36E7D" w:rsidRPr="00E36E7D">
        <w:t xml:space="preserve"> (</w:t>
      </w:r>
      <w:r w:rsidR="001F6C6C" w:rsidRPr="00E36E7D">
        <w:t>табл</w:t>
      </w:r>
      <w:r w:rsidR="00E36E7D" w:rsidRPr="00E36E7D">
        <w:t xml:space="preserve">.1). </w:t>
      </w:r>
      <w:r w:rsidR="00B948B4" w:rsidRPr="00E36E7D">
        <w:t>Урожайность</w:t>
      </w:r>
      <w:r w:rsidR="00E36E7D" w:rsidRPr="00E36E7D">
        <w:t xml:space="preserve"> </w:t>
      </w:r>
      <w:r w:rsidR="00E631CF" w:rsidRPr="00E36E7D">
        <w:t>зерновых</w:t>
      </w:r>
      <w:r w:rsidR="00E36E7D" w:rsidRPr="00E36E7D">
        <w:t xml:space="preserve"> </w:t>
      </w:r>
      <w:r w:rsidR="00E631CF" w:rsidRPr="00E36E7D">
        <w:t>культур</w:t>
      </w:r>
      <w:r w:rsidR="00E36E7D" w:rsidRPr="00E36E7D">
        <w:t xml:space="preserve"> </w:t>
      </w:r>
      <w:r w:rsidR="00E631CF" w:rsidRPr="00E36E7D">
        <w:t>в</w:t>
      </w:r>
      <w:r w:rsidR="00E36E7D" w:rsidRPr="00E36E7D">
        <w:t xml:space="preserve"> </w:t>
      </w:r>
      <w:r w:rsidR="00E631CF" w:rsidRPr="00E36E7D">
        <w:t>Волгоградской</w:t>
      </w:r>
      <w:r w:rsidR="00E36E7D" w:rsidRPr="00E36E7D">
        <w:t xml:space="preserve"> </w:t>
      </w:r>
      <w:r w:rsidR="00E631CF" w:rsidRPr="00E36E7D">
        <w:t>области</w:t>
      </w:r>
      <w:r w:rsidR="00E36E7D" w:rsidRPr="00E36E7D">
        <w:t xml:space="preserve"> </w:t>
      </w:r>
      <w:r w:rsidR="00E631CF" w:rsidRPr="00E36E7D">
        <w:t>за</w:t>
      </w:r>
      <w:r w:rsidR="00E36E7D" w:rsidRPr="00E36E7D">
        <w:t xml:space="preserve"> </w:t>
      </w:r>
      <w:r w:rsidR="00E631CF" w:rsidRPr="00E36E7D">
        <w:t>последни</w:t>
      </w:r>
      <w:r w:rsidR="00B948B4" w:rsidRPr="00E36E7D">
        <w:t>е</w:t>
      </w:r>
      <w:r w:rsidR="00E36E7D" w:rsidRPr="00E36E7D">
        <w:t xml:space="preserve"> </w:t>
      </w:r>
      <w:r w:rsidR="00B948B4" w:rsidRPr="00E36E7D">
        <w:t>десятиле</w:t>
      </w:r>
      <w:r w:rsidR="00E631CF" w:rsidRPr="00E36E7D">
        <w:t>т</w:t>
      </w:r>
      <w:r w:rsidR="00B948B4" w:rsidRPr="00E36E7D">
        <w:t>ия</w:t>
      </w:r>
      <w:r w:rsidR="00E36E7D" w:rsidRPr="00E36E7D">
        <w:t xml:space="preserve"> </w:t>
      </w:r>
      <w:r w:rsidR="00E631CF" w:rsidRPr="00E36E7D">
        <w:t>увеличилась</w:t>
      </w:r>
      <w:r w:rsidR="00E36E7D" w:rsidRPr="00E36E7D">
        <w:t xml:space="preserve"> </w:t>
      </w:r>
      <w:r w:rsidR="00E631CF" w:rsidRPr="00E36E7D">
        <w:t>почти</w:t>
      </w:r>
      <w:r w:rsidR="00E36E7D" w:rsidRPr="00E36E7D">
        <w:t xml:space="preserve"> </w:t>
      </w:r>
      <w:r w:rsidR="00E631CF" w:rsidRPr="00E36E7D">
        <w:t>втрое</w:t>
      </w:r>
      <w:r w:rsidR="00E36E7D" w:rsidRPr="00E36E7D">
        <w:t xml:space="preserve"> </w:t>
      </w:r>
      <w:r w:rsidR="00E631CF" w:rsidRPr="00E36E7D">
        <w:t>и</w:t>
      </w:r>
      <w:r w:rsidR="00E36E7D" w:rsidRPr="00E36E7D">
        <w:t xml:space="preserve"> </w:t>
      </w:r>
      <w:r w:rsidR="00E631CF" w:rsidRPr="00E36E7D">
        <w:t>в</w:t>
      </w:r>
      <w:r w:rsidR="00E36E7D" w:rsidRPr="00E36E7D">
        <w:t xml:space="preserve"> </w:t>
      </w:r>
      <w:r w:rsidR="00E631CF" w:rsidRPr="00E36E7D">
        <w:t>среднем</w:t>
      </w:r>
      <w:r w:rsidR="00E36E7D" w:rsidRPr="00E36E7D">
        <w:t xml:space="preserve"> </w:t>
      </w:r>
      <w:r w:rsidR="00E631CF" w:rsidRPr="00E36E7D">
        <w:t>составила</w:t>
      </w:r>
      <w:r w:rsidR="00E36E7D" w:rsidRPr="00E36E7D">
        <w:t xml:space="preserve"> </w:t>
      </w:r>
      <w:r w:rsidR="00E631CF" w:rsidRPr="00E36E7D">
        <w:t>11,86</w:t>
      </w:r>
      <w:r w:rsidR="00E36E7D" w:rsidRPr="00E36E7D">
        <w:t xml:space="preserve"> </w:t>
      </w:r>
      <w:r w:rsidR="00E631CF" w:rsidRPr="00E36E7D">
        <w:t>ц/га</w:t>
      </w:r>
      <w:r w:rsidR="00E36E7D" w:rsidRPr="00E36E7D">
        <w:t xml:space="preserve"> </w:t>
      </w:r>
      <w:r w:rsidR="00E631CF" w:rsidRPr="00E36E7D">
        <w:t>при</w:t>
      </w:r>
      <w:r w:rsidR="00E36E7D" w:rsidRPr="00E36E7D">
        <w:t xml:space="preserve"> </w:t>
      </w:r>
      <w:r w:rsidR="00E631CF" w:rsidRPr="00E36E7D">
        <w:t>стандартном</w:t>
      </w:r>
      <w:r w:rsidR="00E36E7D" w:rsidRPr="00E36E7D">
        <w:t xml:space="preserve"> </w:t>
      </w:r>
      <w:r w:rsidR="00E631CF" w:rsidRPr="00E36E7D">
        <w:t>отклонении</w:t>
      </w:r>
      <w:r w:rsidR="00E36E7D" w:rsidRPr="00E36E7D">
        <w:t xml:space="preserve"> </w:t>
      </w:r>
      <w:r w:rsidR="00E631CF" w:rsidRPr="00E36E7D">
        <w:t>5,04</w:t>
      </w:r>
      <w:r w:rsidR="00E36E7D" w:rsidRPr="00E36E7D">
        <w:t xml:space="preserve"> </w:t>
      </w:r>
      <w:r w:rsidR="00E631CF" w:rsidRPr="00E36E7D">
        <w:t>ц/га</w:t>
      </w:r>
      <w:r w:rsidR="00E36E7D" w:rsidRPr="00E36E7D">
        <w:t>.</w:t>
      </w:r>
    </w:p>
    <w:p w:rsidR="00E36E7D" w:rsidRDefault="00E36E7D" w:rsidP="00E36E7D">
      <w:pPr>
        <w:pStyle w:val="aff0"/>
      </w:pPr>
    </w:p>
    <w:p w:rsidR="00E36E7D" w:rsidRDefault="00E36E7D" w:rsidP="00E36E7D">
      <w:pPr>
        <w:pStyle w:val="aff0"/>
        <w:sectPr w:rsidR="00E36E7D" w:rsidSect="00E36E7D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B948B4" w:rsidRPr="00E36E7D" w:rsidRDefault="00DC11DD" w:rsidP="00E36E7D">
      <w:pPr>
        <w:pStyle w:val="aff0"/>
      </w:pPr>
      <w:r w:rsidRPr="00E36E7D">
        <w:t>Таблица</w:t>
      </w:r>
      <w:r w:rsidR="00E36E7D" w:rsidRPr="00E36E7D">
        <w:t xml:space="preserve"> </w:t>
      </w:r>
      <w:r w:rsidRPr="00E36E7D">
        <w:t>1</w:t>
      </w:r>
      <w:r w:rsidR="00E36E7D" w:rsidRPr="00E36E7D">
        <w:t xml:space="preserve"> - </w:t>
      </w:r>
      <w:r w:rsidRPr="00E36E7D">
        <w:t>Урожайность</w:t>
      </w:r>
      <w:r w:rsidR="00E36E7D" w:rsidRPr="00E36E7D">
        <w:t xml:space="preserve"> </w:t>
      </w:r>
      <w:r w:rsidRPr="00E36E7D">
        <w:t>зерновых</w:t>
      </w:r>
      <w:r w:rsidR="00E36E7D" w:rsidRPr="00E36E7D">
        <w:t xml:space="preserve"> </w:t>
      </w:r>
      <w:r w:rsidRPr="00E36E7D">
        <w:t>культур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Волгоградской</w:t>
      </w:r>
      <w:r w:rsidR="00E36E7D" w:rsidRPr="00E36E7D">
        <w:t xml:space="preserve"> </w:t>
      </w:r>
      <w:r w:rsidRPr="00E36E7D">
        <w:t>области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1360"/>
        <w:gridCol w:w="1360"/>
        <w:gridCol w:w="1360"/>
        <w:gridCol w:w="1359"/>
        <w:gridCol w:w="1359"/>
        <w:gridCol w:w="1359"/>
        <w:gridCol w:w="1359"/>
        <w:gridCol w:w="1359"/>
        <w:gridCol w:w="1359"/>
      </w:tblGrid>
      <w:tr w:rsidR="009F24CE" w:rsidRPr="004D4F5B" w:rsidTr="004D4F5B">
        <w:trPr>
          <w:cantSplit/>
          <w:trHeight w:val="1856"/>
          <w:jc w:val="center"/>
        </w:trPr>
        <w:tc>
          <w:tcPr>
            <w:tcW w:w="778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Урожайность,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ц/га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Урожайность,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ц/га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Урожайность,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ц/га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Урожайность,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ц/га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AE3188" w:rsidRPr="00E36E7D" w:rsidRDefault="00AE3188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Урожайность,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ц/га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4,8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3,8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10,6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14,8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3,6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9,2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4,7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8,4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12,5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18,5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7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4,8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11,2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19,7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18,4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12,2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3,9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12,9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6,8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20,6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17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6,4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11,9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16,1</w:t>
            </w:r>
          </w:p>
        </w:tc>
      </w:tr>
      <w:tr w:rsidR="009F24CE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1959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5,5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17,5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8,2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15,4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15,2</w:t>
            </w:r>
          </w:p>
        </w:tc>
      </w:tr>
      <w:tr w:rsidR="00F77ECA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10,4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20,1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19,5</w:t>
            </w:r>
          </w:p>
        </w:tc>
      </w:tr>
      <w:tr w:rsidR="00F77ECA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4,5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18,5</w:t>
            </w:r>
          </w:p>
        </w:tc>
      </w:tr>
      <w:tr w:rsidR="00F77ECA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14,3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17,2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4,1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5,9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17,1</w:t>
            </w:r>
          </w:p>
        </w:tc>
      </w:tr>
      <w:tr w:rsidR="00F77ECA" w:rsidRPr="004D4F5B" w:rsidTr="004D4F5B">
        <w:trPr>
          <w:cantSplit/>
          <w:jc w:val="center"/>
        </w:trPr>
        <w:tc>
          <w:tcPr>
            <w:tcW w:w="778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1963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6,1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1974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1985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14,1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1996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8,8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2007</w:t>
            </w:r>
          </w:p>
        </w:tc>
        <w:tc>
          <w:tcPr>
            <w:tcW w:w="469" w:type="pct"/>
            <w:shd w:val="clear" w:color="auto" w:fill="auto"/>
          </w:tcPr>
          <w:p w:rsidR="00F77ECA" w:rsidRPr="00E36E7D" w:rsidRDefault="00F77ECA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13,5</w:t>
            </w:r>
          </w:p>
        </w:tc>
      </w:tr>
    </w:tbl>
    <w:p w:rsidR="00E36E7D" w:rsidRDefault="00E36E7D" w:rsidP="00E36E7D">
      <w:pPr>
        <w:pStyle w:val="aff0"/>
        <w:sectPr w:rsidR="00E36E7D" w:rsidSect="00E36E7D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36E7D" w:rsidRPr="00E36E7D" w:rsidRDefault="000F3946" w:rsidP="00E36E7D">
      <w:pPr>
        <w:pStyle w:val="aff0"/>
      </w:pPr>
      <w:r w:rsidRPr="00E36E7D">
        <w:t>Скользящая</w:t>
      </w:r>
      <w:r w:rsidR="00E36E7D" w:rsidRPr="00E36E7D">
        <w:t xml:space="preserve"> </w:t>
      </w:r>
      <w:r w:rsidRPr="00E36E7D">
        <w:t>одиннадцатилетняя</w:t>
      </w:r>
      <w:r w:rsidR="00E36E7D" w:rsidRPr="00E36E7D">
        <w:t xml:space="preserve"> </w:t>
      </w:r>
      <w:r w:rsidRPr="00E36E7D">
        <w:t>средняя,</w:t>
      </w:r>
      <w:r w:rsidR="00E36E7D" w:rsidRPr="00E36E7D">
        <w:t xml:space="preserve"> </w:t>
      </w:r>
      <w:r w:rsidRPr="00E36E7D">
        <w:t>сглаживая</w:t>
      </w:r>
      <w:r w:rsidR="00E36E7D" w:rsidRPr="00E36E7D">
        <w:t xml:space="preserve"> </w:t>
      </w:r>
      <w:r w:rsidRPr="00E36E7D">
        <w:t>колебания</w:t>
      </w:r>
      <w:r w:rsidR="00E36E7D" w:rsidRPr="00E36E7D">
        <w:t xml:space="preserve"> </w:t>
      </w:r>
      <w:r w:rsidRPr="00E36E7D">
        <w:t>отдельных</w:t>
      </w:r>
      <w:r w:rsidR="00E36E7D" w:rsidRPr="00E36E7D">
        <w:t xml:space="preserve"> </w:t>
      </w:r>
      <w:r w:rsidRPr="00E36E7D">
        <w:t>уровней,</w:t>
      </w:r>
      <w:r w:rsidR="00E36E7D" w:rsidRPr="00E36E7D">
        <w:t xml:space="preserve"> </w:t>
      </w:r>
      <w:r w:rsidRPr="00E36E7D">
        <w:t>отчетливо</w:t>
      </w:r>
      <w:r w:rsidR="00E36E7D" w:rsidRPr="00E36E7D">
        <w:t xml:space="preserve"> </w:t>
      </w:r>
      <w:r w:rsidRPr="00E36E7D">
        <w:t>показывает</w:t>
      </w:r>
      <w:r w:rsidR="00E36E7D" w:rsidRPr="00E36E7D">
        <w:t xml:space="preserve"> </w:t>
      </w:r>
      <w:r w:rsidRPr="00E36E7D">
        <w:t>тенденцию</w:t>
      </w:r>
      <w:r w:rsidR="00E36E7D" w:rsidRPr="00E36E7D">
        <w:t xml:space="preserve"> </w:t>
      </w:r>
      <w:r w:rsidRPr="00E36E7D">
        <w:t>повышения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. </w:t>
      </w:r>
      <w:r w:rsidRPr="00E36E7D">
        <w:t>Если</w:t>
      </w:r>
      <w:r w:rsidR="00E36E7D" w:rsidRPr="00E36E7D">
        <w:t xml:space="preserve"> </w:t>
      </w:r>
      <w:r w:rsidRPr="00E36E7D">
        <w:t>разбить</w:t>
      </w:r>
      <w:r w:rsidR="00E36E7D" w:rsidRPr="00E36E7D">
        <w:t xml:space="preserve"> </w:t>
      </w:r>
      <w:r w:rsidRPr="00E36E7D">
        <w:t>ряд</w:t>
      </w:r>
      <w:r w:rsidR="00E36E7D" w:rsidRPr="00E36E7D">
        <w:t xml:space="preserve"> </w:t>
      </w:r>
      <w:r w:rsidRPr="00E36E7D">
        <w:t>на</w:t>
      </w:r>
      <w:r w:rsidR="00E36E7D" w:rsidRPr="00E36E7D">
        <w:t xml:space="preserve"> </w:t>
      </w:r>
      <w:r w:rsidRPr="00E36E7D">
        <w:t>пять</w:t>
      </w:r>
      <w:r w:rsidR="00E36E7D" w:rsidRPr="00E36E7D">
        <w:t xml:space="preserve"> </w:t>
      </w:r>
      <w:r w:rsidRPr="00E36E7D">
        <w:t>частей,</w:t>
      </w:r>
      <w:r w:rsidR="00E36E7D" w:rsidRPr="00E36E7D">
        <w:t xml:space="preserve"> </w:t>
      </w:r>
      <w:r w:rsidRPr="00E36E7D">
        <w:t>то</w:t>
      </w:r>
      <w:r w:rsidR="00E36E7D" w:rsidRPr="00E36E7D">
        <w:t xml:space="preserve"> </w:t>
      </w:r>
      <w:r w:rsidRPr="00E36E7D">
        <w:t>средние</w:t>
      </w:r>
      <w:r w:rsidR="00E36E7D" w:rsidRPr="00E36E7D">
        <w:t xml:space="preserve"> </w:t>
      </w:r>
      <w:r w:rsidRPr="00E36E7D">
        <w:t>уровни</w:t>
      </w:r>
      <w:r w:rsidR="00E36E7D" w:rsidRPr="00E36E7D">
        <w:t xml:space="preserve"> </w:t>
      </w:r>
      <w:r w:rsidRPr="00E36E7D">
        <w:t>также</w:t>
      </w:r>
      <w:r w:rsidR="00E36E7D" w:rsidRPr="00E36E7D">
        <w:t xml:space="preserve"> </w:t>
      </w:r>
      <w:r w:rsidR="005A6722" w:rsidRPr="00E36E7D">
        <w:t>подтверждают</w:t>
      </w:r>
      <w:r w:rsidR="00E36E7D" w:rsidRPr="00E36E7D">
        <w:t xml:space="preserve"> </w:t>
      </w:r>
      <w:r w:rsidR="005A6722" w:rsidRPr="00E36E7D">
        <w:t>этот</w:t>
      </w:r>
      <w:r w:rsidR="00E36E7D" w:rsidRPr="00E36E7D">
        <w:t xml:space="preserve"> </w:t>
      </w:r>
      <w:r w:rsidR="005A6722" w:rsidRPr="00E36E7D">
        <w:t>вывод</w:t>
      </w:r>
      <w:r w:rsidR="00E36E7D" w:rsidRPr="00E36E7D">
        <w:t xml:space="preserve">: </w:t>
      </w:r>
      <w:r w:rsidR="005A6722" w:rsidRPr="00E36E7D">
        <w:t>за</w:t>
      </w:r>
      <w:r w:rsidR="00E36E7D" w:rsidRPr="00E36E7D">
        <w:t xml:space="preserve"> </w:t>
      </w:r>
      <w:r w:rsidR="005A6722" w:rsidRPr="00E36E7D">
        <w:t>1953</w:t>
      </w:r>
      <w:r w:rsidRPr="00E36E7D">
        <w:t>-156</w:t>
      </w:r>
      <w:r w:rsidR="005A6722" w:rsidRPr="00E36E7D">
        <w:t>3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</w:t>
      </w:r>
      <w:r w:rsidRPr="00E36E7D">
        <w:t>средний</w:t>
      </w:r>
      <w:r w:rsidR="00E36E7D" w:rsidRPr="00E36E7D">
        <w:t xml:space="preserve"> </w:t>
      </w:r>
      <w:r w:rsidRPr="00E36E7D">
        <w:t>уровень</w:t>
      </w:r>
      <w:r w:rsidR="00E36E7D" w:rsidRPr="00E36E7D">
        <w:t xml:space="preserve"> </w:t>
      </w:r>
      <w:r w:rsidRPr="00E36E7D">
        <w:t>равен</w:t>
      </w:r>
      <w:r w:rsidR="00E36E7D" w:rsidRPr="00E36E7D">
        <w:t xml:space="preserve"> </w:t>
      </w:r>
      <w:r w:rsidRPr="00E36E7D">
        <w:t>7,</w:t>
      </w:r>
      <w:r w:rsidR="005A6722" w:rsidRPr="00E36E7D">
        <w:t>77</w:t>
      </w:r>
      <w:r w:rsidR="00E36E7D" w:rsidRPr="00E36E7D">
        <w:t xml:space="preserve">; </w:t>
      </w:r>
      <w:r w:rsidRPr="00E36E7D">
        <w:t>за</w:t>
      </w:r>
      <w:r w:rsidR="00E36E7D" w:rsidRPr="00E36E7D">
        <w:t xml:space="preserve"> </w:t>
      </w:r>
      <w:r w:rsidRPr="00E36E7D">
        <w:t>196</w:t>
      </w:r>
      <w:r w:rsidR="005A6722" w:rsidRPr="00E36E7D">
        <w:t>4</w:t>
      </w:r>
      <w:r w:rsidRPr="00E36E7D">
        <w:t>-197</w:t>
      </w:r>
      <w:r w:rsidR="005A6722" w:rsidRPr="00E36E7D">
        <w:t>4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- </w:t>
      </w:r>
      <w:r w:rsidRPr="00E36E7D">
        <w:t>1</w:t>
      </w:r>
      <w:r w:rsidR="005A6722" w:rsidRPr="00E36E7D">
        <w:t>2</w:t>
      </w:r>
      <w:r w:rsidRPr="00E36E7D">
        <w:t>,</w:t>
      </w:r>
      <w:r w:rsidR="005A6722" w:rsidRPr="00E36E7D">
        <w:t>02</w:t>
      </w:r>
      <w:r w:rsidR="00E36E7D" w:rsidRPr="00E36E7D">
        <w:t xml:space="preserve">; </w:t>
      </w:r>
      <w:r w:rsidRPr="00E36E7D">
        <w:t>за</w:t>
      </w:r>
      <w:r w:rsidR="00E36E7D" w:rsidRPr="00E36E7D">
        <w:t xml:space="preserve"> </w:t>
      </w:r>
      <w:r w:rsidRPr="00E36E7D">
        <w:t>197</w:t>
      </w:r>
      <w:r w:rsidR="005A6722" w:rsidRPr="00E36E7D">
        <w:t>5</w:t>
      </w:r>
      <w:r w:rsidRPr="00E36E7D">
        <w:t>-198</w:t>
      </w:r>
      <w:r w:rsidR="005A6722" w:rsidRPr="00E36E7D">
        <w:t>5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- </w:t>
      </w:r>
      <w:r w:rsidRPr="00E36E7D">
        <w:t>1</w:t>
      </w:r>
      <w:r w:rsidR="005A6722" w:rsidRPr="00E36E7D">
        <w:t>1</w:t>
      </w:r>
      <w:r w:rsidRPr="00E36E7D">
        <w:t>,</w:t>
      </w:r>
      <w:r w:rsidR="005A6722" w:rsidRPr="00E36E7D">
        <w:t>03</w:t>
      </w:r>
      <w:r w:rsidR="00E36E7D" w:rsidRPr="00E36E7D">
        <w:t xml:space="preserve">; </w:t>
      </w:r>
      <w:r w:rsidRPr="00E36E7D">
        <w:t>за</w:t>
      </w:r>
      <w:r w:rsidR="00E36E7D" w:rsidRPr="00E36E7D">
        <w:t xml:space="preserve"> </w:t>
      </w:r>
      <w:r w:rsidRPr="00E36E7D">
        <w:t>198</w:t>
      </w:r>
      <w:r w:rsidR="005A6722" w:rsidRPr="00E36E7D">
        <w:t>6</w:t>
      </w:r>
      <w:r w:rsidRPr="00E36E7D">
        <w:t>-199</w:t>
      </w:r>
      <w:r w:rsidR="005A6722" w:rsidRPr="00E36E7D">
        <w:t>6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- </w:t>
      </w:r>
      <w:r w:rsidRPr="00E36E7D">
        <w:t>14,</w:t>
      </w:r>
      <w:r w:rsidR="005A6722" w:rsidRPr="00E36E7D">
        <w:t>35</w:t>
      </w:r>
      <w:r w:rsidR="00E36E7D" w:rsidRPr="00E36E7D">
        <w:t xml:space="preserve">; </w:t>
      </w:r>
      <w:r w:rsidRPr="00E36E7D">
        <w:t>за</w:t>
      </w:r>
      <w:r w:rsidR="00E36E7D" w:rsidRPr="00E36E7D">
        <w:t xml:space="preserve"> </w:t>
      </w:r>
      <w:r w:rsidRPr="00E36E7D">
        <w:t>199</w:t>
      </w:r>
      <w:r w:rsidR="005A6722" w:rsidRPr="00E36E7D">
        <w:t>7</w:t>
      </w:r>
      <w:r w:rsidRPr="00E36E7D">
        <w:t>-200</w:t>
      </w:r>
      <w:r w:rsidR="005A6722" w:rsidRPr="00E36E7D">
        <w:t>7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- </w:t>
      </w:r>
      <w:r w:rsidRPr="00E36E7D">
        <w:t>1</w:t>
      </w:r>
      <w:r w:rsidR="005A6722" w:rsidRPr="00E36E7D">
        <w:t>4</w:t>
      </w:r>
      <w:r w:rsidRPr="00E36E7D">
        <w:t>,</w:t>
      </w:r>
      <w:r w:rsidR="005A6722" w:rsidRPr="00E36E7D">
        <w:t>15</w:t>
      </w:r>
      <w:r w:rsidR="00E36E7D" w:rsidRPr="00E36E7D">
        <w:t xml:space="preserve">. </w:t>
      </w:r>
      <w:r w:rsidRPr="00E36E7D">
        <w:t>Существенного</w:t>
      </w:r>
      <w:r w:rsidR="00E36E7D" w:rsidRPr="00E36E7D">
        <w:t xml:space="preserve"> </w:t>
      </w:r>
      <w:r w:rsidRPr="00E36E7D">
        <w:t>различия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величине</w:t>
      </w:r>
      <w:r w:rsidR="00E36E7D" w:rsidRPr="00E36E7D">
        <w:t xml:space="preserve"> </w:t>
      </w:r>
      <w:r w:rsidRPr="00E36E7D">
        <w:t>повышения</w:t>
      </w:r>
      <w:r w:rsidR="00E36E7D" w:rsidRPr="00E36E7D">
        <w:t xml:space="preserve"> </w:t>
      </w:r>
      <w:r w:rsidRPr="00E36E7D">
        <w:t>среднегодовых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 </w:t>
      </w:r>
      <w:r w:rsidRPr="00E36E7D">
        <w:t>нет</w:t>
      </w:r>
      <w:r w:rsidR="00E36E7D" w:rsidRPr="00E36E7D">
        <w:t>.</w:t>
      </w:r>
    </w:p>
    <w:p w:rsidR="00E36E7D" w:rsidRPr="00E36E7D" w:rsidRDefault="000F3946" w:rsidP="00E36E7D">
      <w:pPr>
        <w:pStyle w:val="aff0"/>
      </w:pPr>
      <w:r w:rsidRPr="00E36E7D">
        <w:t>Для</w:t>
      </w:r>
      <w:r w:rsidR="00E36E7D" w:rsidRPr="00E36E7D">
        <w:t xml:space="preserve"> </w:t>
      </w:r>
      <w:r w:rsidRPr="00E36E7D">
        <w:t>выявления</w:t>
      </w:r>
      <w:r w:rsidR="00E36E7D" w:rsidRPr="00E36E7D">
        <w:t xml:space="preserve"> </w:t>
      </w:r>
      <w:r w:rsidRPr="00E36E7D">
        <w:t>типа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="00571795" w:rsidRPr="00E36E7D">
        <w:t>была</w:t>
      </w:r>
      <w:r w:rsidR="00E36E7D" w:rsidRPr="00E36E7D">
        <w:t xml:space="preserve"> </w:t>
      </w:r>
      <w:r w:rsidRPr="00E36E7D">
        <w:t>проведе</w:t>
      </w:r>
      <w:r w:rsidR="00571795" w:rsidRPr="00E36E7D">
        <w:t>на</w:t>
      </w:r>
      <w:r w:rsidR="00E36E7D" w:rsidRPr="00E36E7D">
        <w:t xml:space="preserve"> </w:t>
      </w:r>
      <w:r w:rsidRPr="00E36E7D">
        <w:t>проверк</w:t>
      </w:r>
      <w:r w:rsidR="00571795" w:rsidRPr="00E36E7D">
        <w:t>а</w:t>
      </w:r>
      <w:r w:rsidR="00E36E7D" w:rsidRPr="00E36E7D">
        <w:t xml:space="preserve"> </w:t>
      </w:r>
      <w:r w:rsidRPr="00E36E7D">
        <w:t>статистической</w:t>
      </w:r>
      <w:r w:rsidR="00E36E7D" w:rsidRPr="00E36E7D">
        <w:t xml:space="preserve"> </w:t>
      </w:r>
      <w:r w:rsidRPr="00E36E7D">
        <w:t>гипотезы</w:t>
      </w:r>
      <w:r w:rsidR="00E36E7D" w:rsidRPr="00E36E7D">
        <w:t xml:space="preserve"> </w:t>
      </w:r>
      <w:r w:rsidRPr="00E36E7D">
        <w:t>о</w:t>
      </w:r>
      <w:r w:rsidR="00E36E7D" w:rsidRPr="00E36E7D">
        <w:t xml:space="preserve"> </w:t>
      </w:r>
      <w:r w:rsidRPr="00E36E7D">
        <w:t>постоянстве</w:t>
      </w:r>
      <w:r w:rsidR="00E36E7D" w:rsidRPr="00E36E7D">
        <w:t xml:space="preserve"> </w:t>
      </w:r>
      <w:r w:rsidRPr="00E36E7D">
        <w:t>того</w:t>
      </w:r>
      <w:r w:rsidR="00E36E7D" w:rsidRPr="00E36E7D">
        <w:t xml:space="preserve"> </w:t>
      </w:r>
      <w:r w:rsidRPr="00E36E7D">
        <w:t>или</w:t>
      </w:r>
      <w:r w:rsidR="00E36E7D" w:rsidRPr="00E36E7D">
        <w:t xml:space="preserve"> </w:t>
      </w:r>
      <w:r w:rsidRPr="00E36E7D">
        <w:t>иного</w:t>
      </w:r>
      <w:r w:rsidR="00E36E7D" w:rsidRPr="00E36E7D">
        <w:t xml:space="preserve"> </w:t>
      </w:r>
      <w:r w:rsidRPr="00E36E7D">
        <w:t>показателя</w:t>
      </w:r>
      <w:r w:rsidR="00E36E7D" w:rsidRPr="00E36E7D">
        <w:t xml:space="preserve"> </w:t>
      </w:r>
      <w:r w:rsidRPr="00E36E7D">
        <w:t>динамики</w:t>
      </w:r>
      <w:r w:rsidR="00571795" w:rsidRPr="00E36E7D">
        <w:t>,</w:t>
      </w:r>
      <w:r w:rsidR="00E36E7D" w:rsidRPr="00E36E7D">
        <w:t xml:space="preserve"> </w:t>
      </w:r>
      <w:r w:rsidR="00571795" w:rsidRPr="00E36E7D">
        <w:t>и,</w:t>
      </w:r>
      <w:r w:rsidR="00E36E7D" w:rsidRPr="00E36E7D">
        <w:t xml:space="preserve"> </w:t>
      </w:r>
      <w:r w:rsidR="00571795" w:rsidRPr="00E36E7D">
        <w:t>в</w:t>
      </w:r>
      <w:r w:rsidR="00E36E7D" w:rsidRPr="00E36E7D">
        <w:t xml:space="preserve"> </w:t>
      </w:r>
      <w:r w:rsidR="009C0021" w:rsidRPr="00E36E7D">
        <w:t>первую</w:t>
      </w:r>
      <w:r w:rsidR="00E36E7D" w:rsidRPr="00E36E7D">
        <w:t xml:space="preserve"> </w:t>
      </w:r>
      <w:r w:rsidR="009C0021" w:rsidRPr="00E36E7D">
        <w:t>очередь</w:t>
      </w:r>
      <w:r w:rsidR="005D0E67" w:rsidRPr="00E36E7D">
        <w:t>,</w:t>
      </w:r>
      <w:r w:rsidR="00E36E7D" w:rsidRPr="00E36E7D">
        <w:t xml:space="preserve"> </w:t>
      </w:r>
      <w:r w:rsidR="00A53980" w:rsidRPr="00E36E7D">
        <w:t>гипотез</w:t>
      </w:r>
      <w:r w:rsidR="005D0E67" w:rsidRPr="00E36E7D">
        <w:t>ы</w:t>
      </w:r>
      <w:r w:rsidR="00E36E7D" w:rsidRPr="00E36E7D">
        <w:t xml:space="preserve"> </w:t>
      </w:r>
      <w:r w:rsidRPr="00E36E7D">
        <w:t>о</w:t>
      </w:r>
      <w:r w:rsidR="00E36E7D" w:rsidRPr="00E36E7D">
        <w:t xml:space="preserve"> </w:t>
      </w:r>
      <w:r w:rsidRPr="00E36E7D">
        <w:t>линейной</w:t>
      </w:r>
      <w:r w:rsidR="00E36E7D" w:rsidRPr="00E36E7D">
        <w:t xml:space="preserve"> </w:t>
      </w:r>
      <w:r w:rsidRPr="00E36E7D">
        <w:t>форме</w:t>
      </w:r>
      <w:r w:rsidR="00E36E7D" w:rsidRPr="00E36E7D">
        <w:t xml:space="preserve"> </w:t>
      </w:r>
      <w:r w:rsidRPr="00E36E7D">
        <w:t>уравнения</w:t>
      </w:r>
      <w:r w:rsidR="00E36E7D" w:rsidRPr="00E36E7D">
        <w:t xml:space="preserve"> </w:t>
      </w:r>
      <w:r w:rsidRPr="00E36E7D">
        <w:t>тренда,</w:t>
      </w:r>
      <w:r w:rsidR="00E36E7D" w:rsidRPr="00E36E7D">
        <w:t xml:space="preserve"> т.е. </w:t>
      </w:r>
      <w:r w:rsidRPr="00E36E7D">
        <w:t>о</w:t>
      </w:r>
      <w:r w:rsidR="00E36E7D" w:rsidRPr="00E36E7D">
        <w:t xml:space="preserve"> </w:t>
      </w:r>
      <w:r w:rsidRPr="00E36E7D">
        <w:t>несущественности</w:t>
      </w:r>
      <w:r w:rsidR="00E36E7D" w:rsidRPr="00E36E7D">
        <w:t xml:space="preserve"> </w:t>
      </w:r>
      <w:r w:rsidRPr="00E36E7D">
        <w:t>различий</w:t>
      </w:r>
      <w:r w:rsidR="00E36E7D" w:rsidRPr="00E36E7D">
        <w:t xml:space="preserve"> </w:t>
      </w:r>
      <w:r w:rsidRPr="00E36E7D">
        <w:t>цепных</w:t>
      </w:r>
      <w:r w:rsidR="00E36E7D" w:rsidRPr="00E36E7D">
        <w:t xml:space="preserve"> </w:t>
      </w:r>
      <w:r w:rsidRPr="00E36E7D">
        <w:t>абсолютных</w:t>
      </w:r>
      <w:r w:rsidR="00E36E7D" w:rsidRPr="00E36E7D">
        <w:t xml:space="preserve"> </w:t>
      </w:r>
      <w:r w:rsidRPr="00E36E7D">
        <w:t>изменений</w:t>
      </w:r>
      <w:r w:rsidR="00E36E7D" w:rsidRPr="00E36E7D">
        <w:t xml:space="preserve"> [</w:t>
      </w:r>
      <w:r w:rsidR="00A9781A" w:rsidRPr="00E36E7D">
        <w:t>2</w:t>
      </w:r>
      <w:r w:rsidR="00E36E7D" w:rsidRPr="00E36E7D">
        <w:t>].</w:t>
      </w:r>
    </w:p>
    <w:p w:rsidR="00E36E7D" w:rsidRPr="00E36E7D" w:rsidRDefault="002C0B50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сглаженных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вычисл</w:t>
      </w:r>
      <w:r w:rsidR="00E25309" w:rsidRPr="00E36E7D">
        <w:rPr>
          <w:rStyle w:val="14"/>
        </w:rPr>
        <w:t>я</w:t>
      </w:r>
      <w:r w:rsidR="005D0E67" w:rsidRPr="00E36E7D">
        <w:rPr>
          <w:rStyle w:val="14"/>
        </w:rPr>
        <w:t>лись</w:t>
      </w:r>
      <w:r w:rsidR="00E36E7D" w:rsidRPr="00E36E7D">
        <w:rPr>
          <w:rStyle w:val="14"/>
        </w:rPr>
        <w:t xml:space="preserve"> </w:t>
      </w:r>
      <w:r w:rsidR="00E25309" w:rsidRPr="00E36E7D">
        <w:rPr>
          <w:rStyle w:val="14"/>
        </w:rPr>
        <w:t>абсолютные</w:t>
      </w:r>
      <w:r w:rsidR="00E36E7D" w:rsidRPr="00E36E7D">
        <w:rPr>
          <w:rStyle w:val="14"/>
        </w:rPr>
        <w:t xml:space="preserve"> </w:t>
      </w:r>
      <w:r w:rsidR="005D0E67" w:rsidRPr="00E36E7D">
        <w:rPr>
          <w:rStyle w:val="14"/>
        </w:rPr>
        <w:t>цепные</w:t>
      </w:r>
      <w:r w:rsidR="00E36E7D" w:rsidRPr="00E36E7D">
        <w:rPr>
          <w:rStyle w:val="14"/>
        </w:rPr>
        <w:t xml:space="preserve"> </w:t>
      </w:r>
      <w:r w:rsidR="000D2E5A" w:rsidRPr="00E36E7D">
        <w:rPr>
          <w:rStyle w:val="14"/>
        </w:rPr>
        <w:t>приросты</w:t>
      </w:r>
      <w:r w:rsidR="005D0E67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5D0E67" w:rsidRPr="00E36E7D">
        <w:rPr>
          <w:rStyle w:val="14"/>
        </w:rPr>
        <w:t>которые</w:t>
      </w:r>
      <w:r w:rsidR="00E36E7D" w:rsidRPr="00E36E7D">
        <w:rPr>
          <w:rStyle w:val="14"/>
        </w:rPr>
        <w:t xml:space="preserve"> </w:t>
      </w:r>
      <w:r w:rsidR="00E25309" w:rsidRPr="00E36E7D">
        <w:rPr>
          <w:rStyle w:val="14"/>
        </w:rPr>
        <w:t>разбива</w:t>
      </w:r>
      <w:r w:rsidR="005D0E67" w:rsidRPr="00E36E7D">
        <w:rPr>
          <w:rStyle w:val="14"/>
        </w:rPr>
        <w:t>лись</w:t>
      </w:r>
      <w:r w:rsidR="00E36E7D" w:rsidRPr="00E36E7D">
        <w:rPr>
          <w:rStyle w:val="14"/>
        </w:rPr>
        <w:t xml:space="preserve"> </w:t>
      </w:r>
      <w:r w:rsidR="00E25309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E25309" w:rsidRPr="00E36E7D">
        <w:rPr>
          <w:rStyle w:val="14"/>
        </w:rPr>
        <w:t>два</w:t>
      </w:r>
      <w:r w:rsidR="00E36E7D" w:rsidRPr="00E36E7D">
        <w:rPr>
          <w:rStyle w:val="14"/>
        </w:rPr>
        <w:t xml:space="preserve"> </w:t>
      </w:r>
      <w:r w:rsidR="00E25309" w:rsidRPr="00E36E7D">
        <w:rPr>
          <w:rStyle w:val="14"/>
        </w:rPr>
        <w:t>подпериода</w:t>
      </w:r>
      <w:r w:rsidR="00E36E7D" w:rsidRPr="00E36E7D">
        <w:rPr>
          <w:rStyle w:val="14"/>
        </w:rPr>
        <w:t xml:space="preserve">. </w:t>
      </w:r>
      <w:r w:rsidR="009C0021"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="009C0021" w:rsidRPr="00E36E7D">
        <w:rPr>
          <w:rStyle w:val="14"/>
        </w:rPr>
        <w:t>каждого</w:t>
      </w:r>
      <w:r w:rsidR="00E36E7D" w:rsidRPr="00E36E7D">
        <w:rPr>
          <w:rStyle w:val="14"/>
        </w:rPr>
        <w:t xml:space="preserve"> </w:t>
      </w:r>
      <w:r w:rsidR="009C0021" w:rsidRPr="00E36E7D">
        <w:rPr>
          <w:rStyle w:val="14"/>
        </w:rPr>
        <w:t>подпериода</w:t>
      </w:r>
      <w:r w:rsidR="00E36E7D" w:rsidRPr="00E36E7D">
        <w:rPr>
          <w:rStyle w:val="14"/>
        </w:rPr>
        <w:t xml:space="preserve"> </w:t>
      </w:r>
      <w:r w:rsidR="00902BFA" w:rsidRPr="00E36E7D">
        <w:rPr>
          <w:rStyle w:val="14"/>
        </w:rPr>
        <w:t>рассчитыва</w:t>
      </w:r>
      <w:r w:rsidR="005D0E67" w:rsidRPr="00E36E7D">
        <w:rPr>
          <w:rStyle w:val="14"/>
        </w:rPr>
        <w:t>ли</w:t>
      </w:r>
      <w:r w:rsidR="00E36E7D" w:rsidRPr="00E36E7D">
        <w:rPr>
          <w:rStyle w:val="14"/>
        </w:rPr>
        <w:t xml:space="preserve"> </w:t>
      </w:r>
      <w:r w:rsidR="00902BFA" w:rsidRPr="00E36E7D">
        <w:rPr>
          <w:rStyle w:val="14"/>
        </w:rPr>
        <w:t>среднюю</w:t>
      </w:r>
      <w:r w:rsidR="00E36E7D" w:rsidRPr="00E36E7D">
        <w:rPr>
          <w:rStyle w:val="14"/>
        </w:rPr>
        <w:t xml:space="preserve"> </w:t>
      </w:r>
      <w:r w:rsidR="00C17DA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.75pt">
            <v:imagedata r:id="rId9" o:title=""/>
          </v:shape>
        </w:pict>
      </w:r>
      <w:r w:rsidR="000F3946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ее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квадратическое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отклонение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s∆k</w:t>
      </w:r>
      <w:r w:rsidR="00E36E7D" w:rsidRPr="00E36E7D">
        <w:rPr>
          <w:rStyle w:val="14"/>
        </w:rPr>
        <w:t xml:space="preserve"> </w:t>
      </w:r>
      <w:r w:rsidR="00902BFA"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="00902BFA" w:rsidRPr="00E36E7D">
        <w:rPr>
          <w:rStyle w:val="14"/>
        </w:rPr>
        <w:t>среднюю</w:t>
      </w:r>
      <w:r w:rsidR="00E36E7D" w:rsidRPr="00E36E7D">
        <w:rPr>
          <w:rStyle w:val="14"/>
        </w:rPr>
        <w:t xml:space="preserve"> </w:t>
      </w:r>
      <w:r w:rsidR="00902BFA" w:rsidRPr="00E36E7D">
        <w:rPr>
          <w:rStyle w:val="14"/>
        </w:rPr>
        <w:t>ошибку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среднего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изменения</w:t>
      </w:r>
      <w:r w:rsidR="00E36E7D" w:rsidRPr="00E36E7D">
        <w:rPr>
          <w:rStyle w:val="14"/>
        </w:rPr>
        <w:t xml:space="preserve"> </w:t>
      </w:r>
      <w:r w:rsidR="000F3946" w:rsidRPr="00E36E7D">
        <w:rPr>
          <w:b/>
          <w:i/>
          <w:lang w:val="en-US"/>
        </w:rPr>
        <w:t>m</w:t>
      </w:r>
      <w:r w:rsidR="000F3946" w:rsidRPr="00E36E7D">
        <w:rPr>
          <w:b/>
          <w:i/>
          <w:vertAlign w:val="subscript"/>
        </w:rPr>
        <w:t>∆</w:t>
      </w:r>
      <w:r w:rsidR="000F3946" w:rsidRPr="00E36E7D">
        <w:rPr>
          <w:b/>
          <w:i/>
          <w:vertAlign w:val="subscript"/>
          <w:lang w:val="en-US"/>
        </w:rPr>
        <w:t>k</w:t>
      </w:r>
      <w:r w:rsidR="00E36E7D" w:rsidRPr="00E36E7D">
        <w:rPr>
          <w:rStyle w:val="14"/>
        </w:rPr>
        <w:t xml:space="preserve">. </w:t>
      </w:r>
      <w:r w:rsidR="00B70926" w:rsidRPr="00E36E7D">
        <w:rPr>
          <w:rStyle w:val="14"/>
        </w:rPr>
        <w:t>Существенность</w:t>
      </w:r>
      <w:r w:rsidR="00E36E7D" w:rsidRPr="00E36E7D">
        <w:rPr>
          <w:rStyle w:val="14"/>
        </w:rPr>
        <w:t xml:space="preserve"> </w:t>
      </w:r>
      <w:r w:rsidR="00B70926" w:rsidRPr="00E36E7D">
        <w:rPr>
          <w:rStyle w:val="14"/>
        </w:rPr>
        <w:t>различий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между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средними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абсолютными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изменениями</w:t>
      </w:r>
      <w:r w:rsidR="00E36E7D" w:rsidRPr="00E36E7D">
        <w:rPr>
          <w:rStyle w:val="14"/>
        </w:rPr>
        <w:t xml:space="preserve"> </w:t>
      </w:r>
      <w:r w:rsidR="00B70926" w:rsidRPr="00E36E7D">
        <w:rPr>
          <w:rStyle w:val="14"/>
        </w:rPr>
        <w:t>проверим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t-критерию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Стьюдента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</w:pPr>
      <w:r w:rsidRPr="00E36E7D">
        <w:t>Средняя</w:t>
      </w:r>
      <w:r w:rsidR="00E36E7D" w:rsidRPr="00E36E7D">
        <w:t xml:space="preserve"> </w:t>
      </w:r>
      <w:r w:rsidRPr="00E36E7D">
        <w:t>случайная</w:t>
      </w:r>
      <w:r w:rsidR="00E36E7D" w:rsidRPr="00E36E7D">
        <w:t xml:space="preserve"> </w:t>
      </w:r>
      <w:r w:rsidRPr="00E36E7D">
        <w:t>ошибка</w:t>
      </w:r>
      <w:r w:rsidR="00E36E7D" w:rsidRPr="00E36E7D">
        <w:t xml:space="preserve"> </w:t>
      </w:r>
      <w:r w:rsidRPr="00E36E7D">
        <w:t>разностей</w:t>
      </w:r>
      <w:r w:rsidR="00E36E7D" w:rsidRPr="00E36E7D">
        <w:t xml:space="preserve"> </w:t>
      </w:r>
      <w:r w:rsidRPr="00E36E7D">
        <w:t>двух</w:t>
      </w:r>
      <w:r w:rsidR="00E36E7D" w:rsidRPr="00E36E7D">
        <w:t xml:space="preserve"> </w:t>
      </w:r>
      <w:r w:rsidRPr="00E36E7D">
        <w:t>выборочных</w:t>
      </w:r>
      <w:r w:rsidR="00E36E7D" w:rsidRPr="00E36E7D">
        <w:t xml:space="preserve"> </w:t>
      </w:r>
      <w:r w:rsidRPr="00E36E7D">
        <w:t>средних</w:t>
      </w:r>
      <w:r w:rsidR="00E36E7D" w:rsidRPr="00E36E7D">
        <w:t xml:space="preserve"> </w:t>
      </w:r>
      <w:r w:rsidRPr="00E36E7D">
        <w:t>оценок</w:t>
      </w:r>
      <w:r w:rsidR="00E36E7D" w:rsidRPr="00E36E7D">
        <w:t>:</w:t>
      </w:r>
    </w:p>
    <w:p w:rsidR="00E36E7D" w:rsidRDefault="00E36E7D" w:rsidP="00E36E7D">
      <w:pPr>
        <w:pStyle w:val="aff0"/>
      </w:pPr>
    </w:p>
    <w:p w:rsidR="00E36E7D" w:rsidRPr="00E36E7D" w:rsidRDefault="00C17DAC" w:rsidP="00E36E7D">
      <w:pPr>
        <w:pStyle w:val="aff0"/>
      </w:pPr>
      <w:r>
        <w:pict>
          <v:shape id="_x0000_i1026" type="#_x0000_t75" style="width:255.75pt;height:24.75pt">
            <v:imagedata r:id="rId10" o:title=""/>
          </v:shape>
        </w:pict>
      </w:r>
      <w:r w:rsidR="00E36E7D" w:rsidRPr="00E36E7D">
        <w:t xml:space="preserve"> (</w:t>
      </w:r>
      <w:r w:rsidR="002862D7" w:rsidRPr="00E36E7D">
        <w:t>1</w:t>
      </w:r>
      <w:r w:rsidR="00E36E7D" w:rsidRPr="00E36E7D">
        <w:t>)</w:t>
      </w:r>
    </w:p>
    <w:p w:rsidR="00E36E7D" w:rsidRDefault="00E36E7D" w:rsidP="00E36E7D">
      <w:pPr>
        <w:pStyle w:val="aff0"/>
      </w:pPr>
    </w:p>
    <w:p w:rsidR="00E36E7D" w:rsidRDefault="000F3946" w:rsidP="00E36E7D">
      <w:pPr>
        <w:pStyle w:val="aff0"/>
      </w:pPr>
      <w:r w:rsidRPr="00E36E7D">
        <w:t>Критерий</w:t>
      </w:r>
      <w:r w:rsidR="00E36E7D" w:rsidRPr="00E36E7D">
        <w:t xml:space="preserve"> </w:t>
      </w:r>
      <w:r w:rsidRPr="00E36E7D">
        <w:t>Стьюдента</w:t>
      </w:r>
      <w:r w:rsidR="00E36E7D" w:rsidRPr="00E36E7D">
        <w:t xml:space="preserve"> </w:t>
      </w:r>
      <w:r w:rsidRPr="00E36E7D">
        <w:t>для</w:t>
      </w:r>
      <w:r w:rsidR="00E36E7D" w:rsidRPr="00E36E7D">
        <w:t xml:space="preserve"> </w:t>
      </w:r>
      <w:r w:rsidRPr="00E36E7D">
        <w:t>оценки</w:t>
      </w:r>
      <w:r w:rsidR="00E36E7D" w:rsidRPr="00E36E7D">
        <w:t xml:space="preserve"> </w:t>
      </w:r>
      <w:r w:rsidRPr="00E36E7D">
        <w:t>существенности</w:t>
      </w:r>
      <w:r w:rsidR="00E36E7D" w:rsidRPr="00E36E7D">
        <w:t xml:space="preserve"> </w:t>
      </w:r>
      <w:r w:rsidRPr="00E36E7D">
        <w:t>различия</w:t>
      </w:r>
      <w:r w:rsidR="00E36E7D" w:rsidRPr="00E36E7D">
        <w:t xml:space="preserve"> </w:t>
      </w:r>
      <w:r w:rsidRPr="00E36E7D">
        <w:t>двух</w:t>
      </w:r>
      <w:r w:rsidR="00E36E7D" w:rsidRPr="00E36E7D">
        <w:t xml:space="preserve"> </w:t>
      </w:r>
      <w:r w:rsidRPr="00E36E7D">
        <w:t>среднегодовых</w:t>
      </w:r>
      <w:r w:rsidR="00E36E7D" w:rsidRPr="00E36E7D">
        <w:t xml:space="preserve"> </w:t>
      </w:r>
      <w:r w:rsidR="00FF257F" w:rsidRPr="00E36E7D">
        <w:t>приростов</w:t>
      </w:r>
      <w:r w:rsidR="00E36E7D" w:rsidRPr="00E36E7D">
        <w:t xml:space="preserve">: </w:t>
      </w:r>
    </w:p>
    <w:p w:rsidR="00E36E7D" w:rsidRDefault="00E36E7D" w:rsidP="00E36E7D">
      <w:pPr>
        <w:pStyle w:val="aff0"/>
      </w:pPr>
    </w:p>
    <w:p w:rsidR="000F3946" w:rsidRPr="00E36E7D" w:rsidRDefault="00C17DAC" w:rsidP="00E36E7D">
      <w:pPr>
        <w:pStyle w:val="aff0"/>
      </w:pPr>
      <w:r>
        <w:pict>
          <v:shape id="_x0000_i1027" type="#_x0000_t75" style="width:168pt;height:38.25pt">
            <v:imagedata r:id="rId11" o:title=""/>
          </v:shape>
        </w:pict>
      </w:r>
    </w:p>
    <w:p w:rsidR="00E36E7D" w:rsidRDefault="00E36E7D" w:rsidP="00E36E7D">
      <w:pPr>
        <w:shd w:val="clear" w:color="auto" w:fill="FFFFFF"/>
        <w:tabs>
          <w:tab w:val="left" w:pos="726"/>
        </w:tabs>
        <w:rPr>
          <w:rStyle w:val="14"/>
        </w:rPr>
      </w:pP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Критическое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Pr="00E36E7D">
        <w:rPr>
          <w:b/>
          <w:bCs/>
          <w:i/>
          <w:lang w:val="en-US"/>
        </w:rPr>
        <w:t>t</w:t>
      </w:r>
      <w:r w:rsidRPr="00E36E7D">
        <w:rPr>
          <w:rStyle w:val="14"/>
        </w:rPr>
        <w:t>-критерия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значимости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0,05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42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степенях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свободы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2,018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Фактическое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меньше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Следовательно,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гипотеза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равенстве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приростов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отклоняется</w:t>
      </w:r>
      <w:r w:rsidR="00E36E7D" w:rsidRPr="00E36E7D">
        <w:rPr>
          <w:rStyle w:val="14"/>
        </w:rPr>
        <w:t xml:space="preserve"> </w:t>
      </w:r>
      <w:r w:rsidR="008045CF"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тенденцию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динамики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всем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протяжении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можно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считать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линейной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  <w:rPr>
          <w:iCs/>
        </w:rPr>
      </w:pPr>
      <w:r w:rsidRPr="00E36E7D">
        <w:t>Однократное</w:t>
      </w:r>
      <w:r w:rsidR="00E36E7D" w:rsidRPr="00E36E7D">
        <w:t xml:space="preserve"> </w:t>
      </w:r>
      <w:r w:rsidRPr="00E36E7D">
        <w:t>аналитическое</w:t>
      </w:r>
      <w:r w:rsidR="00E36E7D" w:rsidRPr="00E36E7D">
        <w:t xml:space="preserve"> </w:t>
      </w:r>
      <w:r w:rsidRPr="00E36E7D">
        <w:t>выравнивание</w:t>
      </w:r>
      <w:r w:rsidR="00E36E7D" w:rsidRPr="00E36E7D">
        <w:t xml:space="preserve"> </w:t>
      </w:r>
      <w:r w:rsidRPr="00E36E7D">
        <w:t>неполно</w:t>
      </w:r>
      <w:r w:rsidR="00E36E7D" w:rsidRPr="00E36E7D">
        <w:t xml:space="preserve"> </w:t>
      </w:r>
      <w:r w:rsidRPr="00E36E7D">
        <w:t>освобождает</w:t>
      </w:r>
      <w:r w:rsidR="00E36E7D" w:rsidRPr="00E36E7D">
        <w:t xml:space="preserve"> </w:t>
      </w:r>
      <w:r w:rsidRPr="00E36E7D">
        <w:t>параметры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влияния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. </w:t>
      </w:r>
      <w:r w:rsidRPr="00E36E7D">
        <w:t>Для</w:t>
      </w:r>
      <w:r w:rsidR="00E36E7D" w:rsidRPr="00E36E7D">
        <w:t xml:space="preserve"> </w:t>
      </w:r>
      <w:r w:rsidRPr="00E36E7D">
        <w:t>дальнейшего</w:t>
      </w:r>
      <w:r w:rsidR="00E36E7D" w:rsidRPr="00E36E7D">
        <w:t xml:space="preserve"> </w:t>
      </w:r>
      <w:r w:rsidRPr="00E36E7D">
        <w:t>исключения</w:t>
      </w:r>
      <w:r w:rsidR="00E36E7D" w:rsidRPr="00E36E7D">
        <w:t xml:space="preserve"> </w:t>
      </w:r>
      <w:r w:rsidRPr="00E36E7D">
        <w:t>искажающего</w:t>
      </w:r>
      <w:r w:rsidR="00E36E7D" w:rsidRPr="00E36E7D">
        <w:t xml:space="preserve"> </w:t>
      </w:r>
      <w:r w:rsidRPr="00E36E7D">
        <w:t>влияния</w:t>
      </w:r>
      <w:r w:rsidR="00E36E7D" w:rsidRPr="00E36E7D">
        <w:t xml:space="preserve"> </w:t>
      </w:r>
      <w:r w:rsidRPr="00E36E7D">
        <w:t>колеб</w:t>
      </w:r>
      <w:r w:rsidR="00494369" w:rsidRPr="00E36E7D">
        <w:t>аний</w:t>
      </w:r>
      <w:r w:rsidR="00E36E7D" w:rsidRPr="00E36E7D">
        <w:t xml:space="preserve"> </w:t>
      </w:r>
      <w:r w:rsidR="00494369" w:rsidRPr="00E36E7D">
        <w:t>на</w:t>
      </w:r>
      <w:r w:rsidR="00E36E7D" w:rsidRPr="00E36E7D">
        <w:t xml:space="preserve"> </w:t>
      </w:r>
      <w:r w:rsidR="00494369" w:rsidRPr="00E36E7D">
        <w:t>параметры</w:t>
      </w:r>
      <w:r w:rsidR="00E36E7D" w:rsidRPr="00E36E7D">
        <w:t xml:space="preserve"> </w:t>
      </w:r>
      <w:r w:rsidR="00494369" w:rsidRPr="00E36E7D">
        <w:t>тренда</w:t>
      </w:r>
      <w:r w:rsidR="00E36E7D" w:rsidRPr="00E36E7D">
        <w:t xml:space="preserve"> </w:t>
      </w:r>
      <w:r w:rsidR="00494369" w:rsidRPr="00E36E7D">
        <w:t>можно</w:t>
      </w:r>
      <w:r w:rsidR="00E36E7D" w:rsidRPr="00E36E7D">
        <w:t xml:space="preserve"> </w:t>
      </w:r>
      <w:r w:rsidRPr="00E36E7D">
        <w:t>применить</w:t>
      </w:r>
      <w:r w:rsidR="00E36E7D" w:rsidRPr="00E36E7D">
        <w:t xml:space="preserve"> </w:t>
      </w:r>
      <w:r w:rsidRPr="00E36E7D">
        <w:rPr>
          <w:iCs/>
        </w:rPr>
        <w:t>метод</w:t>
      </w:r>
      <w:r w:rsidR="00E36E7D" w:rsidRPr="00E36E7D">
        <w:rPr>
          <w:iCs/>
        </w:rPr>
        <w:t xml:space="preserve"> </w:t>
      </w:r>
      <w:r w:rsidRPr="00E36E7D">
        <w:rPr>
          <w:iCs/>
        </w:rPr>
        <w:t>многократного</w:t>
      </w:r>
      <w:r w:rsidR="00E36E7D" w:rsidRPr="00E36E7D">
        <w:rPr>
          <w:iCs/>
        </w:rPr>
        <w:t xml:space="preserve"> </w:t>
      </w:r>
      <w:r w:rsidRPr="00E36E7D">
        <w:rPr>
          <w:iCs/>
        </w:rPr>
        <w:t>скользящего</w:t>
      </w:r>
      <w:r w:rsidR="00E36E7D" w:rsidRPr="00E36E7D">
        <w:rPr>
          <w:iCs/>
        </w:rPr>
        <w:t xml:space="preserve"> </w:t>
      </w:r>
      <w:r w:rsidRPr="00E36E7D">
        <w:rPr>
          <w:iCs/>
        </w:rPr>
        <w:t>выравнивания</w:t>
      </w:r>
      <w:r w:rsidR="00E36E7D" w:rsidRPr="00E36E7D">
        <w:rPr>
          <w:iCs/>
        </w:rPr>
        <w:t xml:space="preserve"> [</w:t>
      </w:r>
      <w:r w:rsidR="0057228A" w:rsidRPr="00E36E7D">
        <w:rPr>
          <w:iCs/>
        </w:rPr>
        <w:t>2</w:t>
      </w:r>
      <w:r w:rsidR="00E36E7D" w:rsidRPr="00E36E7D">
        <w:rPr>
          <w:iCs/>
        </w:rPr>
        <w:t>].</w:t>
      </w:r>
    </w:p>
    <w:p w:rsidR="00E36E7D" w:rsidRDefault="00494369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Сущность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метод</w:t>
      </w:r>
      <w:r w:rsidR="00E86739" w:rsidRPr="00E36E7D">
        <w:rPr>
          <w:rStyle w:val="14"/>
        </w:rPr>
        <w:t>ики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состоит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том,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параметры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вычисляются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не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сразу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всему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ряду</w:t>
      </w:r>
      <w:r w:rsidR="00E36E7D" w:rsidRPr="00E36E7D">
        <w:rPr>
          <w:rStyle w:val="14"/>
        </w:rPr>
        <w:t xml:space="preserve"> </w:t>
      </w:r>
      <w:r w:rsidR="00AD5D7F" w:rsidRPr="00E36E7D">
        <w:rPr>
          <w:rStyle w:val="14"/>
        </w:rPr>
        <w:t>длиной</w:t>
      </w:r>
      <w:r w:rsidR="00E36E7D" w:rsidRPr="00E36E7D">
        <w:rPr>
          <w:rStyle w:val="14"/>
        </w:rPr>
        <w:t xml:space="preserve"> </w:t>
      </w:r>
      <w:r w:rsidR="00AD5D7F" w:rsidRPr="00E36E7D">
        <w:rPr>
          <w:b/>
          <w:i/>
          <w:lang w:val="en-US"/>
        </w:rPr>
        <w:t>n</w:t>
      </w:r>
      <w:r w:rsidR="00E36E7D" w:rsidRPr="00E36E7D">
        <w:rPr>
          <w:rStyle w:val="14"/>
        </w:rPr>
        <w:t xml:space="preserve"> </w:t>
      </w:r>
      <w:r w:rsidR="00082638" w:rsidRPr="00E36E7D">
        <w:rPr>
          <w:rStyle w:val="14"/>
        </w:rPr>
        <w:t>периодов</w:t>
      </w:r>
      <w:r w:rsidR="00E36E7D" w:rsidRPr="00E36E7D">
        <w:rPr>
          <w:rStyle w:val="14"/>
        </w:rPr>
        <w:t xml:space="preserve"> </w:t>
      </w:r>
      <w:r w:rsidR="00082638" w:rsidRPr="00E36E7D">
        <w:rPr>
          <w:rStyle w:val="14"/>
        </w:rPr>
        <w:t>времени</w:t>
      </w:r>
      <w:r w:rsidR="000F3946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скользящим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методом</w:t>
      </w:r>
      <w:r w:rsidR="00E36E7D" w:rsidRPr="00E36E7D">
        <w:rPr>
          <w:rStyle w:val="14"/>
        </w:rPr>
        <w:t xml:space="preserve"> - </w:t>
      </w:r>
      <w:r w:rsidR="000F3946" w:rsidRPr="00E36E7D">
        <w:rPr>
          <w:rStyle w:val="14"/>
        </w:rPr>
        <w:t>сначала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за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первые</w:t>
      </w:r>
      <w:r w:rsidR="00E36E7D" w:rsidRPr="00E36E7D">
        <w:rPr>
          <w:rStyle w:val="14"/>
        </w:rPr>
        <w:t xml:space="preserve"> </w:t>
      </w:r>
      <w:r w:rsidR="000F3946" w:rsidRPr="00E36E7D">
        <w:rPr>
          <w:b/>
          <w:i/>
          <w:iCs/>
          <w:lang w:val="en-US"/>
        </w:rPr>
        <w:t>m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периодов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времени,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затем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за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период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2-го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до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="000F3946" w:rsidRPr="00E36E7D">
        <w:rPr>
          <w:b/>
          <w:i/>
          <w:lang w:val="en-US"/>
        </w:rPr>
        <w:t>m</w:t>
      </w:r>
      <w:r w:rsidR="000F3946" w:rsidRPr="00E36E7D">
        <w:rPr>
          <w:rStyle w:val="14"/>
        </w:rPr>
        <w:t>+1,</w:t>
      </w:r>
      <w:r w:rsidR="00E36E7D" w:rsidRPr="00E36E7D">
        <w:rPr>
          <w:rStyle w:val="14"/>
        </w:rPr>
        <w:t xml:space="preserve"> </w:t>
      </w:r>
      <w:r w:rsidR="00F013A7" w:rsidRPr="00E36E7D">
        <w:rPr>
          <w:rStyle w:val="14"/>
        </w:rPr>
        <w:t>далее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3-го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до</w:t>
      </w:r>
      <w:r w:rsidR="00E36E7D" w:rsidRPr="00E36E7D">
        <w:rPr>
          <w:rStyle w:val="14"/>
        </w:rPr>
        <w:t xml:space="preserve"> (</w:t>
      </w:r>
      <w:r w:rsidR="000F3946" w:rsidRPr="00E36E7D">
        <w:rPr>
          <w:b/>
          <w:i/>
          <w:iCs/>
          <w:lang w:val="en-US"/>
        </w:rPr>
        <w:t>m</w:t>
      </w:r>
      <w:r w:rsidR="000F3946" w:rsidRPr="00E36E7D">
        <w:rPr>
          <w:rStyle w:val="14"/>
        </w:rPr>
        <w:t>+2</w:t>
      </w:r>
      <w:r w:rsidR="00E36E7D" w:rsidRPr="00E36E7D">
        <w:rPr>
          <w:rStyle w:val="14"/>
        </w:rPr>
        <w:t xml:space="preserve">) - </w:t>
      </w:r>
      <w:r w:rsidR="000F3946" w:rsidRPr="00E36E7D">
        <w:rPr>
          <w:rStyle w:val="14"/>
        </w:rPr>
        <w:t>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уровня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и</w:t>
      </w:r>
      <w:r w:rsidR="00E36E7D" w:rsidRPr="00E36E7D">
        <w:rPr>
          <w:rStyle w:val="14"/>
        </w:rPr>
        <w:t xml:space="preserve"> т.д. 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b/>
          <w:i/>
        </w:rPr>
      </w:pPr>
      <w:r w:rsidRPr="00E36E7D">
        <w:rPr>
          <w:rStyle w:val="14"/>
        </w:rPr>
        <w:t>Если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исходных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равно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  <w:lang w:val="en-US"/>
        </w:rPr>
        <w:t>n</w:t>
      </w:r>
      <w:r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длина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скользящей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базы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расчета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параметров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равна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  <w:iCs/>
          <w:lang w:val="en-US"/>
        </w:rPr>
        <w:t>m</w:t>
      </w:r>
      <w:r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скользящих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баз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: </w:t>
      </w:r>
      <w:r w:rsidRPr="00E36E7D">
        <w:rPr>
          <w:b/>
          <w:i/>
          <w:lang w:val="en-US"/>
        </w:rPr>
        <w:t>L</w:t>
      </w:r>
      <w:r w:rsidRPr="00E36E7D">
        <w:rPr>
          <w:b/>
          <w:i/>
        </w:rPr>
        <w:t>=</w:t>
      </w:r>
      <w:r w:rsidRPr="00E36E7D">
        <w:rPr>
          <w:b/>
          <w:i/>
          <w:lang w:val="en-US"/>
        </w:rPr>
        <w:t>n</w:t>
      </w:r>
      <w:r w:rsidRPr="00E36E7D">
        <w:rPr>
          <w:b/>
          <w:i/>
        </w:rPr>
        <w:t>+1-</w:t>
      </w:r>
      <w:r w:rsidRPr="00E36E7D">
        <w:rPr>
          <w:b/>
          <w:i/>
          <w:lang w:val="en-US"/>
        </w:rPr>
        <w:t>m</w:t>
      </w:r>
      <w:r w:rsidR="00E36E7D" w:rsidRPr="00E36E7D">
        <w:rPr>
          <w:b/>
          <w:i/>
        </w:rPr>
        <w:t>.</w:t>
      </w:r>
    </w:p>
    <w:p w:rsidR="00E36E7D" w:rsidRDefault="000F3946" w:rsidP="00E36E7D">
      <w:pPr>
        <w:pStyle w:val="aff0"/>
      </w:pPr>
      <w:r w:rsidRPr="00E36E7D">
        <w:t>Смысл</w:t>
      </w:r>
      <w:r w:rsidR="00E36E7D" w:rsidRPr="00E36E7D">
        <w:t xml:space="preserve"> </w:t>
      </w:r>
      <w:r w:rsidRPr="00E36E7D">
        <w:t>многократного</w:t>
      </w:r>
      <w:r w:rsidR="00E36E7D" w:rsidRPr="00E36E7D">
        <w:t xml:space="preserve"> </w:t>
      </w:r>
      <w:r w:rsidRPr="00E36E7D">
        <w:t>скользящего</w:t>
      </w:r>
      <w:r w:rsidR="00E36E7D" w:rsidRPr="00E36E7D">
        <w:t xml:space="preserve"> </w:t>
      </w:r>
      <w:r w:rsidRPr="00E36E7D">
        <w:t>выравнивания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том,</w:t>
      </w:r>
      <w:r w:rsidR="00E36E7D" w:rsidRPr="00E36E7D">
        <w:t xml:space="preserve"> </w:t>
      </w:r>
      <w:r w:rsidRPr="00E36E7D">
        <w:t>что</w:t>
      </w:r>
      <w:r w:rsidR="00E36E7D" w:rsidRPr="00E36E7D">
        <w:t xml:space="preserve"> </w:t>
      </w:r>
      <w:r w:rsidRPr="00E36E7D">
        <w:t>при</w:t>
      </w:r>
      <w:r w:rsidR="00E36E7D" w:rsidRPr="00E36E7D">
        <w:t xml:space="preserve"> </w:t>
      </w:r>
      <w:r w:rsidRPr="00E36E7D">
        <w:t>последовательных</w:t>
      </w:r>
      <w:r w:rsidR="00E36E7D" w:rsidRPr="00E36E7D">
        <w:t xml:space="preserve"> </w:t>
      </w:r>
      <w:r w:rsidRPr="00E36E7D">
        <w:t>сдвигах</w:t>
      </w:r>
      <w:r w:rsidR="00E36E7D" w:rsidRPr="00E36E7D">
        <w:t xml:space="preserve"> </w:t>
      </w:r>
      <w:r w:rsidRPr="00E36E7D">
        <w:t>базы</w:t>
      </w:r>
      <w:r w:rsidR="00E36E7D" w:rsidRPr="00E36E7D">
        <w:t xml:space="preserve"> </w:t>
      </w:r>
      <w:r w:rsidRPr="00E36E7D">
        <w:t>расчета</w:t>
      </w:r>
      <w:r w:rsidR="00E36E7D" w:rsidRPr="00E36E7D">
        <w:t xml:space="preserve"> </w:t>
      </w:r>
      <w:r w:rsidRPr="00E36E7D">
        <w:t>параметров</w:t>
      </w:r>
      <w:r w:rsidR="00E36E7D" w:rsidRPr="00E36E7D">
        <w:t xml:space="preserve"> </w:t>
      </w:r>
      <w:r w:rsidRPr="00E36E7D">
        <w:t>на</w:t>
      </w:r>
      <w:r w:rsidR="00E36E7D" w:rsidRPr="00E36E7D">
        <w:t xml:space="preserve"> </w:t>
      </w:r>
      <w:r w:rsidRPr="00E36E7D">
        <w:t>концах</w:t>
      </w:r>
      <w:r w:rsidR="00E36E7D" w:rsidRPr="00E36E7D">
        <w:t xml:space="preserve"> </w:t>
      </w:r>
      <w:r w:rsidRPr="00E36E7D">
        <w:t>ее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середине</w:t>
      </w:r>
      <w:r w:rsidR="00E36E7D" w:rsidRPr="00E36E7D">
        <w:t xml:space="preserve"> </w:t>
      </w:r>
      <w:r w:rsidRPr="00E36E7D">
        <w:t>окажутся</w:t>
      </w:r>
      <w:r w:rsidR="00E36E7D" w:rsidRPr="00E36E7D">
        <w:t xml:space="preserve"> </w:t>
      </w:r>
      <w:r w:rsidRPr="00E36E7D">
        <w:t>разные</w:t>
      </w:r>
      <w:r w:rsidR="00E36E7D" w:rsidRPr="00E36E7D">
        <w:t xml:space="preserve"> </w:t>
      </w:r>
      <w:r w:rsidRPr="00E36E7D">
        <w:t>уровни</w:t>
      </w:r>
      <w:r w:rsidR="00E36E7D" w:rsidRPr="00E36E7D">
        <w:t xml:space="preserve"> </w:t>
      </w:r>
      <w:r w:rsidRPr="00E36E7D">
        <w:t>с</w:t>
      </w:r>
      <w:r w:rsidR="00E36E7D" w:rsidRPr="00E36E7D">
        <w:t xml:space="preserve"> </w:t>
      </w:r>
      <w:r w:rsidRPr="00E36E7D">
        <w:t>разными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знаку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величине</w:t>
      </w:r>
      <w:r w:rsidR="00E36E7D" w:rsidRPr="00E36E7D">
        <w:t xml:space="preserve"> </w:t>
      </w:r>
      <w:r w:rsidRPr="00E36E7D">
        <w:t>отклонениями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. </w:t>
      </w:r>
    </w:p>
    <w:p w:rsidR="00E36E7D" w:rsidRPr="00E36E7D" w:rsidRDefault="000F3946" w:rsidP="00E36E7D">
      <w:pPr>
        <w:pStyle w:val="aff0"/>
      </w:pPr>
      <w:r w:rsidRPr="00E36E7D">
        <w:t>Поэтому</w:t>
      </w:r>
      <w:r w:rsidR="00E36E7D" w:rsidRPr="00E36E7D">
        <w:t xml:space="preserve"> </w:t>
      </w:r>
      <w:r w:rsidRPr="00E36E7D">
        <w:t>при</w:t>
      </w:r>
      <w:r w:rsidR="00E36E7D" w:rsidRPr="00E36E7D">
        <w:t xml:space="preserve"> </w:t>
      </w:r>
      <w:r w:rsidRPr="00E36E7D">
        <w:t>одних</w:t>
      </w:r>
      <w:r w:rsidR="00E36E7D" w:rsidRPr="00E36E7D">
        <w:t xml:space="preserve"> </w:t>
      </w:r>
      <w:r w:rsidRPr="00E36E7D">
        <w:t>сдвигах</w:t>
      </w:r>
      <w:r w:rsidR="00E36E7D" w:rsidRPr="00E36E7D">
        <w:t xml:space="preserve"> </w:t>
      </w:r>
      <w:r w:rsidRPr="00E36E7D">
        <w:t>базы</w:t>
      </w:r>
      <w:r w:rsidR="00E36E7D" w:rsidRPr="00E36E7D">
        <w:t xml:space="preserve"> </w:t>
      </w:r>
      <w:r w:rsidRPr="00E36E7D">
        <w:t>параметры</w:t>
      </w:r>
      <w:r w:rsidR="00E36E7D" w:rsidRPr="00E36E7D">
        <w:t xml:space="preserve"> </w:t>
      </w:r>
      <w:r w:rsidRPr="00E36E7D">
        <w:t>будут</w:t>
      </w:r>
      <w:r w:rsidR="00E36E7D" w:rsidRPr="00E36E7D">
        <w:t xml:space="preserve"> </w:t>
      </w:r>
      <w:r w:rsidRPr="00E36E7D">
        <w:t>завышаться,</w:t>
      </w:r>
      <w:r w:rsidR="00E36E7D" w:rsidRPr="00E36E7D">
        <w:t xml:space="preserve"> </w:t>
      </w:r>
      <w:r w:rsidRPr="00E36E7D">
        <w:t>при</w:t>
      </w:r>
      <w:r w:rsidR="00E36E7D" w:rsidRPr="00E36E7D">
        <w:t xml:space="preserve"> </w:t>
      </w:r>
      <w:r w:rsidRPr="00E36E7D">
        <w:t>других</w:t>
      </w:r>
      <w:r w:rsidR="00E36E7D" w:rsidRPr="00E36E7D">
        <w:t xml:space="preserve"> - </w:t>
      </w:r>
      <w:r w:rsidRPr="00E36E7D">
        <w:t>занижаться,</w:t>
      </w:r>
      <w:r w:rsidR="00E36E7D" w:rsidRPr="00E36E7D">
        <w:t xml:space="preserve"> </w:t>
      </w:r>
      <w:r w:rsidRPr="00E36E7D">
        <w:t>а</w:t>
      </w:r>
      <w:r w:rsidR="00E36E7D" w:rsidRPr="00E36E7D">
        <w:t xml:space="preserve"> </w:t>
      </w:r>
      <w:r w:rsidRPr="00E36E7D">
        <w:t>при</w:t>
      </w:r>
      <w:r w:rsidR="00E36E7D" w:rsidRPr="00E36E7D">
        <w:t xml:space="preserve"> </w:t>
      </w:r>
      <w:r w:rsidRPr="00E36E7D">
        <w:t>последующем</w:t>
      </w:r>
      <w:r w:rsidR="00E36E7D" w:rsidRPr="00E36E7D">
        <w:t xml:space="preserve"> </w:t>
      </w:r>
      <w:r w:rsidRPr="00E36E7D">
        <w:t>усреднении</w:t>
      </w:r>
      <w:r w:rsidR="00E36E7D" w:rsidRPr="00E36E7D">
        <w:t xml:space="preserve"> </w:t>
      </w:r>
      <w:r w:rsidRPr="00E36E7D">
        <w:t>значений</w:t>
      </w:r>
      <w:r w:rsidR="00E36E7D" w:rsidRPr="00E36E7D">
        <w:t xml:space="preserve"> </w:t>
      </w:r>
      <w:r w:rsidRPr="00E36E7D">
        <w:t>параметров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всем</w:t>
      </w:r>
      <w:r w:rsidR="00E36E7D" w:rsidRPr="00E36E7D">
        <w:t xml:space="preserve"> </w:t>
      </w:r>
      <w:r w:rsidRPr="00E36E7D">
        <w:t>сдвигам</w:t>
      </w:r>
      <w:r w:rsidR="00E36E7D" w:rsidRPr="00E36E7D">
        <w:t xml:space="preserve"> </w:t>
      </w:r>
      <w:r w:rsidRPr="00E36E7D">
        <w:t>базы</w:t>
      </w:r>
      <w:r w:rsidR="00E36E7D" w:rsidRPr="00E36E7D">
        <w:t xml:space="preserve"> </w:t>
      </w:r>
      <w:r w:rsidRPr="00E36E7D">
        <w:t>расчета</w:t>
      </w:r>
      <w:r w:rsidR="00E36E7D" w:rsidRPr="00E36E7D">
        <w:t xml:space="preserve"> </w:t>
      </w:r>
      <w:r w:rsidRPr="00E36E7D">
        <w:t>произойдет</w:t>
      </w:r>
      <w:r w:rsidR="00E36E7D" w:rsidRPr="00E36E7D">
        <w:t xml:space="preserve"> </w:t>
      </w:r>
      <w:r w:rsidRPr="00E36E7D">
        <w:t>дальнейшее</w:t>
      </w:r>
      <w:r w:rsidR="00E36E7D" w:rsidRPr="00E36E7D">
        <w:t xml:space="preserve"> </w:t>
      </w:r>
      <w:r w:rsidRPr="00E36E7D">
        <w:t>взаимопогашение</w:t>
      </w:r>
      <w:r w:rsidR="00E36E7D" w:rsidRPr="00E36E7D">
        <w:t xml:space="preserve"> </w:t>
      </w:r>
      <w:r w:rsidRPr="00E36E7D">
        <w:t>искажений</w:t>
      </w:r>
      <w:r w:rsidR="00E36E7D" w:rsidRPr="00E36E7D">
        <w:t xml:space="preserve"> </w:t>
      </w:r>
      <w:r w:rsidRPr="00E36E7D">
        <w:t>параметров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Pr="00E36E7D">
        <w:t>колебаниями</w:t>
      </w:r>
      <w:r w:rsidR="00E36E7D" w:rsidRPr="00E36E7D">
        <w:t xml:space="preserve"> </w:t>
      </w:r>
      <w:r w:rsidRPr="00E36E7D">
        <w:t>уровней</w:t>
      </w:r>
      <w:r w:rsidR="00E36E7D" w:rsidRPr="00E36E7D"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Поскольку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уже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было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установлено</w:t>
      </w:r>
      <w:r w:rsidR="00A11D5A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имеет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линейную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форму,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проводим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расчет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среднегодового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абсолютного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прироста,</w:t>
      </w:r>
      <w:r w:rsidR="00E36E7D" w:rsidRPr="00E36E7D">
        <w:rPr>
          <w:rStyle w:val="14"/>
        </w:rPr>
        <w:t xml:space="preserve"> т.е. </w:t>
      </w:r>
      <w:r w:rsidRPr="00E36E7D">
        <w:rPr>
          <w:rStyle w:val="14"/>
        </w:rPr>
        <w:t>параметра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</w:rPr>
        <w:t>b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уравнения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скользя</w:t>
      </w:r>
      <w:r w:rsidR="001130E5" w:rsidRPr="00E36E7D">
        <w:rPr>
          <w:rStyle w:val="14"/>
        </w:rPr>
        <w:t>щим</w:t>
      </w:r>
      <w:r w:rsidR="00E36E7D" w:rsidRPr="00E36E7D">
        <w:rPr>
          <w:rStyle w:val="14"/>
        </w:rPr>
        <w:t xml:space="preserve"> </w:t>
      </w:r>
      <w:r w:rsidR="001130E5" w:rsidRPr="00E36E7D">
        <w:rPr>
          <w:rStyle w:val="14"/>
        </w:rPr>
        <w:t>способом</w:t>
      </w:r>
      <w:r w:rsidR="00E36E7D" w:rsidRPr="00E36E7D">
        <w:rPr>
          <w:rStyle w:val="14"/>
        </w:rPr>
        <w:t xml:space="preserve"> </w:t>
      </w:r>
      <w:r w:rsidR="001130E5"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="001130E5" w:rsidRPr="00E36E7D">
        <w:rPr>
          <w:rStyle w:val="14"/>
        </w:rPr>
        <w:t>39-летним</w:t>
      </w:r>
      <w:r w:rsidR="00E36E7D" w:rsidRPr="00E36E7D">
        <w:rPr>
          <w:rStyle w:val="14"/>
        </w:rPr>
        <w:t xml:space="preserve"> </w:t>
      </w:r>
      <w:r w:rsidR="001130E5" w:rsidRPr="00E36E7D">
        <w:rPr>
          <w:rStyle w:val="14"/>
        </w:rPr>
        <w:t>базам</w:t>
      </w:r>
      <w:r w:rsidR="00E36E7D" w:rsidRPr="00E36E7D">
        <w:rPr>
          <w:rStyle w:val="14"/>
        </w:rPr>
        <w:t>:</w:t>
      </w:r>
    </w:p>
    <w:p w:rsidR="00E36E7D" w:rsidRDefault="00E36E7D" w:rsidP="00E36E7D">
      <w:pPr>
        <w:pStyle w:val="aff0"/>
      </w:pPr>
    </w:p>
    <w:p w:rsidR="00A31921" w:rsidRPr="00E36E7D" w:rsidRDefault="00C17DAC" w:rsidP="00E36E7D">
      <w:pPr>
        <w:pStyle w:val="aff0"/>
      </w:pPr>
      <w:r>
        <w:rPr>
          <w:lang w:val="en-US"/>
        </w:rPr>
        <w:pict>
          <v:shape id="_x0000_i1028" type="#_x0000_t75" style="width:159pt;height:55.5pt">
            <v:imagedata r:id="rId12" o:title=""/>
          </v:shape>
        </w:pict>
      </w:r>
    </w:p>
    <w:p w:rsidR="00E36E7D" w:rsidRDefault="00E36E7D" w:rsidP="00E36E7D">
      <w:pPr>
        <w:shd w:val="clear" w:color="auto" w:fill="FFFFFF"/>
        <w:tabs>
          <w:tab w:val="left" w:pos="726"/>
        </w:tabs>
        <w:rPr>
          <w:rStyle w:val="14"/>
        </w:rPr>
      </w:pPr>
    </w:p>
    <w:p w:rsidR="00E36E7D" w:rsidRPr="00E36E7D" w:rsidRDefault="00617799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условии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отсчета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времени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середины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периода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A31921" w:rsidRPr="00E36E7D">
        <w:rPr>
          <w:rStyle w:val="14"/>
        </w:rPr>
        <w:t>вободный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член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- </w:t>
      </w:r>
      <w:r w:rsidR="00A31921" w:rsidRPr="00E36E7D">
        <w:rPr>
          <w:rStyle w:val="14"/>
        </w:rPr>
        <w:t>это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средняя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величина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уровня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за</w:t>
      </w:r>
      <w:r w:rsidR="00E36E7D" w:rsidRPr="00E36E7D">
        <w:rPr>
          <w:rStyle w:val="14"/>
        </w:rPr>
        <w:t xml:space="preserve"> </w:t>
      </w:r>
      <w:r w:rsidR="00A31921" w:rsidRPr="00E36E7D">
        <w:rPr>
          <w:rStyle w:val="14"/>
        </w:rPr>
        <w:t>период</w:t>
      </w:r>
      <w:r w:rsidR="00E36E7D" w:rsidRPr="00E36E7D">
        <w:rPr>
          <w:rStyle w:val="14"/>
        </w:rPr>
        <w:t xml:space="preserve">: </w:t>
      </w:r>
      <w:r w:rsidR="00F313D1" w:rsidRPr="00E36E7D">
        <w:rPr>
          <w:b/>
          <w:i/>
        </w:rPr>
        <w:t>а</w:t>
      </w:r>
      <w:r w:rsidR="00E36E7D" w:rsidRPr="00E36E7D">
        <w:rPr>
          <w:b/>
          <w:i/>
        </w:rPr>
        <w:t xml:space="preserve"> </w:t>
      </w:r>
      <w:r w:rsidR="00F313D1" w:rsidRPr="00E36E7D">
        <w:rPr>
          <w:b/>
          <w:i/>
        </w:rPr>
        <w:t>=</w:t>
      </w:r>
      <w:r w:rsidR="00E36E7D" w:rsidRPr="00E36E7D">
        <w:rPr>
          <w:b/>
          <w:i/>
        </w:rPr>
        <w:t xml:space="preserve"> </w:t>
      </w:r>
      <w:r w:rsidR="00F313D1" w:rsidRPr="00E36E7D">
        <w:rPr>
          <w:rStyle w:val="14"/>
        </w:rPr>
        <w:t>625,5/55</w:t>
      </w:r>
      <w:r w:rsidR="00E36E7D" w:rsidRPr="00E36E7D">
        <w:rPr>
          <w:rStyle w:val="14"/>
        </w:rPr>
        <w:t xml:space="preserve"> </w:t>
      </w:r>
      <w:r w:rsidR="00F313D1" w:rsidRPr="00E36E7D">
        <w:rPr>
          <w:rStyle w:val="14"/>
        </w:rPr>
        <w:t>=</w:t>
      </w:r>
      <w:r w:rsidR="00E36E7D" w:rsidRPr="00E36E7D">
        <w:rPr>
          <w:rStyle w:val="14"/>
        </w:rPr>
        <w:t xml:space="preserve"> </w:t>
      </w:r>
      <w:r w:rsidR="00F313D1" w:rsidRPr="00E36E7D">
        <w:rPr>
          <w:rStyle w:val="14"/>
        </w:rPr>
        <w:t>11,86</w:t>
      </w:r>
      <w:r w:rsidR="00E36E7D" w:rsidRPr="00E36E7D">
        <w:rPr>
          <w:rStyle w:val="14"/>
        </w:rPr>
        <w:t>.</w:t>
      </w:r>
    </w:p>
    <w:p w:rsidR="005D0E67" w:rsidRDefault="000F3946" w:rsidP="00E36E7D">
      <w:pPr>
        <w:pStyle w:val="aff0"/>
      </w:pPr>
      <w:r w:rsidRPr="00E36E7D">
        <w:t>Уравнение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="005D0E67" w:rsidRPr="00E36E7D">
        <w:t>принимает</w:t>
      </w:r>
      <w:r w:rsidR="00E36E7D" w:rsidRPr="00E36E7D">
        <w:t xml:space="preserve"> </w:t>
      </w:r>
      <w:r w:rsidR="005D0E67" w:rsidRPr="00E36E7D">
        <w:t>вид</w:t>
      </w:r>
      <w:r w:rsidR="00E36E7D">
        <w:t>:</w:t>
      </w:r>
    </w:p>
    <w:p w:rsidR="00E36E7D" w:rsidRPr="00E36E7D" w:rsidRDefault="00E36E7D" w:rsidP="00E36E7D">
      <w:pPr>
        <w:pStyle w:val="aff0"/>
      </w:pPr>
    </w:p>
    <w:p w:rsidR="00E36E7D" w:rsidRPr="00E36E7D" w:rsidRDefault="00C17DAC" w:rsidP="00E36E7D">
      <w:pPr>
        <w:pStyle w:val="aff0"/>
      </w:pPr>
      <w:r>
        <w:pict>
          <v:shape id="_x0000_i1029" type="#_x0000_t75" style="width:119.25pt;height:19.5pt">
            <v:imagedata r:id="rId13" o:title=""/>
          </v:shape>
        </w:pict>
      </w:r>
      <w:r w:rsidR="00E36E7D" w:rsidRPr="00E36E7D">
        <w:t xml:space="preserve"> (</w:t>
      </w:r>
      <w:r w:rsidR="005B4EB4" w:rsidRPr="00E36E7D">
        <w:t>2</w:t>
      </w:r>
      <w:r w:rsidR="00E36E7D" w:rsidRPr="00E36E7D">
        <w:t>)</w:t>
      </w:r>
    </w:p>
    <w:p w:rsidR="00E36E7D" w:rsidRDefault="00E36E7D" w:rsidP="00E36E7D">
      <w:pPr>
        <w:pStyle w:val="aff0"/>
      </w:pPr>
    </w:p>
    <w:p w:rsidR="00E36E7D" w:rsidRPr="00E36E7D" w:rsidRDefault="000F3946" w:rsidP="00E36E7D">
      <w:pPr>
        <w:pStyle w:val="aff0"/>
      </w:pPr>
      <w:r w:rsidRPr="00E36E7D">
        <w:t>Расчетное</w:t>
      </w:r>
      <w:r w:rsidR="00E36E7D" w:rsidRPr="00E36E7D">
        <w:t xml:space="preserve"> </w:t>
      </w:r>
      <w:r w:rsidRPr="00E36E7D">
        <w:t>значение</w:t>
      </w:r>
      <w:r w:rsidR="00E36E7D" w:rsidRPr="00E36E7D">
        <w:t xml:space="preserve"> </w:t>
      </w:r>
      <w:r w:rsidRPr="00E36E7D">
        <w:rPr>
          <w:lang w:val="en-US"/>
        </w:rPr>
        <w:t>F</w:t>
      </w:r>
      <w:r w:rsidR="002F5CA5" w:rsidRPr="00E36E7D">
        <w:t>-критерия</w:t>
      </w:r>
      <w:r w:rsidR="00E36E7D" w:rsidRPr="00E36E7D">
        <w:t xml:space="preserve"> </w:t>
      </w:r>
      <w:r w:rsidR="002F5CA5" w:rsidRPr="00E36E7D">
        <w:t>Фишера</w:t>
      </w:r>
      <w:r w:rsidR="00E36E7D" w:rsidRPr="00E36E7D">
        <w:t xml:space="preserve"> </w:t>
      </w:r>
      <w:r w:rsidR="00BA3C58" w:rsidRPr="00E36E7D">
        <w:t>равно</w:t>
      </w:r>
      <w:r w:rsidR="00E36E7D" w:rsidRPr="00E36E7D">
        <w:t xml:space="preserve"> </w:t>
      </w:r>
      <w:r w:rsidR="002F5CA5" w:rsidRPr="00E36E7D">
        <w:t>5,1</w:t>
      </w:r>
      <w:r w:rsidR="00E36E7D" w:rsidRPr="00E36E7D">
        <w:t xml:space="preserve"> </w:t>
      </w:r>
      <w:r w:rsidR="00BA3C58" w:rsidRPr="00E36E7D">
        <w:t>и</w:t>
      </w:r>
      <w:r w:rsidR="00E36E7D" w:rsidRPr="00E36E7D">
        <w:t xml:space="preserve"> </w:t>
      </w:r>
      <w:r w:rsidRPr="00E36E7D">
        <w:t>больше</w:t>
      </w:r>
      <w:r w:rsidR="00E36E7D" w:rsidRPr="00E36E7D">
        <w:t xml:space="preserve"> </w:t>
      </w:r>
      <w:r w:rsidRPr="00E36E7D">
        <w:t>табличного</w:t>
      </w:r>
      <w:r w:rsidR="00E36E7D" w:rsidRPr="00E36E7D">
        <w:t xml:space="preserve"> </w:t>
      </w:r>
      <w:r w:rsidRPr="00E36E7D">
        <w:t>4,1,</w:t>
      </w:r>
      <w:r w:rsidR="00E36E7D" w:rsidRPr="00E36E7D">
        <w:t xml:space="preserve"> </w:t>
      </w:r>
      <w:r w:rsidR="007465C8" w:rsidRPr="00E36E7D">
        <w:t>что</w:t>
      </w:r>
      <w:r w:rsidR="00E36E7D" w:rsidRPr="00E36E7D">
        <w:t xml:space="preserve"> </w:t>
      </w:r>
      <w:r w:rsidR="007465C8" w:rsidRPr="00E36E7D">
        <w:t>свидетельствует</w:t>
      </w:r>
      <w:r w:rsidR="00E36E7D" w:rsidRPr="00E36E7D">
        <w:t xml:space="preserve"> </w:t>
      </w:r>
      <w:r w:rsidR="007465C8" w:rsidRPr="00E36E7D">
        <w:t>о</w:t>
      </w:r>
      <w:r w:rsidR="00E36E7D" w:rsidRPr="00E36E7D">
        <w:t xml:space="preserve"> </w:t>
      </w:r>
      <w:r w:rsidR="007465C8" w:rsidRPr="00E36E7D">
        <w:t>существен</w:t>
      </w:r>
      <w:r w:rsidRPr="00E36E7D">
        <w:t>ности</w:t>
      </w:r>
      <w:r w:rsidR="00E36E7D" w:rsidRPr="00E36E7D">
        <w:t xml:space="preserve"> </w:t>
      </w:r>
      <w:r w:rsidRPr="00E36E7D">
        <w:t>полученного</w:t>
      </w:r>
      <w:r w:rsidR="00E36E7D" w:rsidRPr="00E36E7D">
        <w:t xml:space="preserve"> </w:t>
      </w:r>
      <w:r w:rsidRPr="00E36E7D">
        <w:t>уравнения</w:t>
      </w:r>
      <w:r w:rsidR="00E36E7D" w:rsidRPr="00E36E7D">
        <w:t>.</w:t>
      </w:r>
    </w:p>
    <w:p w:rsidR="00E36E7D" w:rsidRPr="00E36E7D" w:rsidRDefault="00D3285A" w:rsidP="00E36E7D">
      <w:pPr>
        <w:pStyle w:val="aff0"/>
      </w:pPr>
      <w:r w:rsidRPr="00E36E7D">
        <w:t>П</w:t>
      </w:r>
      <w:r w:rsidR="00285231" w:rsidRPr="00E36E7D">
        <w:t>роверк</w:t>
      </w:r>
      <w:r w:rsidRPr="00E36E7D">
        <w:t>а</w:t>
      </w:r>
      <w:r w:rsidR="00E36E7D" w:rsidRPr="00E36E7D">
        <w:t xml:space="preserve"> </w:t>
      </w:r>
      <w:r w:rsidR="00285231" w:rsidRPr="00E36E7D">
        <w:t>случайности</w:t>
      </w:r>
      <w:r w:rsidR="00E36E7D" w:rsidRPr="00E36E7D">
        <w:t xml:space="preserve"> </w:t>
      </w:r>
      <w:r w:rsidR="000F3946" w:rsidRPr="00E36E7D">
        <w:t>остатков</w:t>
      </w:r>
      <w:r w:rsidR="00E36E7D" w:rsidRPr="00E36E7D">
        <w:t xml:space="preserve"> </w:t>
      </w:r>
      <w:r w:rsidR="00285231" w:rsidRPr="00E36E7D">
        <w:t>модели</w:t>
      </w:r>
      <w:r w:rsidR="00E36E7D" w:rsidRPr="00E36E7D">
        <w:t xml:space="preserve"> (</w:t>
      </w:r>
      <w:r w:rsidR="00285231" w:rsidRPr="00E36E7D">
        <w:t>2</w:t>
      </w:r>
      <w:r w:rsidR="00E36E7D" w:rsidRPr="00E36E7D">
        <w:t xml:space="preserve">) </w:t>
      </w:r>
      <w:r w:rsidRPr="00E36E7D">
        <w:t>проводилась</w:t>
      </w:r>
      <w:r w:rsidR="00E36E7D" w:rsidRPr="00E36E7D">
        <w:t xml:space="preserve"> </w:t>
      </w:r>
      <w:r w:rsidR="00831C08" w:rsidRPr="00E36E7D">
        <w:t>по</w:t>
      </w:r>
      <w:r w:rsidR="00E36E7D" w:rsidRPr="00E36E7D">
        <w:t xml:space="preserve"> </w:t>
      </w:r>
      <w:r w:rsidR="000F3946" w:rsidRPr="00E36E7D">
        <w:t>критери</w:t>
      </w:r>
      <w:r w:rsidR="00831C08" w:rsidRPr="00E36E7D">
        <w:t>ю</w:t>
      </w:r>
      <w:r w:rsidR="00E36E7D" w:rsidRPr="00E36E7D">
        <w:t xml:space="preserve"> </w:t>
      </w:r>
      <w:r w:rsidR="000F3946" w:rsidRPr="00E36E7D">
        <w:t>восходящих</w:t>
      </w:r>
      <w:r w:rsidR="00E36E7D" w:rsidRPr="00E36E7D">
        <w:t xml:space="preserve"> </w:t>
      </w:r>
      <w:r w:rsidR="000F3946" w:rsidRPr="00E36E7D">
        <w:t>и</w:t>
      </w:r>
      <w:r w:rsidR="00E36E7D" w:rsidRPr="00E36E7D">
        <w:t xml:space="preserve"> </w:t>
      </w:r>
      <w:r w:rsidR="000F3946" w:rsidRPr="00E36E7D">
        <w:t>нисходящих</w:t>
      </w:r>
      <w:r w:rsidR="00E36E7D" w:rsidRPr="00E36E7D">
        <w:t xml:space="preserve"> </w:t>
      </w:r>
      <w:r w:rsidR="000F3946" w:rsidRPr="00E36E7D">
        <w:t>серий</w:t>
      </w:r>
      <w:r w:rsidR="00E36E7D" w:rsidRPr="00E36E7D">
        <w:t xml:space="preserve"> [</w:t>
      </w:r>
      <w:r w:rsidR="00D2332D" w:rsidRPr="00E36E7D">
        <w:t>1</w:t>
      </w:r>
      <w:r w:rsidR="00E36E7D" w:rsidRPr="00E36E7D">
        <w:t>].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временного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зерновых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культур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было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определено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4</w:t>
      </w:r>
      <w:r w:rsidR="00DF731B" w:rsidRPr="00E36E7D">
        <w:rPr>
          <w:rStyle w:val="14"/>
        </w:rPr>
        <w:t>0</w:t>
      </w:r>
      <w:r w:rsidR="00E36E7D" w:rsidRPr="00E36E7D">
        <w:rPr>
          <w:rStyle w:val="14"/>
        </w:rPr>
        <w:t xml:space="preserve"> </w:t>
      </w:r>
      <w:r w:rsidR="0030667F" w:rsidRPr="00E36E7D">
        <w:rPr>
          <w:rStyle w:val="14"/>
        </w:rPr>
        <w:t>сери</w:t>
      </w:r>
      <w:r w:rsidR="00DF731B" w:rsidRPr="00E36E7D">
        <w:rPr>
          <w:rStyle w:val="14"/>
        </w:rPr>
        <w:t>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максимальной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длине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каждой</w:t>
      </w:r>
      <w:r w:rsidR="00E36E7D" w:rsidRPr="00E36E7D">
        <w:rPr>
          <w:rStyle w:val="14"/>
        </w:rPr>
        <w:t xml:space="preserve"> - </w:t>
      </w:r>
      <w:r w:rsidRPr="00E36E7D">
        <w:rPr>
          <w:rStyle w:val="14"/>
        </w:rPr>
        <w:t>3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наблюдения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Расчетное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количества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серий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30</w:t>
      </w:r>
      <w:r w:rsidR="00633828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  <w:lang w:val="en-US"/>
        </w:rPr>
        <w:t>K</w:t>
      </w:r>
      <w:r w:rsidRPr="00E36E7D">
        <w:rPr>
          <w:b/>
          <w:i/>
          <w:vertAlign w:val="subscript"/>
        </w:rPr>
        <w:t>0</w:t>
      </w:r>
      <w:r w:rsidR="00E36E7D" w:rsidRPr="00E36E7D">
        <w:rPr>
          <w:b/>
          <w:i/>
          <w:vertAlign w:val="subscript"/>
        </w:rPr>
        <w:t xml:space="preserve"> (</w:t>
      </w:r>
      <w:r w:rsidRPr="00E36E7D">
        <w:rPr>
          <w:b/>
          <w:i/>
          <w:vertAlign w:val="subscript"/>
          <w:lang w:val="en-US"/>
        </w:rPr>
        <w:t>n</w:t>
      </w:r>
      <w:r w:rsidR="00E36E7D" w:rsidRPr="00E36E7D">
        <w:rPr>
          <w:b/>
          <w:i/>
          <w:vertAlign w:val="subscript"/>
        </w:rPr>
        <w:t xml:space="preserve">) </w:t>
      </w:r>
      <w:r w:rsidRPr="00E36E7D">
        <w:rPr>
          <w:b/>
          <w:i/>
        </w:rPr>
        <w:t>=</w:t>
      </w:r>
      <w:r w:rsidRPr="00E36E7D">
        <w:rPr>
          <w:rStyle w:val="14"/>
        </w:rPr>
        <w:t>6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Таким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образом,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получены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соотношения</w:t>
      </w:r>
      <w:r w:rsidR="00E36E7D" w:rsidRPr="00E36E7D">
        <w:rPr>
          <w:rStyle w:val="14"/>
        </w:rPr>
        <w:t xml:space="preserve">: </w:t>
      </w:r>
      <w:r w:rsidRPr="00E36E7D">
        <w:rPr>
          <w:rStyle w:val="14"/>
        </w:rPr>
        <w:t>4</w:t>
      </w:r>
      <w:r w:rsidR="00DF731B" w:rsidRPr="00E36E7D">
        <w:rPr>
          <w:rStyle w:val="14"/>
        </w:rPr>
        <w:t>0</w:t>
      </w:r>
      <w:r w:rsidRPr="00E36E7D">
        <w:rPr>
          <w:rStyle w:val="14"/>
        </w:rPr>
        <w:t>&gt;30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3&lt;6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Это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свидетельствует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целесообразности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использования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</w:t>
      </w:r>
      <w:r w:rsidR="00C721B0" w:rsidRPr="00E36E7D">
        <w:rPr>
          <w:rStyle w:val="14"/>
        </w:rPr>
        <w:t>го</w:t>
      </w:r>
      <w:r w:rsidR="00E36E7D" w:rsidRPr="00E36E7D">
        <w:rPr>
          <w:rStyle w:val="14"/>
        </w:rPr>
        <w:t xml:space="preserve"> </w:t>
      </w:r>
      <w:r w:rsidR="00C721B0"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качестве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адекватной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модели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динамического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процесса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зерновых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195</w:t>
      </w:r>
      <w:r w:rsidR="00DC5C60" w:rsidRPr="00E36E7D">
        <w:rPr>
          <w:rStyle w:val="14"/>
        </w:rPr>
        <w:t>3</w:t>
      </w:r>
      <w:r w:rsidRPr="00E36E7D">
        <w:rPr>
          <w:rStyle w:val="14"/>
        </w:rPr>
        <w:t>-200</w:t>
      </w:r>
      <w:r w:rsidR="00DC5C60" w:rsidRPr="00E36E7D">
        <w:rPr>
          <w:rStyle w:val="14"/>
        </w:rPr>
        <w:t>7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гг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Представленная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информация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св</w:t>
      </w:r>
      <w:r w:rsidR="00694805" w:rsidRPr="00E36E7D">
        <w:rPr>
          <w:rStyle w:val="14"/>
        </w:rPr>
        <w:t>идетельствует</w:t>
      </w:r>
      <w:r w:rsidR="00E36E7D" w:rsidRPr="00E36E7D">
        <w:rPr>
          <w:rStyle w:val="14"/>
        </w:rPr>
        <w:t xml:space="preserve"> </w:t>
      </w:r>
      <w:r w:rsidR="00694805" w:rsidRPr="00E36E7D">
        <w:rPr>
          <w:rStyle w:val="14"/>
        </w:rPr>
        <w:t>о</w:t>
      </w:r>
      <w:r w:rsidR="00E36E7D" w:rsidRPr="00E36E7D">
        <w:rPr>
          <w:rStyle w:val="14"/>
        </w:rPr>
        <w:t xml:space="preserve"> </w:t>
      </w:r>
      <w:r w:rsidR="00694805" w:rsidRPr="00E36E7D">
        <w:rPr>
          <w:rStyle w:val="14"/>
        </w:rPr>
        <w:t>наличии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значительной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вариации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Исследования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временного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ряда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="000A60D7"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соответствие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нормальному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закону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распределения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проводили</w:t>
      </w:r>
      <w:r w:rsidR="008A1CA3" w:rsidRPr="00E36E7D">
        <w:rPr>
          <w:rStyle w:val="14"/>
        </w:rPr>
        <w:t>сь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помощью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расчетов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асимметрии</w:t>
      </w:r>
      <w:r w:rsidR="00E36E7D" w:rsidRPr="00E36E7D">
        <w:rPr>
          <w:rStyle w:val="14"/>
        </w:rPr>
        <w:t xml:space="preserve"> (</w:t>
      </w:r>
      <w:r w:rsidR="00BA3C58" w:rsidRPr="00E36E7D">
        <w:rPr>
          <w:b/>
          <w:i/>
          <w:lang w:val="en-US"/>
        </w:rPr>
        <w:t>A</w:t>
      </w:r>
      <w:r w:rsidR="00E36E7D" w:rsidRPr="00E36E7D">
        <w:rPr>
          <w:b/>
          <w:i/>
        </w:rPr>
        <w:t xml:space="preserve"> </w:t>
      </w:r>
      <w:r w:rsidR="00BA3C58" w:rsidRPr="00E36E7D">
        <w:rPr>
          <w:b/>
          <w:i/>
        </w:rPr>
        <w:t>=</w:t>
      </w:r>
      <w:r w:rsidR="00E36E7D" w:rsidRPr="00E36E7D">
        <w:rPr>
          <w:b/>
          <w:i/>
        </w:rPr>
        <w:t xml:space="preserve"> - </w:t>
      </w:r>
      <w:r w:rsidR="00BA3C58" w:rsidRPr="00E36E7D">
        <w:rPr>
          <w:b/>
          <w:i/>
        </w:rPr>
        <w:t>0,102</w:t>
      </w:r>
      <w:r w:rsidR="00E36E7D" w:rsidRPr="00E36E7D">
        <w:rPr>
          <w:b/>
          <w:i/>
        </w:rPr>
        <w:t xml:space="preserve">)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эксцесса</w:t>
      </w:r>
      <w:r w:rsidR="00E36E7D" w:rsidRPr="00E36E7D">
        <w:rPr>
          <w:rStyle w:val="14"/>
        </w:rPr>
        <w:t xml:space="preserve"> (</w:t>
      </w:r>
      <w:r w:rsidRPr="00E36E7D">
        <w:rPr>
          <w:b/>
          <w:i/>
          <w:lang w:val="en-US"/>
        </w:rPr>
        <w:t>E</w:t>
      </w:r>
      <w:r w:rsidR="00E36E7D" w:rsidRPr="00E36E7D">
        <w:rPr>
          <w:b/>
          <w:i/>
        </w:rPr>
        <w:t xml:space="preserve"> </w:t>
      </w:r>
      <w:r w:rsidR="00633BD0" w:rsidRPr="00E36E7D">
        <w:rPr>
          <w:b/>
          <w:i/>
        </w:rPr>
        <w:t>=</w:t>
      </w:r>
      <w:r w:rsidR="00E36E7D" w:rsidRPr="00E36E7D">
        <w:rPr>
          <w:b/>
          <w:i/>
        </w:rPr>
        <w:t xml:space="preserve"> - </w:t>
      </w:r>
      <w:r w:rsidR="00633BD0" w:rsidRPr="00E36E7D">
        <w:rPr>
          <w:b/>
          <w:i/>
        </w:rPr>
        <w:t>0,88</w:t>
      </w:r>
      <w:r w:rsidRPr="00E36E7D">
        <w:rPr>
          <w:b/>
          <w:i/>
        </w:rPr>
        <w:t>3</w:t>
      </w:r>
      <w:r w:rsidR="00E36E7D" w:rsidRPr="00E36E7D">
        <w:rPr>
          <w:rStyle w:val="14"/>
        </w:rPr>
        <w:t xml:space="preserve">). </w:t>
      </w:r>
      <w:r w:rsidR="00BA3C58" w:rsidRPr="00E36E7D">
        <w:rPr>
          <w:rStyle w:val="14"/>
        </w:rPr>
        <w:t>Следовательно,</w:t>
      </w:r>
      <w:r w:rsidR="00E36E7D" w:rsidRPr="00E36E7D">
        <w:rPr>
          <w:rStyle w:val="14"/>
        </w:rPr>
        <w:t xml:space="preserve"> </w:t>
      </w:r>
      <w:r w:rsidR="001B6F55" w:rsidRPr="00E36E7D">
        <w:rPr>
          <w:rStyle w:val="14"/>
        </w:rPr>
        <w:t>остатки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имеют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распределение,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близкое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нормальному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этом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случае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вероятность</w:t>
      </w:r>
      <w:r w:rsidR="00E36E7D" w:rsidRPr="00E36E7D">
        <w:rPr>
          <w:rStyle w:val="14"/>
        </w:rPr>
        <w:t xml:space="preserve"> </w:t>
      </w:r>
      <w:r w:rsidR="00BA3C58" w:rsidRPr="00E36E7D">
        <w:rPr>
          <w:rStyle w:val="14"/>
        </w:rPr>
        <w:t>того</w:t>
      </w:r>
      <w:r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отдельные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колебания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превысят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среднюю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величину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  <w:lang w:val="en-US"/>
        </w:rPr>
        <w:t>s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  <w:lang w:val="en-US"/>
        </w:rPr>
        <w:t>t</w:t>
      </w:r>
      <w:r w:rsidR="00E36E7D" w:rsidRPr="00E36E7D">
        <w:rPr>
          <w:b/>
          <w:i/>
        </w:rPr>
        <w:t>),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составляет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0,68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</w:pPr>
      <w:r w:rsidRPr="00E36E7D">
        <w:t>Для</w:t>
      </w:r>
      <w:r w:rsidR="00E36E7D" w:rsidRPr="00E36E7D">
        <w:t xml:space="preserve"> </w:t>
      </w:r>
      <w:r w:rsidRPr="00E36E7D">
        <w:t>выявле</w:t>
      </w:r>
      <w:r w:rsidR="00221A5B" w:rsidRPr="00E36E7D">
        <w:t>ния</w:t>
      </w:r>
      <w:r w:rsidR="00E36E7D" w:rsidRPr="00E36E7D">
        <w:t xml:space="preserve"> </w:t>
      </w:r>
      <w:r w:rsidR="00221A5B" w:rsidRPr="00E36E7D">
        <w:t>типа</w:t>
      </w:r>
      <w:r w:rsidR="00E36E7D" w:rsidRPr="00E36E7D">
        <w:t xml:space="preserve"> </w:t>
      </w:r>
      <w:r w:rsidR="00221A5B" w:rsidRPr="00E36E7D">
        <w:t>колебаний</w:t>
      </w:r>
      <w:r w:rsidR="00E36E7D" w:rsidRPr="00E36E7D">
        <w:t xml:space="preserve"> </w:t>
      </w:r>
      <w:r w:rsidR="00221A5B" w:rsidRPr="00E36E7D">
        <w:t>использовался</w:t>
      </w:r>
      <w:r w:rsidR="00AE14C0" w:rsidRPr="00E36E7D">
        <w:t>,</w:t>
      </w:r>
      <w:r w:rsidR="00E36E7D" w:rsidRPr="00E36E7D">
        <w:t xml:space="preserve"> </w:t>
      </w:r>
      <w:r w:rsidR="00AE14C0" w:rsidRPr="00E36E7D">
        <w:t>предложенный</w:t>
      </w:r>
      <w:r w:rsidR="00E36E7D" w:rsidRPr="00E36E7D">
        <w:t xml:space="preserve"> </w:t>
      </w:r>
      <w:r w:rsidRPr="00E36E7D">
        <w:t>М</w:t>
      </w:r>
      <w:r w:rsidR="00E36E7D" w:rsidRPr="00E36E7D">
        <w:t xml:space="preserve">. </w:t>
      </w:r>
      <w:r w:rsidRPr="00E36E7D">
        <w:t>Кендэлом</w:t>
      </w:r>
      <w:r w:rsidR="00E36E7D" w:rsidRPr="00E36E7D">
        <w:t xml:space="preserve"> </w:t>
      </w:r>
      <w:r w:rsidR="00BA3C58" w:rsidRPr="00E36E7D">
        <w:t>прием</w:t>
      </w:r>
      <w:r w:rsidR="00E36E7D" w:rsidRPr="00E36E7D">
        <w:rPr>
          <w:iCs/>
        </w:rPr>
        <w:t xml:space="preserve"> [</w:t>
      </w:r>
      <w:r w:rsidR="00BA3C58" w:rsidRPr="00E36E7D">
        <w:rPr>
          <w:iCs/>
        </w:rPr>
        <w:t>2</w:t>
      </w:r>
      <w:r w:rsidR="00E36E7D" w:rsidRPr="00E36E7D">
        <w:rPr>
          <w:iCs/>
        </w:rPr>
        <w:t>],</w:t>
      </w:r>
      <w:r w:rsidR="00E36E7D" w:rsidRPr="00E36E7D">
        <w:t xml:space="preserve"> </w:t>
      </w:r>
      <w:r w:rsidRPr="00E36E7D">
        <w:t>состо</w:t>
      </w:r>
      <w:r w:rsidR="00BA3C58" w:rsidRPr="00E36E7D">
        <w:t>ящий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подсчете</w:t>
      </w:r>
      <w:r w:rsidR="00E36E7D" w:rsidRPr="00E36E7D">
        <w:t xml:space="preserve"> "</w:t>
      </w:r>
      <w:r w:rsidRPr="00E36E7D">
        <w:t>поворотных</w:t>
      </w:r>
      <w:r w:rsidR="00E36E7D" w:rsidRPr="00E36E7D">
        <w:t xml:space="preserve"> </w:t>
      </w:r>
      <w:r w:rsidRPr="00E36E7D">
        <w:t>точек</w:t>
      </w:r>
      <w:r w:rsidR="00E36E7D" w:rsidRPr="00E36E7D">
        <w:t xml:space="preserve">" </w:t>
      </w:r>
      <w:r w:rsidRPr="00E36E7D">
        <w:t>в</w:t>
      </w:r>
      <w:r w:rsidR="00E36E7D" w:rsidRPr="00E36E7D">
        <w:t xml:space="preserve"> </w:t>
      </w:r>
      <w:r w:rsidRPr="00E36E7D">
        <w:t>ряду</w:t>
      </w:r>
      <w:r w:rsidR="00E36E7D" w:rsidRPr="00E36E7D">
        <w:t xml:space="preserve"> </w:t>
      </w:r>
      <w:r w:rsidRPr="00E36E7D">
        <w:t>отклонений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. </w:t>
      </w:r>
      <w:r w:rsidR="00BA3C58" w:rsidRPr="00E36E7D">
        <w:t>При</w:t>
      </w:r>
      <w:r w:rsidR="00E36E7D" w:rsidRPr="00E36E7D">
        <w:t xml:space="preserve"> </w:t>
      </w:r>
      <w:r w:rsidR="00BA3C58" w:rsidRPr="00E36E7D">
        <w:t>этом</w:t>
      </w:r>
      <w:r w:rsidR="00E36E7D" w:rsidRPr="00E36E7D">
        <w:t xml:space="preserve"> </w:t>
      </w:r>
      <w:r w:rsidR="00BA3C58" w:rsidRPr="00E36E7D">
        <w:t>отклонение</w:t>
      </w:r>
      <w:r w:rsidRPr="00E36E7D">
        <w:t>,</w:t>
      </w:r>
      <w:r w:rsidR="00E36E7D" w:rsidRPr="00E36E7D">
        <w:t xml:space="preserve"> </w:t>
      </w:r>
      <w:r w:rsidRPr="00E36E7D">
        <w:t>либо</w:t>
      </w:r>
      <w:r w:rsidR="00E36E7D" w:rsidRPr="00E36E7D">
        <w:t xml:space="preserve"> </w:t>
      </w:r>
      <w:r w:rsidRPr="00E36E7D">
        <w:t>большее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алгебраической</w:t>
      </w:r>
      <w:r w:rsidR="00E36E7D" w:rsidRPr="00E36E7D">
        <w:t xml:space="preserve"> </w:t>
      </w:r>
      <w:r w:rsidRPr="00E36E7D">
        <w:t>величине,</w:t>
      </w:r>
      <w:r w:rsidR="00E36E7D" w:rsidRPr="00E36E7D">
        <w:t xml:space="preserve"> </w:t>
      </w:r>
      <w:r w:rsidRPr="00E36E7D">
        <w:t>либо</w:t>
      </w:r>
      <w:r w:rsidR="00E36E7D" w:rsidRPr="00E36E7D">
        <w:t xml:space="preserve"> </w:t>
      </w:r>
      <w:r w:rsidRPr="00E36E7D">
        <w:t>меньшее</w:t>
      </w:r>
      <w:r w:rsidR="00E36E7D" w:rsidRPr="00E36E7D">
        <w:t xml:space="preserve"> </w:t>
      </w:r>
      <w:r w:rsidRPr="00E36E7D">
        <w:t>двух</w:t>
      </w:r>
      <w:r w:rsidR="00E36E7D" w:rsidRPr="00E36E7D">
        <w:t xml:space="preserve"> </w:t>
      </w:r>
      <w:r w:rsidRPr="00E36E7D">
        <w:t>соседних,</w:t>
      </w:r>
      <w:r w:rsidR="00E36E7D" w:rsidRPr="00E36E7D">
        <w:t xml:space="preserve"> </w:t>
      </w:r>
      <w:r w:rsidRPr="00E36E7D">
        <w:t>отмечается</w:t>
      </w:r>
      <w:r w:rsidR="00E36E7D" w:rsidRPr="00E36E7D">
        <w:t xml:space="preserve"> </w:t>
      </w:r>
      <w:r w:rsidRPr="00E36E7D">
        <w:t>точкой</w:t>
      </w:r>
      <w:r w:rsidR="00E36E7D" w:rsidRPr="00E36E7D"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маятниковой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все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отклонения,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кроме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двух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крайних,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будут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поворотными,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следовательно,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 </w:t>
      </w:r>
      <w:r w:rsidRPr="00E36E7D">
        <w:rPr>
          <w:b/>
          <w:bCs/>
          <w:i/>
        </w:rPr>
        <w:t>n-2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долгопериодических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циклах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цикл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приходятся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один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минимум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один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максимум,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общее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точек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: </w:t>
      </w:r>
      <w:r w:rsidRPr="00E36E7D">
        <w:rPr>
          <w:b/>
          <w:bCs/>
          <w:i/>
        </w:rPr>
        <w:t>2</w:t>
      </w:r>
      <w:r w:rsidR="00E36E7D" w:rsidRPr="00E36E7D">
        <w:rPr>
          <w:b/>
          <w:bCs/>
          <w:i/>
        </w:rPr>
        <w:t xml:space="preserve"> (</w:t>
      </w:r>
      <w:r w:rsidRPr="00E36E7D">
        <w:rPr>
          <w:b/>
          <w:bCs/>
          <w:i/>
        </w:rPr>
        <w:t>n</w:t>
      </w:r>
      <w:r w:rsidR="00BA3C58" w:rsidRPr="00E36E7D">
        <w:rPr>
          <w:b/>
          <w:bCs/>
          <w:i/>
        </w:rPr>
        <w:t>/</w:t>
      </w:r>
      <w:r w:rsidRPr="00E36E7D">
        <w:rPr>
          <w:b/>
          <w:bCs/>
          <w:i/>
        </w:rPr>
        <w:t>l</w:t>
      </w:r>
      <w:r w:rsidR="00E36E7D" w:rsidRPr="00E36E7D">
        <w:rPr>
          <w:rStyle w:val="14"/>
        </w:rPr>
        <w:t xml:space="preserve">), </w:t>
      </w:r>
      <w:r w:rsidRPr="00E36E7D">
        <w:rPr>
          <w:rStyle w:val="14"/>
        </w:rPr>
        <w:t>где</w:t>
      </w:r>
      <w:r w:rsidR="00E36E7D" w:rsidRPr="00E36E7D">
        <w:rPr>
          <w:rStyle w:val="14"/>
        </w:rPr>
        <w:t xml:space="preserve"> </w:t>
      </w:r>
      <w:r w:rsidRPr="00E36E7D">
        <w:rPr>
          <w:b/>
          <w:bCs/>
          <w:i/>
        </w:rPr>
        <w:t>l</w:t>
      </w:r>
      <w:r w:rsidR="00E36E7D" w:rsidRPr="00E36E7D">
        <w:rPr>
          <w:b/>
          <w:bCs/>
          <w:i/>
        </w:rPr>
        <w:t xml:space="preserve"> - </w:t>
      </w:r>
      <w:r w:rsidRPr="00E36E7D">
        <w:rPr>
          <w:rStyle w:val="14"/>
        </w:rPr>
        <w:t>длительность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цикла</w:t>
      </w:r>
      <w:r w:rsidR="00E36E7D" w:rsidRPr="00E36E7D">
        <w:rPr>
          <w:rStyle w:val="14"/>
        </w:rPr>
        <w:t xml:space="preserve">. </w:t>
      </w:r>
      <w:r w:rsidR="00BA3C58"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случайно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распределенной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 </w:t>
      </w:r>
      <w:r w:rsidR="00BA3C58" w:rsidRPr="00E36E7D">
        <w:rPr>
          <w:rStyle w:val="14"/>
        </w:rPr>
        <w:t>во</w:t>
      </w:r>
      <w:r w:rsidR="00E36E7D" w:rsidRPr="00E36E7D">
        <w:rPr>
          <w:rStyle w:val="14"/>
        </w:rPr>
        <w:t xml:space="preserve"> </w:t>
      </w:r>
      <w:r w:rsidR="00BA3C58" w:rsidRPr="00E36E7D">
        <w:rPr>
          <w:rStyle w:val="14"/>
        </w:rPr>
        <w:t>времени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поворотных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точек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: </w:t>
      </w:r>
      <w:r w:rsidRPr="00E36E7D">
        <w:rPr>
          <w:b/>
          <w:bCs/>
          <w:i/>
        </w:rPr>
        <w:t>2/3</w:t>
      </w:r>
      <w:r w:rsidR="00E36E7D" w:rsidRPr="00E36E7D">
        <w:rPr>
          <w:b/>
          <w:bCs/>
          <w:i/>
        </w:rPr>
        <w:t xml:space="preserve"> (</w:t>
      </w:r>
      <w:r w:rsidRPr="00E36E7D">
        <w:rPr>
          <w:b/>
          <w:bCs/>
          <w:i/>
        </w:rPr>
        <w:t>n-2</w:t>
      </w:r>
      <w:r w:rsidR="00E36E7D" w:rsidRPr="00E36E7D">
        <w:rPr>
          <w:rStyle w:val="14"/>
        </w:rPr>
        <w:t>) [</w:t>
      </w:r>
      <w:r w:rsidR="005B203B" w:rsidRPr="00E36E7D">
        <w:rPr>
          <w:rStyle w:val="14"/>
        </w:rPr>
        <w:t>2</w:t>
      </w:r>
      <w:r w:rsidR="00E36E7D" w:rsidRPr="00E36E7D">
        <w:rPr>
          <w:rStyle w:val="14"/>
        </w:rPr>
        <w:t>].</w:t>
      </w:r>
    </w:p>
    <w:p w:rsidR="00E36E7D" w:rsidRPr="00E36E7D" w:rsidRDefault="009F5EF2" w:rsidP="00E36E7D">
      <w:pPr>
        <w:pStyle w:val="aff0"/>
      </w:pPr>
      <w:r w:rsidRPr="00E36E7D">
        <w:t>Ф</w:t>
      </w:r>
      <w:r w:rsidR="000F3946" w:rsidRPr="00E36E7D">
        <w:t>актическое</w:t>
      </w:r>
      <w:r w:rsidR="00E36E7D" w:rsidRPr="00E36E7D">
        <w:t xml:space="preserve"> </w:t>
      </w:r>
      <w:r w:rsidR="000F3946" w:rsidRPr="00E36E7D">
        <w:t>число</w:t>
      </w:r>
      <w:r w:rsidR="00E36E7D" w:rsidRPr="00E36E7D">
        <w:t xml:space="preserve"> </w:t>
      </w:r>
      <w:r w:rsidR="004F2C93" w:rsidRPr="00E36E7D">
        <w:t>поворотных</w:t>
      </w:r>
      <w:r w:rsidR="00E36E7D" w:rsidRPr="00E36E7D">
        <w:t xml:space="preserve"> </w:t>
      </w:r>
      <w:r w:rsidR="00EE6BD8" w:rsidRPr="00E36E7D">
        <w:t>точек</w:t>
      </w:r>
      <w:r w:rsidR="00E36E7D" w:rsidRPr="00E36E7D">
        <w:t xml:space="preserve"> </w:t>
      </w:r>
      <w:r w:rsidR="00BA3C58" w:rsidRPr="00E36E7D">
        <w:t>в</w:t>
      </w:r>
      <w:r w:rsidR="00E36E7D" w:rsidRPr="00E36E7D">
        <w:t xml:space="preserve"> </w:t>
      </w:r>
      <w:r w:rsidR="00BA3C58" w:rsidRPr="00E36E7D">
        <w:t>анализируемом</w:t>
      </w:r>
      <w:r w:rsidR="00E36E7D" w:rsidRPr="00E36E7D">
        <w:t xml:space="preserve"> </w:t>
      </w:r>
      <w:r w:rsidR="00BA3C58" w:rsidRPr="00E36E7D">
        <w:t>ряду</w:t>
      </w:r>
      <w:r w:rsidR="00E36E7D" w:rsidRPr="00E36E7D">
        <w:t xml:space="preserve"> </w:t>
      </w:r>
      <w:r w:rsidR="004F2C93" w:rsidRPr="00E36E7D">
        <w:t>составило</w:t>
      </w:r>
      <w:r w:rsidR="00E36E7D" w:rsidRPr="00E36E7D">
        <w:t xml:space="preserve"> </w:t>
      </w:r>
      <w:r w:rsidR="00EE6BD8" w:rsidRPr="00E36E7D">
        <w:t>40</w:t>
      </w:r>
      <w:r w:rsidR="004F2C93" w:rsidRPr="00E36E7D">
        <w:t>,</w:t>
      </w:r>
      <w:r w:rsidR="00E36E7D" w:rsidRPr="00E36E7D">
        <w:t xml:space="preserve"> </w:t>
      </w:r>
      <w:r w:rsidR="004F2C93" w:rsidRPr="00E36E7D">
        <w:t>ч</w:t>
      </w:r>
      <w:r w:rsidR="0085056F" w:rsidRPr="00E36E7D">
        <w:t>то</w:t>
      </w:r>
      <w:r w:rsidR="00E36E7D" w:rsidRPr="00E36E7D">
        <w:t xml:space="preserve"> </w:t>
      </w:r>
      <w:r w:rsidR="004F2C93" w:rsidRPr="00E36E7D">
        <w:t>свидетельствует</w:t>
      </w:r>
      <w:r w:rsidR="00E36E7D" w:rsidRPr="00E36E7D">
        <w:t xml:space="preserve"> </w:t>
      </w:r>
      <w:r w:rsidR="0085056F" w:rsidRPr="00E36E7D">
        <w:t>о</w:t>
      </w:r>
      <w:r w:rsidR="00E36E7D" w:rsidRPr="00E36E7D">
        <w:t xml:space="preserve"> </w:t>
      </w:r>
      <w:r w:rsidR="0085056F" w:rsidRPr="00E36E7D">
        <w:t>наличии</w:t>
      </w:r>
      <w:r w:rsidR="00E36E7D" w:rsidRPr="00E36E7D">
        <w:t xml:space="preserve"> </w:t>
      </w:r>
      <w:r w:rsidR="0085056F" w:rsidRPr="00E36E7D">
        <w:t>случайно</w:t>
      </w:r>
      <w:r w:rsidR="00E36E7D" w:rsidRPr="00E36E7D">
        <w:t xml:space="preserve"> </w:t>
      </w:r>
      <w:r w:rsidR="0085056F" w:rsidRPr="00E36E7D">
        <w:t>распределенных</w:t>
      </w:r>
      <w:r w:rsidR="00E36E7D" w:rsidRPr="00E36E7D">
        <w:t xml:space="preserve"> </w:t>
      </w:r>
      <w:r w:rsidR="0085056F" w:rsidRPr="00E36E7D">
        <w:t>во</w:t>
      </w:r>
      <w:r w:rsidR="00E36E7D" w:rsidRPr="00E36E7D">
        <w:t xml:space="preserve"> </w:t>
      </w:r>
      <w:r w:rsidR="0085056F" w:rsidRPr="00E36E7D">
        <w:t>времени</w:t>
      </w:r>
      <w:r w:rsidR="00E36E7D" w:rsidRPr="00E36E7D">
        <w:t xml:space="preserve"> </w:t>
      </w:r>
      <w:r w:rsidR="0085056F" w:rsidRPr="00E36E7D">
        <w:t>колебаний</w:t>
      </w:r>
      <w:r w:rsidR="00E36E7D" w:rsidRPr="00E36E7D">
        <w:t>.</w:t>
      </w:r>
    </w:p>
    <w:p w:rsidR="00E36E7D" w:rsidRPr="00E36E7D" w:rsidRDefault="000F3946" w:rsidP="00E36E7D">
      <w:pPr>
        <w:pStyle w:val="aff0"/>
      </w:pPr>
      <w:r w:rsidRPr="00E36E7D">
        <w:t>Показателями</w:t>
      </w:r>
      <w:r w:rsidR="00E36E7D" w:rsidRPr="00E36E7D">
        <w:t xml:space="preserve"> </w:t>
      </w:r>
      <w:r w:rsidRPr="00E36E7D">
        <w:t>силы</w:t>
      </w:r>
      <w:r w:rsidR="00E36E7D" w:rsidRPr="00E36E7D">
        <w:t xml:space="preserve"> </w:t>
      </w:r>
      <w:r w:rsidRPr="00E36E7D">
        <w:t>колебаний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 </w:t>
      </w:r>
      <w:r w:rsidRPr="00E36E7D">
        <w:t>являются</w:t>
      </w:r>
      <w:r w:rsidR="00E36E7D" w:rsidRPr="00E36E7D">
        <w:t xml:space="preserve">: </w:t>
      </w:r>
      <w:r w:rsidRPr="00E36E7D">
        <w:t>амплитуда</w:t>
      </w:r>
      <w:r w:rsidR="00E36E7D" w:rsidRPr="00E36E7D">
        <w:t xml:space="preserve"> </w:t>
      </w:r>
      <w:r w:rsidRPr="00E36E7D">
        <w:t>отклонений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 </w:t>
      </w:r>
      <w:r w:rsidRPr="00E36E7D">
        <w:t>отдельных</w:t>
      </w:r>
      <w:r w:rsidR="00E36E7D" w:rsidRPr="00E36E7D">
        <w:t xml:space="preserve"> </w:t>
      </w:r>
      <w:r w:rsidRPr="00E36E7D">
        <w:t>периодов</w:t>
      </w:r>
      <w:r w:rsidR="00E36E7D" w:rsidRPr="00E36E7D">
        <w:t xml:space="preserve"> </w:t>
      </w:r>
      <w:r w:rsidRPr="00E36E7D">
        <w:t>или</w:t>
      </w:r>
      <w:r w:rsidR="00E36E7D" w:rsidRPr="00E36E7D">
        <w:t xml:space="preserve"> </w:t>
      </w:r>
      <w:r w:rsidRPr="00E36E7D">
        <w:t>моментов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(</w:t>
      </w:r>
      <w:r w:rsidRPr="00E36E7D">
        <w:t>по</w:t>
      </w:r>
      <w:r w:rsidR="00E36E7D" w:rsidRPr="00E36E7D">
        <w:t xml:space="preserve"> </w:t>
      </w:r>
      <w:r w:rsidRPr="00E36E7D">
        <w:t>модулю</w:t>
      </w:r>
      <w:r w:rsidR="00E36E7D" w:rsidRPr="00E36E7D">
        <w:t xml:space="preserve">), </w:t>
      </w:r>
      <w:r w:rsidRPr="00E36E7D">
        <w:t>среднее</w:t>
      </w:r>
      <w:r w:rsidR="00E36E7D" w:rsidRPr="00E36E7D">
        <w:t xml:space="preserve"> </w:t>
      </w:r>
      <w:r w:rsidRPr="00E36E7D">
        <w:t>абсолютное</w:t>
      </w:r>
      <w:r w:rsidR="00E36E7D" w:rsidRPr="00E36E7D">
        <w:t xml:space="preserve"> </w:t>
      </w:r>
      <w:r w:rsidRPr="00E36E7D">
        <w:t>отклонение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(</w:t>
      </w:r>
      <w:r w:rsidRPr="00E36E7D">
        <w:t>по</w:t>
      </w:r>
      <w:r w:rsidR="00E36E7D" w:rsidRPr="00E36E7D">
        <w:t xml:space="preserve"> </w:t>
      </w:r>
      <w:r w:rsidRPr="00E36E7D">
        <w:t>модулю</w:t>
      </w:r>
      <w:r w:rsidR="00E36E7D" w:rsidRPr="00E36E7D">
        <w:t xml:space="preserve">), </w:t>
      </w:r>
      <w:r w:rsidRPr="00E36E7D">
        <w:t>среднее</w:t>
      </w:r>
      <w:r w:rsidR="00E36E7D" w:rsidRPr="00E36E7D">
        <w:t xml:space="preserve"> </w:t>
      </w:r>
      <w:r w:rsidRPr="00E36E7D">
        <w:t>квадратическое</w:t>
      </w:r>
      <w:r w:rsidR="00E36E7D" w:rsidRPr="00E36E7D">
        <w:t xml:space="preserve"> </w:t>
      </w:r>
      <w:r w:rsidRPr="00E36E7D">
        <w:t>отклонение</w:t>
      </w:r>
      <w:r w:rsidR="00E36E7D" w:rsidRPr="00E36E7D">
        <w:t xml:space="preserve"> </w:t>
      </w:r>
      <w:r w:rsidRPr="00E36E7D">
        <w:t>уровней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574ED1" w:rsidRPr="00E36E7D">
        <w:t>,</w:t>
      </w:r>
      <w:r w:rsidR="00E36E7D" w:rsidRPr="00E36E7D">
        <w:t xml:space="preserve"> </w:t>
      </w:r>
      <w:r w:rsidR="00574ED1" w:rsidRPr="00E36E7D">
        <w:t>а</w:t>
      </w:r>
      <w:r w:rsidR="00E36E7D" w:rsidRPr="00E36E7D">
        <w:t xml:space="preserve"> </w:t>
      </w:r>
      <w:r w:rsidR="00574ED1" w:rsidRPr="00E36E7D">
        <w:t>также</w:t>
      </w:r>
      <w:r w:rsidR="00E36E7D" w:rsidRPr="00E36E7D">
        <w:t xml:space="preserve"> </w:t>
      </w:r>
      <w:r w:rsidR="00574ED1" w:rsidRPr="00E36E7D">
        <w:t>относительные</w:t>
      </w:r>
      <w:r w:rsidR="00E36E7D" w:rsidRPr="00E36E7D">
        <w:t xml:space="preserve"> </w:t>
      </w:r>
      <w:r w:rsidRPr="00E36E7D">
        <w:t>меры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: </w:t>
      </w:r>
      <w:r w:rsidRPr="00E36E7D">
        <w:t>относительное</w:t>
      </w:r>
      <w:r w:rsidR="00E36E7D" w:rsidRPr="00E36E7D">
        <w:t xml:space="preserve"> </w:t>
      </w:r>
      <w:r w:rsidRPr="00E36E7D">
        <w:t>линейное</w:t>
      </w:r>
      <w:r w:rsidR="00E36E7D" w:rsidRPr="00E36E7D">
        <w:t xml:space="preserve"> </w:t>
      </w:r>
      <w:r w:rsidRPr="00E36E7D">
        <w:t>отклонение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коэффициент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Особенностью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методики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вычисления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является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необходимость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учета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потерь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степеней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свободы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колебаний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величину,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равную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числу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параметров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уравнения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(</w:t>
      </w:r>
      <w:r w:rsidR="00822F7E" w:rsidRPr="00E36E7D">
        <w:rPr>
          <w:b/>
          <w:i/>
          <w:lang w:val="en-US"/>
        </w:rPr>
        <w:t>p</w:t>
      </w:r>
      <w:r w:rsidR="00E36E7D" w:rsidRPr="00E36E7D">
        <w:rPr>
          <w:rStyle w:val="14"/>
        </w:rPr>
        <w:t>).</w:t>
      </w:r>
    </w:p>
    <w:p w:rsidR="00E36E7D" w:rsidRDefault="000F3946" w:rsidP="00E36E7D">
      <w:pPr>
        <w:pStyle w:val="aff0"/>
      </w:pPr>
      <w:r w:rsidRPr="00E36E7D">
        <w:t>Учитывая</w:t>
      </w:r>
      <w:r w:rsidR="00E36E7D" w:rsidRPr="00E36E7D">
        <w:t xml:space="preserve"> </w:t>
      </w:r>
      <w:r w:rsidRPr="00E36E7D">
        <w:t>потерю</w:t>
      </w:r>
      <w:r w:rsidR="00E36E7D" w:rsidRPr="00E36E7D">
        <w:t xml:space="preserve"> </w:t>
      </w:r>
      <w:r w:rsidRPr="00E36E7D">
        <w:t>степеней</w:t>
      </w:r>
      <w:r w:rsidR="00E36E7D" w:rsidRPr="00E36E7D">
        <w:t xml:space="preserve"> </w:t>
      </w:r>
      <w:r w:rsidRPr="00E36E7D">
        <w:t>свободы,</w:t>
      </w:r>
      <w:r w:rsidR="00E36E7D" w:rsidRPr="00E36E7D">
        <w:t xml:space="preserve"> </w:t>
      </w:r>
      <w:r w:rsidRPr="00E36E7D">
        <w:t>основные</w:t>
      </w:r>
      <w:r w:rsidR="00E36E7D" w:rsidRPr="00E36E7D">
        <w:t xml:space="preserve"> </w:t>
      </w:r>
      <w:r w:rsidRPr="00E36E7D">
        <w:t>абсолютные</w:t>
      </w:r>
      <w:r w:rsidR="00E36E7D" w:rsidRPr="00E36E7D">
        <w:t xml:space="preserve"> </w:t>
      </w:r>
      <w:r w:rsidRPr="00E36E7D">
        <w:t>показатели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 </w:t>
      </w:r>
      <w:r w:rsidRPr="00E36E7D">
        <w:t>вычисляются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формулам</w:t>
      </w:r>
      <w:r w:rsidR="00E36E7D" w:rsidRPr="00E36E7D">
        <w:t>:</w:t>
      </w:r>
    </w:p>
    <w:p w:rsidR="00E36E7D" w:rsidRPr="00E36E7D" w:rsidRDefault="00E36E7D" w:rsidP="00E36E7D">
      <w:pPr>
        <w:pStyle w:val="aff0"/>
      </w:pPr>
    </w:p>
    <w:p w:rsidR="00E36E7D" w:rsidRPr="00E36E7D" w:rsidRDefault="000F3946" w:rsidP="00E36E7D">
      <w:pPr>
        <w:pStyle w:val="aff0"/>
      </w:pPr>
      <w:r w:rsidRPr="00E36E7D">
        <w:t>среднее</w:t>
      </w:r>
      <w:r w:rsidR="00E36E7D" w:rsidRPr="00E36E7D">
        <w:t xml:space="preserve"> </w:t>
      </w:r>
      <w:r w:rsidRPr="00E36E7D">
        <w:t>линейное</w:t>
      </w:r>
      <w:r w:rsidR="00E36E7D" w:rsidRPr="00E36E7D">
        <w:t xml:space="preserve"> </w:t>
      </w:r>
      <w:r w:rsidRPr="00E36E7D">
        <w:t>отклонение</w:t>
      </w:r>
      <w:r w:rsidR="00E36E7D" w:rsidRPr="00E36E7D">
        <w:t xml:space="preserve"> </w:t>
      </w:r>
      <w:r w:rsidR="00C17DAC">
        <w:pict>
          <v:shape id="_x0000_i1030" type="#_x0000_t75" style="width:90.75pt;height:52.5pt">
            <v:imagedata r:id="rId14" o:title=""/>
          </v:shape>
        </w:pict>
      </w:r>
      <w:r w:rsidR="00E36E7D" w:rsidRPr="00E36E7D">
        <w:t xml:space="preserve"> (</w:t>
      </w:r>
      <w:r w:rsidR="00723ED6" w:rsidRPr="00E36E7D">
        <w:t>3</w:t>
      </w:r>
      <w:r w:rsidR="00E36E7D" w:rsidRPr="00E36E7D">
        <w:t>)</w:t>
      </w:r>
    </w:p>
    <w:p w:rsidR="00E36E7D" w:rsidRPr="00E36E7D" w:rsidRDefault="000F3946" w:rsidP="00E36E7D">
      <w:pPr>
        <w:pStyle w:val="aff0"/>
      </w:pPr>
      <w:r w:rsidRPr="00E36E7D">
        <w:t>среднее</w:t>
      </w:r>
      <w:r w:rsidR="00E36E7D" w:rsidRPr="00E36E7D">
        <w:t xml:space="preserve"> </w:t>
      </w:r>
      <w:r w:rsidRPr="00E36E7D">
        <w:t>квадратическое</w:t>
      </w:r>
      <w:r w:rsidR="00E36E7D" w:rsidRPr="00E36E7D">
        <w:t xml:space="preserve"> </w:t>
      </w:r>
      <w:r w:rsidRPr="00E36E7D">
        <w:t>отклонение</w:t>
      </w:r>
      <w:r w:rsidR="00E36E7D" w:rsidRPr="00E36E7D">
        <w:t xml:space="preserve"> </w:t>
      </w:r>
      <w:r w:rsidR="00C17DAC">
        <w:pict>
          <v:shape id="_x0000_i1031" type="#_x0000_t75" style="width:124.5pt;height:62.25pt">
            <v:imagedata r:id="rId15" o:title=""/>
          </v:shape>
        </w:pict>
      </w:r>
      <w:r w:rsidR="00E36E7D" w:rsidRPr="00E36E7D">
        <w:t xml:space="preserve"> (</w:t>
      </w:r>
      <w:r w:rsidR="00723ED6" w:rsidRPr="00E36E7D">
        <w:t>4</w:t>
      </w:r>
      <w:r w:rsidR="00E36E7D" w:rsidRPr="00E36E7D">
        <w:t>)</w:t>
      </w:r>
    </w:p>
    <w:p w:rsidR="00E36E7D" w:rsidRPr="00E36E7D" w:rsidRDefault="000F3946" w:rsidP="00E36E7D">
      <w:pPr>
        <w:pStyle w:val="aff0"/>
      </w:pPr>
      <w:r w:rsidRPr="00E36E7D">
        <w:t>коэффициент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 </w:t>
      </w:r>
      <w:r w:rsidR="00C17DAC">
        <w:pict>
          <v:shape id="_x0000_i1032" type="#_x0000_t75" style="width:56.25pt;height:33.75pt">
            <v:imagedata r:id="rId16" o:title=""/>
          </v:shape>
        </w:pict>
      </w:r>
      <w:r w:rsidR="00E36E7D" w:rsidRPr="00E36E7D">
        <w:t xml:space="preserve"> (</w:t>
      </w:r>
      <w:r w:rsidR="00723ED6" w:rsidRPr="00E36E7D">
        <w:t>5</w:t>
      </w:r>
      <w:r w:rsidR="00E36E7D" w:rsidRPr="00E36E7D">
        <w:t>)</w:t>
      </w:r>
    </w:p>
    <w:p w:rsidR="00E36E7D" w:rsidRDefault="00E36E7D" w:rsidP="00E36E7D">
      <w:pPr>
        <w:shd w:val="clear" w:color="auto" w:fill="FFFFFF"/>
        <w:tabs>
          <w:tab w:val="left" w:pos="726"/>
        </w:tabs>
        <w:rPr>
          <w:rStyle w:val="14"/>
        </w:rPr>
      </w:pP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Тренд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принимаем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результатам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многократного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скользящего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выравнивания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Амплитуда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колебаний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составила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3,6</w:t>
      </w:r>
      <w:r w:rsidR="00E36E7D" w:rsidRPr="00E36E7D">
        <w:rPr>
          <w:rStyle w:val="14"/>
        </w:rPr>
        <w:t xml:space="preserve"> </w:t>
      </w:r>
      <w:r w:rsidR="00CF1ED7"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smartTag w:uri="urn:schemas-microsoft-com:office:smarttags" w:element="metricconverter">
        <w:smartTagPr>
          <w:attr w:name="ProductID" w:val="1954 г"/>
        </w:smartTagPr>
        <w:r w:rsidRPr="00E36E7D">
          <w:rPr>
            <w:rStyle w:val="14"/>
          </w:rPr>
          <w:t>1954</w:t>
        </w:r>
        <w:r w:rsidR="00E36E7D" w:rsidRPr="00E36E7D">
          <w:rPr>
            <w:rStyle w:val="14"/>
          </w:rPr>
          <w:t xml:space="preserve"> </w:t>
        </w:r>
        <w:r w:rsidRPr="00E36E7D">
          <w:rPr>
            <w:rStyle w:val="14"/>
          </w:rPr>
          <w:t>г</w:t>
        </w:r>
      </w:smartTag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до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20,6</w:t>
      </w:r>
      <w:r w:rsidR="00E36E7D" w:rsidRPr="00E36E7D">
        <w:rPr>
          <w:rStyle w:val="14"/>
        </w:rPr>
        <w:t xml:space="preserve"> </w:t>
      </w:r>
      <w:r w:rsidR="00CF1ED7"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36E7D">
          <w:rPr>
            <w:rStyle w:val="14"/>
          </w:rPr>
          <w:t>1990</w:t>
        </w:r>
        <w:r w:rsidR="00E36E7D" w:rsidRPr="00E36E7D">
          <w:rPr>
            <w:rStyle w:val="14"/>
          </w:rPr>
          <w:t xml:space="preserve"> </w:t>
        </w:r>
        <w:r w:rsidRPr="00E36E7D">
          <w:rPr>
            <w:rStyle w:val="14"/>
          </w:rPr>
          <w:t>г</w:t>
        </w:r>
      </w:smartTag>
      <w:r w:rsidR="00E36E7D" w:rsidRPr="00E36E7D">
        <w:rPr>
          <w:rStyle w:val="14"/>
        </w:rPr>
        <w:t>., т.е.1</w:t>
      </w:r>
      <w:r w:rsidRPr="00E36E7D">
        <w:rPr>
          <w:rStyle w:val="14"/>
        </w:rPr>
        <w:t>7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Среднее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составляет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</w:rPr>
        <w:t>a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</w:rPr>
        <w:t>t</w:t>
      </w:r>
      <w:r w:rsidR="00E36E7D" w:rsidRPr="00E36E7D">
        <w:rPr>
          <w:b/>
          <w:i/>
        </w:rPr>
        <w:t xml:space="preserve">) </w:t>
      </w:r>
      <w:r w:rsidRPr="00E36E7D">
        <w:rPr>
          <w:b/>
          <w:i/>
        </w:rPr>
        <w:t>=</w:t>
      </w:r>
      <w:r w:rsidR="003678B0" w:rsidRPr="00E36E7D">
        <w:rPr>
          <w:rStyle w:val="14"/>
        </w:rPr>
        <w:t>3,88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Среднее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квадратическое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составило</w:t>
      </w:r>
      <w:r w:rsidR="00E36E7D" w:rsidRPr="00E36E7D">
        <w:rPr>
          <w:rStyle w:val="14"/>
        </w:rPr>
        <w:t xml:space="preserve">: </w:t>
      </w:r>
      <w:r w:rsidRPr="00E36E7D">
        <w:rPr>
          <w:b/>
          <w:i/>
        </w:rPr>
        <w:t>s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</w:rPr>
        <w:t>t</w:t>
      </w:r>
      <w:r w:rsidR="00E36E7D" w:rsidRPr="00E36E7D">
        <w:rPr>
          <w:b/>
          <w:i/>
        </w:rPr>
        <w:t xml:space="preserve">) </w:t>
      </w:r>
      <w:r w:rsidRPr="00E36E7D">
        <w:rPr>
          <w:b/>
          <w:i/>
        </w:rPr>
        <w:t>=</w:t>
      </w:r>
      <w:r w:rsidR="003678B0" w:rsidRPr="00E36E7D">
        <w:rPr>
          <w:rStyle w:val="14"/>
        </w:rPr>
        <w:t>4,59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Коэффициент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: </w:t>
      </w:r>
      <w:r w:rsidRPr="00E36E7D">
        <w:rPr>
          <w:b/>
          <w:i/>
        </w:rPr>
        <w:t>v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</w:rPr>
        <w:t>t</w:t>
      </w:r>
      <w:r w:rsidR="00E36E7D" w:rsidRPr="00E36E7D">
        <w:rPr>
          <w:b/>
          <w:i/>
        </w:rPr>
        <w:t xml:space="preserve">) </w:t>
      </w:r>
      <w:r w:rsidRPr="00E36E7D">
        <w:rPr>
          <w:b/>
          <w:i/>
        </w:rPr>
        <w:t>=</w:t>
      </w:r>
      <w:r w:rsidR="003678B0" w:rsidRPr="00E36E7D">
        <w:rPr>
          <w:rStyle w:val="14"/>
        </w:rPr>
        <w:t>38,7</w:t>
      </w:r>
      <w:r w:rsidRPr="00E36E7D">
        <w:rPr>
          <w:rStyle w:val="14"/>
        </w:rPr>
        <w:t>%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Колеблемость</w:t>
      </w:r>
      <w:r w:rsidR="00E36E7D" w:rsidRPr="00E36E7D">
        <w:rPr>
          <w:rStyle w:val="14"/>
        </w:rPr>
        <w:t xml:space="preserve"> </w:t>
      </w:r>
      <w:r w:rsidR="00EF60D9"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сильная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</w:pPr>
      <w:r w:rsidRPr="00E36E7D">
        <w:t>Близость</w:t>
      </w:r>
      <w:r w:rsidR="00E36E7D" w:rsidRPr="00E36E7D">
        <w:t xml:space="preserve"> </w:t>
      </w:r>
      <w:r w:rsidRPr="00E36E7D">
        <w:t>фактического</w:t>
      </w:r>
      <w:r w:rsidR="00E36E7D" w:rsidRPr="00E36E7D">
        <w:t xml:space="preserve"> </w:t>
      </w:r>
      <w:r w:rsidR="00632289" w:rsidRPr="00E36E7D">
        <w:t>распределения</w:t>
      </w:r>
      <w:r w:rsidR="00E36E7D" w:rsidRPr="00E36E7D">
        <w:t xml:space="preserve"> </w:t>
      </w:r>
      <w:r w:rsidR="00632289" w:rsidRPr="00E36E7D">
        <w:t>временного</w:t>
      </w:r>
      <w:r w:rsidR="00E36E7D" w:rsidRPr="00E36E7D">
        <w:t xml:space="preserve"> </w:t>
      </w:r>
      <w:r w:rsidR="00632289" w:rsidRPr="00E36E7D">
        <w:t>ряда</w:t>
      </w:r>
      <w:r w:rsidR="00E36E7D" w:rsidRPr="00E36E7D">
        <w:t xml:space="preserve"> </w:t>
      </w:r>
      <w:r w:rsidR="00632289" w:rsidRPr="00E36E7D">
        <w:t>остатков</w:t>
      </w:r>
      <w:r w:rsidR="00E36E7D" w:rsidRPr="00E36E7D">
        <w:t xml:space="preserve"> </w:t>
      </w:r>
      <w:r w:rsidRPr="00E36E7D">
        <w:t>к</w:t>
      </w:r>
      <w:r w:rsidR="00E36E7D" w:rsidRPr="00E36E7D">
        <w:t xml:space="preserve"> </w:t>
      </w:r>
      <w:r w:rsidRPr="00E36E7D">
        <w:t>нормальному</w:t>
      </w:r>
      <w:r w:rsidR="00E36E7D" w:rsidRPr="00E36E7D">
        <w:t xml:space="preserve"> </w:t>
      </w:r>
      <w:r w:rsidRPr="00E36E7D">
        <w:t>позволяет</w:t>
      </w:r>
      <w:r w:rsidR="00E36E7D" w:rsidRPr="00E36E7D">
        <w:t xml:space="preserve"> </w:t>
      </w:r>
      <w:r w:rsidRPr="00E36E7D">
        <w:t>рассчитать</w:t>
      </w:r>
      <w:r w:rsidR="00E36E7D" w:rsidRPr="00E36E7D">
        <w:t xml:space="preserve"> </w:t>
      </w:r>
      <w:r w:rsidRPr="00E36E7D">
        <w:t>доверительные</w:t>
      </w:r>
      <w:r w:rsidR="00E36E7D" w:rsidRPr="00E36E7D">
        <w:t xml:space="preserve"> </w:t>
      </w:r>
      <w:r w:rsidRPr="00E36E7D">
        <w:t>границы</w:t>
      </w:r>
      <w:r w:rsidR="00E36E7D" w:rsidRPr="00E36E7D">
        <w:t xml:space="preserve"> </w:t>
      </w:r>
      <w:r w:rsidRPr="00E36E7D">
        <w:t>для</w:t>
      </w:r>
      <w:r w:rsidR="00E36E7D" w:rsidRPr="00E36E7D">
        <w:t xml:space="preserve"> </w:t>
      </w:r>
      <w:r w:rsidRPr="00E36E7D">
        <w:t>показателей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 </w:t>
      </w:r>
      <w:r w:rsidR="003E1408" w:rsidRPr="00E36E7D">
        <w:t>и</w:t>
      </w:r>
      <w:r w:rsidR="00E36E7D" w:rsidRPr="00E36E7D">
        <w:t xml:space="preserve"> </w:t>
      </w:r>
      <w:r w:rsidRPr="00E36E7D">
        <w:t>глубже</w:t>
      </w:r>
      <w:r w:rsidR="00E36E7D" w:rsidRPr="00E36E7D">
        <w:t xml:space="preserve"> </w:t>
      </w:r>
      <w:r w:rsidRPr="00E36E7D">
        <w:t>проанализировать</w:t>
      </w:r>
      <w:r w:rsidR="00E36E7D" w:rsidRPr="00E36E7D">
        <w:t xml:space="preserve"> </w:t>
      </w:r>
      <w:r w:rsidRPr="00E36E7D">
        <w:t>динамику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культур</w:t>
      </w:r>
      <w:r w:rsidR="00E36E7D" w:rsidRPr="00E36E7D"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среднего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квадратического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доверительная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граница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существования</w:t>
      </w:r>
      <w:r w:rsidR="00E36E7D" w:rsidRPr="00E36E7D">
        <w:rPr>
          <w:rStyle w:val="14"/>
        </w:rPr>
        <w:t xml:space="preserve"> </w:t>
      </w:r>
      <w:r w:rsidR="007E1008"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="007E1008" w:rsidRPr="00E36E7D">
        <w:rPr>
          <w:b/>
          <w:i/>
        </w:rPr>
        <w:t>α=</w:t>
      </w:r>
      <w:r w:rsidR="007E1008" w:rsidRPr="00E36E7D">
        <w:rPr>
          <w:rStyle w:val="14"/>
        </w:rPr>
        <w:t>0,05</w:t>
      </w:r>
      <w:r w:rsidR="00E36E7D" w:rsidRPr="00E36E7D">
        <w:rPr>
          <w:rStyle w:val="14"/>
        </w:rPr>
        <w:t xml:space="preserve"> </w:t>
      </w:r>
      <w:r w:rsidR="007E1008" w:rsidRPr="00E36E7D">
        <w:rPr>
          <w:rStyle w:val="14"/>
        </w:rPr>
        <w:t>имеет</w:t>
      </w:r>
      <w:r w:rsidR="00E36E7D" w:rsidRPr="00E36E7D">
        <w:rPr>
          <w:rStyle w:val="14"/>
        </w:rPr>
        <w:t xml:space="preserve"> </w:t>
      </w:r>
      <w:r w:rsidR="00447244" w:rsidRPr="00E36E7D">
        <w:rPr>
          <w:rStyle w:val="14"/>
        </w:rPr>
        <w:t>вид</w:t>
      </w:r>
      <w:r w:rsidR="00E36E7D" w:rsidRPr="00E36E7D">
        <w:rPr>
          <w:rStyle w:val="14"/>
        </w:rPr>
        <w:t xml:space="preserve">: </w:t>
      </w:r>
      <w:r w:rsidR="007E1008" w:rsidRPr="00E36E7D">
        <w:rPr>
          <w:rStyle w:val="14"/>
        </w:rPr>
        <w:t>4,59</w:t>
      </w:r>
      <w:r w:rsidR="00E36E7D" w:rsidRPr="00E36E7D">
        <w:rPr>
          <w:rStyle w:val="14"/>
        </w:rPr>
        <w:t xml:space="preserve"> </w:t>
      </w:r>
      <w:r w:rsidR="007E1008" w:rsidRPr="00E36E7D">
        <w:rPr>
          <w:rStyle w:val="14"/>
        </w:rPr>
        <w:t>±</w:t>
      </w:r>
      <w:r w:rsidR="00E36E7D" w:rsidRPr="00E36E7D">
        <w:rPr>
          <w:rStyle w:val="14"/>
        </w:rPr>
        <w:t xml:space="preserve"> </w:t>
      </w:r>
      <w:r w:rsidR="007E1008" w:rsidRPr="00E36E7D">
        <w:rPr>
          <w:rStyle w:val="14"/>
        </w:rPr>
        <w:t>0</w:t>
      </w:r>
      <w:r w:rsidR="00E36E7D" w:rsidRPr="00E36E7D">
        <w:rPr>
          <w:rStyle w:val="14"/>
        </w:rPr>
        <w:t xml:space="preserve">,19 </w:t>
      </w:r>
      <w:r w:rsidR="007E1008"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 (</w:t>
      </w:r>
      <w:r w:rsidR="00C17DAC">
        <w:rPr>
          <w:b/>
          <w:i/>
        </w:rPr>
        <w:pict>
          <v:shape id="_x0000_i1033" type="#_x0000_t75" style="width:91.5pt;height:25.5pt">
            <v:imagedata r:id="rId17" o:title=""/>
          </v:shape>
        </w:pict>
      </w:r>
      <w:r w:rsidR="00E36E7D" w:rsidRPr="00E36E7D">
        <w:rPr>
          <w:b/>
          <w:i/>
        </w:rPr>
        <w:t>).</w:t>
      </w:r>
    </w:p>
    <w:p w:rsidR="00E36E7D" w:rsidRPr="00E36E7D" w:rsidRDefault="004D236F" w:rsidP="00E36E7D">
      <w:pPr>
        <w:pStyle w:val="aff0"/>
      </w:pPr>
      <w:r w:rsidRPr="00E36E7D">
        <w:t>С</w:t>
      </w:r>
      <w:r w:rsidR="009D492C" w:rsidRPr="00E36E7D">
        <w:t>редняя</w:t>
      </w:r>
      <w:r w:rsidR="00E36E7D" w:rsidRPr="00E36E7D">
        <w:t xml:space="preserve"> </w:t>
      </w:r>
      <w:r w:rsidR="009D492C" w:rsidRPr="00E36E7D">
        <w:t>ошибка</w:t>
      </w:r>
      <w:r w:rsidR="00E36E7D" w:rsidRPr="00E36E7D">
        <w:t xml:space="preserve"> </w:t>
      </w:r>
      <w:r w:rsidR="009D492C" w:rsidRPr="00E36E7D">
        <w:t>репрезентативности</w:t>
      </w:r>
      <w:r w:rsidR="00E36E7D" w:rsidRPr="00E36E7D">
        <w:t xml:space="preserve"> </w:t>
      </w:r>
      <w:r w:rsidR="009D492C" w:rsidRPr="00E36E7D">
        <w:t>выборочной</w:t>
      </w:r>
      <w:r w:rsidR="00E36E7D" w:rsidRPr="00E36E7D">
        <w:t xml:space="preserve"> </w:t>
      </w:r>
      <w:r w:rsidR="009D492C" w:rsidRPr="00E36E7D">
        <w:t>оценки</w:t>
      </w:r>
      <w:r w:rsidR="00E36E7D" w:rsidRPr="00E36E7D">
        <w:t xml:space="preserve"> </w:t>
      </w:r>
      <w:r w:rsidR="009D492C" w:rsidRPr="00E36E7D">
        <w:t>для</w:t>
      </w:r>
      <w:r w:rsidR="00E36E7D" w:rsidRPr="00E36E7D">
        <w:t xml:space="preserve"> </w:t>
      </w:r>
      <w:r w:rsidR="009D492C" w:rsidRPr="00E36E7D">
        <w:t>коэффициента</w:t>
      </w:r>
      <w:r w:rsidR="00E36E7D" w:rsidRPr="00E36E7D">
        <w:t xml:space="preserve"> </w:t>
      </w:r>
      <w:r w:rsidR="009D492C" w:rsidRPr="00E36E7D">
        <w:t>колеблемости</w:t>
      </w:r>
      <w:r w:rsidR="00E36E7D" w:rsidRPr="00E36E7D">
        <w:t>:</w:t>
      </w:r>
    </w:p>
    <w:p w:rsidR="00E36E7D" w:rsidRDefault="00E36E7D" w:rsidP="00E36E7D">
      <w:pPr>
        <w:tabs>
          <w:tab w:val="left" w:pos="726"/>
        </w:tabs>
        <w:rPr>
          <w:b/>
        </w:rPr>
      </w:pPr>
    </w:p>
    <w:p w:rsidR="00E36E7D" w:rsidRPr="00E36E7D" w:rsidRDefault="00C17DAC" w:rsidP="00E36E7D">
      <w:pPr>
        <w:tabs>
          <w:tab w:val="left" w:pos="726"/>
        </w:tabs>
        <w:rPr>
          <w:rStyle w:val="14"/>
        </w:rPr>
      </w:pPr>
      <w:r>
        <w:rPr>
          <w:b/>
          <w:lang w:val="en-US"/>
        </w:rPr>
        <w:pict>
          <v:shape id="_x0000_i1034" type="#_x0000_t75" style="width:188.25pt;height:41.25pt">
            <v:imagedata r:id="rId18" o:title=""/>
          </v:shape>
        </w:pict>
      </w:r>
      <w:r w:rsidR="00E36E7D" w:rsidRPr="00E36E7D">
        <w:rPr>
          <w:rStyle w:val="14"/>
        </w:rPr>
        <w:t xml:space="preserve"> (</w:t>
      </w:r>
      <w:r w:rsidR="005E405A" w:rsidRPr="00E36E7D">
        <w:rPr>
          <w:rStyle w:val="14"/>
        </w:rPr>
        <w:t>6</w:t>
      </w:r>
      <w:r w:rsidR="00E36E7D" w:rsidRPr="00E36E7D">
        <w:rPr>
          <w:rStyle w:val="14"/>
        </w:rPr>
        <w:t>)</w:t>
      </w:r>
    </w:p>
    <w:p w:rsidR="00E36E7D" w:rsidRDefault="00E36E7D" w:rsidP="00E36E7D">
      <w:pPr>
        <w:tabs>
          <w:tab w:val="left" w:pos="726"/>
        </w:tabs>
        <w:rPr>
          <w:rStyle w:val="14"/>
        </w:rPr>
      </w:pPr>
    </w:p>
    <w:p w:rsidR="00E36E7D" w:rsidRPr="00E36E7D" w:rsidRDefault="000F3946" w:rsidP="00E36E7D">
      <w:pPr>
        <w:tabs>
          <w:tab w:val="left" w:pos="726"/>
        </w:tabs>
        <w:rPr>
          <w:rStyle w:val="14"/>
        </w:rPr>
      </w:pPr>
      <w:r w:rsidRPr="00E36E7D">
        <w:rPr>
          <w:rStyle w:val="14"/>
        </w:rPr>
        <w:t>Таким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образом,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доверительный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интервал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</w:t>
      </w:r>
      <w:r w:rsidR="00F2548A" w:rsidRPr="00E36E7D">
        <w:rPr>
          <w:rStyle w:val="14"/>
        </w:rPr>
        <w:t>эффициента</w:t>
      </w:r>
      <w:r w:rsidR="00E36E7D" w:rsidRPr="00E36E7D">
        <w:rPr>
          <w:rStyle w:val="14"/>
        </w:rPr>
        <w:t xml:space="preserve"> </w:t>
      </w:r>
      <w:r w:rsidR="00F2548A"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 </w:t>
      </w:r>
      <w:r w:rsidR="00F2548A"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</w:t>
      </w:r>
      <w:r w:rsidR="00F2548A" w:rsidRPr="00E36E7D">
        <w:rPr>
          <w:rStyle w:val="14"/>
        </w:rPr>
        <w:t>38,71</w:t>
      </w:r>
      <w:r w:rsidR="00E36E7D" w:rsidRPr="00E36E7D">
        <w:rPr>
          <w:rStyle w:val="14"/>
        </w:rPr>
        <w:t xml:space="preserve"> </w:t>
      </w:r>
      <w:r w:rsidR="00F2548A" w:rsidRPr="00E36E7D">
        <w:rPr>
          <w:rStyle w:val="14"/>
        </w:rPr>
        <w:t>±</w:t>
      </w:r>
      <w:r w:rsidR="00E36E7D" w:rsidRPr="00E36E7D">
        <w:rPr>
          <w:rStyle w:val="14"/>
        </w:rPr>
        <w:t xml:space="preserve"> </w:t>
      </w:r>
      <w:r w:rsidR="00F2548A" w:rsidRPr="00E36E7D">
        <w:rPr>
          <w:rStyle w:val="14"/>
        </w:rPr>
        <w:t>8,45</w:t>
      </w:r>
      <w:r w:rsidRPr="00E36E7D">
        <w:rPr>
          <w:rStyle w:val="14"/>
        </w:rPr>
        <w:t>%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Близость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фактических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характеризует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показатель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устойчивости,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который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разности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между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единицей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относительным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показателем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колеблемости</w:t>
      </w:r>
      <w:r w:rsidR="00E36E7D" w:rsidRPr="00E36E7D">
        <w:rPr>
          <w:rStyle w:val="14"/>
        </w:rPr>
        <w:t xml:space="preserve">: </w:t>
      </w:r>
      <w:r w:rsidRPr="00E36E7D">
        <w:rPr>
          <w:b/>
          <w:i/>
        </w:rPr>
        <w:t>1-</w:t>
      </w:r>
      <w:r w:rsidRPr="00E36E7D">
        <w:rPr>
          <w:b/>
          <w:i/>
          <w:lang w:val="en-US"/>
        </w:rPr>
        <w:t>v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  <w:lang w:val="en-US"/>
        </w:rPr>
        <w:t>t</w:t>
      </w:r>
      <w:r w:rsidR="00E36E7D" w:rsidRPr="00E36E7D">
        <w:rPr>
          <w:b/>
          <w:i/>
        </w:rPr>
        <w:t xml:space="preserve">). </w:t>
      </w:r>
      <w:r w:rsidR="00FF25DF"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="00FF25DF" w:rsidRPr="00E36E7D">
        <w:rPr>
          <w:rStyle w:val="14"/>
        </w:rPr>
        <w:t>нашем</w:t>
      </w:r>
      <w:r w:rsidR="00E36E7D" w:rsidRPr="00E36E7D">
        <w:rPr>
          <w:rStyle w:val="14"/>
        </w:rPr>
        <w:t xml:space="preserve"> </w:t>
      </w:r>
      <w:r w:rsidR="00FF25DF" w:rsidRPr="00E36E7D">
        <w:rPr>
          <w:rStyle w:val="14"/>
        </w:rPr>
        <w:t>случае</w:t>
      </w:r>
      <w:r w:rsidR="00E36E7D" w:rsidRPr="00E36E7D">
        <w:rPr>
          <w:rStyle w:val="14"/>
        </w:rPr>
        <w:t xml:space="preserve"> </w:t>
      </w:r>
      <w:r w:rsidR="00FF25DF" w:rsidRPr="00E36E7D">
        <w:rPr>
          <w:rStyle w:val="14"/>
        </w:rPr>
        <w:t>он</w:t>
      </w:r>
      <w:r w:rsidR="00E36E7D" w:rsidRPr="00E36E7D">
        <w:rPr>
          <w:rStyle w:val="14"/>
        </w:rPr>
        <w:t xml:space="preserve"> </w:t>
      </w:r>
      <w:r w:rsidR="00FF25DF"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</w:t>
      </w:r>
      <w:r w:rsidR="00FF25DF" w:rsidRPr="00E36E7D">
        <w:rPr>
          <w:rStyle w:val="14"/>
        </w:rPr>
        <w:t>61,3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%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Устойчивость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втором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смысле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характеризует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сами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себе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уровни,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процесс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направленного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изменения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качестве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показателя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устойчивости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тенденции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используем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корреляции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рангов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Спирмена</w:t>
      </w:r>
      <w:r w:rsidR="00E36E7D" w:rsidRPr="00E36E7D">
        <w:rPr>
          <w:rStyle w:val="14"/>
        </w:rPr>
        <w:t xml:space="preserve"> </w:t>
      </w:r>
      <w:r w:rsidRPr="00E36E7D">
        <w:rPr>
          <w:b/>
          <w:bCs/>
          <w:i/>
        </w:rPr>
        <w:t>ρ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случае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устойчивости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возрастания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корреляции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рангов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+1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полной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противоположности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рангов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рангам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Спирмена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- </w:t>
      </w:r>
      <w:r w:rsidRPr="00E36E7D">
        <w:rPr>
          <w:rStyle w:val="14"/>
        </w:rPr>
        <w:t>1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хаотическом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чередовании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рангов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близок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нулю,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означает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неустойчивость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какой-либо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тенденции</w:t>
      </w:r>
      <w:r w:rsidR="00E36E7D" w:rsidRPr="00E36E7D">
        <w:rPr>
          <w:rStyle w:val="14"/>
        </w:rPr>
        <w:t>. [</w:t>
      </w:r>
      <w:r w:rsidR="00623923" w:rsidRPr="00E36E7D">
        <w:rPr>
          <w:rStyle w:val="14"/>
        </w:rPr>
        <w:t>2</w:t>
      </w:r>
      <w:r w:rsidR="00E36E7D" w:rsidRPr="00E36E7D">
        <w:rPr>
          <w:rStyle w:val="14"/>
        </w:rPr>
        <w:t>]</w:t>
      </w:r>
    </w:p>
    <w:p w:rsidR="00E36E7D" w:rsidRPr="00E36E7D" w:rsidRDefault="00186872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К</w:t>
      </w:r>
      <w:r w:rsidR="000F3946" w:rsidRPr="00E36E7D">
        <w:rPr>
          <w:rStyle w:val="14"/>
        </w:rPr>
        <w:t>оэффициент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корреляции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Спирмена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данным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динамике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составил</w:t>
      </w:r>
      <w:r w:rsidR="00E36E7D" w:rsidRPr="00E36E7D">
        <w:rPr>
          <w:rStyle w:val="14"/>
        </w:rPr>
        <w:t xml:space="preserve">: </w:t>
      </w:r>
      <w:r w:rsidRPr="00E36E7D">
        <w:rPr>
          <w:b/>
          <w:bCs/>
          <w:i/>
        </w:rPr>
        <w:t>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=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0,448</w:t>
      </w:r>
      <w:r w:rsidR="00E36E7D" w:rsidRPr="00E36E7D">
        <w:rPr>
          <w:rStyle w:val="14"/>
        </w:rPr>
        <w:t xml:space="preserve">. </w:t>
      </w:r>
      <w:r w:rsidR="000F3946" w:rsidRPr="00E36E7D">
        <w:rPr>
          <w:rStyle w:val="14"/>
        </w:rPr>
        <w:t>Положительное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="000F3946" w:rsidRPr="00E36E7D">
        <w:rPr>
          <w:b/>
          <w:bCs/>
          <w:i/>
        </w:rPr>
        <w:t>ρ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указывает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наличие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тенденции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повышения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уровней,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причем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устойчивость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этой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тенденции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средняя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</w:pPr>
      <w:r w:rsidRPr="00E36E7D">
        <w:t>Методика</w:t>
      </w:r>
      <w:r w:rsidR="00E36E7D" w:rsidRPr="00E36E7D">
        <w:t xml:space="preserve"> </w:t>
      </w:r>
      <w:r w:rsidRPr="00E36E7D">
        <w:t>статистического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тренду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 </w:t>
      </w:r>
      <w:r w:rsidRPr="00E36E7D">
        <w:t>основана,</w:t>
      </w:r>
      <w:r w:rsidR="00E36E7D" w:rsidRPr="00E36E7D">
        <w:t xml:space="preserve"> </w:t>
      </w:r>
      <w:r w:rsidRPr="00E36E7D">
        <w:t>на</w:t>
      </w:r>
      <w:r w:rsidR="00E36E7D" w:rsidRPr="00E36E7D">
        <w:t xml:space="preserve"> </w:t>
      </w:r>
      <w:r w:rsidRPr="00E36E7D">
        <w:t>их</w:t>
      </w:r>
      <w:r w:rsidR="00E36E7D" w:rsidRPr="00E36E7D">
        <w:t xml:space="preserve"> </w:t>
      </w:r>
      <w:r w:rsidRPr="00E36E7D">
        <w:rPr>
          <w:iCs/>
        </w:rPr>
        <w:t>экстраполяции,</w:t>
      </w:r>
      <w:r w:rsidR="00E36E7D" w:rsidRPr="00E36E7D">
        <w:rPr>
          <w:iCs/>
        </w:rPr>
        <w:t xml:space="preserve"> </w:t>
      </w:r>
      <w:r w:rsidR="00E36E7D" w:rsidRPr="00E36E7D">
        <w:t xml:space="preserve">т.е. </w:t>
      </w:r>
      <w:r w:rsidRPr="00E36E7D">
        <w:t>на</w:t>
      </w:r>
      <w:r w:rsidR="00E36E7D" w:rsidRPr="00E36E7D">
        <w:t xml:space="preserve"> </w:t>
      </w:r>
      <w:r w:rsidRPr="00E36E7D">
        <w:t>предположении,</w:t>
      </w:r>
      <w:r w:rsidR="00E36E7D" w:rsidRPr="00E36E7D">
        <w:t xml:space="preserve"> </w:t>
      </w:r>
      <w:r w:rsidRPr="00E36E7D">
        <w:t>что</w:t>
      </w:r>
      <w:r w:rsidR="00E36E7D" w:rsidRPr="00E36E7D">
        <w:t xml:space="preserve"> </w:t>
      </w:r>
      <w:r w:rsidRPr="00E36E7D">
        <w:t>параметры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колебаний</w:t>
      </w:r>
      <w:r w:rsidR="00E36E7D" w:rsidRPr="00E36E7D">
        <w:t xml:space="preserve"> </w:t>
      </w:r>
      <w:r w:rsidRPr="00E36E7D">
        <w:t>сохраняются</w:t>
      </w:r>
      <w:r w:rsidR="00E36E7D" w:rsidRPr="00E36E7D">
        <w:t xml:space="preserve"> </w:t>
      </w:r>
      <w:r w:rsidRPr="00E36E7D">
        <w:t>до</w:t>
      </w:r>
      <w:r w:rsidR="00E36E7D" w:rsidRPr="00E36E7D">
        <w:t xml:space="preserve"> </w:t>
      </w:r>
      <w:r w:rsidRPr="00E36E7D">
        <w:t>прогнозируемого</w:t>
      </w:r>
      <w:r w:rsidR="00E36E7D" w:rsidRPr="00E36E7D">
        <w:t xml:space="preserve"> </w:t>
      </w:r>
      <w:r w:rsidRPr="00E36E7D">
        <w:t>периода</w:t>
      </w:r>
      <w:r w:rsidR="00E36E7D" w:rsidRPr="00E36E7D">
        <w:t xml:space="preserve">. </w:t>
      </w:r>
      <w:r w:rsidRPr="00E36E7D">
        <w:t>Осуществим</w:t>
      </w:r>
      <w:r w:rsidR="00E36E7D" w:rsidRPr="00E36E7D">
        <w:t xml:space="preserve"> </w:t>
      </w:r>
      <w:r w:rsidRPr="00E36E7D">
        <w:t>прогнозирование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зерновых</w:t>
      </w:r>
      <w:r w:rsidR="00E36E7D" w:rsidRPr="00E36E7D">
        <w:t xml:space="preserve"> </w:t>
      </w:r>
      <w:r w:rsidRPr="00E36E7D">
        <w:t>культур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тренду</w:t>
      </w:r>
      <w:r w:rsidR="00E36E7D" w:rsidRPr="00E36E7D">
        <w:t xml:space="preserve"> </w:t>
      </w:r>
      <w:r w:rsidRPr="00E36E7D">
        <w:t>с</w:t>
      </w:r>
      <w:r w:rsidR="00E36E7D" w:rsidRPr="00E36E7D">
        <w:t xml:space="preserve"> </w:t>
      </w:r>
      <w:r w:rsidRPr="00E36E7D">
        <w:t>учетом</w:t>
      </w:r>
      <w:r w:rsidR="00E36E7D" w:rsidRPr="00E36E7D">
        <w:t xml:space="preserve"> </w:t>
      </w:r>
      <w:r w:rsidRPr="00E36E7D">
        <w:t>колеблемости</w:t>
      </w:r>
      <w:r w:rsidR="00E36E7D" w:rsidRPr="00E36E7D">
        <w:t xml:space="preserve">. </w:t>
      </w:r>
      <w:r w:rsidRPr="00E36E7D">
        <w:t>За</w:t>
      </w:r>
      <w:r w:rsidR="00E36E7D" w:rsidRPr="00E36E7D">
        <w:t xml:space="preserve"> </w:t>
      </w:r>
      <w:r w:rsidRPr="00E36E7D">
        <w:t>основу</w:t>
      </w:r>
      <w:r w:rsidR="00E36E7D" w:rsidRPr="00E36E7D">
        <w:t xml:space="preserve"> </w:t>
      </w:r>
      <w:r w:rsidRPr="00E36E7D">
        <w:t>прогнозов</w:t>
      </w:r>
      <w:r w:rsidR="00E36E7D" w:rsidRPr="00E36E7D">
        <w:t xml:space="preserve"> </w:t>
      </w:r>
      <w:r w:rsidRPr="00E36E7D">
        <w:t>возьмем</w:t>
      </w:r>
      <w:r w:rsidR="00E36E7D" w:rsidRPr="00E36E7D">
        <w:t xml:space="preserve"> </w:t>
      </w:r>
      <w:r w:rsidRPr="00E36E7D">
        <w:t>параметры,</w:t>
      </w:r>
      <w:r w:rsidR="00E36E7D" w:rsidRPr="00E36E7D">
        <w:t xml:space="preserve"> </w:t>
      </w:r>
      <w:r w:rsidRPr="00E36E7D">
        <w:t>полученные</w:t>
      </w:r>
      <w:r w:rsidR="00E36E7D" w:rsidRPr="00E36E7D">
        <w:t xml:space="preserve"> </w:t>
      </w:r>
      <w:r w:rsidRPr="00E36E7D">
        <w:t>методом</w:t>
      </w:r>
      <w:r w:rsidR="00E36E7D" w:rsidRPr="00E36E7D">
        <w:t xml:space="preserve"> </w:t>
      </w:r>
      <w:r w:rsidRPr="00E36E7D">
        <w:t>многократного</w:t>
      </w:r>
      <w:r w:rsidR="00E36E7D" w:rsidRPr="00E36E7D">
        <w:t xml:space="preserve"> </w:t>
      </w:r>
      <w:r w:rsidRPr="00E36E7D">
        <w:t>скользящего</w:t>
      </w:r>
      <w:r w:rsidR="00E36E7D" w:rsidRPr="00E36E7D">
        <w:t xml:space="preserve"> </w:t>
      </w:r>
      <w:r w:rsidRPr="00E36E7D">
        <w:t>выравнивания</w:t>
      </w:r>
      <w:r w:rsidR="00E36E7D" w:rsidRPr="00E36E7D">
        <w:t xml:space="preserve">. </w:t>
      </w:r>
      <w:r w:rsidRPr="00E36E7D">
        <w:t>Параллельно</w:t>
      </w:r>
      <w:r w:rsidR="00E36E7D" w:rsidRPr="00E36E7D">
        <w:t xml:space="preserve"> </w:t>
      </w:r>
      <w:r w:rsidRPr="00E36E7D">
        <w:t>покажем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результаты</w:t>
      </w:r>
      <w:r w:rsidR="00E36E7D" w:rsidRPr="00E36E7D">
        <w:t xml:space="preserve"> </w:t>
      </w:r>
      <w:r w:rsidRPr="00E36E7D">
        <w:t>расчетов</w:t>
      </w:r>
      <w:r w:rsidR="00E36E7D" w:rsidRPr="00E36E7D">
        <w:t xml:space="preserve"> </w:t>
      </w:r>
      <w:r w:rsidRPr="00E36E7D">
        <w:t>при</w:t>
      </w:r>
      <w:r w:rsidR="00E36E7D" w:rsidRPr="00E36E7D">
        <w:t xml:space="preserve"> </w:t>
      </w:r>
      <w:r w:rsidRPr="00E36E7D">
        <w:t>однократном</w:t>
      </w:r>
      <w:r w:rsidR="00E36E7D" w:rsidRPr="00E36E7D">
        <w:t xml:space="preserve"> </w:t>
      </w:r>
      <w:r w:rsidRPr="00E36E7D">
        <w:t>выравнивании</w:t>
      </w:r>
      <w:r w:rsidR="00E36E7D" w:rsidRPr="00E36E7D">
        <w:t>.</w:t>
      </w:r>
    </w:p>
    <w:p w:rsidR="00E36E7D" w:rsidRPr="00E36E7D" w:rsidRDefault="00F35869" w:rsidP="00E36E7D">
      <w:pPr>
        <w:pStyle w:val="aff0"/>
      </w:pPr>
      <w:r w:rsidRPr="00E36E7D">
        <w:t>В</w:t>
      </w:r>
      <w:r w:rsidR="000F3946" w:rsidRPr="00E36E7D">
        <w:t>ычисляем</w:t>
      </w:r>
      <w:r w:rsidR="00E36E7D" w:rsidRPr="00E36E7D">
        <w:t xml:space="preserve"> "</w:t>
      </w:r>
      <w:r w:rsidR="000F3946" w:rsidRPr="00E36E7D">
        <w:rPr>
          <w:iCs/>
        </w:rPr>
        <w:t>точечный</w:t>
      </w:r>
      <w:r w:rsidR="00E36E7D" w:rsidRPr="00E36E7D">
        <w:rPr>
          <w:iCs/>
        </w:rPr>
        <w:t xml:space="preserve"> </w:t>
      </w:r>
      <w:r w:rsidR="000F3946" w:rsidRPr="00E36E7D">
        <w:rPr>
          <w:iCs/>
        </w:rPr>
        <w:t>прогноз</w:t>
      </w:r>
      <w:r w:rsidR="00E36E7D" w:rsidRPr="00E36E7D">
        <w:rPr>
          <w:iCs/>
        </w:rPr>
        <w:t xml:space="preserve">" - </w:t>
      </w:r>
      <w:r w:rsidR="000F3946" w:rsidRPr="00E36E7D">
        <w:t>значение</w:t>
      </w:r>
      <w:r w:rsidR="00E36E7D" w:rsidRPr="00E36E7D">
        <w:t xml:space="preserve"> </w:t>
      </w:r>
      <w:r w:rsidR="000F3946" w:rsidRPr="00E36E7D">
        <w:t>уровня</w:t>
      </w:r>
      <w:r w:rsidR="00E36E7D" w:rsidRPr="00E36E7D">
        <w:t xml:space="preserve"> </w:t>
      </w:r>
      <w:r w:rsidR="000F3946" w:rsidRPr="00E36E7D">
        <w:t>тренда</w:t>
      </w:r>
      <w:r w:rsidR="00E36E7D" w:rsidRPr="00E36E7D">
        <w:t xml:space="preserve"> </w:t>
      </w:r>
      <w:r w:rsidR="000F3946" w:rsidRPr="00E36E7D">
        <w:t>при</w:t>
      </w:r>
      <w:r w:rsidR="00E36E7D" w:rsidRPr="00E36E7D">
        <w:t xml:space="preserve"> </w:t>
      </w:r>
      <w:r w:rsidR="000F3946" w:rsidRPr="00E36E7D">
        <w:t>подста</w:t>
      </w:r>
      <w:r w:rsidR="000D369F" w:rsidRPr="00E36E7D">
        <w:t>новке</w:t>
      </w:r>
      <w:r w:rsidR="00E36E7D" w:rsidRPr="00E36E7D">
        <w:t xml:space="preserve"> </w:t>
      </w:r>
      <w:r w:rsidR="000D369F" w:rsidRPr="00E36E7D">
        <w:t>в</w:t>
      </w:r>
      <w:r w:rsidR="00E36E7D" w:rsidRPr="00E36E7D">
        <w:t xml:space="preserve"> </w:t>
      </w:r>
      <w:r w:rsidR="000D369F" w:rsidRPr="00E36E7D">
        <w:t>его</w:t>
      </w:r>
      <w:r w:rsidR="00E36E7D" w:rsidRPr="00E36E7D">
        <w:t xml:space="preserve"> </w:t>
      </w:r>
      <w:r w:rsidR="000D369F" w:rsidRPr="00E36E7D">
        <w:t>уравнение</w:t>
      </w:r>
      <w:r w:rsidR="00E36E7D" w:rsidRPr="00E36E7D">
        <w:t xml:space="preserve"> </w:t>
      </w:r>
      <w:r w:rsidR="000D369F" w:rsidRPr="00E36E7D">
        <w:t>номера</w:t>
      </w:r>
      <w:r w:rsidR="00E36E7D" w:rsidRPr="00E36E7D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0D369F" w:rsidRPr="00E36E7D">
          <w:t>2009</w:t>
        </w:r>
        <w:r w:rsidR="00E36E7D" w:rsidRPr="00E36E7D">
          <w:t xml:space="preserve"> </w:t>
        </w:r>
        <w:r w:rsidR="000F3946" w:rsidRPr="00E36E7D">
          <w:t>г</w:t>
        </w:r>
      </w:smartTag>
      <w:r w:rsidR="00E36E7D" w:rsidRPr="00E36E7D">
        <w:t>.:</w:t>
      </w:r>
    </w:p>
    <w:p w:rsidR="00E36E7D" w:rsidRDefault="00E36E7D" w:rsidP="00E36E7D">
      <w:pPr>
        <w:pStyle w:val="aff0"/>
      </w:pPr>
    </w:p>
    <w:p w:rsidR="00E36E7D" w:rsidRPr="00E36E7D" w:rsidRDefault="00C17DAC" w:rsidP="00E36E7D">
      <w:pPr>
        <w:pStyle w:val="aff0"/>
      </w:pPr>
      <w:r>
        <w:pict>
          <v:shape id="_x0000_i1035" type="#_x0000_t75" style="width:165.75pt;height:19.5pt">
            <v:imagedata r:id="rId19" o:title=""/>
          </v:shape>
        </w:pict>
      </w:r>
      <w:r w:rsidR="00E36E7D" w:rsidRPr="00E36E7D">
        <w:t>.</w:t>
      </w:r>
    </w:p>
    <w:p w:rsidR="00E36E7D" w:rsidRDefault="00E36E7D" w:rsidP="00E36E7D">
      <w:pPr>
        <w:pStyle w:val="aff0"/>
      </w:pPr>
    </w:p>
    <w:p w:rsidR="00E36E7D" w:rsidRPr="00E36E7D" w:rsidRDefault="00BB3D32" w:rsidP="00E36E7D">
      <w:pPr>
        <w:pStyle w:val="aff0"/>
      </w:pPr>
      <w:r w:rsidRPr="00E36E7D">
        <w:t>Н</w:t>
      </w:r>
      <w:r w:rsidR="000F3946" w:rsidRPr="00E36E7D">
        <w:t>аиболее</w:t>
      </w:r>
      <w:r w:rsidR="00E36E7D" w:rsidRPr="00E36E7D">
        <w:t xml:space="preserve"> </w:t>
      </w:r>
      <w:r w:rsidR="000F3946" w:rsidRPr="00E36E7D">
        <w:t>вероятное</w:t>
      </w:r>
      <w:r w:rsidR="00E36E7D" w:rsidRPr="00E36E7D">
        <w:t xml:space="preserve"> </w:t>
      </w:r>
      <w:r w:rsidR="000F3946" w:rsidRPr="00E36E7D">
        <w:t>значение</w:t>
      </w:r>
      <w:r w:rsidR="00E36E7D" w:rsidRPr="00E36E7D">
        <w:t xml:space="preserve"> </w:t>
      </w:r>
      <w:r w:rsidR="000F3946" w:rsidRPr="00E36E7D">
        <w:t>урожайности</w:t>
      </w:r>
      <w:r w:rsidR="00E36E7D" w:rsidRPr="00E36E7D">
        <w:t xml:space="preserve"> </w:t>
      </w:r>
      <w:r w:rsidR="000F3946" w:rsidRPr="00E36E7D">
        <w:t>зерновых</w:t>
      </w:r>
      <w:r w:rsidR="00E36E7D" w:rsidRPr="00E36E7D">
        <w:t xml:space="preserve"> </w:t>
      </w:r>
      <w:r w:rsidR="000F3946" w:rsidRPr="00E36E7D">
        <w:t>культур</w:t>
      </w:r>
      <w:r w:rsidR="00E36E7D" w:rsidRPr="00E36E7D">
        <w:t xml:space="preserve"> </w:t>
      </w:r>
      <w:r w:rsidR="000F3946" w:rsidRPr="00E36E7D">
        <w:t>Волгоградской</w:t>
      </w:r>
      <w:r w:rsidR="00E36E7D" w:rsidRPr="00E36E7D">
        <w:t xml:space="preserve"> </w:t>
      </w:r>
      <w:r w:rsidR="000F3946" w:rsidRPr="00E36E7D">
        <w:t>области</w:t>
      </w:r>
      <w:r w:rsidR="00E36E7D" w:rsidRPr="00E36E7D">
        <w:t xml:space="preserve"> </w:t>
      </w:r>
      <w:r w:rsidR="000F3946" w:rsidRPr="00E36E7D">
        <w:t>в</w:t>
      </w:r>
      <w:r w:rsidR="00E36E7D" w:rsidRPr="00E36E7D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0F3946" w:rsidRPr="00E36E7D">
          <w:t>200</w:t>
        </w:r>
        <w:r w:rsidR="00995385" w:rsidRPr="00E36E7D">
          <w:t>9</w:t>
        </w:r>
        <w:r w:rsidR="00E36E7D" w:rsidRPr="00E36E7D">
          <w:t xml:space="preserve"> </w:t>
        </w:r>
        <w:r w:rsidR="000F3946" w:rsidRPr="00E36E7D">
          <w:t>г</w:t>
        </w:r>
      </w:smartTag>
      <w:r w:rsidR="00E36E7D" w:rsidRPr="00E36E7D">
        <w:t xml:space="preserve">. </w:t>
      </w:r>
      <w:r w:rsidR="000F3946" w:rsidRPr="00E36E7D">
        <w:t>составит</w:t>
      </w:r>
      <w:r w:rsidR="00E36E7D" w:rsidRPr="00E36E7D">
        <w:t xml:space="preserve"> </w:t>
      </w:r>
      <w:r w:rsidR="000F3946" w:rsidRPr="00E36E7D">
        <w:t>около</w:t>
      </w:r>
      <w:r w:rsidR="00E36E7D" w:rsidRPr="00E36E7D">
        <w:t xml:space="preserve"> </w:t>
      </w:r>
      <w:r w:rsidR="00995385" w:rsidRPr="00E36E7D">
        <w:t>14,9</w:t>
      </w:r>
      <w:r w:rsidR="00E36E7D" w:rsidRPr="00E36E7D">
        <w:t xml:space="preserve"> </w:t>
      </w:r>
      <w:r w:rsidR="000F3946" w:rsidRPr="00E36E7D">
        <w:t>ц/га</w:t>
      </w:r>
      <w:r w:rsidR="00E36E7D" w:rsidRPr="00E36E7D">
        <w:t xml:space="preserve">. </w:t>
      </w:r>
      <w:r w:rsidR="000F3946" w:rsidRPr="00E36E7D">
        <w:t>Однако</w:t>
      </w:r>
      <w:r w:rsidR="00E36E7D" w:rsidRPr="00E36E7D">
        <w:t xml:space="preserve"> </w:t>
      </w:r>
      <w:r w:rsidR="000F3946" w:rsidRPr="00E36E7D">
        <w:t>параметры</w:t>
      </w:r>
      <w:r w:rsidR="00E36E7D" w:rsidRPr="00E36E7D">
        <w:t xml:space="preserve"> </w:t>
      </w:r>
      <w:r w:rsidR="000F3946" w:rsidRPr="00E36E7D">
        <w:t>тренда,</w:t>
      </w:r>
      <w:r w:rsidR="00E36E7D" w:rsidRPr="00E36E7D">
        <w:t xml:space="preserve"> </w:t>
      </w:r>
      <w:r w:rsidR="000F3946" w:rsidRPr="00E36E7D">
        <w:t>полученные</w:t>
      </w:r>
      <w:r w:rsidR="00E36E7D" w:rsidRPr="00E36E7D">
        <w:t xml:space="preserve"> </w:t>
      </w:r>
      <w:r w:rsidR="000F3946" w:rsidRPr="00E36E7D">
        <w:t>по</w:t>
      </w:r>
      <w:r w:rsidR="00E36E7D" w:rsidRPr="00E36E7D">
        <w:t xml:space="preserve"> </w:t>
      </w:r>
      <w:r w:rsidR="000F3946" w:rsidRPr="00E36E7D">
        <w:t>ограниченному</w:t>
      </w:r>
      <w:r w:rsidR="00E36E7D" w:rsidRPr="00E36E7D">
        <w:t xml:space="preserve"> </w:t>
      </w:r>
      <w:r w:rsidR="000F3946" w:rsidRPr="00E36E7D">
        <w:t>числу</w:t>
      </w:r>
      <w:r w:rsidR="00E36E7D" w:rsidRPr="00E36E7D">
        <w:t xml:space="preserve"> </w:t>
      </w:r>
      <w:r w:rsidR="000F3946" w:rsidRPr="00E36E7D">
        <w:t>уровней</w:t>
      </w:r>
      <w:r w:rsidR="00E36E7D" w:rsidRPr="00E36E7D">
        <w:t xml:space="preserve"> </w:t>
      </w:r>
      <w:r w:rsidR="000F3946" w:rsidRPr="00E36E7D">
        <w:t>ряда,</w:t>
      </w:r>
      <w:r w:rsidR="00E36E7D" w:rsidRPr="00E36E7D">
        <w:t xml:space="preserve"> - </w:t>
      </w:r>
      <w:r w:rsidR="000F3946" w:rsidRPr="00E36E7D">
        <w:t>это</w:t>
      </w:r>
      <w:r w:rsidR="00E36E7D" w:rsidRPr="00E36E7D">
        <w:t xml:space="preserve"> </w:t>
      </w:r>
      <w:r w:rsidR="000F3946" w:rsidRPr="00E36E7D">
        <w:t>лишь</w:t>
      </w:r>
      <w:r w:rsidR="00E36E7D" w:rsidRPr="00E36E7D">
        <w:t xml:space="preserve"> </w:t>
      </w:r>
      <w:r w:rsidR="000F3946" w:rsidRPr="00E36E7D">
        <w:t>выборочные</w:t>
      </w:r>
      <w:r w:rsidR="00E36E7D" w:rsidRPr="00E36E7D">
        <w:t xml:space="preserve"> </w:t>
      </w:r>
      <w:r w:rsidR="000F3946" w:rsidRPr="00E36E7D">
        <w:t>средние</w:t>
      </w:r>
      <w:r w:rsidR="00E36E7D" w:rsidRPr="00E36E7D">
        <w:t xml:space="preserve"> </w:t>
      </w:r>
      <w:r w:rsidR="000F3946" w:rsidRPr="00E36E7D">
        <w:t>оценки,</w:t>
      </w:r>
      <w:r w:rsidR="00E36E7D" w:rsidRPr="00E36E7D">
        <w:t xml:space="preserve"> </w:t>
      </w:r>
      <w:r w:rsidR="000F3946" w:rsidRPr="00E36E7D">
        <w:t>не</w:t>
      </w:r>
      <w:r w:rsidR="00E36E7D" w:rsidRPr="00E36E7D">
        <w:t xml:space="preserve"> </w:t>
      </w:r>
      <w:r w:rsidR="000F3946" w:rsidRPr="00E36E7D">
        <w:t>свободные</w:t>
      </w:r>
      <w:r w:rsidR="00E36E7D" w:rsidRPr="00E36E7D">
        <w:t xml:space="preserve"> </w:t>
      </w:r>
      <w:r w:rsidR="000F3946" w:rsidRPr="00E36E7D">
        <w:t>от</w:t>
      </w:r>
      <w:r w:rsidR="00E36E7D" w:rsidRPr="00E36E7D">
        <w:t xml:space="preserve"> </w:t>
      </w:r>
      <w:r w:rsidR="000F3946" w:rsidRPr="00E36E7D">
        <w:t>влияния</w:t>
      </w:r>
      <w:r w:rsidR="00E36E7D" w:rsidRPr="00E36E7D">
        <w:t xml:space="preserve"> </w:t>
      </w:r>
      <w:r w:rsidR="000F3946" w:rsidRPr="00E36E7D">
        <w:t>распределения</w:t>
      </w:r>
      <w:r w:rsidR="00E36E7D" w:rsidRPr="00E36E7D">
        <w:t xml:space="preserve"> </w:t>
      </w:r>
      <w:r w:rsidR="000F3946" w:rsidRPr="00E36E7D">
        <w:t>колебаний</w:t>
      </w:r>
      <w:r w:rsidR="00E36E7D" w:rsidRPr="00E36E7D">
        <w:t xml:space="preserve"> </w:t>
      </w:r>
      <w:r w:rsidR="000F3946" w:rsidRPr="00E36E7D">
        <w:t>отдельных</w:t>
      </w:r>
      <w:r w:rsidR="00E36E7D" w:rsidRPr="00E36E7D">
        <w:t xml:space="preserve"> </w:t>
      </w:r>
      <w:r w:rsidR="000F3946" w:rsidRPr="00E36E7D">
        <w:t>уровней</w:t>
      </w:r>
      <w:r w:rsidR="00E36E7D" w:rsidRPr="00E36E7D">
        <w:t xml:space="preserve"> </w:t>
      </w:r>
      <w:r w:rsidR="000F3946" w:rsidRPr="00E36E7D">
        <w:t>во</w:t>
      </w:r>
      <w:r w:rsidR="00E36E7D" w:rsidRPr="00E36E7D">
        <w:t xml:space="preserve"> </w:t>
      </w:r>
      <w:r w:rsidR="000F3946" w:rsidRPr="00E36E7D">
        <w:t>времени</w:t>
      </w:r>
      <w:r w:rsidR="00E36E7D" w:rsidRPr="00E36E7D">
        <w:t>.</w:t>
      </w:r>
    </w:p>
    <w:p w:rsidR="00E36E7D" w:rsidRPr="00E36E7D" w:rsidRDefault="001373B9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Средние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ошибки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прогноза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положения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год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номером</w:t>
      </w:r>
      <w:r w:rsidR="00E36E7D" w:rsidRPr="00E36E7D">
        <w:rPr>
          <w:rStyle w:val="14"/>
        </w:rPr>
        <w:t xml:space="preserve"> </w:t>
      </w:r>
      <w:r w:rsidRPr="00E36E7D">
        <w:rPr>
          <w:b/>
          <w:bCs/>
          <w:i/>
          <w:lang w:val="en-US"/>
        </w:rPr>
        <w:t>t</w:t>
      </w:r>
      <w:r w:rsidRPr="00E36E7D">
        <w:rPr>
          <w:b/>
          <w:bCs/>
          <w:i/>
          <w:vertAlign w:val="subscript"/>
          <w:lang w:val="en-US"/>
        </w:rPr>
        <w:t>k</w:t>
      </w:r>
      <w:r w:rsidR="00E36E7D" w:rsidRPr="00E36E7D">
        <w:rPr>
          <w:rStyle w:val="14"/>
        </w:rPr>
        <w:t xml:space="preserve"> </w:t>
      </w:r>
      <w:r w:rsidR="00C70DD3" w:rsidRPr="00E36E7D">
        <w:rPr>
          <w:rStyle w:val="14"/>
        </w:rPr>
        <w:t>рассчитываются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формулам</w:t>
      </w:r>
      <w:r w:rsidR="00E36E7D" w:rsidRPr="00E36E7D">
        <w:rPr>
          <w:rStyle w:val="14"/>
        </w:rPr>
        <w:t>:</w:t>
      </w:r>
    </w:p>
    <w:p w:rsidR="00E36E7D" w:rsidRPr="00E36E7D" w:rsidRDefault="004C5155" w:rsidP="00E36E7D">
      <w:pPr>
        <w:pStyle w:val="aff0"/>
      </w:pPr>
      <w:r w:rsidRPr="00E36E7D">
        <w:t>д</w:t>
      </w:r>
      <w:r w:rsidR="000F3946" w:rsidRPr="00E36E7D">
        <w:t>ля</w:t>
      </w:r>
      <w:r w:rsidR="00E36E7D" w:rsidRPr="00E36E7D">
        <w:t xml:space="preserve"> </w:t>
      </w:r>
      <w:r w:rsidR="000F3946" w:rsidRPr="00E36E7D">
        <w:t>однократного</w:t>
      </w:r>
      <w:r w:rsidR="00E36E7D" w:rsidRPr="00E36E7D">
        <w:t xml:space="preserve"> </w:t>
      </w:r>
      <w:r w:rsidR="000F3946" w:rsidRPr="00E36E7D">
        <w:t>выравнивания</w:t>
      </w:r>
      <w:r w:rsidR="00E36E7D" w:rsidRPr="00E36E7D">
        <w:t>:</w:t>
      </w:r>
    </w:p>
    <w:p w:rsidR="00E36E7D" w:rsidRDefault="00E36E7D" w:rsidP="00E36E7D">
      <w:pPr>
        <w:pStyle w:val="aff0"/>
      </w:pPr>
    </w:p>
    <w:p w:rsidR="00E36E7D" w:rsidRPr="00E36E7D" w:rsidRDefault="00C17DAC" w:rsidP="00E36E7D">
      <w:pPr>
        <w:pStyle w:val="aff0"/>
      </w:pPr>
      <w:r>
        <w:rPr>
          <w:lang w:val="en-US"/>
        </w:rPr>
        <w:pict>
          <v:shape id="_x0000_i1036" type="#_x0000_t75" style="width:123pt;height:54.75pt">
            <v:imagedata r:id="rId20" o:title=""/>
          </v:shape>
        </w:pict>
      </w:r>
      <w:r w:rsidR="00E36E7D" w:rsidRPr="00E36E7D">
        <w:t xml:space="preserve"> (</w:t>
      </w:r>
      <w:r w:rsidR="001F3675" w:rsidRPr="00E36E7D">
        <w:t>7</w:t>
      </w:r>
      <w:r w:rsidR="00E36E7D" w:rsidRPr="00E36E7D">
        <w:t>)</w:t>
      </w:r>
    </w:p>
    <w:p w:rsidR="00E36E7D" w:rsidRDefault="00E36E7D" w:rsidP="00E36E7D">
      <w:pPr>
        <w:pStyle w:val="aff0"/>
      </w:pPr>
    </w:p>
    <w:p w:rsidR="00E36E7D" w:rsidRDefault="004C5155" w:rsidP="00E36E7D">
      <w:pPr>
        <w:pStyle w:val="aff0"/>
      </w:pPr>
      <w:r w:rsidRPr="00E36E7D">
        <w:t>д</w:t>
      </w:r>
      <w:r w:rsidR="000F3946" w:rsidRPr="00E36E7D">
        <w:t>ля</w:t>
      </w:r>
      <w:r w:rsidR="00E36E7D" w:rsidRPr="00E36E7D">
        <w:t xml:space="preserve"> </w:t>
      </w:r>
      <w:r w:rsidR="000F3946" w:rsidRPr="00E36E7D">
        <w:t>многократного</w:t>
      </w:r>
      <w:r w:rsidR="00E36E7D" w:rsidRPr="00E36E7D">
        <w:t xml:space="preserve"> </w:t>
      </w:r>
      <w:r w:rsidR="000F3946" w:rsidRPr="00E36E7D">
        <w:t>выравнивания</w:t>
      </w:r>
      <w:r w:rsidR="00E36E7D" w:rsidRPr="00E36E7D">
        <w:t>:</w:t>
      </w:r>
    </w:p>
    <w:p w:rsidR="00E36E7D" w:rsidRPr="00E36E7D" w:rsidRDefault="00E36E7D" w:rsidP="00E36E7D">
      <w:pPr>
        <w:pStyle w:val="aff0"/>
      </w:pPr>
    </w:p>
    <w:p w:rsidR="00E36E7D" w:rsidRPr="00E36E7D" w:rsidRDefault="00C17DAC" w:rsidP="00E36E7D">
      <w:pPr>
        <w:tabs>
          <w:tab w:val="left" w:pos="726"/>
        </w:tabs>
        <w:rPr>
          <w:rStyle w:val="14"/>
        </w:rPr>
      </w:pPr>
      <w:r>
        <w:rPr>
          <w:b/>
          <w:bCs/>
          <w:lang w:val="en-US"/>
        </w:rPr>
        <w:pict>
          <v:shape id="_x0000_i1037" type="#_x0000_t75" style="width:134.25pt;height:54.75pt">
            <v:imagedata r:id="rId21" o:title=""/>
          </v:shape>
        </w:pict>
      </w:r>
      <w:r w:rsidR="00E36E7D" w:rsidRPr="00E36E7D">
        <w:rPr>
          <w:rStyle w:val="14"/>
        </w:rPr>
        <w:t xml:space="preserve"> (</w:t>
      </w:r>
      <w:r w:rsidR="001F3675" w:rsidRPr="00E36E7D">
        <w:rPr>
          <w:rStyle w:val="14"/>
        </w:rPr>
        <w:t>8</w:t>
      </w:r>
      <w:r w:rsidR="00E36E7D" w:rsidRPr="00E36E7D">
        <w:rPr>
          <w:rStyle w:val="14"/>
        </w:rPr>
        <w:t>)</w:t>
      </w:r>
    </w:p>
    <w:p w:rsidR="00E36E7D" w:rsidRDefault="00E36E7D" w:rsidP="00E36E7D">
      <w:pPr>
        <w:tabs>
          <w:tab w:val="left" w:pos="726"/>
        </w:tabs>
        <w:rPr>
          <w:rStyle w:val="14"/>
        </w:rPr>
      </w:pPr>
    </w:p>
    <w:p w:rsidR="00E36E7D" w:rsidRPr="00E36E7D" w:rsidRDefault="00013244" w:rsidP="00E36E7D">
      <w:pPr>
        <w:tabs>
          <w:tab w:val="left" w:pos="726"/>
        </w:tabs>
        <w:rPr>
          <w:rStyle w:val="14"/>
        </w:rPr>
      </w:pP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таблице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приведены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уравнения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параболического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трендов,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также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скорректированного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детерминации</w:t>
      </w:r>
      <w:r w:rsidR="00E36E7D" w:rsidRPr="00E36E7D">
        <w:rPr>
          <w:rStyle w:val="14"/>
        </w:rPr>
        <w:t xml:space="preserve"> </w:t>
      </w:r>
      <w:r w:rsidR="00C17DAC">
        <w:rPr>
          <w:b/>
        </w:rPr>
        <w:pict>
          <v:shape id="_x0000_i1038" type="#_x0000_t75" style="width:18.75pt;height:17.25pt">
            <v:imagedata r:id="rId22" o:title=""/>
          </v:shape>
        </w:pic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ошибки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прогноза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положения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каждого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них</w:t>
      </w:r>
      <w:r w:rsidR="00E36E7D" w:rsidRPr="00E36E7D">
        <w:rPr>
          <w:rStyle w:val="14"/>
        </w:rPr>
        <w:t xml:space="preserve"> </w:t>
      </w:r>
      <w:r w:rsidR="000A2BCD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601A4" w:rsidRPr="00E36E7D">
          <w:rPr>
            <w:rStyle w:val="14"/>
          </w:rPr>
          <w:t>2009</w:t>
        </w:r>
        <w:r w:rsidR="00E36E7D" w:rsidRPr="00E36E7D">
          <w:rPr>
            <w:rStyle w:val="14"/>
          </w:rPr>
          <w:t xml:space="preserve"> </w:t>
        </w:r>
        <w:r w:rsidR="00B601A4" w:rsidRPr="00E36E7D">
          <w:rPr>
            <w:rStyle w:val="14"/>
          </w:rPr>
          <w:t>г</w:t>
        </w:r>
      </w:smartTag>
      <w:r w:rsidR="00E36E7D" w:rsidRPr="00E36E7D">
        <w:rPr>
          <w:rStyle w:val="14"/>
        </w:rPr>
        <w:t>.</w:t>
      </w:r>
    </w:p>
    <w:p w:rsidR="00E36E7D" w:rsidRPr="00E36E7D" w:rsidRDefault="00574ED1" w:rsidP="00E36E7D">
      <w:pPr>
        <w:tabs>
          <w:tab w:val="left" w:pos="726"/>
        </w:tabs>
        <w:rPr>
          <w:rStyle w:val="14"/>
        </w:rPr>
      </w:pPr>
      <w:r w:rsidRPr="00E36E7D">
        <w:rPr>
          <w:rStyle w:val="14"/>
        </w:rPr>
        <w:t>Согласно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данным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табл</w:t>
      </w:r>
      <w:r w:rsidR="00E36E7D" w:rsidRPr="00E36E7D">
        <w:rPr>
          <w:rStyle w:val="14"/>
        </w:rPr>
        <w:t xml:space="preserve">.2 </w:t>
      </w:r>
      <w:r w:rsidRPr="00E36E7D">
        <w:rPr>
          <w:rStyle w:val="14"/>
        </w:rPr>
        <w:t>наиболее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высокое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скорректированного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коэффициента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детерминации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имеет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параболический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</w:t>
      </w:r>
      <w:r w:rsidR="00E36E7D" w:rsidRPr="00E36E7D">
        <w:rPr>
          <w:rStyle w:val="14"/>
        </w:rPr>
        <w:t>.</w:t>
      </w:r>
    </w:p>
    <w:p w:rsidR="00E36E7D" w:rsidRDefault="00E36E7D" w:rsidP="00E36E7D">
      <w:pPr>
        <w:pStyle w:val="aff0"/>
      </w:pPr>
    </w:p>
    <w:p w:rsidR="00630E8B" w:rsidRPr="00E36E7D" w:rsidRDefault="00630E8B" w:rsidP="00E36E7D">
      <w:pPr>
        <w:pStyle w:val="aff0"/>
      </w:pPr>
      <w:r w:rsidRPr="00E36E7D">
        <w:t>Таблица</w:t>
      </w:r>
      <w:r w:rsidR="00E36E7D" w:rsidRPr="00E36E7D">
        <w:t xml:space="preserve"> </w:t>
      </w:r>
      <w:r w:rsidR="000A2778" w:rsidRPr="00E36E7D">
        <w:t>2</w:t>
      </w:r>
      <w:r w:rsidR="00E36E7D" w:rsidRPr="00E36E7D">
        <w:t xml:space="preserve"> - </w:t>
      </w:r>
      <w:r w:rsidR="00A4302D" w:rsidRPr="00E36E7D">
        <w:t>С</w:t>
      </w:r>
      <w:r w:rsidRPr="00E36E7D">
        <w:t>редние</w:t>
      </w:r>
      <w:r w:rsidR="00E36E7D" w:rsidRPr="00E36E7D">
        <w:t xml:space="preserve"> </w:t>
      </w:r>
      <w:r w:rsidRPr="00E36E7D">
        <w:t>ошибки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="00A4302D" w:rsidRPr="00E36E7D">
        <w:t>в</w:t>
      </w:r>
      <w:r w:rsidR="00E36E7D" w:rsidRPr="00E36E7D">
        <w:t xml:space="preserve"> </w:t>
      </w:r>
      <w:r w:rsidR="00A4302D" w:rsidRPr="00E36E7D">
        <w:t>зависимости</w:t>
      </w:r>
      <w:r w:rsidR="00E36E7D" w:rsidRPr="00E36E7D">
        <w:t xml:space="preserve"> </w:t>
      </w:r>
      <w:r w:rsidR="00A4302D" w:rsidRPr="00E36E7D">
        <w:t>от</w:t>
      </w:r>
      <w:r w:rsidR="00E36E7D" w:rsidRPr="00E36E7D">
        <w:t xml:space="preserve"> </w:t>
      </w:r>
      <w:r w:rsidR="00A4302D" w:rsidRPr="00E36E7D">
        <w:t>типа</w:t>
      </w:r>
      <w:r w:rsidR="00E36E7D" w:rsidRPr="00E36E7D">
        <w:t xml:space="preserve"> </w:t>
      </w:r>
      <w:r w:rsidR="00A4302D" w:rsidRPr="00E36E7D">
        <w:t>тренда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4181"/>
        <w:gridCol w:w="1291"/>
        <w:gridCol w:w="1681"/>
      </w:tblGrid>
      <w:tr w:rsidR="001373B9" w:rsidRPr="004D4F5B" w:rsidTr="004D4F5B">
        <w:trPr>
          <w:jc w:val="center"/>
        </w:trPr>
        <w:tc>
          <w:tcPr>
            <w:tcW w:w="1187" w:type="pct"/>
            <w:shd w:val="clear" w:color="auto" w:fill="auto"/>
          </w:tcPr>
          <w:p w:rsidR="001373B9" w:rsidRPr="00E36E7D" w:rsidRDefault="001373B9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Тип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тренда</w:t>
            </w:r>
          </w:p>
        </w:tc>
        <w:tc>
          <w:tcPr>
            <w:tcW w:w="2229" w:type="pct"/>
            <w:shd w:val="clear" w:color="auto" w:fill="auto"/>
          </w:tcPr>
          <w:p w:rsidR="001373B9" w:rsidRPr="00E36E7D" w:rsidRDefault="001373B9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Уравнение</w:t>
            </w:r>
          </w:p>
        </w:tc>
        <w:tc>
          <w:tcPr>
            <w:tcW w:w="688" w:type="pct"/>
            <w:shd w:val="clear" w:color="auto" w:fill="auto"/>
          </w:tcPr>
          <w:p w:rsidR="001373B9" w:rsidRPr="004D4F5B" w:rsidRDefault="00C17DAC" w:rsidP="00E36E7D">
            <w:pPr>
              <w:pStyle w:val="afa"/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pict>
                <v:shape id="_x0000_i1039" type="#_x0000_t75" style="width:22.5pt;height:20.25pt">
                  <v:imagedata r:id="rId22" o:title=""/>
                </v:shape>
              </w:pict>
            </w:r>
          </w:p>
        </w:tc>
        <w:tc>
          <w:tcPr>
            <w:tcW w:w="896" w:type="pct"/>
            <w:shd w:val="clear" w:color="auto" w:fill="auto"/>
          </w:tcPr>
          <w:p w:rsidR="001373B9" w:rsidRPr="00E36E7D" w:rsidRDefault="001373B9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Средняя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ошибка</w:t>
            </w:r>
          </w:p>
          <w:p w:rsidR="005704D5" w:rsidRPr="004D4F5B" w:rsidRDefault="005704D5" w:rsidP="00E36E7D">
            <w:pPr>
              <w:pStyle w:val="afa"/>
              <w:rPr>
                <w:b/>
                <w:sz w:val="28"/>
                <w:szCs w:val="28"/>
              </w:rPr>
            </w:pPr>
            <w:r w:rsidRPr="00E36E7D">
              <w:rPr>
                <w:rStyle w:val="14"/>
              </w:rPr>
              <w:t>прогноза</w:t>
            </w:r>
          </w:p>
        </w:tc>
      </w:tr>
      <w:tr w:rsidR="001373B9" w:rsidRPr="004D4F5B" w:rsidTr="004D4F5B">
        <w:trPr>
          <w:jc w:val="center"/>
        </w:trPr>
        <w:tc>
          <w:tcPr>
            <w:tcW w:w="1187" w:type="pct"/>
            <w:shd w:val="clear" w:color="auto" w:fill="auto"/>
          </w:tcPr>
          <w:p w:rsidR="00E36E7D" w:rsidRPr="00E36E7D" w:rsidRDefault="003A7B7F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Линейный</w:t>
            </w:r>
          </w:p>
          <w:p w:rsidR="003A7B7F" w:rsidRPr="004D4F5B" w:rsidRDefault="00E36E7D" w:rsidP="00E36E7D">
            <w:pPr>
              <w:pStyle w:val="afa"/>
              <w:rPr>
                <w:b/>
                <w:sz w:val="28"/>
                <w:szCs w:val="28"/>
              </w:rPr>
            </w:pPr>
            <w:r w:rsidRPr="00E36E7D">
              <w:rPr>
                <w:rStyle w:val="14"/>
              </w:rPr>
              <w:t>(</w:t>
            </w:r>
            <w:r w:rsidR="003A7B7F" w:rsidRPr="00E36E7D">
              <w:rPr>
                <w:rStyle w:val="14"/>
              </w:rPr>
              <w:t>однократное</w:t>
            </w:r>
            <w:r w:rsidRPr="00E36E7D">
              <w:rPr>
                <w:rStyle w:val="14"/>
              </w:rPr>
              <w:t xml:space="preserve"> </w:t>
            </w:r>
            <w:r w:rsidR="003A7B7F" w:rsidRPr="00E36E7D">
              <w:rPr>
                <w:rStyle w:val="14"/>
              </w:rPr>
              <w:t>выравнивание</w:t>
            </w:r>
            <w:r w:rsidRPr="00E36E7D">
              <w:rPr>
                <w:rStyle w:val="14"/>
              </w:rPr>
              <w:t xml:space="preserve">) </w:t>
            </w:r>
          </w:p>
        </w:tc>
        <w:tc>
          <w:tcPr>
            <w:tcW w:w="2229" w:type="pct"/>
            <w:shd w:val="clear" w:color="auto" w:fill="auto"/>
          </w:tcPr>
          <w:p w:rsidR="001373B9" w:rsidRPr="004D4F5B" w:rsidRDefault="00C17DAC" w:rsidP="00E36E7D">
            <w:pPr>
              <w:pStyle w:val="af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40" type="#_x0000_t75" style="width:117pt;height:19.5pt">
                  <v:imagedata r:id="rId23" o:title=""/>
                </v:shape>
              </w:pict>
            </w:r>
          </w:p>
        </w:tc>
        <w:tc>
          <w:tcPr>
            <w:tcW w:w="688" w:type="pct"/>
            <w:shd w:val="clear" w:color="auto" w:fill="auto"/>
          </w:tcPr>
          <w:p w:rsidR="001373B9" w:rsidRPr="00E36E7D" w:rsidRDefault="00AB7A23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0</w:t>
            </w:r>
            <w:r w:rsidR="00E36E7D" w:rsidRPr="00E36E7D">
              <w:rPr>
                <w:rStyle w:val="14"/>
              </w:rPr>
              <w:t>, 19</w:t>
            </w:r>
            <w:r w:rsidR="00440330" w:rsidRPr="00E36E7D">
              <w:rPr>
                <w:rStyle w:val="14"/>
              </w:rPr>
              <w:t>6</w:t>
            </w:r>
          </w:p>
        </w:tc>
        <w:tc>
          <w:tcPr>
            <w:tcW w:w="896" w:type="pct"/>
            <w:shd w:val="clear" w:color="auto" w:fill="auto"/>
          </w:tcPr>
          <w:p w:rsidR="001373B9" w:rsidRPr="00E36E7D" w:rsidRDefault="00DD71B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1,28</w:t>
            </w:r>
          </w:p>
        </w:tc>
      </w:tr>
      <w:tr w:rsidR="000D7C52" w:rsidRPr="004D4F5B" w:rsidTr="004D4F5B">
        <w:trPr>
          <w:jc w:val="center"/>
        </w:trPr>
        <w:tc>
          <w:tcPr>
            <w:tcW w:w="1187" w:type="pct"/>
            <w:shd w:val="clear" w:color="auto" w:fill="auto"/>
          </w:tcPr>
          <w:p w:rsidR="00E36E7D" w:rsidRPr="00E36E7D" w:rsidRDefault="000D7C52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Параболический</w:t>
            </w:r>
          </w:p>
          <w:p w:rsidR="000D7C52" w:rsidRPr="004D4F5B" w:rsidRDefault="00E36E7D" w:rsidP="00E36E7D">
            <w:pPr>
              <w:pStyle w:val="afa"/>
              <w:rPr>
                <w:b/>
                <w:sz w:val="28"/>
                <w:szCs w:val="28"/>
              </w:rPr>
            </w:pPr>
            <w:r w:rsidRPr="00E36E7D">
              <w:rPr>
                <w:rStyle w:val="14"/>
              </w:rPr>
              <w:t>(</w:t>
            </w:r>
            <w:r w:rsidR="000D7C52" w:rsidRPr="00E36E7D">
              <w:rPr>
                <w:rStyle w:val="14"/>
              </w:rPr>
              <w:t>однократное</w:t>
            </w:r>
            <w:r w:rsidRPr="00E36E7D">
              <w:rPr>
                <w:rStyle w:val="14"/>
              </w:rPr>
              <w:t xml:space="preserve"> </w:t>
            </w:r>
            <w:r w:rsidR="000D7C52" w:rsidRPr="00E36E7D">
              <w:rPr>
                <w:rStyle w:val="14"/>
              </w:rPr>
              <w:t>выравнивание</w:t>
            </w:r>
            <w:r w:rsidRPr="00E36E7D">
              <w:rPr>
                <w:rStyle w:val="14"/>
              </w:rPr>
              <w:t xml:space="preserve">) </w:t>
            </w:r>
          </w:p>
        </w:tc>
        <w:tc>
          <w:tcPr>
            <w:tcW w:w="2229" w:type="pct"/>
            <w:shd w:val="clear" w:color="auto" w:fill="auto"/>
          </w:tcPr>
          <w:p w:rsidR="000D7C52" w:rsidRPr="004D4F5B" w:rsidRDefault="00C17DAC" w:rsidP="00E36E7D">
            <w:pPr>
              <w:pStyle w:val="af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41" type="#_x0000_t75" style="width:198pt;height:22.5pt">
                  <v:imagedata r:id="rId24" o:title=""/>
                </v:shape>
              </w:pict>
            </w:r>
          </w:p>
        </w:tc>
        <w:tc>
          <w:tcPr>
            <w:tcW w:w="688" w:type="pct"/>
            <w:shd w:val="clear" w:color="auto" w:fill="auto"/>
          </w:tcPr>
          <w:p w:rsidR="000D7C52" w:rsidRPr="00E36E7D" w:rsidRDefault="00AB7A23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0</w:t>
            </w:r>
            <w:r w:rsidR="00E36E7D" w:rsidRPr="00E36E7D">
              <w:rPr>
                <w:rStyle w:val="14"/>
              </w:rPr>
              <w:t>, 20</w:t>
            </w:r>
            <w:r w:rsidR="00440330" w:rsidRPr="00E36E7D">
              <w:rPr>
                <w:rStyle w:val="14"/>
              </w:rPr>
              <w:t>9</w:t>
            </w:r>
          </w:p>
        </w:tc>
        <w:tc>
          <w:tcPr>
            <w:tcW w:w="896" w:type="pct"/>
            <w:shd w:val="clear" w:color="auto" w:fill="auto"/>
          </w:tcPr>
          <w:p w:rsidR="000D7C52" w:rsidRPr="00E36E7D" w:rsidRDefault="000D7C52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0,97</w:t>
            </w:r>
          </w:p>
        </w:tc>
      </w:tr>
      <w:tr w:rsidR="001373B9" w:rsidRPr="004D4F5B" w:rsidTr="004D4F5B">
        <w:trPr>
          <w:jc w:val="center"/>
        </w:trPr>
        <w:tc>
          <w:tcPr>
            <w:tcW w:w="1187" w:type="pct"/>
            <w:shd w:val="clear" w:color="auto" w:fill="auto"/>
          </w:tcPr>
          <w:p w:rsidR="001373B9" w:rsidRPr="00E36E7D" w:rsidRDefault="003A7B7F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Линейный</w:t>
            </w:r>
            <w:r w:rsidR="00E36E7D" w:rsidRPr="00E36E7D">
              <w:rPr>
                <w:rStyle w:val="14"/>
              </w:rPr>
              <w:t xml:space="preserve"> (</w:t>
            </w:r>
            <w:r w:rsidRPr="00E36E7D">
              <w:rPr>
                <w:rStyle w:val="14"/>
              </w:rPr>
              <w:t>многократное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выравнивание</w:t>
            </w:r>
            <w:r w:rsidR="00E36E7D" w:rsidRPr="00E36E7D">
              <w:rPr>
                <w:rStyle w:val="14"/>
              </w:rPr>
              <w:t xml:space="preserve">) </w:t>
            </w:r>
          </w:p>
        </w:tc>
        <w:tc>
          <w:tcPr>
            <w:tcW w:w="2229" w:type="pct"/>
            <w:shd w:val="clear" w:color="auto" w:fill="auto"/>
          </w:tcPr>
          <w:p w:rsidR="001373B9" w:rsidRPr="004D4F5B" w:rsidRDefault="00C17DAC" w:rsidP="00E36E7D">
            <w:pPr>
              <w:pStyle w:val="af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42" type="#_x0000_t75" style="width:117pt;height:19.5pt">
                  <v:imagedata r:id="rId25" o:title=""/>
                </v:shape>
              </w:pict>
            </w:r>
          </w:p>
        </w:tc>
        <w:tc>
          <w:tcPr>
            <w:tcW w:w="688" w:type="pct"/>
            <w:shd w:val="clear" w:color="auto" w:fill="auto"/>
          </w:tcPr>
          <w:p w:rsidR="001373B9" w:rsidRPr="00E36E7D" w:rsidRDefault="00945139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0,183</w:t>
            </w:r>
          </w:p>
        </w:tc>
        <w:tc>
          <w:tcPr>
            <w:tcW w:w="896" w:type="pct"/>
            <w:shd w:val="clear" w:color="auto" w:fill="auto"/>
          </w:tcPr>
          <w:p w:rsidR="001373B9" w:rsidRPr="00E36E7D" w:rsidRDefault="00DD71B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0,77</w:t>
            </w:r>
          </w:p>
        </w:tc>
      </w:tr>
    </w:tbl>
    <w:p w:rsidR="00E36E7D" w:rsidRDefault="00E36E7D" w:rsidP="00E36E7D">
      <w:pPr>
        <w:tabs>
          <w:tab w:val="left" w:pos="726"/>
        </w:tabs>
        <w:rPr>
          <w:rStyle w:val="14"/>
        </w:rPr>
      </w:pPr>
    </w:p>
    <w:p w:rsidR="00E36E7D" w:rsidRPr="00E36E7D" w:rsidRDefault="00625E74" w:rsidP="00E36E7D">
      <w:pPr>
        <w:tabs>
          <w:tab w:val="left" w:pos="726"/>
        </w:tabs>
        <w:rPr>
          <w:rStyle w:val="14"/>
        </w:rPr>
      </w:pPr>
      <w:r w:rsidRPr="00E36E7D">
        <w:rPr>
          <w:rStyle w:val="14"/>
        </w:rPr>
        <w:t>С</w:t>
      </w:r>
      <w:r w:rsidR="009A33B6" w:rsidRPr="00E36E7D">
        <w:rPr>
          <w:rStyle w:val="14"/>
        </w:rPr>
        <w:t>редняя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ошибка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прогноза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параболического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27%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ниже,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чем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для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однократном</w:t>
      </w:r>
      <w:r w:rsidR="00E36E7D" w:rsidRPr="00E36E7D">
        <w:rPr>
          <w:rStyle w:val="14"/>
        </w:rPr>
        <w:t xml:space="preserve"> </w:t>
      </w:r>
      <w:r w:rsidR="009A33B6" w:rsidRPr="00E36E7D">
        <w:rPr>
          <w:rStyle w:val="14"/>
        </w:rPr>
        <w:t>выравнивании</w:t>
      </w:r>
      <w:r w:rsidR="00E36E7D" w:rsidRPr="00E36E7D">
        <w:rPr>
          <w:rStyle w:val="14"/>
        </w:rPr>
        <w:t xml:space="preserve">. </w:t>
      </w:r>
      <w:r w:rsidR="00606B23" w:rsidRPr="00E36E7D">
        <w:rPr>
          <w:rStyle w:val="14"/>
        </w:rPr>
        <w:t>Однако</w:t>
      </w:r>
      <w:r w:rsidR="005A08BA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выравнивание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по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всем</w:t>
      </w:r>
      <w:r w:rsidR="00E36E7D" w:rsidRPr="00E36E7D">
        <w:rPr>
          <w:rStyle w:val="14"/>
        </w:rPr>
        <w:t xml:space="preserve"> </w:t>
      </w:r>
      <w:r w:rsidR="00606B23" w:rsidRPr="00E36E7D">
        <w:rPr>
          <w:b/>
          <w:i/>
          <w:lang w:val="en-US"/>
        </w:rPr>
        <w:t>n</w:t>
      </w:r>
      <w:r w:rsidR="00E36E7D" w:rsidRPr="00E36E7D">
        <w:rPr>
          <w:rStyle w:val="14"/>
        </w:rPr>
        <w:t xml:space="preserve"> </w:t>
      </w:r>
      <w:r w:rsidR="00606B23" w:rsidRPr="00E36E7D">
        <w:rPr>
          <w:rStyle w:val="14"/>
        </w:rPr>
        <w:t>=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55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уровням</w:t>
      </w:r>
      <w:r w:rsidR="00E36E7D" w:rsidRPr="00E36E7D">
        <w:rPr>
          <w:rStyle w:val="14"/>
        </w:rPr>
        <w:t xml:space="preserve"> </w:t>
      </w:r>
      <w:r w:rsidR="00C8655D" w:rsidRPr="00E36E7D">
        <w:rPr>
          <w:rStyle w:val="14"/>
        </w:rPr>
        <w:t>несколько</w:t>
      </w:r>
      <w:r w:rsidR="00E36E7D" w:rsidRPr="00E36E7D">
        <w:rPr>
          <w:rStyle w:val="14"/>
        </w:rPr>
        <w:t xml:space="preserve"> </w:t>
      </w:r>
      <w:r w:rsidR="00C8655D" w:rsidRPr="00E36E7D">
        <w:rPr>
          <w:rStyle w:val="14"/>
        </w:rPr>
        <w:t>завышает</w:t>
      </w:r>
      <w:r w:rsidR="00E36E7D" w:rsidRPr="00E36E7D">
        <w:rPr>
          <w:rStyle w:val="14"/>
        </w:rPr>
        <w:t xml:space="preserve"> </w:t>
      </w:r>
      <w:r w:rsidR="007A2D47"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="007A2D47" w:rsidRPr="00E36E7D">
        <w:rPr>
          <w:rStyle w:val="14"/>
        </w:rPr>
        <w:t>среднего</w:t>
      </w:r>
      <w:r w:rsidR="00E36E7D" w:rsidRPr="00E36E7D">
        <w:rPr>
          <w:rStyle w:val="14"/>
        </w:rPr>
        <w:t xml:space="preserve"> </w:t>
      </w:r>
      <w:r w:rsidR="007A2D47" w:rsidRPr="00E36E7D">
        <w:rPr>
          <w:rStyle w:val="14"/>
        </w:rPr>
        <w:t>абсолютного</w:t>
      </w:r>
      <w:r w:rsidR="00E36E7D" w:rsidRPr="00E36E7D">
        <w:rPr>
          <w:rStyle w:val="14"/>
        </w:rPr>
        <w:t xml:space="preserve"> </w:t>
      </w:r>
      <w:r w:rsidR="007A2D47" w:rsidRPr="00E36E7D">
        <w:rPr>
          <w:rStyle w:val="14"/>
        </w:rPr>
        <w:t>прироста</w:t>
      </w:r>
      <w:r w:rsidR="00964914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так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как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начальный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уровень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имеет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малое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(</w:t>
      </w:r>
      <w:r w:rsidR="00964914" w:rsidRPr="00E36E7D">
        <w:rPr>
          <w:rStyle w:val="14"/>
        </w:rPr>
        <w:t>4,8</w:t>
      </w:r>
      <w:r w:rsidR="00E36E7D" w:rsidRPr="00E36E7D">
        <w:rPr>
          <w:rStyle w:val="14"/>
        </w:rPr>
        <w:t xml:space="preserve">), </w:t>
      </w:r>
      <w:r w:rsidR="00964914" w:rsidRPr="00E36E7D">
        <w:rPr>
          <w:rStyle w:val="14"/>
        </w:rPr>
        <w:t>а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конечный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уровень</w:t>
      </w:r>
      <w:r w:rsidR="00E36E7D" w:rsidRPr="00E36E7D">
        <w:rPr>
          <w:rStyle w:val="14"/>
        </w:rPr>
        <w:t xml:space="preserve"> - </w:t>
      </w:r>
      <w:r w:rsidR="007A3CC1" w:rsidRPr="00E36E7D">
        <w:rPr>
          <w:rStyle w:val="14"/>
        </w:rPr>
        <w:t>большее</w:t>
      </w:r>
      <w:r w:rsidR="00E36E7D" w:rsidRPr="00E36E7D">
        <w:rPr>
          <w:rStyle w:val="14"/>
        </w:rPr>
        <w:t xml:space="preserve"> (</w:t>
      </w:r>
      <w:r w:rsidR="007A3CC1" w:rsidRPr="00E36E7D">
        <w:rPr>
          <w:rStyle w:val="14"/>
        </w:rPr>
        <w:t>13,5</w:t>
      </w:r>
      <w:r w:rsidR="00E36E7D" w:rsidRPr="00E36E7D">
        <w:rPr>
          <w:rStyle w:val="14"/>
        </w:rPr>
        <w:t xml:space="preserve">). </w:t>
      </w:r>
      <w:r w:rsidR="007A3CC1" w:rsidRPr="00E36E7D">
        <w:rPr>
          <w:rStyle w:val="14"/>
        </w:rPr>
        <w:t>О</w:t>
      </w:r>
      <w:r w:rsidR="00964914" w:rsidRPr="00E36E7D">
        <w:rPr>
          <w:rStyle w:val="14"/>
        </w:rPr>
        <w:t>днократное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выравнивание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дает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величину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среднегодового</w:t>
      </w:r>
      <w:r w:rsidR="00E36E7D" w:rsidRPr="00E36E7D">
        <w:rPr>
          <w:rStyle w:val="14"/>
        </w:rPr>
        <w:t xml:space="preserve"> </w:t>
      </w:r>
      <w:r w:rsidR="00590E1D" w:rsidRPr="00E36E7D">
        <w:rPr>
          <w:rStyle w:val="14"/>
        </w:rPr>
        <w:t>повышения</w:t>
      </w:r>
      <w:r w:rsidR="00E36E7D" w:rsidRPr="00E36E7D">
        <w:rPr>
          <w:rStyle w:val="14"/>
        </w:rPr>
        <w:t xml:space="preserve"> </w:t>
      </w:r>
      <w:r w:rsidR="00590E1D"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="00590E1D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0,139</w:t>
      </w:r>
      <w:r w:rsidR="00E36E7D" w:rsidRPr="00E36E7D">
        <w:rPr>
          <w:rStyle w:val="14"/>
        </w:rPr>
        <w:t xml:space="preserve"> </w:t>
      </w:r>
      <w:r w:rsidR="00964914" w:rsidRPr="00E36E7D">
        <w:rPr>
          <w:rStyle w:val="14"/>
        </w:rPr>
        <w:t>ц/га</w:t>
      </w:r>
      <w:r w:rsidR="00E36E7D" w:rsidRPr="00E36E7D">
        <w:rPr>
          <w:rStyle w:val="14"/>
        </w:rPr>
        <w:t>.</w:t>
      </w:r>
    </w:p>
    <w:p w:rsidR="00E36E7D" w:rsidRPr="00E36E7D" w:rsidRDefault="00B80DAB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Избежать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преимущественного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влияния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сто</w:t>
      </w:r>
      <w:r w:rsidR="00D5056F" w:rsidRPr="00E36E7D">
        <w:rPr>
          <w:rStyle w:val="14"/>
        </w:rPr>
        <w:t>ящих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концах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временного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ряда</w:t>
      </w:r>
      <w:r w:rsidR="009353BE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позволяет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многократно</w:t>
      </w:r>
      <w:r w:rsidR="00D5056F" w:rsidRPr="00E36E7D">
        <w:rPr>
          <w:rStyle w:val="14"/>
        </w:rPr>
        <w:t>е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выравнивани</w:t>
      </w:r>
      <w:r w:rsidR="00D5056F" w:rsidRPr="00E36E7D">
        <w:rPr>
          <w:rStyle w:val="14"/>
        </w:rPr>
        <w:t>е,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="00D5056F" w:rsidRPr="00E36E7D">
        <w:rPr>
          <w:rStyle w:val="14"/>
        </w:rPr>
        <w:t>котором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значение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параметра</w:t>
      </w:r>
      <w:r w:rsidR="00E36E7D" w:rsidRPr="00E36E7D">
        <w:rPr>
          <w:rStyle w:val="14"/>
        </w:rPr>
        <w:t xml:space="preserve"> </w:t>
      </w:r>
      <w:r w:rsidR="006266F1" w:rsidRPr="00E36E7D">
        <w:rPr>
          <w:b/>
          <w:bCs/>
          <w:i/>
          <w:lang w:val="en-US"/>
        </w:rPr>
        <w:t>b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=</w:t>
      </w:r>
      <w:r w:rsidR="00E36E7D" w:rsidRPr="00E36E7D">
        <w:rPr>
          <w:rStyle w:val="14"/>
        </w:rPr>
        <w:t xml:space="preserve"> </w:t>
      </w:r>
      <w:r w:rsidR="006266F1" w:rsidRPr="00E36E7D">
        <w:rPr>
          <w:rStyle w:val="14"/>
        </w:rPr>
        <w:t>0,105</w:t>
      </w:r>
      <w:r w:rsidR="00E36E7D" w:rsidRPr="00E36E7D">
        <w:rPr>
          <w:rStyle w:val="14"/>
        </w:rPr>
        <w:t xml:space="preserve">. </w:t>
      </w:r>
      <w:r w:rsidR="00A30289" w:rsidRPr="00E36E7D">
        <w:rPr>
          <w:rStyle w:val="14"/>
        </w:rPr>
        <w:t>Следовательно</w:t>
      </w:r>
      <w:r w:rsidR="000F3946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метод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многократного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выравнивания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на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40%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снизил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среднюю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ошибку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прогноза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положения</w:t>
      </w:r>
      <w:r w:rsidR="00E36E7D" w:rsidRPr="00E36E7D">
        <w:rPr>
          <w:rStyle w:val="14"/>
        </w:rPr>
        <w:t xml:space="preserve"> </w:t>
      </w:r>
      <w:r w:rsidR="0053558D"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тренда</w:t>
      </w:r>
      <w:r w:rsidR="00E36E7D" w:rsidRPr="00E36E7D">
        <w:rPr>
          <w:rStyle w:val="14"/>
        </w:rPr>
        <w:t>.</w:t>
      </w:r>
    </w:p>
    <w:p w:rsidR="00E36E7D" w:rsidRPr="00E36E7D" w:rsidRDefault="00BC2010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Предельная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ошибка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прогноза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положения</w:t>
      </w:r>
      <w:r w:rsidR="00E36E7D" w:rsidRPr="00E36E7D">
        <w:rPr>
          <w:rStyle w:val="14"/>
        </w:rPr>
        <w:t xml:space="preserve"> </w:t>
      </w:r>
      <w:r w:rsidR="000343F2" w:rsidRPr="00E36E7D">
        <w:rPr>
          <w:rStyle w:val="14"/>
        </w:rPr>
        <w:t>линейного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</w:t>
      </w:r>
      <w:r w:rsidR="004371FC" w:rsidRPr="00E36E7D">
        <w:rPr>
          <w:rStyle w:val="14"/>
        </w:rPr>
        <w:t>ри</w:t>
      </w:r>
      <w:r w:rsidR="00E36E7D" w:rsidRPr="00E36E7D">
        <w:rPr>
          <w:rStyle w:val="14"/>
        </w:rPr>
        <w:t xml:space="preserve"> </w:t>
      </w:r>
      <w:r w:rsidR="000343F2" w:rsidRPr="00E36E7D">
        <w:rPr>
          <w:rStyle w:val="14"/>
        </w:rPr>
        <w:t>многократном</w:t>
      </w:r>
      <w:r w:rsidR="00E36E7D" w:rsidRPr="00E36E7D">
        <w:rPr>
          <w:b/>
          <w:bCs/>
          <w:i/>
        </w:rPr>
        <w:t xml:space="preserve"> </w:t>
      </w:r>
      <w:r w:rsidR="000343F2" w:rsidRPr="00E36E7D">
        <w:rPr>
          <w:rStyle w:val="14"/>
        </w:rPr>
        <w:t>выравнивании</w:t>
      </w:r>
      <w:r w:rsidR="00E36E7D" w:rsidRPr="00E36E7D">
        <w:rPr>
          <w:rStyle w:val="14"/>
        </w:rPr>
        <w:t xml:space="preserve">: </w:t>
      </w:r>
      <w:r w:rsidR="000F3946" w:rsidRPr="00E36E7D">
        <w:rPr>
          <w:b/>
          <w:i/>
        </w:rPr>
        <w:t>∆=</w:t>
      </w:r>
      <w:r w:rsidR="000F3946" w:rsidRPr="00E36E7D">
        <w:rPr>
          <w:b/>
          <w:i/>
          <w:lang w:val="en-US"/>
        </w:rPr>
        <w:t>m</w:t>
      </w:r>
      <w:r w:rsidR="000F3946" w:rsidRPr="00E36E7D">
        <w:rPr>
          <w:b/>
          <w:i/>
        </w:rPr>
        <w:t>∙</w:t>
      </w:r>
      <w:r w:rsidR="000F3946" w:rsidRPr="00E36E7D">
        <w:rPr>
          <w:b/>
          <w:i/>
          <w:lang w:val="en-US"/>
        </w:rPr>
        <w:t>t</w:t>
      </w:r>
      <w:r w:rsidR="000F591C" w:rsidRPr="00E36E7D">
        <w:rPr>
          <w:b/>
          <w:i/>
          <w:vertAlign w:val="subscript"/>
        </w:rPr>
        <w:t>кр</w:t>
      </w:r>
      <w:r w:rsidR="000F3946" w:rsidRPr="00E36E7D">
        <w:rPr>
          <w:b/>
          <w:i/>
        </w:rPr>
        <w:t>=</w:t>
      </w:r>
      <w:r w:rsidR="000F3946" w:rsidRPr="00E36E7D">
        <w:rPr>
          <w:rStyle w:val="14"/>
        </w:rPr>
        <w:t>0,7</w:t>
      </w:r>
      <w:r w:rsidR="00734334" w:rsidRPr="00E36E7D">
        <w:rPr>
          <w:rStyle w:val="14"/>
        </w:rPr>
        <w:t>7</w:t>
      </w:r>
      <w:r w:rsidR="000F3946" w:rsidRPr="00E36E7D">
        <w:rPr>
          <w:rStyle w:val="14"/>
        </w:rPr>
        <w:t>∙2,006</w:t>
      </w:r>
      <w:r w:rsidR="000F3946" w:rsidRPr="00E36E7D">
        <w:rPr>
          <w:b/>
          <w:i/>
        </w:rPr>
        <w:t>=</w:t>
      </w:r>
      <w:r w:rsidR="000F3946" w:rsidRPr="00E36E7D">
        <w:rPr>
          <w:rStyle w:val="14"/>
        </w:rPr>
        <w:t>1,5</w:t>
      </w:r>
      <w:r w:rsidR="00734334" w:rsidRPr="00E36E7D">
        <w:rPr>
          <w:rStyle w:val="14"/>
        </w:rPr>
        <w:t>4</w:t>
      </w:r>
      <w:r w:rsidR="00E36E7D" w:rsidRPr="00E36E7D">
        <w:rPr>
          <w:b/>
          <w:i/>
        </w:rPr>
        <w:t xml:space="preserve"> </w:t>
      </w:r>
      <w:r w:rsidR="00BA43EA"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. </w:t>
      </w:r>
      <w:r w:rsidR="00755EB7" w:rsidRPr="00E36E7D">
        <w:rPr>
          <w:rStyle w:val="14"/>
        </w:rPr>
        <w:t>С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вероятностью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0,95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можно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ожидать,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="00883D91" w:rsidRPr="00E36E7D">
        <w:rPr>
          <w:rStyle w:val="14"/>
        </w:rPr>
        <w:t>трендовая</w:t>
      </w:r>
      <w:r w:rsidR="00E36E7D" w:rsidRPr="00E36E7D">
        <w:rPr>
          <w:rStyle w:val="14"/>
        </w:rPr>
        <w:t xml:space="preserve"> </w:t>
      </w:r>
      <w:r w:rsidR="00883D91" w:rsidRPr="00E36E7D">
        <w:rPr>
          <w:rStyle w:val="14"/>
        </w:rPr>
        <w:t>компонента</w:t>
      </w:r>
      <w:r w:rsidR="00E36E7D" w:rsidRPr="00E36E7D">
        <w:rPr>
          <w:rStyle w:val="14"/>
        </w:rPr>
        <w:t xml:space="preserve"> </w:t>
      </w:r>
      <w:r w:rsidR="000716E2" w:rsidRPr="00E36E7D">
        <w:rPr>
          <w:rStyle w:val="14"/>
        </w:rPr>
        <w:t>величин</w:t>
      </w:r>
      <w:r w:rsidR="00883D91" w:rsidRPr="00E36E7D">
        <w:rPr>
          <w:rStyle w:val="14"/>
        </w:rPr>
        <w:t>ы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200</w:t>
      </w:r>
      <w:r w:rsidR="00AA59A6" w:rsidRPr="00E36E7D">
        <w:rPr>
          <w:rStyle w:val="14"/>
        </w:rPr>
        <w:t>9</w:t>
      </w:r>
      <w:r w:rsidR="000F3946" w:rsidRPr="00E36E7D">
        <w:rPr>
          <w:rStyle w:val="14"/>
        </w:rPr>
        <w:t>г</w:t>
      </w:r>
      <w:r w:rsidR="00E36E7D" w:rsidRPr="00E36E7D">
        <w:rPr>
          <w:rStyle w:val="14"/>
        </w:rPr>
        <w:t xml:space="preserve">. </w:t>
      </w:r>
      <w:r w:rsidR="00413783"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 </w:t>
      </w:r>
      <w:r w:rsidR="00413783"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="00AA59A6" w:rsidRPr="00E36E7D">
        <w:rPr>
          <w:rStyle w:val="14"/>
        </w:rPr>
        <w:t>13,4</w:t>
      </w:r>
      <w:r w:rsidR="00E36E7D" w:rsidRPr="00E36E7D">
        <w:rPr>
          <w:rStyle w:val="14"/>
        </w:rPr>
        <w:t xml:space="preserve"> </w:t>
      </w:r>
      <w:r w:rsidR="00413783" w:rsidRPr="00E36E7D">
        <w:rPr>
          <w:rStyle w:val="14"/>
        </w:rPr>
        <w:t>до</w:t>
      </w:r>
      <w:r w:rsidR="000F3946" w:rsidRPr="00E36E7D">
        <w:rPr>
          <w:rStyle w:val="14"/>
        </w:rPr>
        <w:t>16,</w:t>
      </w:r>
      <w:r w:rsidR="00AA59A6" w:rsidRPr="00E36E7D">
        <w:rPr>
          <w:rStyle w:val="14"/>
        </w:rPr>
        <w:t>4</w:t>
      </w:r>
      <w:r w:rsidR="00E36E7D" w:rsidRPr="00E36E7D">
        <w:rPr>
          <w:rStyle w:val="14"/>
        </w:rPr>
        <w:t xml:space="preserve"> </w:t>
      </w:r>
      <w:r w:rsidR="000F3946" w:rsidRPr="00E36E7D">
        <w:rPr>
          <w:rStyle w:val="14"/>
        </w:rPr>
        <w:t>ц/га</w:t>
      </w:r>
      <w:r w:rsidR="00E36E7D" w:rsidRPr="00E36E7D">
        <w:rPr>
          <w:rStyle w:val="14"/>
        </w:rPr>
        <w:t>.</w:t>
      </w:r>
    </w:p>
    <w:p w:rsidR="00E36E7D" w:rsidRPr="00E36E7D" w:rsidRDefault="000F3946" w:rsidP="00E36E7D">
      <w:pPr>
        <w:pStyle w:val="aff0"/>
      </w:pPr>
      <w:r w:rsidRPr="00E36E7D">
        <w:t>Однако</w:t>
      </w:r>
      <w:r w:rsidR="00E36E7D" w:rsidRPr="00E36E7D">
        <w:t xml:space="preserve"> </w:t>
      </w:r>
      <w:r w:rsidRPr="00E36E7D">
        <w:t>фактические</w:t>
      </w:r>
      <w:r w:rsidR="00E36E7D" w:rsidRPr="00E36E7D">
        <w:t xml:space="preserve"> </w:t>
      </w:r>
      <w:r w:rsidRPr="00E36E7D">
        <w:t>уровни</w:t>
      </w:r>
      <w:r w:rsidR="00E36E7D" w:rsidRPr="00E36E7D">
        <w:t xml:space="preserve"> </w:t>
      </w:r>
      <w:r w:rsidRPr="00E36E7D">
        <w:t>ряда</w:t>
      </w:r>
      <w:r w:rsidR="00E36E7D" w:rsidRPr="00E36E7D">
        <w:t xml:space="preserve"> </w:t>
      </w:r>
      <w:r w:rsidRPr="00E36E7D">
        <w:t>отклоняются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</w:t>
      </w:r>
      <w:r w:rsidR="00E36E7D" w:rsidRPr="00E36E7D">
        <w:t xml:space="preserve">. </w:t>
      </w:r>
      <w:r w:rsidRPr="00E36E7D">
        <w:t>Уровень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6E7D">
          <w:t>200</w:t>
        </w:r>
        <w:r w:rsidR="0015322A" w:rsidRPr="00E36E7D">
          <w:t>9</w:t>
        </w:r>
        <w:r w:rsidR="00E36E7D" w:rsidRPr="00E36E7D">
          <w:t xml:space="preserve"> </w:t>
        </w:r>
        <w:r w:rsidRPr="00E36E7D">
          <w:t>г</w:t>
        </w:r>
      </w:smartTag>
      <w:r w:rsidR="00E36E7D" w:rsidRPr="00E36E7D">
        <w:t xml:space="preserve">. </w:t>
      </w:r>
      <w:r w:rsidRPr="00E36E7D">
        <w:t>также</w:t>
      </w:r>
      <w:r w:rsidR="00E36E7D" w:rsidRPr="00E36E7D">
        <w:t xml:space="preserve"> </w:t>
      </w:r>
      <w:r w:rsidRPr="00E36E7D">
        <w:t>может</w:t>
      </w:r>
      <w:r w:rsidR="00E36E7D" w:rsidRPr="00E36E7D">
        <w:t xml:space="preserve"> </w:t>
      </w:r>
      <w:r w:rsidRPr="00E36E7D">
        <w:t>быть</w:t>
      </w:r>
      <w:r w:rsidR="00E36E7D" w:rsidRPr="00E36E7D">
        <w:t xml:space="preserve"> </w:t>
      </w:r>
      <w:r w:rsidRPr="00E36E7D">
        <w:t>не</w:t>
      </w:r>
      <w:r w:rsidR="00E36E7D" w:rsidRPr="00E36E7D">
        <w:t xml:space="preserve"> </w:t>
      </w:r>
      <w:r w:rsidRPr="00E36E7D">
        <w:t>равен</w:t>
      </w:r>
      <w:r w:rsidR="00E36E7D" w:rsidRPr="00E36E7D">
        <w:t xml:space="preserve"> </w:t>
      </w:r>
      <w:r w:rsidRPr="00E36E7D">
        <w:t>тренд</w:t>
      </w:r>
      <w:r w:rsidR="0060197D" w:rsidRPr="00E36E7D">
        <w:t>овому</w:t>
      </w:r>
      <w:r w:rsidR="00E36E7D" w:rsidRPr="00E36E7D">
        <w:t xml:space="preserve"> </w:t>
      </w:r>
      <w:r w:rsidR="0060197D" w:rsidRPr="00E36E7D">
        <w:t>значению</w:t>
      </w:r>
      <w:r w:rsidR="00E36E7D" w:rsidRPr="00E36E7D">
        <w:t xml:space="preserve">. </w:t>
      </w:r>
      <w:r w:rsidRPr="00E36E7D">
        <w:t>Ошибка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Pr="00E36E7D">
        <w:t>конкретного</w:t>
      </w:r>
      <w:r w:rsidR="00E36E7D" w:rsidRPr="00E36E7D">
        <w:t xml:space="preserve"> </w:t>
      </w:r>
      <w:r w:rsidRPr="00E36E7D">
        <w:t>уровня</w:t>
      </w:r>
      <w:r w:rsidR="00E36E7D" w:rsidRPr="00E36E7D">
        <w:t xml:space="preserve"> </w:t>
      </w:r>
      <w:r w:rsidRPr="00E36E7D">
        <w:t>включает</w:t>
      </w:r>
      <w:r w:rsidR="00E36E7D" w:rsidRPr="00E36E7D">
        <w:t xml:space="preserve"> </w:t>
      </w:r>
      <w:r w:rsidRPr="00E36E7D">
        <w:t>две</w:t>
      </w:r>
      <w:r w:rsidR="00E36E7D" w:rsidRPr="00E36E7D">
        <w:t xml:space="preserve"> </w:t>
      </w:r>
      <w:r w:rsidRPr="00E36E7D">
        <w:t>неопределенности</w:t>
      </w:r>
      <w:r w:rsidR="00E36E7D" w:rsidRPr="00E36E7D">
        <w:t xml:space="preserve">: </w:t>
      </w:r>
      <w:r w:rsidRPr="00E36E7D">
        <w:t>во-первых,</w:t>
      </w:r>
      <w:r w:rsidR="00E36E7D" w:rsidRPr="00E36E7D">
        <w:t xml:space="preserve"> </w:t>
      </w:r>
      <w:r w:rsidRPr="00E36E7D">
        <w:t>мы</w:t>
      </w:r>
      <w:r w:rsidR="00E36E7D" w:rsidRPr="00E36E7D">
        <w:t xml:space="preserve"> </w:t>
      </w:r>
      <w:r w:rsidRPr="00E36E7D">
        <w:t>не</w:t>
      </w:r>
      <w:r w:rsidR="00E36E7D" w:rsidRPr="00E36E7D">
        <w:t xml:space="preserve"> </w:t>
      </w:r>
      <w:r w:rsidRPr="00E36E7D">
        <w:t>знаем</w:t>
      </w:r>
      <w:r w:rsidR="00E36E7D" w:rsidRPr="00E36E7D">
        <w:t xml:space="preserve"> </w:t>
      </w:r>
      <w:r w:rsidRPr="00E36E7D">
        <w:t>точно,</w:t>
      </w:r>
      <w:r w:rsidR="00E36E7D" w:rsidRPr="00E36E7D">
        <w:t xml:space="preserve"> </w:t>
      </w:r>
      <w:r w:rsidRPr="00E36E7D">
        <w:t>где</w:t>
      </w:r>
      <w:r w:rsidR="00E36E7D" w:rsidRPr="00E36E7D">
        <w:t xml:space="preserve"> </w:t>
      </w:r>
      <w:r w:rsidRPr="00E36E7D">
        <w:t>окажется</w:t>
      </w:r>
      <w:r w:rsidR="00E36E7D" w:rsidRPr="00E36E7D">
        <w:t xml:space="preserve"> </w:t>
      </w:r>
      <w:r w:rsidRPr="00E36E7D">
        <w:t>тренд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6E7D">
          <w:t>200</w:t>
        </w:r>
        <w:r w:rsidR="0015322A" w:rsidRPr="00E36E7D">
          <w:t>9</w:t>
        </w:r>
        <w:r w:rsidR="00E36E7D" w:rsidRPr="00E36E7D">
          <w:t xml:space="preserve"> </w:t>
        </w:r>
        <w:r w:rsidRPr="00E36E7D">
          <w:t>г</w:t>
        </w:r>
      </w:smartTag>
      <w:r w:rsidR="00E36E7D" w:rsidRPr="00E36E7D">
        <w:t xml:space="preserve">., </w:t>
      </w:r>
      <w:r w:rsidRPr="00E36E7D">
        <w:t>а</w:t>
      </w:r>
      <w:r w:rsidR="00E36E7D" w:rsidRPr="00E36E7D">
        <w:t xml:space="preserve"> </w:t>
      </w:r>
      <w:r w:rsidRPr="00E36E7D">
        <w:t>во-вторых,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какую</w:t>
      </w:r>
      <w:r w:rsidR="00E36E7D" w:rsidRPr="00E36E7D">
        <w:t xml:space="preserve"> </w:t>
      </w:r>
      <w:r w:rsidRPr="00E36E7D">
        <w:t>сторону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на</w:t>
      </w:r>
      <w:r w:rsidR="00E36E7D" w:rsidRPr="00E36E7D">
        <w:t xml:space="preserve"> </w:t>
      </w:r>
      <w:r w:rsidRPr="00E36E7D">
        <w:t>сколько</w:t>
      </w:r>
      <w:r w:rsidR="00E36E7D" w:rsidRPr="00E36E7D">
        <w:t xml:space="preserve"> </w:t>
      </w:r>
      <w:r w:rsidRPr="00E36E7D">
        <w:t>уровень</w:t>
      </w:r>
      <w:r w:rsidR="00E36E7D" w:rsidRPr="00E36E7D">
        <w:t xml:space="preserve"> </w:t>
      </w:r>
      <w:r w:rsidRPr="00E36E7D">
        <w:t>ряда</w:t>
      </w:r>
      <w:r w:rsidR="00E36E7D" w:rsidRPr="00E36E7D">
        <w:t xml:space="preserve"> </w:t>
      </w:r>
      <w:r w:rsidRPr="00E36E7D">
        <w:t>отклонится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6E7D">
          <w:t>200</w:t>
        </w:r>
        <w:r w:rsidR="0015322A" w:rsidRPr="00E36E7D">
          <w:t>9</w:t>
        </w:r>
        <w:r w:rsidR="00E36E7D" w:rsidRPr="00E36E7D">
          <w:t xml:space="preserve"> </w:t>
        </w:r>
        <w:r w:rsidRPr="00E36E7D">
          <w:t>г</w:t>
        </w:r>
      </w:smartTag>
      <w:r w:rsidR="00E36E7D" w:rsidRPr="00E36E7D">
        <w:t xml:space="preserve">. </w:t>
      </w:r>
      <w:r w:rsidR="00296206" w:rsidRPr="00E36E7D">
        <w:t>от</w:t>
      </w:r>
      <w:r w:rsidR="00E36E7D" w:rsidRPr="00E36E7D">
        <w:t xml:space="preserve"> </w:t>
      </w:r>
      <w:r w:rsidR="00296206" w:rsidRPr="00E36E7D">
        <w:t>его</w:t>
      </w:r>
      <w:r w:rsidR="00E36E7D" w:rsidRPr="00E36E7D">
        <w:t xml:space="preserve"> </w:t>
      </w:r>
      <w:r w:rsidR="00587354" w:rsidRPr="00E36E7D">
        <w:t>положения</w:t>
      </w:r>
      <w:r w:rsidR="00E36E7D" w:rsidRPr="00E36E7D">
        <w:t xml:space="preserve">. </w:t>
      </w:r>
      <w:r w:rsidR="00587354" w:rsidRPr="00E36E7D">
        <w:t>Считая</w:t>
      </w:r>
      <w:r w:rsidR="00E36E7D" w:rsidRPr="00E36E7D">
        <w:t xml:space="preserve"> </w:t>
      </w:r>
      <w:r w:rsidRPr="00E36E7D">
        <w:t>колебани</w:t>
      </w:r>
      <w:r w:rsidR="00E870F0" w:rsidRPr="00E36E7D">
        <w:t>я</w:t>
      </w:r>
      <w:r w:rsidR="00E36E7D" w:rsidRPr="00E36E7D">
        <w:t xml:space="preserve"> </w:t>
      </w:r>
      <w:r w:rsidR="00E870F0" w:rsidRPr="00E36E7D">
        <w:t>случайно</w:t>
      </w:r>
      <w:r w:rsidR="00E36E7D" w:rsidRPr="00E36E7D">
        <w:t xml:space="preserve"> </w:t>
      </w:r>
      <w:r w:rsidRPr="00E36E7D">
        <w:t>распределенными</w:t>
      </w:r>
      <w:r w:rsidR="00E36E7D" w:rsidRPr="00E36E7D">
        <w:t xml:space="preserve"> </w:t>
      </w:r>
      <w:r w:rsidRPr="00E36E7D">
        <w:t>во</w:t>
      </w:r>
      <w:r w:rsidR="00E36E7D" w:rsidRPr="00E36E7D">
        <w:t xml:space="preserve"> </w:t>
      </w:r>
      <w:r w:rsidRPr="00E36E7D">
        <w:t>времени,</w:t>
      </w:r>
      <w:r w:rsidR="00E36E7D" w:rsidRPr="00E36E7D">
        <w:t xml:space="preserve"> т.е. </w:t>
      </w:r>
      <w:r w:rsidRPr="00E36E7D">
        <w:t>независимыми</w:t>
      </w:r>
      <w:r w:rsidR="00E36E7D" w:rsidRPr="00E36E7D">
        <w:t xml:space="preserve"> </w:t>
      </w:r>
      <w:r w:rsidRPr="00E36E7D">
        <w:t>от</w:t>
      </w:r>
      <w:r w:rsidR="00E36E7D" w:rsidRPr="00E36E7D">
        <w:t xml:space="preserve"> </w:t>
      </w:r>
      <w:r w:rsidRPr="00E36E7D">
        <w:t>тренда,</w:t>
      </w:r>
      <w:r w:rsidR="00E36E7D" w:rsidRPr="00E36E7D">
        <w:t xml:space="preserve"> </w:t>
      </w:r>
      <w:r w:rsidRPr="00E36E7D">
        <w:t>определим</w:t>
      </w:r>
      <w:r w:rsidR="00E36E7D" w:rsidRPr="00E36E7D">
        <w:t xml:space="preserve"> </w:t>
      </w:r>
      <w:r w:rsidRPr="00E36E7D">
        <w:t>ошибку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Pr="00E36E7D">
        <w:t>уровня</w:t>
      </w:r>
      <w:r w:rsidR="00E36E7D" w:rsidRPr="00E36E7D">
        <w:t xml:space="preserve"> </w:t>
      </w:r>
      <w:r w:rsidRPr="00E36E7D">
        <w:t>конкретного</w:t>
      </w:r>
      <w:r w:rsidR="00E36E7D" w:rsidRPr="00E36E7D">
        <w:t xml:space="preserve"> </w:t>
      </w:r>
      <w:r w:rsidRPr="00E36E7D">
        <w:t>года</w:t>
      </w:r>
      <w:r w:rsidR="00E36E7D" w:rsidRPr="00E36E7D">
        <w:t xml:space="preserve"> </w:t>
      </w:r>
      <w:r w:rsidRPr="00E36E7D">
        <w:t>по</w:t>
      </w:r>
      <w:r w:rsidR="00E36E7D" w:rsidRPr="00E36E7D">
        <w:t xml:space="preserve"> </w:t>
      </w:r>
      <w:r w:rsidRPr="00E36E7D">
        <w:t>правилу</w:t>
      </w:r>
      <w:r w:rsidR="00E36E7D" w:rsidRPr="00E36E7D">
        <w:t xml:space="preserve"> </w:t>
      </w:r>
      <w:r w:rsidRPr="00E36E7D">
        <w:t>сложения</w:t>
      </w:r>
      <w:r w:rsidR="00E36E7D" w:rsidRPr="00E36E7D">
        <w:t xml:space="preserve"> </w:t>
      </w:r>
      <w:r w:rsidRPr="00E36E7D">
        <w:t>независимых</w:t>
      </w:r>
      <w:r w:rsidR="00E36E7D" w:rsidRPr="00E36E7D">
        <w:t xml:space="preserve"> </w:t>
      </w:r>
      <w:r w:rsidRPr="00E36E7D">
        <w:t>дисперсий</w:t>
      </w:r>
      <w:r w:rsidR="00E36E7D" w:rsidRPr="00E36E7D">
        <w:t>:</w:t>
      </w:r>
    </w:p>
    <w:p w:rsidR="00E36E7D" w:rsidRDefault="00E36E7D" w:rsidP="00E36E7D">
      <w:pPr>
        <w:pStyle w:val="aff0"/>
      </w:pPr>
    </w:p>
    <w:p w:rsidR="00E36E7D" w:rsidRPr="00E36E7D" w:rsidRDefault="00C17DAC" w:rsidP="00E36E7D">
      <w:pPr>
        <w:pStyle w:val="aff0"/>
      </w:pPr>
      <w:r>
        <w:pict>
          <v:shape id="_x0000_i1043" type="#_x0000_t75" style="width:217.5pt;height:24.75pt">
            <v:imagedata r:id="rId26" o:title=""/>
          </v:shape>
        </w:pict>
      </w:r>
      <w:r w:rsidR="00E36E7D" w:rsidRPr="00E36E7D">
        <w:t xml:space="preserve"> (</w:t>
      </w:r>
      <w:r w:rsidR="001F3675" w:rsidRPr="00E36E7D">
        <w:t>9</w:t>
      </w:r>
      <w:r w:rsidR="00E36E7D" w:rsidRPr="00E36E7D">
        <w:t>)</w:t>
      </w:r>
    </w:p>
    <w:p w:rsidR="00E36E7D" w:rsidRDefault="00E36E7D" w:rsidP="00E36E7D">
      <w:pPr>
        <w:pStyle w:val="aff0"/>
      </w:pPr>
    </w:p>
    <w:p w:rsidR="00E36E7D" w:rsidRPr="00E36E7D" w:rsidRDefault="000F3946" w:rsidP="00E36E7D">
      <w:pPr>
        <w:pStyle w:val="aff0"/>
      </w:pPr>
      <w:r w:rsidRPr="00E36E7D">
        <w:t>С</w:t>
      </w:r>
      <w:r w:rsidR="00E36E7D" w:rsidRPr="00E36E7D">
        <w:t xml:space="preserve"> </w:t>
      </w:r>
      <w:r w:rsidRPr="00E36E7D">
        <w:t>вероятностью</w:t>
      </w:r>
      <w:r w:rsidR="00E36E7D" w:rsidRPr="00E36E7D">
        <w:t xml:space="preserve"> </w:t>
      </w:r>
      <w:r w:rsidRPr="00E36E7D">
        <w:t>0,95</w:t>
      </w:r>
      <w:r w:rsidR="00E36E7D" w:rsidRPr="00E36E7D">
        <w:t xml:space="preserve"> </w:t>
      </w:r>
      <w:r w:rsidRPr="00E36E7D">
        <w:t>ошибка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Pr="00E36E7D">
        <w:t>уровня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не</w:t>
      </w:r>
      <w:r w:rsidR="00E36E7D" w:rsidRPr="00E36E7D">
        <w:t xml:space="preserve"> </w:t>
      </w:r>
      <w:r w:rsidR="00E73725" w:rsidRPr="00E36E7D">
        <w:t>превзойдет</w:t>
      </w:r>
      <w:r w:rsidR="00E36E7D" w:rsidRPr="00E36E7D">
        <w:t xml:space="preserve"> </w:t>
      </w:r>
      <w:r w:rsidR="00E73725" w:rsidRPr="00E36E7D">
        <w:t>9,3</w:t>
      </w:r>
      <w:r w:rsidR="00E36E7D" w:rsidRPr="00E36E7D">
        <w:t xml:space="preserve"> </w:t>
      </w:r>
      <w:r w:rsidR="00ED468B" w:rsidRPr="00E36E7D">
        <w:t>ц/га</w:t>
      </w:r>
      <w:r w:rsidRPr="00E36E7D">
        <w:t>,</w:t>
      </w:r>
      <w:r w:rsidR="00E36E7D" w:rsidRPr="00E36E7D">
        <w:t xml:space="preserve"> </w:t>
      </w:r>
      <w:r w:rsidRPr="00E36E7D">
        <w:t>и</w:t>
      </w:r>
      <w:r w:rsidR="00E36E7D" w:rsidRPr="00E36E7D">
        <w:t xml:space="preserve"> </w:t>
      </w:r>
      <w:r w:rsidRPr="00E36E7D">
        <w:t>доверительные</w:t>
      </w:r>
      <w:r w:rsidR="00E36E7D" w:rsidRPr="00E36E7D">
        <w:t xml:space="preserve"> </w:t>
      </w:r>
      <w:r w:rsidR="00E81E1F" w:rsidRPr="00E36E7D">
        <w:t>границы</w:t>
      </w:r>
      <w:r w:rsidR="00E36E7D" w:rsidRPr="00E36E7D">
        <w:t xml:space="preserve"> </w:t>
      </w:r>
      <w:r w:rsidR="00E81E1F" w:rsidRPr="00E36E7D">
        <w:t>прогноза</w:t>
      </w:r>
      <w:r w:rsidR="00E36E7D" w:rsidRPr="00E36E7D">
        <w:t xml:space="preserve"> </w:t>
      </w:r>
      <w:r w:rsidR="00E81E1F" w:rsidRPr="00E36E7D">
        <w:t>составят</w:t>
      </w:r>
      <w:r w:rsidR="00E36E7D" w:rsidRPr="00E36E7D">
        <w:t xml:space="preserve"> </w:t>
      </w:r>
      <w:r w:rsidR="00E81E1F" w:rsidRPr="00E36E7D">
        <w:t>от</w:t>
      </w:r>
      <w:r w:rsidR="00E36E7D" w:rsidRPr="00E36E7D">
        <w:t xml:space="preserve"> </w:t>
      </w:r>
      <w:r w:rsidR="00E81E1F" w:rsidRPr="00E36E7D">
        <w:t>5,6</w:t>
      </w:r>
      <w:r w:rsidR="00E36E7D" w:rsidRPr="00E36E7D">
        <w:t xml:space="preserve"> </w:t>
      </w:r>
      <w:r w:rsidR="00805B85" w:rsidRPr="00E36E7D">
        <w:t>до</w:t>
      </w:r>
      <w:r w:rsidR="00E36E7D" w:rsidRPr="00E36E7D">
        <w:t xml:space="preserve"> </w:t>
      </w:r>
      <w:r w:rsidR="00805B85" w:rsidRPr="00E36E7D">
        <w:t>24,2</w:t>
      </w:r>
      <w:r w:rsidR="00E36E7D" w:rsidRPr="00E36E7D">
        <w:t xml:space="preserve"> </w:t>
      </w:r>
      <w:r w:rsidRPr="00E36E7D">
        <w:t>ц/га</w:t>
      </w:r>
      <w:r w:rsidR="00E36E7D" w:rsidRPr="00E36E7D">
        <w:t xml:space="preserve">. </w:t>
      </w:r>
      <w:r w:rsidRPr="00E36E7D">
        <w:t>Как</w:t>
      </w:r>
      <w:r w:rsidR="00E36E7D" w:rsidRPr="00E36E7D">
        <w:t xml:space="preserve"> </w:t>
      </w:r>
      <w:r w:rsidRPr="00E36E7D">
        <w:t>видим,</w:t>
      </w:r>
      <w:r w:rsidR="00E36E7D" w:rsidRPr="00E36E7D">
        <w:t xml:space="preserve"> </w:t>
      </w:r>
      <w:r w:rsidRPr="00E36E7D">
        <w:t>точность</w:t>
      </w:r>
      <w:r w:rsidR="00E36E7D" w:rsidRPr="00E36E7D">
        <w:t xml:space="preserve"> </w:t>
      </w:r>
      <w:r w:rsidRPr="00E36E7D">
        <w:t>прогноза</w:t>
      </w:r>
      <w:r w:rsidR="00E36E7D" w:rsidRPr="00E36E7D">
        <w:t xml:space="preserve"> </w:t>
      </w:r>
      <w:r w:rsidRPr="00E36E7D">
        <w:t>невелика,</w:t>
      </w:r>
      <w:r w:rsidR="00E36E7D" w:rsidRPr="00E36E7D">
        <w:t xml:space="preserve"> </w:t>
      </w:r>
      <w:r w:rsidRPr="00E36E7D">
        <w:t>разброс</w:t>
      </w:r>
      <w:r w:rsidR="00E36E7D" w:rsidRPr="00E36E7D">
        <w:t xml:space="preserve"> </w:t>
      </w:r>
      <w:r w:rsidRPr="00E36E7D">
        <w:t>возможных</w:t>
      </w:r>
      <w:r w:rsidR="00E36E7D" w:rsidRPr="00E36E7D">
        <w:t xml:space="preserve"> </w:t>
      </w:r>
      <w:r w:rsidR="00F75EE8" w:rsidRPr="00E36E7D">
        <w:t>значений</w:t>
      </w:r>
      <w:r w:rsidR="00E36E7D" w:rsidRPr="00E36E7D">
        <w:t xml:space="preserve"> </w:t>
      </w:r>
      <w:r w:rsidR="00F75EE8" w:rsidRPr="00E36E7D">
        <w:t>достиг</w:t>
      </w:r>
      <w:r w:rsidR="00E36E7D" w:rsidRPr="00E36E7D">
        <w:t xml:space="preserve"> </w:t>
      </w:r>
      <w:r w:rsidR="00F75EE8" w:rsidRPr="00E36E7D">
        <w:t>18,6</w:t>
      </w:r>
      <w:r w:rsidR="00E36E7D" w:rsidRPr="00E36E7D">
        <w:t xml:space="preserve"> </w:t>
      </w:r>
      <w:r w:rsidRPr="00E36E7D">
        <w:t>ц/га,</w:t>
      </w:r>
      <w:r w:rsidR="00E36E7D" w:rsidRPr="00E36E7D">
        <w:t xml:space="preserve"> </w:t>
      </w:r>
      <w:r w:rsidRPr="00E36E7D">
        <w:t>а</w:t>
      </w:r>
      <w:r w:rsidR="00E36E7D" w:rsidRPr="00E36E7D">
        <w:t xml:space="preserve"> </w:t>
      </w:r>
      <w:r w:rsidRPr="00E36E7D">
        <w:t>веро</w:t>
      </w:r>
      <w:r w:rsidR="00C822F6" w:rsidRPr="00E36E7D">
        <w:t>ятная</w:t>
      </w:r>
      <w:r w:rsidR="00E36E7D" w:rsidRPr="00E36E7D">
        <w:t xml:space="preserve"> </w:t>
      </w:r>
      <w:r w:rsidR="00C822F6" w:rsidRPr="00E36E7D">
        <w:t>ошибка</w:t>
      </w:r>
      <w:r w:rsidR="00E36E7D" w:rsidRPr="00E36E7D">
        <w:t xml:space="preserve"> </w:t>
      </w:r>
      <w:r w:rsidR="00C822F6" w:rsidRPr="00E36E7D">
        <w:t>составила</w:t>
      </w:r>
      <w:r w:rsidR="00E36E7D" w:rsidRPr="00E36E7D">
        <w:t xml:space="preserve"> </w:t>
      </w:r>
      <w:r w:rsidRPr="00E36E7D">
        <w:t>62</w:t>
      </w:r>
      <w:r w:rsidR="00E36E7D" w:rsidRPr="00E36E7D">
        <w:t xml:space="preserve"> </w:t>
      </w:r>
      <w:r w:rsidRPr="00E36E7D">
        <w:t>%</w:t>
      </w:r>
      <w:r w:rsidR="00E36E7D" w:rsidRPr="00E36E7D">
        <w:t xml:space="preserve"> </w:t>
      </w:r>
      <w:r w:rsidRPr="00E36E7D">
        <w:t>точечного</w:t>
      </w:r>
      <w:r w:rsidR="00E36E7D" w:rsidRPr="00E36E7D">
        <w:t xml:space="preserve"> </w:t>
      </w:r>
      <w:r w:rsidRPr="00E36E7D">
        <w:t>прогноза</w:t>
      </w:r>
      <w:r w:rsidR="00E36E7D" w:rsidRPr="00E36E7D">
        <w:t>.</w:t>
      </w:r>
    </w:p>
    <w:p w:rsidR="00E36E7D" w:rsidRPr="00E36E7D" w:rsidRDefault="000F3946" w:rsidP="00E36E7D">
      <w:pPr>
        <w:pStyle w:val="aff0"/>
      </w:pPr>
      <w:r w:rsidRPr="00E36E7D">
        <w:t>Итоги</w:t>
      </w:r>
      <w:r w:rsidR="00E36E7D" w:rsidRPr="00E36E7D">
        <w:t xml:space="preserve"> </w:t>
      </w:r>
      <w:r w:rsidRPr="00E36E7D">
        <w:t>прогностических</w:t>
      </w:r>
      <w:r w:rsidR="00E36E7D" w:rsidRPr="00E36E7D">
        <w:t xml:space="preserve"> </w:t>
      </w:r>
      <w:r w:rsidRPr="00E36E7D">
        <w:t>расчетов</w:t>
      </w:r>
      <w:r w:rsidR="00E36E7D" w:rsidRPr="00E36E7D">
        <w:t xml:space="preserve"> </w:t>
      </w:r>
      <w:r w:rsidRPr="00E36E7D">
        <w:t>средней</w:t>
      </w:r>
      <w:r w:rsidR="00E36E7D" w:rsidRPr="00E36E7D">
        <w:t xml:space="preserve"> </w:t>
      </w:r>
      <w:r w:rsidRPr="00E36E7D">
        <w:t>урожайности</w:t>
      </w:r>
      <w:r w:rsidR="00E36E7D" w:rsidRPr="00E36E7D">
        <w:t xml:space="preserve"> </w:t>
      </w:r>
      <w:r w:rsidRPr="00E36E7D">
        <w:t>зерновых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Волгоградской</w:t>
      </w:r>
      <w:r w:rsidR="00E36E7D" w:rsidRPr="00E36E7D">
        <w:t xml:space="preserve"> </w:t>
      </w:r>
      <w:r w:rsidRPr="00E36E7D">
        <w:t>области</w:t>
      </w:r>
      <w:r w:rsidR="00E36E7D" w:rsidRPr="00E36E7D">
        <w:t xml:space="preserve"> </w:t>
      </w:r>
      <w:r w:rsidRPr="00E36E7D">
        <w:t>в</w:t>
      </w:r>
      <w:r w:rsidR="00E36E7D" w:rsidRPr="00E36E7D">
        <w:t xml:space="preserve"> </w:t>
      </w:r>
      <w:r w:rsidRPr="00E36E7D">
        <w:t>200</w:t>
      </w:r>
      <w:r w:rsidR="00FA6C67" w:rsidRPr="00E36E7D">
        <w:t>9</w:t>
      </w:r>
      <w:r w:rsidRPr="00E36E7D">
        <w:t>-201</w:t>
      </w:r>
      <w:r w:rsidR="00FA6C67" w:rsidRPr="00E36E7D">
        <w:t>1</w:t>
      </w:r>
      <w:r w:rsidR="00E36E7D" w:rsidRPr="00E36E7D">
        <w:t xml:space="preserve"> </w:t>
      </w:r>
      <w:r w:rsidRPr="00E36E7D">
        <w:t>гг</w:t>
      </w:r>
      <w:r w:rsidR="00E36E7D" w:rsidRPr="00E36E7D">
        <w:t xml:space="preserve">. </w:t>
      </w:r>
      <w:r w:rsidRPr="00E36E7D">
        <w:t>пред</w:t>
      </w:r>
      <w:r w:rsidR="00DD685A" w:rsidRPr="00E36E7D">
        <w:t>ставлены</w:t>
      </w:r>
      <w:r w:rsidR="00E36E7D" w:rsidRPr="00E36E7D">
        <w:t xml:space="preserve"> </w:t>
      </w:r>
      <w:r w:rsidR="00DD685A" w:rsidRPr="00E36E7D">
        <w:t>в</w:t>
      </w:r>
      <w:r w:rsidR="00E36E7D" w:rsidRPr="00E36E7D">
        <w:t xml:space="preserve"> </w:t>
      </w:r>
      <w:r w:rsidR="00DD685A" w:rsidRPr="00E36E7D">
        <w:t>таблице</w:t>
      </w:r>
      <w:r w:rsidR="00E36E7D" w:rsidRPr="00E36E7D">
        <w:t xml:space="preserve"> </w:t>
      </w:r>
      <w:r w:rsidR="000A2778" w:rsidRPr="00E36E7D">
        <w:t>3</w:t>
      </w:r>
      <w:r w:rsidR="00E36E7D" w:rsidRPr="00E36E7D">
        <w:t>.</w:t>
      </w:r>
    </w:p>
    <w:p w:rsidR="00E36E7D" w:rsidRPr="00E36E7D" w:rsidRDefault="00650624" w:rsidP="00E36E7D">
      <w:pPr>
        <w:shd w:val="clear" w:color="auto" w:fill="FFFFFF"/>
        <w:tabs>
          <w:tab w:val="left" w:pos="726"/>
        </w:tabs>
        <w:rPr>
          <w:rStyle w:val="14"/>
        </w:rPr>
      </w:pPr>
      <w:r w:rsidRPr="00E36E7D">
        <w:rPr>
          <w:rStyle w:val="14"/>
        </w:rPr>
        <w:t>Значительная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изменчивость</w:t>
      </w:r>
      <w:r w:rsidR="00E36E7D" w:rsidRPr="00E36E7D">
        <w:rPr>
          <w:rStyle w:val="14"/>
        </w:rPr>
        <w:t xml:space="preserve"> </w:t>
      </w:r>
      <w:r w:rsidRPr="00E36E7D">
        <w:rPr>
          <w:b/>
          <w:i/>
        </w:rPr>
        <w:t>v</w:t>
      </w:r>
      <w:r w:rsidR="00E36E7D" w:rsidRPr="00E36E7D">
        <w:rPr>
          <w:b/>
          <w:i/>
        </w:rPr>
        <w:t xml:space="preserve"> (</w:t>
      </w:r>
      <w:r w:rsidRPr="00E36E7D">
        <w:rPr>
          <w:b/>
          <w:i/>
        </w:rPr>
        <w:t>t</w:t>
      </w:r>
      <w:r w:rsidR="00E36E7D" w:rsidRPr="00E36E7D">
        <w:rPr>
          <w:b/>
          <w:i/>
        </w:rPr>
        <w:t xml:space="preserve">) </w:t>
      </w:r>
      <w:r w:rsidRPr="00E36E7D">
        <w:rPr>
          <w:b/>
          <w:i/>
        </w:rPr>
        <w:t>=</w:t>
      </w:r>
      <w:r w:rsidRPr="00E36E7D">
        <w:rPr>
          <w:rStyle w:val="14"/>
        </w:rPr>
        <w:t>38,7%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уровней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урожайности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зерновых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культур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обуславливает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необходимость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оценки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рисков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больших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При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близком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нормальному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закону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распределении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отклонений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вероятность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того,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урожайность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зерновых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культур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6E7D">
          <w:rPr>
            <w:rStyle w:val="14"/>
          </w:rPr>
          <w:t>2009</w:t>
        </w:r>
        <w:r w:rsidR="00E36E7D" w:rsidRPr="00E36E7D">
          <w:rPr>
            <w:rStyle w:val="14"/>
          </w:rPr>
          <w:t xml:space="preserve"> </w:t>
        </w:r>
        <w:r w:rsidRPr="00E36E7D">
          <w:rPr>
            <w:rStyle w:val="14"/>
          </w:rPr>
          <w:t>г</w:t>
        </w:r>
      </w:smartTag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окажется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среднем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за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год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ниже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5,6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ц/га,</w:t>
      </w:r>
      <w:r w:rsidR="00E36E7D" w:rsidRPr="00E36E7D">
        <w:rPr>
          <w:rStyle w:val="14"/>
        </w:rPr>
        <w:t xml:space="preserve"> </w:t>
      </w:r>
      <w:r w:rsidR="00694D4F" w:rsidRPr="00E36E7D">
        <w:rPr>
          <w:rStyle w:val="14"/>
        </w:rPr>
        <w:t>составит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2,5%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Риск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того,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что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отклонение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от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тренда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превысит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3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ц/га</w:t>
      </w:r>
      <w:r w:rsidR="00E36E7D" w:rsidRPr="00E36E7D">
        <w:rPr>
          <w:rStyle w:val="14"/>
        </w:rPr>
        <w:t xml:space="preserve"> </w:t>
      </w:r>
      <w:r w:rsidR="00694D4F" w:rsidRPr="00E36E7D">
        <w:rPr>
          <w:rStyle w:val="14"/>
        </w:rPr>
        <w:t>равен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25%</w:t>
      </w:r>
      <w:r w:rsidR="00E36E7D" w:rsidRPr="00E36E7D">
        <w:rPr>
          <w:rStyle w:val="14"/>
        </w:rPr>
        <w:t>.</w:t>
      </w:r>
    </w:p>
    <w:p w:rsidR="00E36E7D" w:rsidRDefault="00E36E7D" w:rsidP="00E36E7D">
      <w:pPr>
        <w:pStyle w:val="aff0"/>
      </w:pPr>
    </w:p>
    <w:p w:rsidR="000F3946" w:rsidRPr="00E36E7D" w:rsidRDefault="00DD685A" w:rsidP="00E36E7D">
      <w:pPr>
        <w:pStyle w:val="aff0"/>
        <w:ind w:left="709" w:firstLine="0"/>
      </w:pPr>
      <w:r w:rsidRPr="00E36E7D">
        <w:t>Таблица</w:t>
      </w:r>
      <w:r w:rsidR="00E36E7D" w:rsidRPr="00E36E7D">
        <w:t xml:space="preserve"> </w:t>
      </w:r>
      <w:r w:rsidR="000A2778" w:rsidRPr="00E36E7D">
        <w:t>3</w:t>
      </w:r>
      <w:r w:rsidR="00E36E7D" w:rsidRPr="00E36E7D">
        <w:t xml:space="preserve"> - </w:t>
      </w:r>
      <w:r w:rsidR="000F3946" w:rsidRPr="00E36E7D">
        <w:t>Прогноз</w:t>
      </w:r>
      <w:r w:rsidR="00E36E7D" w:rsidRPr="00E36E7D">
        <w:t xml:space="preserve"> </w:t>
      </w:r>
      <w:r w:rsidR="000F3946" w:rsidRPr="00E36E7D">
        <w:t>урожайности</w:t>
      </w:r>
      <w:r w:rsidR="00E36E7D" w:rsidRPr="00E36E7D">
        <w:t xml:space="preserve"> </w:t>
      </w:r>
      <w:r w:rsidR="000F3946" w:rsidRPr="00E36E7D">
        <w:t>зерновых</w:t>
      </w:r>
      <w:r w:rsidR="00E36E7D" w:rsidRPr="00E36E7D">
        <w:t xml:space="preserve"> </w:t>
      </w:r>
      <w:r w:rsidR="000F3946" w:rsidRPr="00E36E7D">
        <w:t>культур</w:t>
      </w:r>
      <w:r w:rsidR="00E36E7D" w:rsidRPr="00E36E7D">
        <w:t xml:space="preserve"> </w:t>
      </w:r>
      <w:r w:rsidR="000F3946" w:rsidRPr="00E36E7D">
        <w:t>Волгоградской</w:t>
      </w:r>
      <w:r w:rsidR="00E36E7D" w:rsidRPr="00E36E7D">
        <w:t xml:space="preserve"> </w:t>
      </w:r>
      <w:r w:rsidR="000F3946" w:rsidRPr="00E36E7D">
        <w:t>области</w:t>
      </w:r>
      <w:r w:rsidR="00574ED1" w:rsidRPr="00E36E7D">
        <w:t>,</w:t>
      </w:r>
      <w:r w:rsidR="00E36E7D" w:rsidRPr="00E36E7D">
        <w:t xml:space="preserve"> </w:t>
      </w:r>
      <w:r w:rsidR="000F3946" w:rsidRPr="00E36E7D">
        <w:t>ц/га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7"/>
        <w:gridCol w:w="1562"/>
        <w:gridCol w:w="1809"/>
        <w:gridCol w:w="1491"/>
        <w:gridCol w:w="1482"/>
      </w:tblGrid>
      <w:tr w:rsidR="00E07912" w:rsidRPr="004D4F5B" w:rsidTr="004D4F5B">
        <w:trPr>
          <w:jc w:val="center"/>
        </w:trPr>
        <w:tc>
          <w:tcPr>
            <w:tcW w:w="671" w:type="pct"/>
            <w:vMerge w:val="restart"/>
            <w:shd w:val="clear" w:color="auto" w:fill="auto"/>
          </w:tcPr>
          <w:p w:rsidR="00E07912" w:rsidRPr="00E36E7D" w:rsidRDefault="00E07912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Годы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E07912" w:rsidRPr="00E36E7D" w:rsidRDefault="00E36E7D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"</w:t>
            </w:r>
            <w:r w:rsidR="009958CF" w:rsidRPr="00E36E7D">
              <w:rPr>
                <w:rStyle w:val="14"/>
              </w:rPr>
              <w:t>Точечный</w:t>
            </w:r>
            <w:r w:rsidRPr="00E36E7D">
              <w:rPr>
                <w:rStyle w:val="14"/>
              </w:rPr>
              <w:t xml:space="preserve"> </w:t>
            </w:r>
            <w:r w:rsidR="009958CF" w:rsidRPr="00E36E7D">
              <w:rPr>
                <w:rStyle w:val="14"/>
              </w:rPr>
              <w:t>прогноз</w:t>
            </w:r>
            <w:r w:rsidRPr="00E36E7D">
              <w:rPr>
                <w:rStyle w:val="14"/>
              </w:rPr>
              <w:t>"</w:t>
            </w:r>
          </w:p>
        </w:tc>
        <w:tc>
          <w:tcPr>
            <w:tcW w:w="3489" w:type="pct"/>
            <w:gridSpan w:val="4"/>
            <w:shd w:val="clear" w:color="auto" w:fill="auto"/>
          </w:tcPr>
          <w:p w:rsidR="00E07912" w:rsidRPr="00E36E7D" w:rsidRDefault="007949F7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Доверительные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границы</w:t>
            </w:r>
            <w:r w:rsidR="00E36E7D" w:rsidRPr="00E36E7D">
              <w:rPr>
                <w:rStyle w:val="14"/>
              </w:rPr>
              <w:t xml:space="preserve"> </w:t>
            </w:r>
            <w:r w:rsidRPr="00E36E7D">
              <w:rPr>
                <w:rStyle w:val="14"/>
              </w:rPr>
              <w:t>прогнозного</w:t>
            </w:r>
            <w:r w:rsidR="00E36E7D" w:rsidRPr="00E36E7D">
              <w:rPr>
                <w:rStyle w:val="14"/>
              </w:rPr>
              <w:t xml:space="preserve"> </w:t>
            </w:r>
            <w:r w:rsidR="00E07912" w:rsidRPr="00E36E7D">
              <w:rPr>
                <w:rStyle w:val="14"/>
              </w:rPr>
              <w:t>значения</w:t>
            </w:r>
          </w:p>
        </w:tc>
      </w:tr>
      <w:tr w:rsidR="00E07912" w:rsidRPr="004D4F5B" w:rsidTr="004D4F5B">
        <w:trPr>
          <w:jc w:val="center"/>
        </w:trPr>
        <w:tc>
          <w:tcPr>
            <w:tcW w:w="671" w:type="pct"/>
            <w:vMerge/>
            <w:shd w:val="clear" w:color="auto" w:fill="auto"/>
          </w:tcPr>
          <w:p w:rsidR="00E07912" w:rsidRPr="004D4F5B" w:rsidRDefault="00E07912" w:rsidP="00E36E7D">
            <w:pPr>
              <w:pStyle w:val="afa"/>
              <w:rPr>
                <w:b/>
                <w:sz w:val="28"/>
                <w:szCs w:val="28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E07912" w:rsidRPr="004D4F5B" w:rsidRDefault="00E07912" w:rsidP="00E36E7D">
            <w:pPr>
              <w:pStyle w:val="afa"/>
              <w:rPr>
                <w:b/>
                <w:sz w:val="28"/>
                <w:szCs w:val="28"/>
              </w:rPr>
            </w:pPr>
          </w:p>
        </w:tc>
        <w:tc>
          <w:tcPr>
            <w:tcW w:w="1854" w:type="pct"/>
            <w:gridSpan w:val="2"/>
            <w:shd w:val="clear" w:color="auto" w:fill="auto"/>
          </w:tcPr>
          <w:p w:rsidR="00E07912" w:rsidRPr="00E36E7D" w:rsidRDefault="008F5486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линии</w:t>
            </w:r>
            <w:r w:rsidR="00E36E7D" w:rsidRPr="00E36E7D">
              <w:rPr>
                <w:rStyle w:val="14"/>
              </w:rPr>
              <w:t xml:space="preserve"> </w:t>
            </w:r>
            <w:r w:rsidR="00E07912" w:rsidRPr="00E36E7D">
              <w:rPr>
                <w:rStyle w:val="14"/>
              </w:rPr>
              <w:t>тренда</w:t>
            </w:r>
          </w:p>
        </w:tc>
        <w:tc>
          <w:tcPr>
            <w:tcW w:w="1635" w:type="pct"/>
            <w:gridSpan w:val="2"/>
            <w:shd w:val="clear" w:color="auto" w:fill="auto"/>
          </w:tcPr>
          <w:p w:rsidR="00E07912" w:rsidRPr="00E36E7D" w:rsidRDefault="00B51BCC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урожайности</w:t>
            </w:r>
          </w:p>
        </w:tc>
      </w:tr>
      <w:tr w:rsidR="004311B7" w:rsidRPr="004D4F5B" w:rsidTr="004D4F5B">
        <w:trPr>
          <w:jc w:val="center"/>
        </w:trPr>
        <w:tc>
          <w:tcPr>
            <w:tcW w:w="671" w:type="pct"/>
            <w:vMerge/>
            <w:shd w:val="clear" w:color="auto" w:fill="auto"/>
          </w:tcPr>
          <w:p w:rsidR="004311B7" w:rsidRPr="004D4F5B" w:rsidRDefault="004311B7" w:rsidP="00E36E7D">
            <w:pPr>
              <w:pStyle w:val="afa"/>
              <w:rPr>
                <w:b/>
                <w:sz w:val="28"/>
                <w:szCs w:val="28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4311B7" w:rsidRPr="004D4F5B" w:rsidRDefault="004311B7" w:rsidP="00E36E7D">
            <w:pPr>
              <w:pStyle w:val="afa"/>
              <w:rPr>
                <w:b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</w:tcPr>
          <w:p w:rsidR="004311B7" w:rsidRPr="00E36E7D" w:rsidRDefault="004311B7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нижняя</w:t>
            </w:r>
          </w:p>
        </w:tc>
        <w:tc>
          <w:tcPr>
            <w:tcW w:w="994" w:type="pct"/>
            <w:shd w:val="clear" w:color="auto" w:fill="auto"/>
          </w:tcPr>
          <w:p w:rsidR="004311B7" w:rsidRPr="00E36E7D" w:rsidRDefault="004311B7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верхняя</w:t>
            </w:r>
          </w:p>
        </w:tc>
        <w:tc>
          <w:tcPr>
            <w:tcW w:w="820" w:type="pct"/>
            <w:shd w:val="clear" w:color="auto" w:fill="auto"/>
          </w:tcPr>
          <w:p w:rsidR="004311B7" w:rsidRPr="00E36E7D" w:rsidRDefault="004311B7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нижняя</w:t>
            </w:r>
          </w:p>
        </w:tc>
        <w:tc>
          <w:tcPr>
            <w:tcW w:w="815" w:type="pct"/>
            <w:shd w:val="clear" w:color="auto" w:fill="auto"/>
          </w:tcPr>
          <w:p w:rsidR="004311B7" w:rsidRPr="00E36E7D" w:rsidRDefault="004311B7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верхняя</w:t>
            </w:r>
          </w:p>
        </w:tc>
      </w:tr>
      <w:tr w:rsidR="003751E1" w:rsidRPr="004D4F5B" w:rsidTr="004D4F5B">
        <w:trPr>
          <w:jc w:val="center"/>
        </w:trPr>
        <w:tc>
          <w:tcPr>
            <w:tcW w:w="671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2009</w:t>
            </w:r>
          </w:p>
        </w:tc>
        <w:tc>
          <w:tcPr>
            <w:tcW w:w="84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14,9</w:t>
            </w:r>
          </w:p>
        </w:tc>
        <w:tc>
          <w:tcPr>
            <w:tcW w:w="859" w:type="pct"/>
            <w:shd w:val="clear" w:color="auto" w:fill="auto"/>
          </w:tcPr>
          <w:p w:rsidR="003751E1" w:rsidRPr="00E36E7D" w:rsidRDefault="00B32CC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13,4</w:t>
            </w:r>
          </w:p>
        </w:tc>
        <w:tc>
          <w:tcPr>
            <w:tcW w:w="994" w:type="pct"/>
            <w:shd w:val="clear" w:color="auto" w:fill="auto"/>
          </w:tcPr>
          <w:p w:rsidR="003751E1" w:rsidRPr="00E36E7D" w:rsidRDefault="00B32CC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16,4</w:t>
            </w:r>
          </w:p>
        </w:tc>
        <w:tc>
          <w:tcPr>
            <w:tcW w:w="82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5,57</w:t>
            </w:r>
          </w:p>
        </w:tc>
        <w:tc>
          <w:tcPr>
            <w:tcW w:w="815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24,25</w:t>
            </w:r>
          </w:p>
        </w:tc>
      </w:tr>
      <w:tr w:rsidR="003751E1" w:rsidRPr="004D4F5B" w:rsidTr="004D4F5B">
        <w:trPr>
          <w:jc w:val="center"/>
        </w:trPr>
        <w:tc>
          <w:tcPr>
            <w:tcW w:w="671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2010</w:t>
            </w:r>
          </w:p>
        </w:tc>
        <w:tc>
          <w:tcPr>
            <w:tcW w:w="84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15</w:t>
            </w:r>
          </w:p>
        </w:tc>
        <w:tc>
          <w:tcPr>
            <w:tcW w:w="859" w:type="pct"/>
            <w:shd w:val="clear" w:color="auto" w:fill="auto"/>
          </w:tcPr>
          <w:p w:rsidR="003751E1" w:rsidRPr="00E36E7D" w:rsidRDefault="008F419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13,5</w:t>
            </w:r>
          </w:p>
        </w:tc>
        <w:tc>
          <w:tcPr>
            <w:tcW w:w="994" w:type="pct"/>
            <w:shd w:val="clear" w:color="auto" w:fill="auto"/>
          </w:tcPr>
          <w:p w:rsidR="003751E1" w:rsidRPr="00E36E7D" w:rsidRDefault="008F419E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16,5</w:t>
            </w:r>
          </w:p>
        </w:tc>
        <w:tc>
          <w:tcPr>
            <w:tcW w:w="82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5,67</w:t>
            </w:r>
          </w:p>
        </w:tc>
        <w:tc>
          <w:tcPr>
            <w:tcW w:w="815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24,36</w:t>
            </w:r>
          </w:p>
        </w:tc>
      </w:tr>
      <w:tr w:rsidR="003751E1" w:rsidRPr="004D4F5B" w:rsidTr="004D4F5B">
        <w:trPr>
          <w:jc w:val="center"/>
        </w:trPr>
        <w:tc>
          <w:tcPr>
            <w:tcW w:w="671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2011</w:t>
            </w:r>
          </w:p>
        </w:tc>
        <w:tc>
          <w:tcPr>
            <w:tcW w:w="84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15,1</w:t>
            </w:r>
          </w:p>
        </w:tc>
        <w:tc>
          <w:tcPr>
            <w:tcW w:w="859" w:type="pct"/>
            <w:shd w:val="clear" w:color="auto" w:fill="auto"/>
          </w:tcPr>
          <w:p w:rsidR="003751E1" w:rsidRPr="00E36E7D" w:rsidRDefault="00966CFC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13,6</w:t>
            </w:r>
          </w:p>
        </w:tc>
        <w:tc>
          <w:tcPr>
            <w:tcW w:w="994" w:type="pct"/>
            <w:shd w:val="clear" w:color="auto" w:fill="auto"/>
          </w:tcPr>
          <w:p w:rsidR="003751E1" w:rsidRPr="00E36E7D" w:rsidRDefault="00966CFC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16,6</w:t>
            </w:r>
          </w:p>
        </w:tc>
        <w:tc>
          <w:tcPr>
            <w:tcW w:w="820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5,77</w:t>
            </w:r>
          </w:p>
        </w:tc>
        <w:tc>
          <w:tcPr>
            <w:tcW w:w="815" w:type="pct"/>
            <w:shd w:val="clear" w:color="auto" w:fill="auto"/>
          </w:tcPr>
          <w:p w:rsidR="003751E1" w:rsidRPr="00E36E7D" w:rsidRDefault="003751E1" w:rsidP="00E36E7D">
            <w:pPr>
              <w:pStyle w:val="afa"/>
              <w:rPr>
                <w:rStyle w:val="14"/>
              </w:rPr>
            </w:pPr>
            <w:r w:rsidRPr="00E36E7D">
              <w:rPr>
                <w:rStyle w:val="14"/>
              </w:rPr>
              <w:t>24,47</w:t>
            </w:r>
          </w:p>
        </w:tc>
      </w:tr>
    </w:tbl>
    <w:p w:rsidR="00E36E7D" w:rsidRDefault="00E36E7D" w:rsidP="00E36E7D">
      <w:pPr>
        <w:pStyle w:val="aff0"/>
      </w:pPr>
    </w:p>
    <w:p w:rsidR="00E36E7D" w:rsidRDefault="00204FD8" w:rsidP="00E36E7D">
      <w:pPr>
        <w:pStyle w:val="aff0"/>
      </w:pPr>
      <w:r w:rsidRPr="00E36E7D">
        <w:t>Таким</w:t>
      </w:r>
      <w:r w:rsidR="00E36E7D" w:rsidRPr="00E36E7D">
        <w:t xml:space="preserve"> </w:t>
      </w:r>
      <w:r w:rsidRPr="00E36E7D">
        <w:t>образом,</w:t>
      </w:r>
      <w:r w:rsidR="00E36E7D" w:rsidRPr="00E36E7D">
        <w:t xml:space="preserve"> </w:t>
      </w:r>
      <w:r w:rsidRPr="00E36E7D">
        <w:t>с</w:t>
      </w:r>
      <w:r w:rsidR="00E36E7D" w:rsidRPr="00E36E7D">
        <w:t xml:space="preserve"> </w:t>
      </w:r>
      <w:r w:rsidR="000F3946" w:rsidRPr="00E36E7D">
        <w:t>помощью</w:t>
      </w:r>
      <w:r w:rsidR="00E36E7D" w:rsidRPr="00E36E7D">
        <w:t xml:space="preserve"> </w:t>
      </w:r>
      <w:r w:rsidR="00574ED1" w:rsidRPr="00E36E7D">
        <w:t>использованной</w:t>
      </w:r>
      <w:r w:rsidR="00E36E7D" w:rsidRPr="00E36E7D">
        <w:t xml:space="preserve"> </w:t>
      </w:r>
      <w:r w:rsidR="000F3946" w:rsidRPr="00E36E7D">
        <w:t>методики</w:t>
      </w:r>
      <w:r w:rsidR="00E36E7D" w:rsidRPr="00E36E7D">
        <w:t xml:space="preserve"> </w:t>
      </w:r>
      <w:r w:rsidR="000F3946" w:rsidRPr="00E36E7D">
        <w:t>многократного</w:t>
      </w:r>
      <w:r w:rsidR="00E36E7D" w:rsidRPr="00E36E7D">
        <w:t xml:space="preserve"> </w:t>
      </w:r>
      <w:r w:rsidR="000F3946" w:rsidRPr="00E36E7D">
        <w:t>выравнивания</w:t>
      </w:r>
      <w:r w:rsidR="00574ED1" w:rsidRPr="00E36E7D">
        <w:t>,</w:t>
      </w:r>
      <w:r w:rsidR="00E36E7D" w:rsidRPr="00E36E7D">
        <w:t xml:space="preserve"> </w:t>
      </w:r>
      <w:r w:rsidR="00574ED1" w:rsidRPr="00E36E7D">
        <w:t>по</w:t>
      </w:r>
      <w:r w:rsidR="00E36E7D" w:rsidRPr="00E36E7D">
        <w:t xml:space="preserve"> </w:t>
      </w:r>
      <w:r w:rsidR="00574ED1" w:rsidRPr="00E36E7D">
        <w:t>сравнению</w:t>
      </w:r>
      <w:r w:rsidR="00E36E7D" w:rsidRPr="00E36E7D">
        <w:t xml:space="preserve"> </w:t>
      </w:r>
      <w:r w:rsidR="00574ED1" w:rsidRPr="00E36E7D">
        <w:t>с</w:t>
      </w:r>
      <w:r w:rsidR="00E36E7D" w:rsidRPr="00E36E7D">
        <w:t xml:space="preserve"> </w:t>
      </w:r>
      <w:r w:rsidR="00574ED1" w:rsidRPr="00E36E7D">
        <w:t>однократным</w:t>
      </w:r>
      <w:r w:rsidR="00E36E7D" w:rsidRPr="00E36E7D">
        <w:t xml:space="preserve"> </w:t>
      </w:r>
      <w:r w:rsidR="00574ED1" w:rsidRPr="00E36E7D">
        <w:t>выравниванием,</w:t>
      </w:r>
      <w:r w:rsidR="00E36E7D" w:rsidRPr="00E36E7D">
        <w:t xml:space="preserve"> </w:t>
      </w:r>
      <w:r w:rsidR="000F3946" w:rsidRPr="00E36E7D">
        <w:t>удается</w:t>
      </w:r>
      <w:r w:rsidR="00E36E7D" w:rsidRPr="00E36E7D">
        <w:t xml:space="preserve"> </w:t>
      </w:r>
      <w:r w:rsidR="000F3946" w:rsidRPr="00E36E7D">
        <w:t>ум</w:t>
      </w:r>
      <w:r w:rsidR="00733874" w:rsidRPr="00E36E7D">
        <w:t>еньшить</w:t>
      </w:r>
      <w:r w:rsidR="00E36E7D" w:rsidRPr="00E36E7D">
        <w:t xml:space="preserve"> </w:t>
      </w:r>
      <w:r w:rsidR="00733874" w:rsidRPr="00E36E7D">
        <w:t>среднюю</w:t>
      </w:r>
      <w:r w:rsidR="00E36E7D" w:rsidRPr="00E36E7D">
        <w:t xml:space="preserve"> </w:t>
      </w:r>
      <w:r w:rsidR="00733874" w:rsidRPr="00E36E7D">
        <w:t>ошибку</w:t>
      </w:r>
      <w:r w:rsidR="00E36E7D" w:rsidRPr="00E36E7D">
        <w:t xml:space="preserve"> </w:t>
      </w:r>
      <w:r w:rsidR="00733874" w:rsidRPr="00E36E7D">
        <w:t>прогноза</w:t>
      </w:r>
      <w:r w:rsidR="00E36E7D" w:rsidRPr="00E36E7D">
        <w:t xml:space="preserve"> </w:t>
      </w:r>
      <w:r w:rsidR="00733874" w:rsidRPr="00E36E7D">
        <w:t>трендовой</w:t>
      </w:r>
      <w:r w:rsidR="00E36E7D" w:rsidRPr="00E36E7D">
        <w:t xml:space="preserve"> </w:t>
      </w:r>
      <w:r w:rsidR="00733874" w:rsidRPr="00E36E7D">
        <w:t>компоненты</w:t>
      </w:r>
      <w:r w:rsidR="00E36E7D" w:rsidRPr="00E36E7D">
        <w:t xml:space="preserve"> </w:t>
      </w:r>
      <w:r w:rsidR="000F3946" w:rsidRPr="00E36E7D">
        <w:t>в</w:t>
      </w:r>
      <w:r w:rsidR="00E36E7D" w:rsidRPr="00E36E7D">
        <w:t xml:space="preserve"> </w:t>
      </w:r>
      <w:r w:rsidR="00FB3C07" w:rsidRPr="00E36E7D">
        <w:t>анализируемом</w:t>
      </w:r>
      <w:r w:rsidR="00E36E7D" w:rsidRPr="00E36E7D">
        <w:t xml:space="preserve"> </w:t>
      </w:r>
      <w:r w:rsidR="000F3946" w:rsidRPr="00E36E7D">
        <w:t>периоде</w:t>
      </w:r>
      <w:r w:rsidR="00E36E7D" w:rsidRPr="00E36E7D">
        <w:t xml:space="preserve">. </w:t>
      </w:r>
      <w:r w:rsidR="00574ED1" w:rsidRPr="00E36E7D">
        <w:t>В</w:t>
      </w:r>
      <w:r w:rsidR="00E36E7D" w:rsidRPr="00E36E7D">
        <w:t xml:space="preserve"> </w:t>
      </w:r>
      <w:r w:rsidR="00574ED1" w:rsidRPr="00E36E7D">
        <w:t>то</w:t>
      </w:r>
      <w:r w:rsidR="00E36E7D" w:rsidRPr="00E36E7D">
        <w:t xml:space="preserve"> </w:t>
      </w:r>
      <w:r w:rsidR="00574ED1" w:rsidRPr="00E36E7D">
        <w:t>же</w:t>
      </w:r>
      <w:r w:rsidR="00E36E7D" w:rsidRPr="00E36E7D">
        <w:t xml:space="preserve"> </w:t>
      </w:r>
      <w:r w:rsidR="00574ED1" w:rsidRPr="00E36E7D">
        <w:t>время</w:t>
      </w:r>
      <w:r w:rsidR="00E36E7D" w:rsidRPr="00E36E7D">
        <w:t xml:space="preserve"> </w:t>
      </w:r>
      <w:r w:rsidR="00574ED1" w:rsidRPr="00E36E7D">
        <w:t>отметим</w:t>
      </w:r>
      <w:r w:rsidR="00070601" w:rsidRPr="00E36E7D">
        <w:t>,</w:t>
      </w:r>
      <w:r w:rsidR="00E36E7D" w:rsidRPr="00E36E7D">
        <w:t xml:space="preserve"> </w:t>
      </w:r>
      <w:r w:rsidR="00574ED1" w:rsidRPr="00E36E7D">
        <w:t>что</w:t>
      </w:r>
      <w:r w:rsidR="00E36E7D" w:rsidRPr="00E36E7D">
        <w:t xml:space="preserve"> </w:t>
      </w:r>
      <w:r w:rsidR="000F3946" w:rsidRPr="00E36E7D">
        <w:t>главной</w:t>
      </w:r>
      <w:r w:rsidR="00E36E7D" w:rsidRPr="00E36E7D">
        <w:t xml:space="preserve"> </w:t>
      </w:r>
      <w:r w:rsidR="000F3946" w:rsidRPr="00E36E7D">
        <w:t>составляющей</w:t>
      </w:r>
      <w:r w:rsidR="00E36E7D" w:rsidRPr="00E36E7D">
        <w:t xml:space="preserve"> </w:t>
      </w:r>
      <w:r w:rsidR="00574ED1" w:rsidRPr="00E36E7D">
        <w:t>погрешности</w:t>
      </w:r>
      <w:r w:rsidR="00E36E7D" w:rsidRPr="00E36E7D">
        <w:t xml:space="preserve"> </w:t>
      </w:r>
      <w:r w:rsidR="000F3946" w:rsidRPr="00E36E7D">
        <w:t>прогноза</w:t>
      </w:r>
      <w:r w:rsidR="00E36E7D" w:rsidRPr="00E36E7D">
        <w:t xml:space="preserve"> </w:t>
      </w:r>
      <w:r w:rsidR="000F3946" w:rsidRPr="00E36E7D">
        <w:t>конкретного</w:t>
      </w:r>
      <w:r w:rsidR="00E36E7D" w:rsidRPr="00E36E7D">
        <w:t xml:space="preserve"> </w:t>
      </w:r>
      <w:r w:rsidR="000F3946" w:rsidRPr="00E36E7D">
        <w:t>уровня</w:t>
      </w:r>
      <w:r w:rsidR="00E36E7D" w:rsidRPr="00E36E7D">
        <w:t xml:space="preserve"> </w:t>
      </w:r>
      <w:r w:rsidR="000F3946" w:rsidRPr="00E36E7D">
        <w:t>является</w:t>
      </w:r>
      <w:r w:rsidR="00E36E7D" w:rsidRPr="00E36E7D">
        <w:t xml:space="preserve"> </w:t>
      </w:r>
      <w:r w:rsidR="000F3946" w:rsidRPr="00E36E7D">
        <w:t>не</w:t>
      </w:r>
      <w:r w:rsidR="00E36E7D" w:rsidRPr="00E36E7D">
        <w:t xml:space="preserve"> </w:t>
      </w:r>
      <w:r w:rsidR="000F3946" w:rsidRPr="00E36E7D">
        <w:t>ошибка</w:t>
      </w:r>
      <w:r w:rsidR="00E36E7D" w:rsidRPr="00E36E7D">
        <w:t xml:space="preserve"> </w:t>
      </w:r>
      <w:r w:rsidR="000F3946" w:rsidRPr="00E36E7D">
        <w:t>прогноза</w:t>
      </w:r>
      <w:r w:rsidR="00E36E7D" w:rsidRPr="00E36E7D">
        <w:t xml:space="preserve"> </w:t>
      </w:r>
      <w:r w:rsidR="000F3946" w:rsidRPr="00E36E7D">
        <w:t>положения</w:t>
      </w:r>
      <w:r w:rsidR="00E36E7D" w:rsidRPr="00E36E7D">
        <w:t xml:space="preserve"> </w:t>
      </w:r>
      <w:r w:rsidR="000F3946" w:rsidRPr="00E36E7D">
        <w:t>тренда,</w:t>
      </w:r>
      <w:r w:rsidR="00E36E7D" w:rsidRPr="00E36E7D">
        <w:t xml:space="preserve"> </w:t>
      </w:r>
      <w:r w:rsidR="000F3946" w:rsidRPr="00E36E7D">
        <w:t>а</w:t>
      </w:r>
      <w:r w:rsidR="00E36E7D" w:rsidRPr="00E36E7D">
        <w:t xml:space="preserve"> </w:t>
      </w:r>
      <w:r w:rsidR="00574ED1" w:rsidRPr="00E36E7D">
        <w:t>погрешность,</w:t>
      </w:r>
      <w:r w:rsidR="00E36E7D" w:rsidRPr="00E36E7D">
        <w:t xml:space="preserve"> </w:t>
      </w:r>
      <w:r w:rsidR="00574ED1" w:rsidRPr="00E36E7D">
        <w:t>обусловленная</w:t>
      </w:r>
      <w:r w:rsidR="00E36E7D" w:rsidRPr="00E36E7D">
        <w:t xml:space="preserve"> </w:t>
      </w:r>
      <w:r w:rsidR="000F3946" w:rsidRPr="00E36E7D">
        <w:t>колеблемость</w:t>
      </w:r>
      <w:r w:rsidR="00574ED1" w:rsidRPr="00E36E7D">
        <w:t>ю</w:t>
      </w:r>
      <w:r w:rsidR="00E36E7D" w:rsidRPr="00E36E7D">
        <w:t xml:space="preserve"> </w:t>
      </w:r>
      <w:r w:rsidR="000F3946" w:rsidRPr="00E36E7D">
        <w:t>уровней</w:t>
      </w:r>
      <w:r w:rsidR="00E36E7D" w:rsidRPr="00E36E7D">
        <w:t xml:space="preserve"> </w:t>
      </w:r>
      <w:r w:rsidR="00574ED1" w:rsidRPr="00E36E7D">
        <w:t>урожайности</w:t>
      </w:r>
      <w:r w:rsidR="00E36E7D" w:rsidRPr="00E36E7D">
        <w:t xml:space="preserve"> </w:t>
      </w:r>
      <w:r w:rsidR="00832E89" w:rsidRPr="00E36E7D">
        <w:t>относительно</w:t>
      </w:r>
      <w:r w:rsidR="00E36E7D" w:rsidRPr="00E36E7D">
        <w:t xml:space="preserve"> </w:t>
      </w:r>
      <w:r w:rsidR="00574ED1" w:rsidRPr="00E36E7D">
        <w:t>тренда</w:t>
      </w:r>
      <w:r w:rsidR="00E36E7D" w:rsidRPr="00E36E7D">
        <w:t xml:space="preserve">. </w:t>
      </w:r>
      <w:r w:rsidR="000F3946" w:rsidRPr="00E36E7D">
        <w:t>Поэтому</w:t>
      </w:r>
      <w:r w:rsidR="00E36E7D" w:rsidRPr="00E36E7D">
        <w:t xml:space="preserve"> </w:t>
      </w:r>
      <w:r w:rsidR="006349FB" w:rsidRPr="00E36E7D">
        <w:t>суммарная</w:t>
      </w:r>
      <w:r w:rsidR="00E36E7D" w:rsidRPr="00E36E7D">
        <w:t xml:space="preserve"> </w:t>
      </w:r>
      <w:r w:rsidR="000F3946" w:rsidRPr="00E36E7D">
        <w:t>ошибка</w:t>
      </w:r>
      <w:r w:rsidR="00E36E7D" w:rsidRPr="00E36E7D">
        <w:t xml:space="preserve"> </w:t>
      </w:r>
      <w:r w:rsidR="000F3946" w:rsidRPr="00E36E7D">
        <w:t>прогноза</w:t>
      </w:r>
      <w:r w:rsidR="00E36E7D" w:rsidRPr="00E36E7D">
        <w:t xml:space="preserve"> </w:t>
      </w:r>
      <w:r w:rsidR="000F3946" w:rsidRPr="00E36E7D">
        <w:t>конкретного</w:t>
      </w:r>
      <w:r w:rsidR="00E36E7D" w:rsidRPr="00E36E7D">
        <w:t xml:space="preserve"> </w:t>
      </w:r>
      <w:r w:rsidR="000F3946" w:rsidRPr="00E36E7D">
        <w:t>уровня</w:t>
      </w:r>
      <w:r w:rsidR="00E36E7D" w:rsidRPr="00E36E7D">
        <w:t xml:space="preserve"> </w:t>
      </w:r>
      <w:r w:rsidR="000F3946" w:rsidRPr="00E36E7D">
        <w:t>за</w:t>
      </w:r>
      <w:r w:rsidR="00E36E7D" w:rsidRPr="00E36E7D">
        <w:t xml:space="preserve"> </w:t>
      </w:r>
      <w:r w:rsidR="000F3946" w:rsidRPr="00E36E7D">
        <w:t>счет</w:t>
      </w:r>
      <w:r w:rsidR="00E36E7D" w:rsidRPr="00E36E7D">
        <w:t xml:space="preserve"> </w:t>
      </w:r>
      <w:r w:rsidR="006349FB" w:rsidRPr="00E36E7D">
        <w:t>применения</w:t>
      </w:r>
      <w:r w:rsidR="00E36E7D" w:rsidRPr="00E36E7D">
        <w:t xml:space="preserve"> </w:t>
      </w:r>
      <w:r w:rsidR="000F3946" w:rsidRPr="00E36E7D">
        <w:t>многократного</w:t>
      </w:r>
      <w:r w:rsidR="00E36E7D" w:rsidRPr="00E36E7D">
        <w:t xml:space="preserve"> </w:t>
      </w:r>
      <w:r w:rsidR="000F3946" w:rsidRPr="00E36E7D">
        <w:t>выравнивания</w:t>
      </w:r>
      <w:r w:rsidR="00E36E7D" w:rsidRPr="00E36E7D">
        <w:t xml:space="preserve"> </w:t>
      </w:r>
      <w:r w:rsidR="006349FB" w:rsidRPr="00E36E7D">
        <w:t>сократилась</w:t>
      </w:r>
      <w:r w:rsidR="00E36E7D" w:rsidRPr="00E36E7D">
        <w:t xml:space="preserve"> </w:t>
      </w:r>
      <w:r w:rsidR="006349FB" w:rsidRPr="00E36E7D">
        <w:t>в</w:t>
      </w:r>
      <w:r w:rsidR="00E36E7D" w:rsidRPr="00E36E7D">
        <w:t xml:space="preserve"> </w:t>
      </w:r>
      <w:r w:rsidR="006349FB" w:rsidRPr="00E36E7D">
        <w:t>меньшей</w:t>
      </w:r>
      <w:r w:rsidR="00E36E7D" w:rsidRPr="00E36E7D">
        <w:t xml:space="preserve"> </w:t>
      </w:r>
      <w:r w:rsidR="006349FB" w:rsidRPr="00E36E7D">
        <w:t>степени,</w:t>
      </w:r>
      <w:r w:rsidR="00E36E7D" w:rsidRPr="00E36E7D">
        <w:t xml:space="preserve"> </w:t>
      </w:r>
      <w:r w:rsidR="006349FB" w:rsidRPr="00E36E7D">
        <w:t>чем</w:t>
      </w:r>
      <w:r w:rsidR="00E36E7D" w:rsidRPr="00E36E7D">
        <w:t xml:space="preserve"> </w:t>
      </w:r>
      <w:r w:rsidR="006349FB" w:rsidRPr="00E36E7D">
        <w:t>трендовой</w:t>
      </w:r>
      <w:r w:rsidR="00E36E7D" w:rsidRPr="00E36E7D">
        <w:t xml:space="preserve"> </w:t>
      </w:r>
      <w:r w:rsidR="006349FB" w:rsidRPr="00E36E7D">
        <w:t>компоненты</w:t>
      </w:r>
      <w:r w:rsidR="00E36E7D" w:rsidRPr="00E36E7D">
        <w:t>.</w:t>
      </w:r>
    </w:p>
    <w:p w:rsidR="000A1DD8" w:rsidRPr="000A1DD8" w:rsidRDefault="000A1DD8" w:rsidP="000A1DD8">
      <w:pPr>
        <w:pStyle w:val="af7"/>
      </w:pPr>
      <w:r w:rsidRPr="000A1DD8">
        <w:t>зерновой урожайность эконометрическое моделирование</w:t>
      </w:r>
    </w:p>
    <w:p w:rsidR="00E36E7D" w:rsidRDefault="00E36E7D" w:rsidP="00E36E7D">
      <w:pPr>
        <w:pStyle w:val="1"/>
        <w:rPr>
          <w:rStyle w:val="14"/>
        </w:rPr>
      </w:pPr>
      <w:r>
        <w:rPr>
          <w:rStyle w:val="14"/>
        </w:rPr>
        <w:br w:type="page"/>
      </w:r>
      <w:r w:rsidR="00417A43" w:rsidRPr="00E36E7D">
        <w:rPr>
          <w:rStyle w:val="14"/>
        </w:rPr>
        <w:t>Список</w:t>
      </w:r>
      <w:r w:rsidRPr="00E36E7D">
        <w:rPr>
          <w:rStyle w:val="14"/>
        </w:rPr>
        <w:t xml:space="preserve"> </w:t>
      </w:r>
      <w:r w:rsidR="00417A43" w:rsidRPr="00E36E7D">
        <w:rPr>
          <w:rStyle w:val="14"/>
        </w:rPr>
        <w:t>использованной</w:t>
      </w:r>
      <w:r w:rsidRPr="00E36E7D">
        <w:rPr>
          <w:rStyle w:val="14"/>
        </w:rPr>
        <w:t xml:space="preserve"> </w:t>
      </w:r>
      <w:r w:rsidR="00417A43" w:rsidRPr="00E36E7D">
        <w:rPr>
          <w:rStyle w:val="14"/>
        </w:rPr>
        <w:t>литературы</w:t>
      </w:r>
    </w:p>
    <w:p w:rsidR="00E36E7D" w:rsidRPr="00E36E7D" w:rsidRDefault="00E36E7D" w:rsidP="00E36E7D">
      <w:pPr>
        <w:rPr>
          <w:lang w:eastAsia="en-US"/>
        </w:rPr>
      </w:pPr>
    </w:p>
    <w:p w:rsidR="00E36E7D" w:rsidRPr="00E36E7D" w:rsidRDefault="00735CB2" w:rsidP="00E36E7D">
      <w:pPr>
        <w:pStyle w:val="a"/>
        <w:rPr>
          <w:rStyle w:val="14"/>
        </w:rPr>
      </w:pPr>
      <w:r w:rsidRPr="00E36E7D">
        <w:rPr>
          <w:rStyle w:val="14"/>
        </w:rPr>
        <w:t>Гришин</w:t>
      </w:r>
      <w:r w:rsidR="009E01E6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.Ф. </w:t>
      </w:r>
      <w:r w:rsidRPr="00E36E7D">
        <w:rPr>
          <w:rStyle w:val="14"/>
        </w:rPr>
        <w:t>Статистические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модели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экономике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/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А</w:t>
      </w:r>
      <w:r w:rsidR="00E36E7D" w:rsidRPr="00E36E7D">
        <w:rPr>
          <w:rStyle w:val="14"/>
        </w:rPr>
        <w:t xml:space="preserve">.Ф. </w:t>
      </w:r>
      <w:r w:rsidRPr="00E36E7D">
        <w:rPr>
          <w:rStyle w:val="14"/>
        </w:rPr>
        <w:t>Гришин,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 xml:space="preserve">.Ф. </w:t>
      </w:r>
      <w:r w:rsidRPr="00E36E7D">
        <w:rPr>
          <w:rStyle w:val="14"/>
        </w:rPr>
        <w:t>Котов-Дарти,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В</w:t>
      </w:r>
      <w:r w:rsidR="00E36E7D" w:rsidRPr="00E36E7D">
        <w:rPr>
          <w:rStyle w:val="14"/>
        </w:rPr>
        <w:t xml:space="preserve">.Н. </w:t>
      </w:r>
      <w:r w:rsidRPr="00E36E7D">
        <w:rPr>
          <w:rStyle w:val="14"/>
        </w:rPr>
        <w:t>Ягунов</w:t>
      </w:r>
      <w:r w:rsidR="00E36E7D" w:rsidRPr="00E36E7D">
        <w:rPr>
          <w:rStyle w:val="14"/>
        </w:rPr>
        <w:t xml:space="preserve">. - </w:t>
      </w:r>
      <w:r w:rsidRPr="00E36E7D">
        <w:rPr>
          <w:rStyle w:val="14"/>
        </w:rPr>
        <w:t>Ростов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н/Д</w:t>
      </w:r>
      <w:r w:rsidR="00E36E7D" w:rsidRPr="00E36E7D">
        <w:rPr>
          <w:rStyle w:val="14"/>
        </w:rPr>
        <w:t>: "</w:t>
      </w:r>
      <w:r w:rsidRPr="00E36E7D">
        <w:rPr>
          <w:rStyle w:val="14"/>
        </w:rPr>
        <w:t>Феникс</w:t>
      </w:r>
      <w:r w:rsidR="00E36E7D" w:rsidRPr="00E36E7D">
        <w:rPr>
          <w:rStyle w:val="14"/>
        </w:rPr>
        <w:t>"</w:t>
      </w:r>
      <w:r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2005</w:t>
      </w:r>
      <w:r w:rsidR="00E36E7D" w:rsidRPr="00E36E7D">
        <w:rPr>
          <w:rStyle w:val="14"/>
        </w:rPr>
        <w:t xml:space="preserve">. - </w:t>
      </w:r>
      <w:r w:rsidRPr="00E36E7D">
        <w:rPr>
          <w:rStyle w:val="14"/>
        </w:rPr>
        <w:t>344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>.</w:t>
      </w:r>
    </w:p>
    <w:p w:rsidR="00A325F0" w:rsidRDefault="00A325F0" w:rsidP="00E36E7D">
      <w:pPr>
        <w:pStyle w:val="a"/>
        <w:rPr>
          <w:rStyle w:val="14"/>
        </w:rPr>
      </w:pPr>
      <w:r w:rsidRPr="00E36E7D">
        <w:rPr>
          <w:rStyle w:val="14"/>
        </w:rPr>
        <w:t>Елисеева</w:t>
      </w:r>
      <w:r w:rsidR="00626835" w:rsidRPr="00E36E7D">
        <w:rPr>
          <w:rStyle w:val="14"/>
        </w:rPr>
        <w:t>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.И. </w:t>
      </w:r>
      <w:r w:rsidRPr="00E36E7D">
        <w:rPr>
          <w:rStyle w:val="14"/>
        </w:rPr>
        <w:t>Общая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теория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статистики</w:t>
      </w:r>
      <w:r w:rsidR="00E36E7D" w:rsidRPr="00E36E7D">
        <w:rPr>
          <w:rStyle w:val="14"/>
        </w:rPr>
        <w:t xml:space="preserve">: </w:t>
      </w:r>
      <w:r w:rsidRPr="00E36E7D">
        <w:rPr>
          <w:rStyle w:val="14"/>
        </w:rPr>
        <w:t>Учебник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/</w:t>
      </w:r>
      <w:r w:rsidR="00E36E7D" w:rsidRPr="00E36E7D">
        <w:rPr>
          <w:rStyle w:val="14"/>
        </w:rPr>
        <w:t xml:space="preserve"> </w:t>
      </w:r>
      <w:r w:rsidR="00571795" w:rsidRPr="00E36E7D">
        <w:rPr>
          <w:rStyle w:val="14"/>
        </w:rPr>
        <w:t>И</w:t>
      </w:r>
      <w:r w:rsidR="00E36E7D" w:rsidRPr="00E36E7D">
        <w:rPr>
          <w:rStyle w:val="14"/>
        </w:rPr>
        <w:t xml:space="preserve">.И. </w:t>
      </w:r>
      <w:r w:rsidR="00571795" w:rsidRPr="00E36E7D">
        <w:rPr>
          <w:rStyle w:val="14"/>
        </w:rPr>
        <w:t>Елисеева,</w:t>
      </w:r>
      <w:r w:rsidR="00E36E7D" w:rsidRPr="00E36E7D">
        <w:rPr>
          <w:rStyle w:val="14"/>
        </w:rPr>
        <w:t xml:space="preserve"> </w:t>
      </w:r>
      <w:r w:rsidR="00571795" w:rsidRPr="00E36E7D">
        <w:rPr>
          <w:rStyle w:val="14"/>
        </w:rPr>
        <w:t>М</w:t>
      </w:r>
      <w:r w:rsidR="00E36E7D" w:rsidRPr="00E36E7D">
        <w:rPr>
          <w:rStyle w:val="14"/>
        </w:rPr>
        <w:t xml:space="preserve">.М. </w:t>
      </w:r>
      <w:r w:rsidR="00571795" w:rsidRPr="00E36E7D">
        <w:rPr>
          <w:rStyle w:val="14"/>
        </w:rPr>
        <w:t>Юзбашев</w:t>
      </w:r>
      <w:r w:rsidR="00E36E7D" w:rsidRPr="00E36E7D">
        <w:rPr>
          <w:rStyle w:val="14"/>
        </w:rPr>
        <w:t xml:space="preserve"> </w:t>
      </w:r>
      <w:r w:rsidR="00571795" w:rsidRPr="00E36E7D">
        <w:rPr>
          <w:rStyle w:val="14"/>
        </w:rPr>
        <w:t>/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Под</w:t>
      </w:r>
      <w:r w:rsidR="00E36E7D" w:rsidRPr="00E36E7D">
        <w:rPr>
          <w:rStyle w:val="14"/>
        </w:rPr>
        <w:t xml:space="preserve"> ред.И.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Елисеевой</w:t>
      </w:r>
      <w:r w:rsidR="00E36E7D" w:rsidRPr="00E36E7D">
        <w:rPr>
          <w:rStyle w:val="14"/>
        </w:rPr>
        <w:t xml:space="preserve">. - </w:t>
      </w:r>
      <w:r w:rsidRPr="00E36E7D">
        <w:rPr>
          <w:rStyle w:val="14"/>
        </w:rPr>
        <w:t>5-е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изд</w:t>
      </w:r>
      <w:r w:rsidR="00E36E7D" w:rsidRPr="00E36E7D">
        <w:rPr>
          <w:rStyle w:val="14"/>
        </w:rPr>
        <w:t xml:space="preserve">., </w:t>
      </w:r>
      <w:r w:rsidRPr="00E36E7D">
        <w:rPr>
          <w:rStyle w:val="14"/>
        </w:rPr>
        <w:t>перераб</w:t>
      </w:r>
      <w:r w:rsidR="00E36E7D" w:rsidRPr="00E36E7D">
        <w:rPr>
          <w:rStyle w:val="14"/>
        </w:rPr>
        <w:t xml:space="preserve">.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доп</w:t>
      </w:r>
      <w:r w:rsidR="00E36E7D" w:rsidRPr="00E36E7D">
        <w:rPr>
          <w:rStyle w:val="14"/>
        </w:rPr>
        <w:t xml:space="preserve">. - </w:t>
      </w:r>
      <w:r w:rsidRPr="00E36E7D">
        <w:rPr>
          <w:rStyle w:val="14"/>
        </w:rPr>
        <w:t>М</w:t>
      </w:r>
      <w:r w:rsidR="00E36E7D" w:rsidRPr="00E36E7D">
        <w:rPr>
          <w:rStyle w:val="14"/>
        </w:rPr>
        <w:t xml:space="preserve">.: </w:t>
      </w:r>
      <w:r w:rsidRPr="00E36E7D">
        <w:rPr>
          <w:rStyle w:val="14"/>
        </w:rPr>
        <w:t>Финансы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и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статистика,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2006</w:t>
      </w:r>
      <w:r w:rsidR="00E36E7D" w:rsidRPr="00E36E7D">
        <w:rPr>
          <w:rStyle w:val="14"/>
        </w:rPr>
        <w:t xml:space="preserve">. - </w:t>
      </w:r>
      <w:r w:rsidRPr="00E36E7D">
        <w:rPr>
          <w:rStyle w:val="14"/>
        </w:rPr>
        <w:t>656</w:t>
      </w:r>
      <w:r w:rsidR="00E36E7D" w:rsidRPr="00E36E7D">
        <w:rPr>
          <w:rStyle w:val="14"/>
        </w:rPr>
        <w:t xml:space="preserve"> </w:t>
      </w:r>
      <w:r w:rsidRPr="00E36E7D">
        <w:rPr>
          <w:rStyle w:val="14"/>
        </w:rPr>
        <w:t>с</w:t>
      </w:r>
      <w:r w:rsidR="00E36E7D" w:rsidRPr="00E36E7D">
        <w:rPr>
          <w:rStyle w:val="14"/>
        </w:rPr>
        <w:t>.</w:t>
      </w:r>
    </w:p>
    <w:p w:rsidR="000A1DD8" w:rsidRPr="000A1DD8" w:rsidRDefault="000A1DD8" w:rsidP="000A1DD8">
      <w:pPr>
        <w:pStyle w:val="af7"/>
        <w:rPr>
          <w:rStyle w:val="14"/>
          <w:bCs w:val="0"/>
        </w:rPr>
      </w:pPr>
      <w:bookmarkStart w:id="0" w:name="_GoBack"/>
      <w:bookmarkEnd w:id="0"/>
    </w:p>
    <w:sectPr w:rsidR="000A1DD8" w:rsidRPr="000A1DD8" w:rsidSect="00E36E7D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5B" w:rsidRDefault="004D4F5B" w:rsidP="00EA1E02">
      <w:r>
        <w:separator/>
      </w:r>
    </w:p>
  </w:endnote>
  <w:endnote w:type="continuationSeparator" w:id="0">
    <w:p w:rsidR="004D4F5B" w:rsidRDefault="004D4F5B" w:rsidP="00EA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C58" w:rsidRDefault="00BA3C58" w:rsidP="00E36E7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5B" w:rsidRDefault="004D4F5B" w:rsidP="00EA1E02">
      <w:r>
        <w:separator/>
      </w:r>
    </w:p>
  </w:footnote>
  <w:footnote w:type="continuationSeparator" w:id="0">
    <w:p w:rsidR="004D4F5B" w:rsidRDefault="004D4F5B" w:rsidP="00EA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7D" w:rsidRDefault="00E36E7D" w:rsidP="00E36E7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4E20"/>
    <w:multiLevelType w:val="hybridMultilevel"/>
    <w:tmpl w:val="5136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9E576F"/>
    <w:multiLevelType w:val="hybridMultilevel"/>
    <w:tmpl w:val="4546E41C"/>
    <w:lvl w:ilvl="0" w:tplc="39F491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946"/>
    <w:rsid w:val="00000CD0"/>
    <w:rsid w:val="000018C0"/>
    <w:rsid w:val="00003999"/>
    <w:rsid w:val="00006F13"/>
    <w:rsid w:val="000129A0"/>
    <w:rsid w:val="00013244"/>
    <w:rsid w:val="00014D72"/>
    <w:rsid w:val="0001792E"/>
    <w:rsid w:val="00020955"/>
    <w:rsid w:val="0002172A"/>
    <w:rsid w:val="00026A58"/>
    <w:rsid w:val="00027A0E"/>
    <w:rsid w:val="00027F32"/>
    <w:rsid w:val="000301D5"/>
    <w:rsid w:val="0003038F"/>
    <w:rsid w:val="000343F2"/>
    <w:rsid w:val="00035983"/>
    <w:rsid w:val="00036540"/>
    <w:rsid w:val="00040709"/>
    <w:rsid w:val="00053742"/>
    <w:rsid w:val="00053792"/>
    <w:rsid w:val="000631B7"/>
    <w:rsid w:val="0006625B"/>
    <w:rsid w:val="00070601"/>
    <w:rsid w:val="000716E2"/>
    <w:rsid w:val="0007400D"/>
    <w:rsid w:val="000742A6"/>
    <w:rsid w:val="00075903"/>
    <w:rsid w:val="00077E9C"/>
    <w:rsid w:val="00082638"/>
    <w:rsid w:val="0008583E"/>
    <w:rsid w:val="000A1DD8"/>
    <w:rsid w:val="000A2778"/>
    <w:rsid w:val="000A2BCD"/>
    <w:rsid w:val="000A4258"/>
    <w:rsid w:val="000A60D7"/>
    <w:rsid w:val="000B3686"/>
    <w:rsid w:val="000B44B3"/>
    <w:rsid w:val="000B4F6B"/>
    <w:rsid w:val="000C0630"/>
    <w:rsid w:val="000C3FE9"/>
    <w:rsid w:val="000C7447"/>
    <w:rsid w:val="000D2BD3"/>
    <w:rsid w:val="000D2E5A"/>
    <w:rsid w:val="000D369F"/>
    <w:rsid w:val="000D5C79"/>
    <w:rsid w:val="000D7C52"/>
    <w:rsid w:val="000F3344"/>
    <w:rsid w:val="000F3946"/>
    <w:rsid w:val="000F591C"/>
    <w:rsid w:val="00103719"/>
    <w:rsid w:val="00111403"/>
    <w:rsid w:val="001130E5"/>
    <w:rsid w:val="00117A1C"/>
    <w:rsid w:val="00122493"/>
    <w:rsid w:val="00122664"/>
    <w:rsid w:val="00127FEA"/>
    <w:rsid w:val="00132845"/>
    <w:rsid w:val="001373B9"/>
    <w:rsid w:val="001374D9"/>
    <w:rsid w:val="00137DCA"/>
    <w:rsid w:val="001432D8"/>
    <w:rsid w:val="0015322A"/>
    <w:rsid w:val="0015783C"/>
    <w:rsid w:val="00161105"/>
    <w:rsid w:val="001611ED"/>
    <w:rsid w:val="00165F1E"/>
    <w:rsid w:val="00166CED"/>
    <w:rsid w:val="00170DE8"/>
    <w:rsid w:val="0017149F"/>
    <w:rsid w:val="001746B4"/>
    <w:rsid w:val="001828B9"/>
    <w:rsid w:val="0018588B"/>
    <w:rsid w:val="00185F5C"/>
    <w:rsid w:val="00186872"/>
    <w:rsid w:val="001912BD"/>
    <w:rsid w:val="00192DDB"/>
    <w:rsid w:val="00194AB1"/>
    <w:rsid w:val="00195DB5"/>
    <w:rsid w:val="001A409C"/>
    <w:rsid w:val="001A5FE7"/>
    <w:rsid w:val="001A6EE9"/>
    <w:rsid w:val="001B0971"/>
    <w:rsid w:val="001B6F55"/>
    <w:rsid w:val="001C2A0C"/>
    <w:rsid w:val="001C578B"/>
    <w:rsid w:val="001C5FD2"/>
    <w:rsid w:val="001D0209"/>
    <w:rsid w:val="001D056F"/>
    <w:rsid w:val="001D0E41"/>
    <w:rsid w:val="001D0E47"/>
    <w:rsid w:val="001D0FB1"/>
    <w:rsid w:val="001D3629"/>
    <w:rsid w:val="001D71F1"/>
    <w:rsid w:val="001D737A"/>
    <w:rsid w:val="001D76D6"/>
    <w:rsid w:val="001E2038"/>
    <w:rsid w:val="001E26FF"/>
    <w:rsid w:val="001E707F"/>
    <w:rsid w:val="001E73E7"/>
    <w:rsid w:val="001F3675"/>
    <w:rsid w:val="001F3B09"/>
    <w:rsid w:val="001F4F80"/>
    <w:rsid w:val="001F611B"/>
    <w:rsid w:val="001F6C6C"/>
    <w:rsid w:val="00200405"/>
    <w:rsid w:val="00204FD8"/>
    <w:rsid w:val="00207718"/>
    <w:rsid w:val="002078D6"/>
    <w:rsid w:val="00210182"/>
    <w:rsid w:val="0021193D"/>
    <w:rsid w:val="00213911"/>
    <w:rsid w:val="00221A5B"/>
    <w:rsid w:val="002236A4"/>
    <w:rsid w:val="002277E3"/>
    <w:rsid w:val="002321FC"/>
    <w:rsid w:val="00232BF8"/>
    <w:rsid w:val="00250A24"/>
    <w:rsid w:val="002543D5"/>
    <w:rsid w:val="002670FE"/>
    <w:rsid w:val="00275749"/>
    <w:rsid w:val="00277EB5"/>
    <w:rsid w:val="00280071"/>
    <w:rsid w:val="00285231"/>
    <w:rsid w:val="00285F9B"/>
    <w:rsid w:val="002862D7"/>
    <w:rsid w:val="002873B6"/>
    <w:rsid w:val="002920A1"/>
    <w:rsid w:val="00296206"/>
    <w:rsid w:val="002A0E41"/>
    <w:rsid w:val="002A1683"/>
    <w:rsid w:val="002B0ABE"/>
    <w:rsid w:val="002C0B50"/>
    <w:rsid w:val="002C5938"/>
    <w:rsid w:val="002C7C43"/>
    <w:rsid w:val="002D0478"/>
    <w:rsid w:val="002D074D"/>
    <w:rsid w:val="002D62DE"/>
    <w:rsid w:val="002D6CA6"/>
    <w:rsid w:val="002E3921"/>
    <w:rsid w:val="002E427E"/>
    <w:rsid w:val="002E5684"/>
    <w:rsid w:val="002E60E6"/>
    <w:rsid w:val="002F5CA5"/>
    <w:rsid w:val="002F61EA"/>
    <w:rsid w:val="0030537C"/>
    <w:rsid w:val="00305CE3"/>
    <w:rsid w:val="0030667F"/>
    <w:rsid w:val="00307910"/>
    <w:rsid w:val="00310C5A"/>
    <w:rsid w:val="003134C0"/>
    <w:rsid w:val="00313D6B"/>
    <w:rsid w:val="003153AC"/>
    <w:rsid w:val="00333E2A"/>
    <w:rsid w:val="003437F9"/>
    <w:rsid w:val="00351968"/>
    <w:rsid w:val="00351E8E"/>
    <w:rsid w:val="00352E31"/>
    <w:rsid w:val="003554A9"/>
    <w:rsid w:val="00360504"/>
    <w:rsid w:val="0036464D"/>
    <w:rsid w:val="003678B0"/>
    <w:rsid w:val="00373A93"/>
    <w:rsid w:val="003751E1"/>
    <w:rsid w:val="00377AD8"/>
    <w:rsid w:val="003801C1"/>
    <w:rsid w:val="003812E8"/>
    <w:rsid w:val="0038239E"/>
    <w:rsid w:val="00385121"/>
    <w:rsid w:val="00385207"/>
    <w:rsid w:val="00386670"/>
    <w:rsid w:val="003919DE"/>
    <w:rsid w:val="00392797"/>
    <w:rsid w:val="003A2B1D"/>
    <w:rsid w:val="003A40A5"/>
    <w:rsid w:val="003A56DC"/>
    <w:rsid w:val="003A5821"/>
    <w:rsid w:val="003A7B7F"/>
    <w:rsid w:val="003B1FAE"/>
    <w:rsid w:val="003B3249"/>
    <w:rsid w:val="003B5344"/>
    <w:rsid w:val="003B632F"/>
    <w:rsid w:val="003C3C0C"/>
    <w:rsid w:val="003C40B7"/>
    <w:rsid w:val="003D43EF"/>
    <w:rsid w:val="003D577A"/>
    <w:rsid w:val="003D69B1"/>
    <w:rsid w:val="003E1408"/>
    <w:rsid w:val="003E165B"/>
    <w:rsid w:val="003F2474"/>
    <w:rsid w:val="00402432"/>
    <w:rsid w:val="00402E3D"/>
    <w:rsid w:val="00403AC3"/>
    <w:rsid w:val="0040612A"/>
    <w:rsid w:val="00407B7D"/>
    <w:rsid w:val="00412F3A"/>
    <w:rsid w:val="00413783"/>
    <w:rsid w:val="004145E3"/>
    <w:rsid w:val="00417A43"/>
    <w:rsid w:val="004311B7"/>
    <w:rsid w:val="004371FC"/>
    <w:rsid w:val="00440330"/>
    <w:rsid w:val="004407D0"/>
    <w:rsid w:val="00443275"/>
    <w:rsid w:val="00445B54"/>
    <w:rsid w:val="004461EA"/>
    <w:rsid w:val="00447244"/>
    <w:rsid w:val="00452271"/>
    <w:rsid w:val="004530DA"/>
    <w:rsid w:val="00455F08"/>
    <w:rsid w:val="0046026F"/>
    <w:rsid w:val="0046107F"/>
    <w:rsid w:val="00465A8C"/>
    <w:rsid w:val="004803E3"/>
    <w:rsid w:val="00481CEA"/>
    <w:rsid w:val="004833EE"/>
    <w:rsid w:val="0048749B"/>
    <w:rsid w:val="00494369"/>
    <w:rsid w:val="004955EF"/>
    <w:rsid w:val="0049632D"/>
    <w:rsid w:val="004A0165"/>
    <w:rsid w:val="004A17B6"/>
    <w:rsid w:val="004C4E55"/>
    <w:rsid w:val="004C5155"/>
    <w:rsid w:val="004D0981"/>
    <w:rsid w:val="004D0D01"/>
    <w:rsid w:val="004D236F"/>
    <w:rsid w:val="004D483B"/>
    <w:rsid w:val="004D4E7F"/>
    <w:rsid w:val="004D4F5B"/>
    <w:rsid w:val="004E6F14"/>
    <w:rsid w:val="004F0B38"/>
    <w:rsid w:val="004F195E"/>
    <w:rsid w:val="004F2C93"/>
    <w:rsid w:val="00502312"/>
    <w:rsid w:val="00506708"/>
    <w:rsid w:val="00507169"/>
    <w:rsid w:val="005161B1"/>
    <w:rsid w:val="00520687"/>
    <w:rsid w:val="005206BE"/>
    <w:rsid w:val="00521B9F"/>
    <w:rsid w:val="00522838"/>
    <w:rsid w:val="00523CA8"/>
    <w:rsid w:val="00525B23"/>
    <w:rsid w:val="00531B51"/>
    <w:rsid w:val="00531D92"/>
    <w:rsid w:val="00533E15"/>
    <w:rsid w:val="0053558D"/>
    <w:rsid w:val="005402C9"/>
    <w:rsid w:val="005440BE"/>
    <w:rsid w:val="00544DB0"/>
    <w:rsid w:val="00545763"/>
    <w:rsid w:val="00554E4A"/>
    <w:rsid w:val="00567E8F"/>
    <w:rsid w:val="005704D5"/>
    <w:rsid w:val="00571795"/>
    <w:rsid w:val="0057228A"/>
    <w:rsid w:val="00574ED1"/>
    <w:rsid w:val="00577A82"/>
    <w:rsid w:val="005813E7"/>
    <w:rsid w:val="00584E96"/>
    <w:rsid w:val="00587354"/>
    <w:rsid w:val="00590E1D"/>
    <w:rsid w:val="005912EE"/>
    <w:rsid w:val="0059259F"/>
    <w:rsid w:val="00593C8D"/>
    <w:rsid w:val="00594414"/>
    <w:rsid w:val="005979D6"/>
    <w:rsid w:val="00597A98"/>
    <w:rsid w:val="005A08BA"/>
    <w:rsid w:val="005A1527"/>
    <w:rsid w:val="005A18B0"/>
    <w:rsid w:val="005A6722"/>
    <w:rsid w:val="005A6742"/>
    <w:rsid w:val="005A6B32"/>
    <w:rsid w:val="005B203B"/>
    <w:rsid w:val="005B277B"/>
    <w:rsid w:val="005B468A"/>
    <w:rsid w:val="005B4EB4"/>
    <w:rsid w:val="005B584B"/>
    <w:rsid w:val="005B6CC6"/>
    <w:rsid w:val="005B6F3E"/>
    <w:rsid w:val="005D0E67"/>
    <w:rsid w:val="005E16EA"/>
    <w:rsid w:val="005E2072"/>
    <w:rsid w:val="005E405A"/>
    <w:rsid w:val="005F4AA7"/>
    <w:rsid w:val="005F6C6F"/>
    <w:rsid w:val="00600C2B"/>
    <w:rsid w:val="0060197D"/>
    <w:rsid w:val="00606B23"/>
    <w:rsid w:val="006113B7"/>
    <w:rsid w:val="00616713"/>
    <w:rsid w:val="00617799"/>
    <w:rsid w:val="00621F31"/>
    <w:rsid w:val="00623923"/>
    <w:rsid w:val="00623B6B"/>
    <w:rsid w:val="00625E74"/>
    <w:rsid w:val="006266F1"/>
    <w:rsid w:val="00626835"/>
    <w:rsid w:val="0062775C"/>
    <w:rsid w:val="00627BFF"/>
    <w:rsid w:val="00630E8B"/>
    <w:rsid w:val="006321E5"/>
    <w:rsid w:val="00632289"/>
    <w:rsid w:val="00633828"/>
    <w:rsid w:val="00633BD0"/>
    <w:rsid w:val="006349FB"/>
    <w:rsid w:val="006407A7"/>
    <w:rsid w:val="00642BD8"/>
    <w:rsid w:val="00650624"/>
    <w:rsid w:val="00655FB3"/>
    <w:rsid w:val="0066436C"/>
    <w:rsid w:val="00665A17"/>
    <w:rsid w:val="00665F9D"/>
    <w:rsid w:val="00667C21"/>
    <w:rsid w:val="00670466"/>
    <w:rsid w:val="00670600"/>
    <w:rsid w:val="006710D5"/>
    <w:rsid w:val="00674022"/>
    <w:rsid w:val="0067469E"/>
    <w:rsid w:val="00676111"/>
    <w:rsid w:val="006769EE"/>
    <w:rsid w:val="006773B1"/>
    <w:rsid w:val="00681E68"/>
    <w:rsid w:val="0068204C"/>
    <w:rsid w:val="006848AF"/>
    <w:rsid w:val="006860D0"/>
    <w:rsid w:val="00693464"/>
    <w:rsid w:val="00694805"/>
    <w:rsid w:val="00694D4F"/>
    <w:rsid w:val="00695305"/>
    <w:rsid w:val="00697DC1"/>
    <w:rsid w:val="006A276F"/>
    <w:rsid w:val="006A5806"/>
    <w:rsid w:val="006B6914"/>
    <w:rsid w:val="006C6E10"/>
    <w:rsid w:val="006D2661"/>
    <w:rsid w:val="006D3B27"/>
    <w:rsid w:val="006E0E1F"/>
    <w:rsid w:val="006E28F2"/>
    <w:rsid w:val="006F3366"/>
    <w:rsid w:val="006F34E8"/>
    <w:rsid w:val="00702EE1"/>
    <w:rsid w:val="00707CFA"/>
    <w:rsid w:val="0071114F"/>
    <w:rsid w:val="0071600C"/>
    <w:rsid w:val="00717108"/>
    <w:rsid w:val="00723ED6"/>
    <w:rsid w:val="007248C7"/>
    <w:rsid w:val="00724DDC"/>
    <w:rsid w:val="00726DC2"/>
    <w:rsid w:val="00733874"/>
    <w:rsid w:val="00734334"/>
    <w:rsid w:val="00735CB2"/>
    <w:rsid w:val="007465C8"/>
    <w:rsid w:val="00747A4E"/>
    <w:rsid w:val="007523F3"/>
    <w:rsid w:val="00753501"/>
    <w:rsid w:val="00755531"/>
    <w:rsid w:val="00755EB7"/>
    <w:rsid w:val="0076319D"/>
    <w:rsid w:val="00764A06"/>
    <w:rsid w:val="00766BE8"/>
    <w:rsid w:val="00767B7D"/>
    <w:rsid w:val="00776685"/>
    <w:rsid w:val="00786145"/>
    <w:rsid w:val="00786772"/>
    <w:rsid w:val="007949F7"/>
    <w:rsid w:val="00794EF9"/>
    <w:rsid w:val="0079516F"/>
    <w:rsid w:val="007A2D47"/>
    <w:rsid w:val="007A3CC1"/>
    <w:rsid w:val="007B03CA"/>
    <w:rsid w:val="007B76CC"/>
    <w:rsid w:val="007B7EEF"/>
    <w:rsid w:val="007C4B20"/>
    <w:rsid w:val="007C696B"/>
    <w:rsid w:val="007D1F24"/>
    <w:rsid w:val="007D213B"/>
    <w:rsid w:val="007D23DF"/>
    <w:rsid w:val="007D48D3"/>
    <w:rsid w:val="007D542A"/>
    <w:rsid w:val="007D5ED2"/>
    <w:rsid w:val="007D7AAD"/>
    <w:rsid w:val="007E0846"/>
    <w:rsid w:val="007E1008"/>
    <w:rsid w:val="007E18EB"/>
    <w:rsid w:val="007E406D"/>
    <w:rsid w:val="007E7014"/>
    <w:rsid w:val="007E7F8F"/>
    <w:rsid w:val="007F6A5B"/>
    <w:rsid w:val="008020A2"/>
    <w:rsid w:val="008042A5"/>
    <w:rsid w:val="008045CF"/>
    <w:rsid w:val="00805B85"/>
    <w:rsid w:val="0081320C"/>
    <w:rsid w:val="00821A00"/>
    <w:rsid w:val="0082245E"/>
    <w:rsid w:val="00822741"/>
    <w:rsid w:val="00822F7E"/>
    <w:rsid w:val="008309C7"/>
    <w:rsid w:val="00831C08"/>
    <w:rsid w:val="00832E89"/>
    <w:rsid w:val="008330D4"/>
    <w:rsid w:val="00833C18"/>
    <w:rsid w:val="008352BF"/>
    <w:rsid w:val="00841C66"/>
    <w:rsid w:val="008425CD"/>
    <w:rsid w:val="00842A1A"/>
    <w:rsid w:val="008445BD"/>
    <w:rsid w:val="00845078"/>
    <w:rsid w:val="008463C3"/>
    <w:rsid w:val="00847DE7"/>
    <w:rsid w:val="0085056F"/>
    <w:rsid w:val="008568AC"/>
    <w:rsid w:val="00857707"/>
    <w:rsid w:val="00877119"/>
    <w:rsid w:val="0088034D"/>
    <w:rsid w:val="008819D3"/>
    <w:rsid w:val="00881BC0"/>
    <w:rsid w:val="00883D91"/>
    <w:rsid w:val="00885108"/>
    <w:rsid w:val="008879E5"/>
    <w:rsid w:val="00890FAC"/>
    <w:rsid w:val="008A1CA3"/>
    <w:rsid w:val="008A6478"/>
    <w:rsid w:val="008B337D"/>
    <w:rsid w:val="008B7247"/>
    <w:rsid w:val="008C19C3"/>
    <w:rsid w:val="008C3B33"/>
    <w:rsid w:val="008C586F"/>
    <w:rsid w:val="008D28A9"/>
    <w:rsid w:val="008E3368"/>
    <w:rsid w:val="008E4BD5"/>
    <w:rsid w:val="008F09F6"/>
    <w:rsid w:val="008F419E"/>
    <w:rsid w:val="008F5072"/>
    <w:rsid w:val="008F5486"/>
    <w:rsid w:val="008F704D"/>
    <w:rsid w:val="00900B67"/>
    <w:rsid w:val="00902BFA"/>
    <w:rsid w:val="00920127"/>
    <w:rsid w:val="00922585"/>
    <w:rsid w:val="0092303C"/>
    <w:rsid w:val="009353BE"/>
    <w:rsid w:val="0093709C"/>
    <w:rsid w:val="00943797"/>
    <w:rsid w:val="0094390F"/>
    <w:rsid w:val="00945139"/>
    <w:rsid w:val="00947B4F"/>
    <w:rsid w:val="00947C4C"/>
    <w:rsid w:val="00953073"/>
    <w:rsid w:val="00954E73"/>
    <w:rsid w:val="00957F97"/>
    <w:rsid w:val="009606B7"/>
    <w:rsid w:val="00964914"/>
    <w:rsid w:val="00966CFC"/>
    <w:rsid w:val="00972C99"/>
    <w:rsid w:val="00973DAB"/>
    <w:rsid w:val="00990960"/>
    <w:rsid w:val="00995385"/>
    <w:rsid w:val="009958CF"/>
    <w:rsid w:val="00995AC1"/>
    <w:rsid w:val="009A15F1"/>
    <w:rsid w:val="009A1699"/>
    <w:rsid w:val="009A33B6"/>
    <w:rsid w:val="009A39F8"/>
    <w:rsid w:val="009B0F2C"/>
    <w:rsid w:val="009C0021"/>
    <w:rsid w:val="009C29E1"/>
    <w:rsid w:val="009C414B"/>
    <w:rsid w:val="009D25E4"/>
    <w:rsid w:val="009D348B"/>
    <w:rsid w:val="009D492C"/>
    <w:rsid w:val="009E01E6"/>
    <w:rsid w:val="009E3155"/>
    <w:rsid w:val="009F24CE"/>
    <w:rsid w:val="009F2715"/>
    <w:rsid w:val="009F5EF2"/>
    <w:rsid w:val="009F638B"/>
    <w:rsid w:val="009F6BEE"/>
    <w:rsid w:val="00A001A0"/>
    <w:rsid w:val="00A04DD4"/>
    <w:rsid w:val="00A06A02"/>
    <w:rsid w:val="00A113AC"/>
    <w:rsid w:val="00A11D5A"/>
    <w:rsid w:val="00A14F5A"/>
    <w:rsid w:val="00A30289"/>
    <w:rsid w:val="00A30F0F"/>
    <w:rsid w:val="00A31817"/>
    <w:rsid w:val="00A31921"/>
    <w:rsid w:val="00A325F0"/>
    <w:rsid w:val="00A3537C"/>
    <w:rsid w:val="00A4302D"/>
    <w:rsid w:val="00A43048"/>
    <w:rsid w:val="00A4626B"/>
    <w:rsid w:val="00A46D69"/>
    <w:rsid w:val="00A5103C"/>
    <w:rsid w:val="00A52C38"/>
    <w:rsid w:val="00A53405"/>
    <w:rsid w:val="00A53980"/>
    <w:rsid w:val="00A64928"/>
    <w:rsid w:val="00A64A78"/>
    <w:rsid w:val="00A67BA1"/>
    <w:rsid w:val="00A73778"/>
    <w:rsid w:val="00A748EB"/>
    <w:rsid w:val="00A84F4F"/>
    <w:rsid w:val="00A85D31"/>
    <w:rsid w:val="00A9378A"/>
    <w:rsid w:val="00A95A8E"/>
    <w:rsid w:val="00A96781"/>
    <w:rsid w:val="00A9781A"/>
    <w:rsid w:val="00AA59A6"/>
    <w:rsid w:val="00AB1BD8"/>
    <w:rsid w:val="00AB3802"/>
    <w:rsid w:val="00AB43D0"/>
    <w:rsid w:val="00AB447E"/>
    <w:rsid w:val="00AB7A23"/>
    <w:rsid w:val="00AC0206"/>
    <w:rsid w:val="00AC21E5"/>
    <w:rsid w:val="00AC4073"/>
    <w:rsid w:val="00AC4E3E"/>
    <w:rsid w:val="00AD048E"/>
    <w:rsid w:val="00AD45EC"/>
    <w:rsid w:val="00AD5D7F"/>
    <w:rsid w:val="00AD7E58"/>
    <w:rsid w:val="00AE14C0"/>
    <w:rsid w:val="00AE2A86"/>
    <w:rsid w:val="00AE3188"/>
    <w:rsid w:val="00AF462C"/>
    <w:rsid w:val="00B16E07"/>
    <w:rsid w:val="00B23E55"/>
    <w:rsid w:val="00B245AE"/>
    <w:rsid w:val="00B32CCE"/>
    <w:rsid w:val="00B377DC"/>
    <w:rsid w:val="00B4492A"/>
    <w:rsid w:val="00B51BCC"/>
    <w:rsid w:val="00B53A6E"/>
    <w:rsid w:val="00B601A4"/>
    <w:rsid w:val="00B70926"/>
    <w:rsid w:val="00B73671"/>
    <w:rsid w:val="00B80DAB"/>
    <w:rsid w:val="00B84FEA"/>
    <w:rsid w:val="00B8651D"/>
    <w:rsid w:val="00B9031F"/>
    <w:rsid w:val="00B90D84"/>
    <w:rsid w:val="00B94457"/>
    <w:rsid w:val="00B948B4"/>
    <w:rsid w:val="00BA3C58"/>
    <w:rsid w:val="00BA43EA"/>
    <w:rsid w:val="00BA4E2B"/>
    <w:rsid w:val="00BA5317"/>
    <w:rsid w:val="00BA6B1B"/>
    <w:rsid w:val="00BA7903"/>
    <w:rsid w:val="00BB3D32"/>
    <w:rsid w:val="00BC2010"/>
    <w:rsid w:val="00BC4536"/>
    <w:rsid w:val="00BE746D"/>
    <w:rsid w:val="00BE7884"/>
    <w:rsid w:val="00BE7CFB"/>
    <w:rsid w:val="00BF3222"/>
    <w:rsid w:val="00BF6C65"/>
    <w:rsid w:val="00C02332"/>
    <w:rsid w:val="00C040C0"/>
    <w:rsid w:val="00C04E22"/>
    <w:rsid w:val="00C132CA"/>
    <w:rsid w:val="00C13323"/>
    <w:rsid w:val="00C17DAC"/>
    <w:rsid w:val="00C17DDF"/>
    <w:rsid w:val="00C23821"/>
    <w:rsid w:val="00C26094"/>
    <w:rsid w:val="00C26521"/>
    <w:rsid w:val="00C3752D"/>
    <w:rsid w:val="00C37FAC"/>
    <w:rsid w:val="00C45FC2"/>
    <w:rsid w:val="00C645A3"/>
    <w:rsid w:val="00C70DD3"/>
    <w:rsid w:val="00C721B0"/>
    <w:rsid w:val="00C7239E"/>
    <w:rsid w:val="00C732A2"/>
    <w:rsid w:val="00C81F21"/>
    <w:rsid w:val="00C822F6"/>
    <w:rsid w:val="00C8655D"/>
    <w:rsid w:val="00C867FB"/>
    <w:rsid w:val="00C915C5"/>
    <w:rsid w:val="00C92BD1"/>
    <w:rsid w:val="00C9348F"/>
    <w:rsid w:val="00CC3896"/>
    <w:rsid w:val="00CC5B53"/>
    <w:rsid w:val="00CD0740"/>
    <w:rsid w:val="00CD178B"/>
    <w:rsid w:val="00CD1A63"/>
    <w:rsid w:val="00CE0F32"/>
    <w:rsid w:val="00CE713A"/>
    <w:rsid w:val="00CF1ED7"/>
    <w:rsid w:val="00CF3F6C"/>
    <w:rsid w:val="00D01708"/>
    <w:rsid w:val="00D03298"/>
    <w:rsid w:val="00D1683F"/>
    <w:rsid w:val="00D2332D"/>
    <w:rsid w:val="00D2433E"/>
    <w:rsid w:val="00D2568C"/>
    <w:rsid w:val="00D326AA"/>
    <w:rsid w:val="00D3285A"/>
    <w:rsid w:val="00D33699"/>
    <w:rsid w:val="00D43CCA"/>
    <w:rsid w:val="00D477EB"/>
    <w:rsid w:val="00D50320"/>
    <w:rsid w:val="00D5056F"/>
    <w:rsid w:val="00D50F4E"/>
    <w:rsid w:val="00D53277"/>
    <w:rsid w:val="00D70FF9"/>
    <w:rsid w:val="00D72C93"/>
    <w:rsid w:val="00D76547"/>
    <w:rsid w:val="00D76FDF"/>
    <w:rsid w:val="00D8031C"/>
    <w:rsid w:val="00D8046F"/>
    <w:rsid w:val="00D82B80"/>
    <w:rsid w:val="00D87911"/>
    <w:rsid w:val="00D91783"/>
    <w:rsid w:val="00D91921"/>
    <w:rsid w:val="00D9793E"/>
    <w:rsid w:val="00DB1F7B"/>
    <w:rsid w:val="00DB575C"/>
    <w:rsid w:val="00DB6B4B"/>
    <w:rsid w:val="00DC0A2C"/>
    <w:rsid w:val="00DC0DA6"/>
    <w:rsid w:val="00DC11DD"/>
    <w:rsid w:val="00DC2B94"/>
    <w:rsid w:val="00DC3AC7"/>
    <w:rsid w:val="00DC474B"/>
    <w:rsid w:val="00DC5C60"/>
    <w:rsid w:val="00DC6688"/>
    <w:rsid w:val="00DD190B"/>
    <w:rsid w:val="00DD685A"/>
    <w:rsid w:val="00DD71BE"/>
    <w:rsid w:val="00DD7CCC"/>
    <w:rsid w:val="00DE2A3D"/>
    <w:rsid w:val="00DE2BD8"/>
    <w:rsid w:val="00DE44CC"/>
    <w:rsid w:val="00DF731B"/>
    <w:rsid w:val="00DF77E6"/>
    <w:rsid w:val="00E01D09"/>
    <w:rsid w:val="00E02AFD"/>
    <w:rsid w:val="00E02F43"/>
    <w:rsid w:val="00E05BDC"/>
    <w:rsid w:val="00E07912"/>
    <w:rsid w:val="00E1615D"/>
    <w:rsid w:val="00E25309"/>
    <w:rsid w:val="00E2702F"/>
    <w:rsid w:val="00E312CE"/>
    <w:rsid w:val="00E36E7D"/>
    <w:rsid w:val="00E406AF"/>
    <w:rsid w:val="00E44346"/>
    <w:rsid w:val="00E53D54"/>
    <w:rsid w:val="00E55792"/>
    <w:rsid w:val="00E60C86"/>
    <w:rsid w:val="00E631CF"/>
    <w:rsid w:val="00E73516"/>
    <w:rsid w:val="00E73725"/>
    <w:rsid w:val="00E74FE0"/>
    <w:rsid w:val="00E7699D"/>
    <w:rsid w:val="00E77CEA"/>
    <w:rsid w:val="00E81E1F"/>
    <w:rsid w:val="00E86739"/>
    <w:rsid w:val="00E870F0"/>
    <w:rsid w:val="00E93FC8"/>
    <w:rsid w:val="00EA1E02"/>
    <w:rsid w:val="00EB05B5"/>
    <w:rsid w:val="00EB09C8"/>
    <w:rsid w:val="00EB0BAC"/>
    <w:rsid w:val="00EB3085"/>
    <w:rsid w:val="00EB32EF"/>
    <w:rsid w:val="00EB4C1F"/>
    <w:rsid w:val="00EB6F9C"/>
    <w:rsid w:val="00EC122E"/>
    <w:rsid w:val="00ED1182"/>
    <w:rsid w:val="00ED3A38"/>
    <w:rsid w:val="00ED468B"/>
    <w:rsid w:val="00EE0B9A"/>
    <w:rsid w:val="00EE2730"/>
    <w:rsid w:val="00EE4B76"/>
    <w:rsid w:val="00EE5947"/>
    <w:rsid w:val="00EE6BD8"/>
    <w:rsid w:val="00EE7AD7"/>
    <w:rsid w:val="00EF3785"/>
    <w:rsid w:val="00EF55E2"/>
    <w:rsid w:val="00EF60D9"/>
    <w:rsid w:val="00F011D7"/>
    <w:rsid w:val="00F013A7"/>
    <w:rsid w:val="00F11023"/>
    <w:rsid w:val="00F14093"/>
    <w:rsid w:val="00F2412E"/>
    <w:rsid w:val="00F2548A"/>
    <w:rsid w:val="00F313D1"/>
    <w:rsid w:val="00F32646"/>
    <w:rsid w:val="00F35869"/>
    <w:rsid w:val="00F35894"/>
    <w:rsid w:val="00F53C9B"/>
    <w:rsid w:val="00F62805"/>
    <w:rsid w:val="00F6301C"/>
    <w:rsid w:val="00F71132"/>
    <w:rsid w:val="00F71CD6"/>
    <w:rsid w:val="00F752F2"/>
    <w:rsid w:val="00F75EE8"/>
    <w:rsid w:val="00F77ECA"/>
    <w:rsid w:val="00F8243E"/>
    <w:rsid w:val="00F848C0"/>
    <w:rsid w:val="00FA6C67"/>
    <w:rsid w:val="00FB2081"/>
    <w:rsid w:val="00FB3C07"/>
    <w:rsid w:val="00FB4B0D"/>
    <w:rsid w:val="00FB51CA"/>
    <w:rsid w:val="00FB7723"/>
    <w:rsid w:val="00FC2225"/>
    <w:rsid w:val="00FC2371"/>
    <w:rsid w:val="00FC4BE4"/>
    <w:rsid w:val="00FC579F"/>
    <w:rsid w:val="00FD1385"/>
    <w:rsid w:val="00FD310A"/>
    <w:rsid w:val="00FE1CDA"/>
    <w:rsid w:val="00FF257F"/>
    <w:rsid w:val="00FF25DF"/>
    <w:rsid w:val="00FF2F45"/>
    <w:rsid w:val="00FF315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8078910-7E56-4DD6-9A20-5CF2F68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36E7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36E7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36E7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36E7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36E7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36E7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36E7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36E7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36E7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36E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9C00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rsid w:val="00877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0"/>
    <w:next w:val="a8"/>
    <w:link w:val="11"/>
    <w:autoRedefine/>
    <w:uiPriority w:val="99"/>
    <w:rsid w:val="00E36E7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rsid w:val="00EA1E0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7"/>
    <w:uiPriority w:val="99"/>
    <w:locked/>
    <w:rsid w:val="00EA1E0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"/>
    <w:basedOn w:val="a0"/>
    <w:link w:val="ab"/>
    <w:uiPriority w:val="99"/>
    <w:rsid w:val="00E36E7D"/>
  </w:style>
  <w:style w:type="character" w:customStyle="1" w:styleId="aa">
    <w:name w:val="Нижний колонтитул Знак"/>
    <w:link w:val="a9"/>
    <w:uiPriority w:val="99"/>
    <w:locked/>
    <w:rsid w:val="00EA1E02"/>
    <w:rPr>
      <w:rFonts w:ascii="Arial" w:hAnsi="Arial" w:cs="Arial"/>
      <w:b/>
      <w:bCs/>
    </w:rPr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uiPriority w:val="99"/>
    <w:rsid w:val="00E36E7D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E36E7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endnote reference"/>
    <w:uiPriority w:val="99"/>
    <w:semiHidden/>
    <w:rsid w:val="00E36E7D"/>
    <w:rPr>
      <w:rFonts w:cs="Times New Roman"/>
      <w:vertAlign w:val="superscript"/>
    </w:rPr>
  </w:style>
  <w:style w:type="character" w:styleId="ae">
    <w:name w:val="footnote reference"/>
    <w:uiPriority w:val="99"/>
    <w:semiHidden/>
    <w:rsid w:val="00E36E7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36E7D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E36E7D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E36E7D"/>
    <w:rPr>
      <w:b/>
      <w:bCs/>
      <w:sz w:val="20"/>
      <w:szCs w:val="20"/>
    </w:rPr>
  </w:style>
  <w:style w:type="character" w:styleId="af1">
    <w:name w:val="page number"/>
    <w:uiPriority w:val="99"/>
    <w:rsid w:val="00E36E7D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36E7D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E36E7D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36E7D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E36E7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E36E7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E36E7D"/>
    <w:rPr>
      <w:color w:val="FFFFFF"/>
    </w:rPr>
  </w:style>
  <w:style w:type="paragraph" w:customStyle="1" w:styleId="af8">
    <w:name w:val="содержание"/>
    <w:uiPriority w:val="99"/>
    <w:rsid w:val="00E36E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36E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36E7D"/>
    <w:pPr>
      <w:jc w:val="center"/>
    </w:pPr>
  </w:style>
  <w:style w:type="paragraph" w:customStyle="1" w:styleId="afa">
    <w:name w:val="ТАБЛИЦА"/>
    <w:next w:val="a0"/>
    <w:autoRedefine/>
    <w:uiPriority w:val="99"/>
    <w:rsid w:val="00E36E7D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36E7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36E7D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36E7D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36E7D"/>
    <w:pPr>
      <w:spacing w:line="360" w:lineRule="auto"/>
      <w:jc w:val="center"/>
    </w:pPr>
    <w:rPr>
      <w:noProof/>
      <w:sz w:val="28"/>
      <w:szCs w:val="28"/>
    </w:rPr>
  </w:style>
  <w:style w:type="paragraph" w:customStyle="1" w:styleId="aff0">
    <w:name w:val="Стиль полужирный"/>
    <w:basedOn w:val="a0"/>
    <w:uiPriority w:val="99"/>
    <w:rsid w:val="00E36E7D"/>
    <w:pPr>
      <w:shd w:val="clear" w:color="auto" w:fill="FFFFFF"/>
    </w:pPr>
    <w:rPr>
      <w:bCs/>
      <w:szCs w:val="20"/>
    </w:rPr>
  </w:style>
  <w:style w:type="character" w:customStyle="1" w:styleId="14">
    <w:name w:val="Стиль полужирный1"/>
    <w:uiPriority w:val="99"/>
    <w:rsid w:val="00E36E7D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ДИНАМИКИ УРОЖАЙНОСТИ ЗЕРНОВЫХ КУЛЬТУР В НИЖНЕМ ПОВОЛЖЬЕ МЕТОДОМ МНОГОКРАТНОГО ВЫРАВНИВАНИЯ</vt:lpstr>
    </vt:vector>
  </TitlesOfParts>
  <Company>xxx</Company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ДИНАМИКИ УРОЖАЙНОСТИ ЗЕРНОВЫХ КУЛЬТУР В НИЖНЕМ ПОВОЛЖЬЕ МЕТОДОМ МНОГОКРАТНОГО ВЫРАВНИВАНИЯ</dc:title>
  <dc:subject/>
  <dc:creator>andrei</dc:creator>
  <cp:keywords/>
  <dc:description/>
  <cp:lastModifiedBy>admin</cp:lastModifiedBy>
  <cp:revision>2</cp:revision>
  <cp:lastPrinted>2009-03-24T16:10:00Z</cp:lastPrinted>
  <dcterms:created xsi:type="dcterms:W3CDTF">2014-03-23T22:40:00Z</dcterms:created>
  <dcterms:modified xsi:type="dcterms:W3CDTF">2014-03-23T22:40:00Z</dcterms:modified>
</cp:coreProperties>
</file>