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9F" w:rsidRDefault="004B75A4">
      <w:pPr>
        <w:pStyle w:val="1"/>
        <w:jc w:val="center"/>
      </w:pPr>
      <w:r>
        <w:t>Моделирование напряженно-деформированного состояния деталей при дорновании</w:t>
      </w:r>
    </w:p>
    <w:p w:rsidR="0075779F" w:rsidRPr="004B75A4" w:rsidRDefault="004B75A4">
      <w:pPr>
        <w:pStyle w:val="a3"/>
      </w:pPr>
      <w:r>
        <w:rPr>
          <w:b/>
          <w:bCs/>
        </w:rPr>
        <w:t>Актуальность.</w:t>
      </w:r>
    </w:p>
    <w:p w:rsidR="0075779F" w:rsidRDefault="004B75A4">
      <w:pPr>
        <w:pStyle w:val="a3"/>
      </w:pPr>
      <w:r>
        <w:t xml:space="preserve">Для повышения эффективности технологических процессов дорнования необходимо иметь модель напряженно – деформированного состояния </w:t>
      </w:r>
      <w:r>
        <w:rPr>
          <w:b/>
          <w:bCs/>
        </w:rPr>
        <w:t>(НДС)</w:t>
      </w:r>
      <w:r>
        <w:t>, формирующегося в результате обработки. С распределением остаточных деформаций и напряжений связаны эффективность обеспечения точности деталей и качества их поверхностного слоя.</w:t>
      </w:r>
    </w:p>
    <w:p w:rsidR="0075779F" w:rsidRDefault="004B75A4">
      <w:pPr>
        <w:pStyle w:val="a3"/>
      </w:pPr>
      <w:r>
        <w:t xml:space="preserve">Модель НДС должна обеспечивать возможность прогнозирования остаточных напряжений и деформаций </w:t>
      </w:r>
      <w:r>
        <w:rPr>
          <w:b/>
          <w:bCs/>
        </w:rPr>
        <w:t>(ОНД)</w:t>
      </w:r>
      <w:r>
        <w:t xml:space="preserve"> с учетом начального напряженно-деформированного состояния, имевшегося в заготовке перед обработкой. Изменение НДС цилиндрических деталей при дорновании отверстий происходит в результате упруго - пластического деформирования. Решение подобных задач рассматривалось Проскуряковым Ю. Г.,Мазеиным П. Г. Современные методы прогнозирования остаточных деформаций при упруго-пластическом деформировании базируются на основных положениях теории упругости. Большая часть этих методов носят эмпирический характер. Решение задач в упругопластическом области трудоемко, т.к. требует умения решать математические задачи высоко уровня. </w:t>
      </w:r>
    </w:p>
    <w:p w:rsidR="0075779F" w:rsidRDefault="004B75A4">
      <w:pPr>
        <w:pStyle w:val="a3"/>
      </w:pPr>
      <w:r>
        <w:t xml:space="preserve">При этом становится актуальным разработать комплексный подход для решения задач в упруго-пластической области, для минимизации затрат времени при решении практических задач путем компьютерного моделирования. В данной работе предлагается аналитическое решение задачи приминительно к операции дорнования. Рассматривается метод прогнозирования остаточных напряжений в неоднородном теле. </w:t>
      </w:r>
    </w:p>
    <w:p w:rsidR="0075779F" w:rsidRDefault="004B75A4">
      <w:pPr>
        <w:pStyle w:val="a3"/>
      </w:pPr>
      <w:r>
        <w:t>Целью работы является разработка аналитическое решения задачи по определению остаточных деформаций в упругом неоднородном цилиндре, нагруженного равномерным внутренним давлением.</w:t>
      </w:r>
    </w:p>
    <w:p w:rsidR="0075779F" w:rsidRDefault="0075779F"/>
    <w:p w:rsidR="0075779F" w:rsidRPr="004B75A4" w:rsidRDefault="004B75A4">
      <w:pPr>
        <w:pStyle w:val="a3"/>
      </w:pPr>
      <w:r>
        <w:rPr>
          <w:b/>
          <w:bCs/>
        </w:rPr>
        <w:t>Методика исследований</w:t>
      </w:r>
    </w:p>
    <w:p w:rsidR="0075779F" w:rsidRDefault="004B75A4">
      <w:pPr>
        <w:pStyle w:val="a3"/>
      </w:pPr>
      <w:r>
        <w:t>Методика исследований основана на основных положениях теории упругости и пластичности.</w:t>
      </w:r>
    </w:p>
    <w:p w:rsidR="0075779F" w:rsidRDefault="004B75A4">
      <w:pPr>
        <w:pStyle w:val="a3"/>
      </w:pPr>
      <w:r>
        <w:rPr>
          <w:b/>
          <w:bCs/>
        </w:rPr>
        <w:t>Научная новизна.</w:t>
      </w:r>
    </w:p>
    <w:p w:rsidR="0075779F" w:rsidRDefault="004B75A4">
      <w:pPr>
        <w:pStyle w:val="a3"/>
      </w:pPr>
      <w:r>
        <w:t>1. Впервые выполнено моделирование НДС для операции дорнования методом упругих решений на базе теории упругости неоднородного тела с одномерной анизотропией.</w:t>
      </w:r>
    </w:p>
    <w:p w:rsidR="0075779F" w:rsidRDefault="004B75A4">
      <w:pPr>
        <w:pStyle w:val="a3"/>
      </w:pPr>
      <w:r>
        <w:t>2. Исследовано решение однородного дифференциального уравнения в краевой задаче для неоднородного тела.</w:t>
      </w:r>
    </w:p>
    <w:p w:rsidR="0075779F" w:rsidRDefault="004B75A4">
      <w:pPr>
        <w:pStyle w:val="a3"/>
      </w:pPr>
      <w:r>
        <w:t>3. Получены зависимости для определения параметров остаточных напряжений, деформаций и перемещений при технологических операциях дорнования.</w:t>
      </w:r>
    </w:p>
    <w:p w:rsidR="0075779F" w:rsidRDefault="004B75A4">
      <w:pPr>
        <w:pStyle w:val="a3"/>
      </w:pPr>
      <w:r>
        <w:t>4. Модель позволяет определять НДС для нагружения равномерным давлением изнутри и снаружи одновременно и по отдельности.</w:t>
      </w:r>
    </w:p>
    <w:p w:rsidR="0075779F" w:rsidRDefault="004B75A4">
      <w:pPr>
        <w:pStyle w:val="a3"/>
      </w:pPr>
      <w:r>
        <w:t>5. Решение получено в напряжениях и может быть сопоставлено с решением в перемещениях.</w:t>
      </w:r>
    </w:p>
    <w:p w:rsidR="0075779F" w:rsidRDefault="004B75A4">
      <w:pPr>
        <w:pStyle w:val="a3"/>
      </w:pPr>
      <w:r>
        <w:t>6. Решение дает результаты адекватные экспериментальным данным.</w:t>
      </w:r>
    </w:p>
    <w:p w:rsidR="0075779F" w:rsidRDefault="004B75A4">
      <w:pPr>
        <w:pStyle w:val="a3"/>
      </w:pPr>
      <w:r>
        <w:t>7. Сравнение с решением методом МКЭ и методом Мазеина П.Г. дает качественно удовлетворительные результаты.</w:t>
      </w:r>
    </w:p>
    <w:p w:rsidR="0075779F" w:rsidRDefault="004B75A4">
      <w:pPr>
        <w:pStyle w:val="a3"/>
      </w:pPr>
      <w:r>
        <w:t>8. Создана возможность аналитического решения задачи НДС при дорновании.</w:t>
      </w:r>
    </w:p>
    <w:p w:rsidR="0075779F" w:rsidRDefault="004B75A4">
      <w:pPr>
        <w:pStyle w:val="a3"/>
      </w:pPr>
      <w:r>
        <w:t>9. Создана возможность решения этим методом задач автофретажа и составных изделий из разнородных материалов.</w:t>
      </w:r>
    </w:p>
    <w:p w:rsidR="0075779F" w:rsidRDefault="004B75A4">
      <w:pPr>
        <w:pStyle w:val="a3"/>
      </w:pPr>
      <w:r>
        <w:t>10. Решение удовлетворяет положениям теории упругопластического тела.</w:t>
      </w:r>
    </w:p>
    <w:p w:rsidR="0075779F" w:rsidRDefault="004B75A4">
      <w:pPr>
        <w:pStyle w:val="a3"/>
      </w:pPr>
      <w:r>
        <w:t>11. Предложенный метод перспективен для решения задач НДС других операций ППД (обкатывания, раскатывания, дробеупрочнения).</w:t>
      </w:r>
    </w:p>
    <w:p w:rsidR="0075779F" w:rsidRDefault="004B75A4">
      <w:pPr>
        <w:pStyle w:val="a3"/>
      </w:pPr>
      <w:r>
        <w:t>12. Результаты моделирования позволяют сделать вывод о необходимости исследовать для получения НДС при ППД другие методы упругих решений для неоднородного тела (вариационные, интегральных преобразований, р-аналитических функций комплексного переменного).</w:t>
      </w:r>
    </w:p>
    <w:p w:rsidR="0075779F" w:rsidRDefault="004B75A4">
      <w:pPr>
        <w:pStyle w:val="a3"/>
      </w:pPr>
      <w:r>
        <w:t>Следствием решения является возможность повысить точность моделирования дорнования (приложение нагрузки любой формы на любом участке изделия).</w:t>
      </w:r>
    </w:p>
    <w:p w:rsidR="0075779F" w:rsidRDefault="004B75A4">
      <w:pPr>
        <w:pStyle w:val="a3"/>
      </w:pPr>
      <w:r>
        <w:rPr>
          <w:b/>
          <w:bCs/>
        </w:rPr>
        <w:t>Практическая ценность.</w:t>
      </w:r>
    </w:p>
    <w:p w:rsidR="0075779F" w:rsidRDefault="004B75A4">
      <w:pPr>
        <w:pStyle w:val="a3"/>
      </w:pPr>
      <w:r>
        <w:t>Разработана программа, позволяющая выполнять прогнозирование параметров распределения остаточных напряжений и деформаций при технологических операциях дорнования взависимости от величины натяга, геометрических параметров изделия и свойств материала изделия.</w:t>
      </w:r>
    </w:p>
    <w:p w:rsidR="0075779F" w:rsidRDefault="0075779F"/>
    <w:p w:rsidR="0075779F" w:rsidRPr="004B75A4" w:rsidRDefault="004B75A4">
      <w:pPr>
        <w:pStyle w:val="a3"/>
      </w:pPr>
      <w:r>
        <w:t>Проведены расчеты НДС при дорновании для различных соотношений наружного и внутреннего диаметров изделия, различных натягов и материалов.</w:t>
      </w:r>
    </w:p>
    <w:p w:rsidR="0075779F" w:rsidRDefault="0075779F"/>
    <w:p w:rsidR="0075779F" w:rsidRPr="004B75A4" w:rsidRDefault="004B75A4">
      <w:pPr>
        <w:pStyle w:val="a3"/>
      </w:pPr>
      <w:r>
        <w:t>3. Существенно повышается эффективность подготовки производства, т.к. резко снижаются затраты средств и времени на проведение экспериментальных исследований.</w:t>
      </w:r>
    </w:p>
    <w:p w:rsidR="0075779F" w:rsidRDefault="0075779F"/>
    <w:p w:rsidR="0075779F" w:rsidRPr="004B75A4" w:rsidRDefault="004B75A4">
      <w:pPr>
        <w:pStyle w:val="a3"/>
      </w:pPr>
      <w:r>
        <w:t>4. Сочетая результаты расчетов НДС по данной методике, методике МКЭ и методике Мазеина П.Г. можно существенно повысить технологическую надежность операций дорнования и качество изделий.</w:t>
      </w:r>
    </w:p>
    <w:p w:rsidR="0075779F" w:rsidRDefault="004B75A4">
      <w:pPr>
        <w:pStyle w:val="a3"/>
      </w:pPr>
      <w:r>
        <w:rPr>
          <w:b/>
          <w:bCs/>
        </w:rPr>
        <w:t>Основное содержание работы</w:t>
      </w:r>
    </w:p>
    <w:p w:rsidR="0075779F" w:rsidRDefault="0075779F"/>
    <w:p w:rsidR="0075779F" w:rsidRPr="004B75A4" w:rsidRDefault="004B75A4">
      <w:pPr>
        <w:pStyle w:val="a3"/>
      </w:pPr>
      <w:r>
        <w:rPr>
          <w:b/>
          <w:bCs/>
        </w:rPr>
        <w:t>В первой главе</w:t>
      </w:r>
      <w:r>
        <w:t>излагаются основы теории упругости и пластичность и основные теоретические моменты, использованные в работе. Рассмотрен класс основных уравнений и способы их решений в функциях напряжений и деформаций. Содержание этой главы носит реферативный характер. Формулируются цели и задачи работы, а также общие выводы.</w:t>
      </w:r>
    </w:p>
    <w:p w:rsidR="0075779F" w:rsidRDefault="0075779F"/>
    <w:p w:rsidR="0075779F" w:rsidRPr="004B75A4" w:rsidRDefault="004B75A4">
      <w:pPr>
        <w:pStyle w:val="a3"/>
      </w:pPr>
      <w:r>
        <w:rPr>
          <w:b/>
          <w:bCs/>
        </w:rPr>
        <w:t>Во второй главе</w:t>
      </w:r>
      <w:r>
        <w:t>автор формулирует решение задачи как фундамент некоторой теории, для решения подобного класса задач, используя как основу метод упругих решений. Рассматриваются основные физические факты в виде уравнений теории упругости и пластичности (Q) , в соответсвии с предложен-</w:t>
      </w:r>
    </w:p>
    <w:p w:rsidR="0075779F" w:rsidRDefault="004B75A4">
      <w:pPr>
        <w:pStyle w:val="a3"/>
      </w:pPr>
      <w:r>
        <w:t>ной гипотезой:</w:t>
      </w:r>
    </w:p>
    <w:p w:rsidR="0075779F" w:rsidRDefault="004B75A4">
      <w:pPr>
        <w:pStyle w:val="a3"/>
      </w:pPr>
      <w:r>
        <w:rPr>
          <w:b/>
          <w:bCs/>
        </w:rPr>
        <w:t xml:space="preserve">решения НДС методом упругих решений за счет ввода неоднородности вида </w:t>
      </w:r>
      <w:r w:rsidR="002F75D6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9.25pt;height:28.5pt">
            <v:imagedata r:id="rId4" o:title=""/>
          </v:shape>
        </w:pict>
      </w:r>
      <w:r>
        <w:rPr>
          <w:b/>
          <w:bCs/>
        </w:rPr>
        <w:t>путем аппроксимации кривой деформирования непрерывной функцией ( Неоднородность по модулю Юнга).</w:t>
      </w:r>
    </w:p>
    <w:p w:rsidR="0075779F" w:rsidRDefault="004B75A4">
      <w:pPr>
        <w:pStyle w:val="a3"/>
      </w:pPr>
      <w:r>
        <w:t xml:space="preserve">Где Е - иодуль Юнга; </w:t>
      </w:r>
      <w:r w:rsidR="002F75D6">
        <w:rPr>
          <w:noProof/>
        </w:rPr>
        <w:pict>
          <v:shape id="_x0000_i1037" type="#_x0000_t75" style="width:47.25pt;height:14.25pt">
            <v:imagedata r:id="rId5" o:title=""/>
          </v:shape>
        </w:pict>
      </w:r>
      <w:r>
        <w:t xml:space="preserve">-кривая деформирования; </w:t>
      </w:r>
    </w:p>
    <w:p w:rsidR="0075779F" w:rsidRDefault="004B75A4">
      <w:pPr>
        <w:pStyle w:val="a3"/>
      </w:pPr>
      <w:r>
        <w:rPr>
          <w:b/>
          <w:bCs/>
        </w:rPr>
        <w:t>Схема решения задачи:</w:t>
      </w:r>
      <w:r w:rsidR="002F75D6">
        <w:rPr>
          <w:noProof/>
        </w:rPr>
        <w:pict>
          <v:shape id="_x0000_i1040" type="#_x0000_t75" style="width:6pt;height:13.5pt">
            <v:imagedata r:id="rId6" o:title=""/>
          </v:shape>
        </w:pict>
      </w:r>
    </w:p>
    <w:p w:rsidR="0075779F" w:rsidRDefault="004B75A4">
      <w:pPr>
        <w:pStyle w:val="a3"/>
      </w:pPr>
      <w:r>
        <w:t xml:space="preserve">Расчет НДС (Упругое решение) </w:t>
      </w:r>
      <w:r w:rsidR="002F75D6">
        <w:rPr>
          <w:noProof/>
        </w:rPr>
        <w:pict>
          <v:shape id="_x0000_i1043" type="#_x0000_t75" style="width:253.5pt;height:15.75pt">
            <v:imagedata r:id="rId7" o:title=""/>
          </v:shape>
        </w:pict>
      </w:r>
    </w:p>
    <w:p w:rsidR="0075779F" w:rsidRDefault="004B75A4">
      <w:pPr>
        <w:pStyle w:val="a3"/>
      </w:pPr>
      <w:r>
        <w:t>где а, b - внутренний и внешний радиус цилиндра.</w:t>
      </w:r>
    </w:p>
    <w:p w:rsidR="0075779F" w:rsidRDefault="004B75A4">
      <w:pPr>
        <w:pStyle w:val="a3"/>
      </w:pPr>
      <w:r>
        <w:t>Ввод неоднородности E=E( r ).</w:t>
      </w:r>
    </w:p>
    <w:p w:rsidR="0075779F" w:rsidRDefault="004B75A4">
      <w:pPr>
        <w:pStyle w:val="a3"/>
      </w:pPr>
      <w:r>
        <w:t>Далее рассматриваются уравнения совместности малых деформаций, закон Гука в обобщенном виде</w:t>
      </w:r>
    </w:p>
    <w:p w:rsidR="0075779F" w:rsidRDefault="002F75D6">
      <w:pPr>
        <w:pStyle w:val="a3"/>
      </w:pPr>
      <w:r>
        <w:rPr>
          <w:noProof/>
        </w:rPr>
        <w:pict>
          <v:shape id="_x0000_i1046" type="#_x0000_t75" style="width:415.5pt;height:95.25pt">
            <v:imagedata r:id="rId8" o:title=""/>
          </v:shape>
        </w:pict>
      </w:r>
    </w:p>
    <w:p w:rsidR="0075779F" w:rsidRDefault="0075779F"/>
    <w:p w:rsidR="0075779F" w:rsidRPr="004B75A4" w:rsidRDefault="004B75A4">
      <w:pPr>
        <w:pStyle w:val="a3"/>
      </w:pPr>
      <w:r>
        <w:t xml:space="preserve">В результате, </w:t>
      </w:r>
      <w:r>
        <w:rPr>
          <w:b/>
          <w:bCs/>
        </w:rPr>
        <w:t>доказана теорема:</w:t>
      </w:r>
    </w:p>
    <w:p w:rsidR="0075779F" w:rsidRDefault="004B75A4">
      <w:pPr>
        <w:pStyle w:val="a3"/>
      </w:pPr>
      <w:r>
        <w:t xml:space="preserve">Для анизатропного цилиндра, с коэффициентом Пуассона отличным от </w:t>
      </w:r>
      <w:r>
        <w:rPr>
          <w:b/>
          <w:bCs/>
        </w:rPr>
        <w:t>0,5</w:t>
      </w:r>
      <w:r>
        <w:t>, распределение напряжений в зависимости от радиуса представляется в виде:</w:t>
      </w:r>
    </w:p>
    <w:p w:rsidR="0075779F" w:rsidRDefault="002F75D6">
      <w:pPr>
        <w:pStyle w:val="a3"/>
      </w:pPr>
      <w:r>
        <w:rPr>
          <w:noProof/>
        </w:rPr>
        <w:pict>
          <v:shape id="_x0000_i1049" type="#_x0000_t75" style="width:143.25pt;height:20.25pt">
            <v:imagedata r:id="rId9" o:title=""/>
          </v:shape>
        </w:pict>
      </w:r>
    </w:p>
    <w:p w:rsidR="0075779F" w:rsidRDefault="004B75A4">
      <w:pPr>
        <w:pStyle w:val="a3"/>
      </w:pPr>
      <w:r>
        <w:rPr>
          <w:b/>
          <w:bCs/>
        </w:rPr>
        <w:t xml:space="preserve">В третьей главе </w:t>
      </w:r>
      <w:r>
        <w:t>анализируются результаты расчетов, полученных с помощью специальной программы для расчета остаточных напряжений. В основу методики, реализованной в программе положена доказанная во II-ой главе теорема. Производится оценка и сравнительный анализ решения с уже существующими решениями.</w:t>
      </w:r>
    </w:p>
    <w:p w:rsidR="0075779F" w:rsidRDefault="002F75D6">
      <w:pPr>
        <w:pStyle w:val="a3"/>
      </w:pPr>
      <w:r>
        <w:rPr>
          <w:noProof/>
        </w:rPr>
        <w:pict>
          <v:shape id="_x0000_i1052" type="#_x0000_t75" style="width:481.5pt;height:247.5pt">
            <v:imagedata r:id="rId10" o:title=""/>
          </v:shape>
        </w:pict>
      </w:r>
      <w:r w:rsidR="004B75A4">
        <w:t xml:space="preserve">Рис. 1. Результат работы программы </w:t>
      </w:r>
      <w:r w:rsidR="004B75A4">
        <w:rPr>
          <w:b/>
          <w:bCs/>
        </w:rPr>
        <w:t>PDSIS1</w:t>
      </w:r>
    </w:p>
    <w:p w:rsidR="0075779F" w:rsidRDefault="004B75A4">
      <w:pPr>
        <w:pStyle w:val="a3"/>
      </w:pPr>
      <w:r>
        <w:rPr>
          <w:b/>
          <w:bCs/>
        </w:rPr>
        <w:t xml:space="preserve">В четвертой главе </w:t>
      </w:r>
      <w:r>
        <w:t>рассматривается разработанная программа с точки зрения пользовательских аспектов.</w:t>
      </w:r>
    </w:p>
    <w:p w:rsidR="0075779F" w:rsidRDefault="0075779F"/>
    <w:p w:rsidR="0075779F" w:rsidRPr="004B75A4" w:rsidRDefault="002F75D6">
      <w:pPr>
        <w:pStyle w:val="a3"/>
      </w:pPr>
      <w:r>
        <w:rPr>
          <w:noProof/>
        </w:rPr>
        <w:pict>
          <v:shape id="_x0000_i1055" type="#_x0000_t75" style="width:482.25pt;height:355.5pt">
            <v:imagedata r:id="rId11" o:title=""/>
          </v:shape>
        </w:pict>
      </w:r>
    </w:p>
    <w:p w:rsidR="0075779F" w:rsidRDefault="0075779F"/>
    <w:p w:rsidR="0075779F" w:rsidRPr="004B75A4" w:rsidRDefault="004B75A4">
      <w:pPr>
        <w:pStyle w:val="a3"/>
      </w:pPr>
      <w:r>
        <w:t>Рис. 2. Общий вид окна программы</w:t>
      </w:r>
    </w:p>
    <w:p w:rsidR="0075779F" w:rsidRDefault="004B75A4">
      <w:pPr>
        <w:pStyle w:val="a3"/>
      </w:pPr>
      <w:r>
        <w:rPr>
          <w:b/>
          <w:bCs/>
        </w:rPr>
        <w:t>Основные результаты</w:t>
      </w:r>
    </w:p>
    <w:p w:rsidR="0075779F" w:rsidRDefault="004B75A4">
      <w:pPr>
        <w:pStyle w:val="a3"/>
      </w:pPr>
      <w:r>
        <w:t>При анализе графиков становится видно, что при больших нагрузках появляется экстремум на графике остаточных напряжений, что качественно соответствуют как экспериментальным зависимостям, так и результатам, полученным в работе Мазеиным П. Г. Среди результатов, полученных ранее, этот метод может дать адекватную качественную оценку и нижнюю количественную оценки (Мазеин, Букреев). Таким образом, гипотеза, положенная в основу всей работы подтверждена.</w:t>
      </w:r>
    </w:p>
    <w:p w:rsidR="0075779F" w:rsidRDefault="004B75A4">
      <w:r>
        <w:br/>
        <w:t xml:space="preserve">Выводы </w:t>
      </w:r>
    </w:p>
    <w:p w:rsidR="0075779F" w:rsidRPr="004B75A4" w:rsidRDefault="004B75A4">
      <w:pPr>
        <w:pStyle w:val="a3"/>
      </w:pPr>
      <w:r>
        <w:t>Решение получено в напряжениях и может быть сопоставлено с решением в перемещениях.</w:t>
      </w:r>
    </w:p>
    <w:p w:rsidR="0075779F" w:rsidRDefault="004B75A4">
      <w:pPr>
        <w:pStyle w:val="a3"/>
      </w:pPr>
      <w:r>
        <w:t>Решение дает результаты адекватные экспериментальным данным.</w:t>
      </w:r>
    </w:p>
    <w:p w:rsidR="0075779F" w:rsidRDefault="004B75A4">
      <w:pPr>
        <w:pStyle w:val="a3"/>
      </w:pPr>
      <w:r>
        <w:t>Сравнение с решением методом МКЭ и методом Мазеина П.Г. дает качественно удовлетворительные результаты.</w:t>
      </w:r>
    </w:p>
    <w:p w:rsidR="0075779F" w:rsidRDefault="004B75A4">
      <w:pPr>
        <w:pStyle w:val="a3"/>
      </w:pPr>
      <w:r>
        <w:t>Создана возможность аналитического решения задачи НДС при дорновании.</w:t>
      </w:r>
    </w:p>
    <w:p w:rsidR="0075779F" w:rsidRDefault="004B75A4">
      <w:pPr>
        <w:pStyle w:val="a3"/>
      </w:pPr>
      <w:r>
        <w:t>Создана возможность решения этим методом задач автофретажа и составных изделий из разнородных материалов.</w:t>
      </w:r>
    </w:p>
    <w:p w:rsidR="0075779F" w:rsidRDefault="004B75A4">
      <w:pPr>
        <w:pStyle w:val="a3"/>
      </w:pPr>
      <w:r>
        <w:t>Решение удовлетворяет положениям теории упругопластического тела.</w:t>
      </w:r>
    </w:p>
    <w:p w:rsidR="0075779F" w:rsidRDefault="004B75A4">
      <w:pPr>
        <w:pStyle w:val="a3"/>
      </w:pPr>
      <w:r>
        <w:t>Предложенный метод перспективен для решения задач НДС других операций ППД (обкатывания, раскатывания, дробеупрочнения).</w:t>
      </w:r>
    </w:p>
    <w:p w:rsidR="0075779F" w:rsidRDefault="004B75A4">
      <w:pPr>
        <w:pStyle w:val="a3"/>
      </w:pPr>
      <w:r>
        <w:t>Результаты моделирования позволяют сделать вывод о необходимости исследовать для получения НДС при ППД другие методы упругих решений для неоднородного тела (вариационные, интегральных преобразований, р-аналитических функций комплексного переменного).</w:t>
      </w:r>
    </w:p>
    <w:p w:rsidR="0075779F" w:rsidRDefault="004B75A4">
      <w:pPr>
        <w:pStyle w:val="a3"/>
      </w:pPr>
      <w:r>
        <w:t>Следствием решения является возможность повысить точность моделирования дорнования (приложение нагрузки любой формы на любом участке изделия).</w:t>
      </w:r>
    </w:p>
    <w:p w:rsidR="0075779F" w:rsidRDefault="004B75A4">
      <w:r>
        <w:br/>
        <w:t xml:space="preserve">Апробация </w:t>
      </w:r>
    </w:p>
    <w:p w:rsidR="0075779F" w:rsidRPr="004B75A4" w:rsidRDefault="004B75A4">
      <w:pPr>
        <w:pStyle w:val="a3"/>
      </w:pPr>
      <w:r>
        <w:t>Работа докладывалась на двух научно технических конференциях ЮурГУ в 1999- 2000 гг.</w:t>
      </w:r>
    </w:p>
    <w:p w:rsidR="0075779F" w:rsidRDefault="0075779F"/>
    <w:p w:rsidR="0075779F" w:rsidRPr="004B75A4" w:rsidRDefault="004B75A4">
      <w:pPr>
        <w:pStyle w:val="a3"/>
      </w:pPr>
      <w:r>
        <w:rPr>
          <w:b/>
          <w:bCs/>
        </w:rPr>
        <w:t>Публикации</w:t>
      </w:r>
    </w:p>
    <w:p w:rsidR="0075779F" w:rsidRDefault="004B75A4">
      <w:pPr>
        <w:pStyle w:val="a3"/>
      </w:pPr>
      <w:r>
        <w:t>Автор имеет 1 публикацию. По теме работы подготовлена одна статья .</w:t>
      </w:r>
    </w:p>
    <w:p w:rsidR="0075779F" w:rsidRDefault="004B75A4">
      <w:r>
        <w:br/>
        <w:t xml:space="preserve">Состав работы </w:t>
      </w:r>
    </w:p>
    <w:p w:rsidR="0075779F" w:rsidRPr="004B75A4" w:rsidRDefault="004B75A4">
      <w:pPr>
        <w:pStyle w:val="a3"/>
      </w:pPr>
      <w:r>
        <w:t>Диссертация содержит 138 страниц, в т. ч. 9 рисунков, приложение, список литературы из 16 наименований.</w:t>
      </w:r>
      <w:bookmarkStart w:id="0" w:name="_GoBack"/>
      <w:bookmarkEnd w:id="0"/>
    </w:p>
    <w:sectPr w:rsidR="0075779F" w:rsidRPr="004B75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5A4"/>
    <w:rsid w:val="002F75D6"/>
    <w:rsid w:val="004B75A4"/>
    <w:rsid w:val="0075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38E717E5-F514-4ECF-AEBB-82078F5B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1144</Words>
  <Characters>6527</Characters>
  <Application>Microsoft Office Word</Application>
  <DocSecurity>0</DocSecurity>
  <Lines>54</Lines>
  <Paragraphs>15</Paragraphs>
  <ScaleCrop>false</ScaleCrop>
  <Company>diakov.net</Company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напряженно-деформированного состояния деталей при дорновании</dc:title>
  <dc:subject/>
  <dc:creator>Irina</dc:creator>
  <cp:keywords/>
  <dc:description/>
  <cp:lastModifiedBy>Irina</cp:lastModifiedBy>
  <cp:revision>2</cp:revision>
  <dcterms:created xsi:type="dcterms:W3CDTF">2014-08-15T07:11:00Z</dcterms:created>
  <dcterms:modified xsi:type="dcterms:W3CDTF">2014-08-15T07:11:00Z</dcterms:modified>
</cp:coreProperties>
</file>