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Pr="00F4043F" w:rsidRDefault="009F6104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472" w:rsidRPr="00F4043F" w:rsidRDefault="00FF2472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104" w:rsidRPr="00F4043F" w:rsidRDefault="009F6104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3F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9F6104" w:rsidRPr="00F4043F" w:rsidRDefault="009F6104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По дисциплине: «</w:t>
      </w:r>
      <w:r w:rsidR="005E3494" w:rsidRPr="00F4043F">
        <w:rPr>
          <w:rFonts w:ascii="Times New Roman" w:hAnsi="Times New Roman" w:cs="Times New Roman"/>
          <w:sz w:val="28"/>
          <w:szCs w:val="28"/>
        </w:rPr>
        <w:t>МАРКЕТИНГ И МАРКЕТИНГОВЫЕ ИССЛЕДОВАНИЯ</w:t>
      </w:r>
      <w:r w:rsidRPr="00F4043F">
        <w:rPr>
          <w:rFonts w:ascii="Times New Roman" w:hAnsi="Times New Roman" w:cs="Times New Roman"/>
          <w:sz w:val="28"/>
          <w:szCs w:val="28"/>
        </w:rPr>
        <w:t>»</w:t>
      </w:r>
    </w:p>
    <w:p w:rsidR="009F6104" w:rsidRPr="00F4043F" w:rsidRDefault="009F6104" w:rsidP="00FF247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F4043F" w:rsidRDefault="009F6104" w:rsidP="00FF247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F4043F">
        <w:rPr>
          <w:b/>
          <w:sz w:val="28"/>
          <w:szCs w:val="28"/>
        </w:rPr>
        <w:t>«</w:t>
      </w:r>
      <w:r w:rsidR="0013698D" w:rsidRPr="00F4043F">
        <w:rPr>
          <w:b/>
          <w:bCs/>
          <w:sz w:val="28"/>
          <w:szCs w:val="28"/>
        </w:rPr>
        <w:t>МОДЕЛЬ ВЗАИМООТНОШЕНИЙ СЕТЕВЫХ КОФЕЕН И ИХ КЛИЕНТОВ</w:t>
      </w:r>
      <w:r w:rsidRPr="00F4043F">
        <w:rPr>
          <w:b/>
          <w:sz w:val="28"/>
          <w:szCs w:val="28"/>
        </w:rPr>
        <w:t>»</w:t>
      </w:r>
    </w:p>
    <w:p w:rsidR="00E60D82" w:rsidRPr="00F4043F" w:rsidRDefault="00FF2472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br w:type="page"/>
      </w:r>
      <w:r w:rsidR="005E3494" w:rsidRPr="00F4043F">
        <w:rPr>
          <w:rFonts w:ascii="Times New Roman" w:hAnsi="Times New Roman" w:cs="Times New Roman"/>
          <w:sz w:val="28"/>
          <w:szCs w:val="28"/>
        </w:rPr>
        <w:t>Особенности сферы услуг обуславливают возникновение определенных маркетинговых проблем,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="005E3494" w:rsidRPr="00F4043F">
        <w:rPr>
          <w:rFonts w:ascii="Times New Roman" w:hAnsi="Times New Roman" w:cs="Times New Roman"/>
          <w:sz w:val="28"/>
          <w:szCs w:val="28"/>
        </w:rPr>
        <w:t>не встречающихся в маркетинге товаров. Одной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="005E3494" w:rsidRPr="00F4043F">
        <w:rPr>
          <w:rFonts w:ascii="Times New Roman" w:hAnsi="Times New Roman" w:cs="Times New Roman"/>
          <w:sz w:val="28"/>
          <w:szCs w:val="28"/>
        </w:rPr>
        <w:t>из центральных проблем является несоответствие воспринимаемого потребителем качества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="005E3494" w:rsidRPr="00F4043F">
        <w:rPr>
          <w:rFonts w:ascii="Times New Roman" w:hAnsi="Times New Roman" w:cs="Times New Roman"/>
          <w:sz w:val="28"/>
          <w:szCs w:val="28"/>
        </w:rPr>
        <w:t>услуг ожидаемому, т.е. несоответствие желаемой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="005E3494" w:rsidRPr="00F4043F">
        <w:rPr>
          <w:rFonts w:ascii="Times New Roman" w:hAnsi="Times New Roman" w:cs="Times New Roman"/>
          <w:sz w:val="28"/>
          <w:szCs w:val="28"/>
        </w:rPr>
        <w:t>картины реальной. Принцип несоответствия предполагает, что представление о качестве услуги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="005E3494" w:rsidRPr="00F4043F">
        <w:rPr>
          <w:rFonts w:ascii="Times New Roman" w:hAnsi="Times New Roman" w:cs="Times New Roman"/>
          <w:sz w:val="28"/>
          <w:szCs w:val="28"/>
        </w:rPr>
        <w:t>формируется в сознании потребителя при сравнении ожиданий от услуги и непосредственно воспринимаемых ее характеристик. Данный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="005E3494" w:rsidRPr="00F4043F">
        <w:rPr>
          <w:rFonts w:ascii="Times New Roman" w:hAnsi="Times New Roman" w:cs="Times New Roman"/>
          <w:sz w:val="28"/>
          <w:szCs w:val="28"/>
        </w:rPr>
        <w:t>принцип отражен в концепции Гренрооса, одними из ключевых понятий которой является воспринимаемое и ожидаемое качество, он также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="005E3494" w:rsidRPr="00F4043F">
        <w:rPr>
          <w:rFonts w:ascii="Times New Roman" w:hAnsi="Times New Roman" w:cs="Times New Roman"/>
          <w:sz w:val="28"/>
          <w:szCs w:val="28"/>
        </w:rPr>
        <w:t>является основой модели SERVQUAL [9].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B7" w:rsidRPr="00F4043F" w:rsidRDefault="005E3494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Скотт Дэвис, специалист в области брендинга, полагал, что тратить б</w:t>
      </w:r>
      <w:r w:rsidRPr="00F4043F">
        <w:rPr>
          <w:rFonts w:ascii="Times New Roman" w:eastAsia="MyriadPro-It" w:hAnsi="Times New Roman" w:cs="Times New Roman"/>
          <w:iCs/>
          <w:sz w:val="28"/>
          <w:szCs w:val="28"/>
        </w:rPr>
        <w:t>о</w:t>
      </w:r>
      <w:r w:rsidRPr="00F4043F">
        <w:rPr>
          <w:rFonts w:ascii="Times New Roman" w:hAnsi="Times New Roman" w:cs="Times New Roman"/>
          <w:sz w:val="28"/>
          <w:szCs w:val="28"/>
        </w:rPr>
        <w:t>льшую часть маркетингового бюджета на рекламу нецелесообразно: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в процессе повседневного контакта потребителей и компании бренд «проникает» в их сознание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 xml:space="preserve">через так называемые </w:t>
      </w: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>точки соприкосновения</w:t>
      </w:r>
      <w:r w:rsidR="00E60D82"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(brand touchpoints), поэтому основные средства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следует тратить на создание как можно более эффективно действующих точек соприкосновения. Ими могут быть процесс продажи, послепродажное обслуживание и т.д.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B7" w:rsidRPr="00F4043F" w:rsidRDefault="005E3494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В последнее время в России активно развиваются сетевые проекты, связанные со сферой услуг.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По мнению специалистов, именно сетевые концепции являются наиболее прибыльными и устойчивыми. В сетевом формате работают многие заведения быстрого питания, рестораны, кофейни, бары.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Рынок общественного питания за последние десять лет стал одной из наиболее интенсивно развивающихся отраслей отечественной экономики.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B7" w:rsidRPr="00F4043F" w:rsidRDefault="005E3494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На сегодняшний день в Москве функционируют более 300 кофеен. Рынок сетевых кофеен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 xml:space="preserve">чрезвычайно перспективен и вызывает повышенный интерес отечественных и иностранных инвесторов. Успех кофеен во многом связан с изменениями в образе жизни населения. Сегодня назначить деловую встречу или свидание в кофейне </w:t>
      </w:r>
      <w:r w:rsidR="00C3174C" w:rsidRPr="00F4043F">
        <w:rPr>
          <w:rFonts w:ascii="Times New Roman" w:hAnsi="Times New Roman" w:cs="Times New Roman"/>
          <w:sz w:val="28"/>
          <w:szCs w:val="28"/>
        </w:rPr>
        <w:t>-</w:t>
      </w:r>
      <w:r w:rsidRPr="00F4043F">
        <w:rPr>
          <w:rFonts w:ascii="Times New Roman" w:hAnsi="Times New Roman" w:cs="Times New Roman"/>
          <w:sz w:val="28"/>
          <w:szCs w:val="28"/>
        </w:rPr>
        <w:t xml:space="preserve"> это не роскошь, а вполне заурядное событие. Число кофеен растет, усиливается конкуренция, борьба идет практически за каждого клиента. Ассортимент продукции перестает быть отличительной особенностью кофеен, поэтому именно от грамотно выстроенной стратегии маркетинга (особенно в части взаимоотношений с потребителем) зависит успех и процветание компании.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B7" w:rsidRPr="00F4043F" w:rsidRDefault="005E3494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Согласно оценкам агентства DISCOVERY Research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Group, в настоящий момент доля сетевых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предприятий общественного питания в Москве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составляет 25–35% рынка и продолжает увеличиваться. Лидерами рынка общественного питания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являются сеть «Макдоналдс», корпорация «Ростик Групп», сеть кофеен «Кофе Хауз», а также сеть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«Шоколадница» [7].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B7" w:rsidRPr="00F4043F" w:rsidRDefault="005E3494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Бурный рост данного сегмента рынка выявил пробелы в управлении предприятием общественного питания: существенный недостаток рабочей силы, относительно низкое качество обслуживания клиентов. Одной из наиболее острых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проблем является недостаточная компетентность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служб маркетинга в области построения отношений между потребителем и компанией, в частности, это касается грамотного построения брендкоммуникаций.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B7" w:rsidRPr="00F4043F" w:rsidRDefault="004176B7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Было</w:t>
      </w:r>
      <w:r w:rsidR="005E3494" w:rsidRPr="00F4043F">
        <w:rPr>
          <w:rFonts w:ascii="Times New Roman" w:hAnsi="Times New Roman" w:cs="Times New Roman"/>
          <w:sz w:val="28"/>
          <w:szCs w:val="28"/>
        </w:rPr>
        <w:t xml:space="preserve"> проведено исследование, в ходе которого была проанализирована работа 30 различных кофеен (число опрошенных </w:t>
      </w:r>
      <w:r w:rsidR="00C3174C" w:rsidRPr="00F4043F">
        <w:rPr>
          <w:rFonts w:ascii="Times New Roman" w:hAnsi="Times New Roman" w:cs="Times New Roman"/>
          <w:sz w:val="28"/>
          <w:szCs w:val="28"/>
        </w:rPr>
        <w:t>-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="005E3494" w:rsidRPr="00F4043F">
        <w:rPr>
          <w:rFonts w:ascii="Times New Roman" w:hAnsi="Times New Roman" w:cs="Times New Roman"/>
          <w:sz w:val="28"/>
          <w:szCs w:val="28"/>
        </w:rPr>
        <w:t>1500 человек) с целью определения требований,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="005E3494" w:rsidRPr="00F4043F">
        <w:rPr>
          <w:rFonts w:ascii="Times New Roman" w:hAnsi="Times New Roman" w:cs="Times New Roman"/>
          <w:sz w:val="28"/>
          <w:szCs w:val="28"/>
        </w:rPr>
        <w:t>предъявляемых гостями к заведению. Целевая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="005E3494" w:rsidRPr="00F4043F">
        <w:rPr>
          <w:rFonts w:ascii="Times New Roman" w:hAnsi="Times New Roman" w:cs="Times New Roman"/>
          <w:sz w:val="28"/>
          <w:szCs w:val="28"/>
        </w:rPr>
        <w:t>аудитория кофеен была разделена на три группы: студенты, деловые люди и семьи. Эти группы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="005E3494" w:rsidRPr="00F4043F">
        <w:rPr>
          <w:rFonts w:ascii="Times New Roman" w:hAnsi="Times New Roman" w:cs="Times New Roman"/>
          <w:sz w:val="28"/>
          <w:szCs w:val="28"/>
        </w:rPr>
        <w:t>различаются не только уровнем дохода, но и образом жизни, ценностями, что предполагает различные подходы при разработке системы коммуникаций.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F8C" w:rsidRPr="00F4043F" w:rsidRDefault="005E3494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Результаты опроса представителей трех групп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потребителей позволили сформулировать их общие требования к каждому из элеме</w:t>
      </w:r>
      <w:r w:rsidR="008A1FEF" w:rsidRPr="00F4043F">
        <w:rPr>
          <w:rFonts w:ascii="Times New Roman" w:hAnsi="Times New Roman" w:cs="Times New Roman"/>
          <w:sz w:val="28"/>
          <w:szCs w:val="28"/>
        </w:rPr>
        <w:t>нтов комплекса маркетинга (см. рис. 1</w:t>
      </w:r>
      <w:r w:rsidRPr="00F4043F">
        <w:rPr>
          <w:rFonts w:ascii="Times New Roman" w:hAnsi="Times New Roman" w:cs="Times New Roman"/>
          <w:sz w:val="28"/>
          <w:szCs w:val="28"/>
        </w:rPr>
        <w:t>).</w:t>
      </w:r>
    </w:p>
    <w:p w:rsidR="004176B7" w:rsidRPr="00F4043F" w:rsidRDefault="00105F8C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br w:type="page"/>
      </w:r>
      <w:r w:rsidR="00762C3F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33.25pt">
            <v:imagedata r:id="rId7" o:title=""/>
          </v:shape>
        </w:pict>
      </w:r>
    </w:p>
    <w:p w:rsidR="00105F8C" w:rsidRPr="00F4043F" w:rsidRDefault="008A1FEF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Рис. 1</w:t>
      </w:r>
    </w:p>
    <w:p w:rsidR="008A1FEF" w:rsidRPr="00F4043F" w:rsidRDefault="008A1FEF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6B7" w:rsidRPr="00F4043F" w:rsidRDefault="005E3494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Следует учесть, что кофейни относятся к сфере услуг, обладающей определенной спецификой,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поэтому к традиционным четырем Р маркетинг</w:t>
      </w:r>
      <w:r w:rsidR="004176B7" w:rsidRPr="00F4043F">
        <w:rPr>
          <w:rFonts w:ascii="Times New Roman" w:hAnsi="Times New Roman" w:cs="Times New Roman"/>
          <w:sz w:val="28"/>
          <w:szCs w:val="28"/>
        </w:rPr>
        <w:t>-</w:t>
      </w:r>
      <w:r w:rsidRPr="00F4043F">
        <w:rPr>
          <w:rFonts w:ascii="Times New Roman" w:hAnsi="Times New Roman" w:cs="Times New Roman"/>
          <w:sz w:val="28"/>
          <w:szCs w:val="28"/>
        </w:rPr>
        <w:t>микса (</w:t>
      </w:r>
      <w:r w:rsidRPr="00F4043F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F4043F">
        <w:rPr>
          <w:rFonts w:ascii="Times New Roman" w:hAnsi="Times New Roman" w:cs="Times New Roman"/>
          <w:sz w:val="28"/>
          <w:szCs w:val="28"/>
        </w:rPr>
        <w:t xml:space="preserve"> (продукт), </w:t>
      </w:r>
      <w:r w:rsidRPr="00F4043F">
        <w:rPr>
          <w:rFonts w:ascii="Times New Roman" w:hAnsi="Times New Roman" w:cs="Times New Roman"/>
          <w:sz w:val="28"/>
          <w:szCs w:val="28"/>
          <w:lang w:val="en-US"/>
        </w:rPr>
        <w:t>price</w:t>
      </w:r>
      <w:r w:rsidRPr="00F4043F">
        <w:rPr>
          <w:rFonts w:ascii="Times New Roman" w:hAnsi="Times New Roman" w:cs="Times New Roman"/>
          <w:sz w:val="28"/>
          <w:szCs w:val="28"/>
        </w:rPr>
        <w:t xml:space="preserve"> (цена), </w:t>
      </w:r>
      <w:r w:rsidRPr="00F4043F">
        <w:rPr>
          <w:rFonts w:ascii="Times New Roman" w:hAnsi="Times New Roman" w:cs="Times New Roman"/>
          <w:sz w:val="28"/>
          <w:szCs w:val="28"/>
          <w:lang w:val="en-US"/>
        </w:rPr>
        <w:t>promotion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(продвижение), place (каналы распределения))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добавляются еще три: персонал (personal), материальное окружение / психологическая обстановка (physical evidence), процесс (process).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5E3494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Результаты данного исследования помогут</w:t>
      </w:r>
      <w:r w:rsidR="00C3174C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компаниям определиться, в каком направлении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необходимо двигаться, с помощью каких инструментов заинтересовать потребителей, удовлетворить потребности каждой группы клиентов, не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нарушая при этом общей концепции интегрированных бренд-коммуникаций.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5E3494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В условиях острой конкуренции и насыщения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рынка производители прилагают все больше усилий к тому, чтобы потребитель смог идентифицировать товар / услугу. Они стараются привлечь внимание клиентов, используя различные маркетинговые приемы. Воздействие на потребителей с помощью оригинального названия, упаковки, историй, связанных с компанией или продуктом, формирование в сознании покупателя комплекса ассоциаций и впечатлений представляют собой процесс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формирования бренда компании. Целью данного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процесса является отчетливая идентификация компании потребителями, их готовность платить более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высокую цену за продукцию компании и покупать больше товаров под ее брендом, а также их лояльность и приверженность на протяжении длительного времени. Достаточно часто потребители испытывают недовольство определенными элементами работы компании, что в конечном итоге может привести к отказу от ее услуг / товаров.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5E3494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Для того чтобы не допустить подобной ситуации, компании необходимо знать, чего ожидает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и как себя поведет клиент в тот или иной момент.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Нужно понять, на каком этапе взаимодействия с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 xml:space="preserve">компанией потребитель (в нашем случае </w:t>
      </w:r>
      <w:r w:rsidR="00C3174C" w:rsidRPr="00F4043F">
        <w:rPr>
          <w:rFonts w:ascii="Times New Roman" w:hAnsi="Times New Roman" w:cs="Times New Roman"/>
          <w:sz w:val="28"/>
          <w:szCs w:val="28"/>
        </w:rPr>
        <w:t>-</w:t>
      </w:r>
      <w:r w:rsidRPr="00F4043F">
        <w:rPr>
          <w:rFonts w:ascii="Times New Roman" w:hAnsi="Times New Roman" w:cs="Times New Roman"/>
          <w:sz w:val="28"/>
          <w:szCs w:val="28"/>
        </w:rPr>
        <w:t xml:space="preserve"> посетитель кофейни) испытывает неудовлетворенность и не получает ожидаемого от «общения» с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компанией результата. Этот момент является ключевым в коммуникационной политике, которая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на рынке общественного питания практически не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реализуется. Если компания вовремя не выявит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недовольство потребителя, то в отношении с ним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может возникнуть так называемый «разрыв»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(несоответствие реальной картины ожиданиям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клиента), который со временем будет увеличиваться, и компания рискует потерять своих клиентов.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5E3494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В ходе своего исследования мы попытались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обозначить разрывы, потенциально возможные на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каждом этапе взаимодействия кофейни и ее гостей.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 xml:space="preserve">При этом мы использовали упомянутую выше </w:t>
      </w: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>методику точек соприкосновения</w:t>
      </w:r>
      <w:r w:rsidRPr="00F4043F">
        <w:rPr>
          <w:rFonts w:ascii="Times New Roman" w:hAnsi="Times New Roman" w:cs="Times New Roman"/>
          <w:sz w:val="28"/>
          <w:szCs w:val="28"/>
        </w:rPr>
        <w:t>, в рамках которой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были определены все возможные виды контактов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посетителей и компании, виды несоответствия воспринимаемой услуги ожидаемой, причины такого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несоответствия, а также возможные методы устранения возникших разрывов (см. рисунок).</w:t>
      </w:r>
    </w:p>
    <w:p w:rsidR="00A769CF" w:rsidRPr="00F4043F" w:rsidRDefault="00A769CF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b/>
          <w:bCs/>
          <w:sz w:val="28"/>
          <w:szCs w:val="28"/>
        </w:rPr>
        <w:t xml:space="preserve">ЭТАП 1. ФОРМИРОВАНИЕ ПОТРЕБНОСТИ </w:t>
      </w:r>
      <w:r w:rsidRPr="00F4043F">
        <w:rPr>
          <w:rFonts w:ascii="Times New Roman" w:hAnsi="Times New Roman" w:cs="Times New Roman"/>
          <w:sz w:val="28"/>
          <w:szCs w:val="28"/>
        </w:rPr>
        <w:t>Под потребностью в данном случае понимается желание человека посетить некую кофейню.</w:t>
      </w:r>
      <w:r w:rsidR="00C3174C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 xml:space="preserve">Компания должна таким образом воздействовать на потребителя, чтобы у того не осталось сомнений, что этот вечер или данную встречу он хочет провести в кофейнях именно этой сети. На стадии формирования потребности может иметь место информационный разрыв №1, т.е. разрыв между информационным потоком, коммуникациями компании и ожиданиями потребителей в отношении данных коммуникаций. Этот разрыв может возникнуть по ряду причин. </w:t>
      </w:r>
    </w:p>
    <w:p w:rsidR="00A769CF" w:rsidRPr="00F4043F" w:rsidRDefault="00A769CF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 xml:space="preserve">1. Этап формирования потребности клиента представляет собой отправную точку в создании стратегии бренда. В ней определяется, какая технология будет использована при создании продукта, как он будет назван, упакован, какие средства его продвижения будут применяться, какое «обещание» будет нести бренд компании, в данном случае все то, что будет способствовать формированию потребности посетить определенную сеть кофеен. В этой ситуации важен каждый элемент бренда. Однако сети кофеен, как правило, не используют один из основных элементов, влияющий на восприятие товара потребителем и создающий более полное эмоциональное восприятие бренда в совокупности с остальными его компонентами (названием, логотипом и т.д.), </w:t>
      </w:r>
      <w:r w:rsidR="00C3174C" w:rsidRPr="00F4043F">
        <w:rPr>
          <w:rFonts w:ascii="Times New Roman" w:hAnsi="Times New Roman" w:cs="Times New Roman"/>
          <w:sz w:val="28"/>
          <w:szCs w:val="28"/>
        </w:rPr>
        <w:t>-</w:t>
      </w:r>
      <w:r w:rsidRPr="00F4043F">
        <w:rPr>
          <w:rFonts w:ascii="Times New Roman" w:hAnsi="Times New Roman" w:cs="Times New Roman"/>
          <w:sz w:val="28"/>
          <w:szCs w:val="28"/>
        </w:rPr>
        <w:t xml:space="preserve"> слоган</w:t>
      </w:r>
      <w:r w:rsidR="00C3174C" w:rsidRPr="00F4043F">
        <w:rPr>
          <w:rFonts w:ascii="Times New Roman" w:hAnsi="Times New Roman" w:cs="Times New Roman"/>
          <w:sz w:val="28"/>
          <w:szCs w:val="28"/>
        </w:rPr>
        <w:t xml:space="preserve"> (рис. 2)</w:t>
      </w:r>
      <w:r w:rsidRPr="00F4043F">
        <w:rPr>
          <w:rFonts w:ascii="Times New Roman" w:hAnsi="Times New Roman" w:cs="Times New Roman"/>
          <w:sz w:val="28"/>
          <w:szCs w:val="28"/>
        </w:rPr>
        <w:t>.</w:t>
      </w:r>
    </w:p>
    <w:p w:rsidR="00C745CF" w:rsidRPr="00F4043F" w:rsidRDefault="00C745CF" w:rsidP="00C745CF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 xml:space="preserve">Таким образом, посетителям кофеен сложно идентифицировать ценности, которые пытаются донести до целевой аудитории компании-конкуренты. Не используя слоган, компании лишают себя возможности напрямую обратиться к потребителям, что в эпоху персонализированного подхода к клиентам означает невозможность укрепить их лояльность. </w:t>
      </w:r>
    </w:p>
    <w:p w:rsidR="005B5858" w:rsidRPr="00F4043F" w:rsidRDefault="005B5858" w:rsidP="005B5858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 xml:space="preserve">2. Данный разрыв может возникнуть, если компания не размещает информацию о себе в специализированных СМИ либо, напротив, размещает ее, но не в профильных изданиях. Это препятствует движению информации к заинтересованному потребителю, мешает ему познакомиться с компанией более подробно. Как правило, данный разрыв возникает в результате того, что отдел маркетинга сети кофеен не проводит систематические опросы своих гостей и гостей компаний-конкурентов. Такие мероприятия позволяют получить представление о запросах потребителей, отслеживать тенденции спроса. </w:t>
      </w:r>
    </w:p>
    <w:p w:rsidR="00A769CF" w:rsidRPr="00F4043F" w:rsidRDefault="00C3174C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br w:type="page"/>
      </w:r>
      <w:r w:rsidR="00762C3F">
        <w:rPr>
          <w:rFonts w:ascii="Times New Roman" w:hAnsi="Times New Roman" w:cs="Times New Roman"/>
          <w:sz w:val="28"/>
          <w:szCs w:val="28"/>
        </w:rPr>
        <w:pict>
          <v:shape id="_x0000_i1026" type="#_x0000_t75" style="width:405.75pt;height:509.25pt">
            <v:imagedata r:id="rId8" o:title=""/>
          </v:shape>
        </w:pict>
      </w:r>
    </w:p>
    <w:p w:rsidR="00C3174C" w:rsidRPr="00F4043F" w:rsidRDefault="00C3174C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Рис. 2</w:t>
      </w:r>
    </w:p>
    <w:p w:rsidR="00C3174C" w:rsidRPr="00F4043F" w:rsidRDefault="00C3174C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3. Фактором, оказывающим значительное влияние на решение потребителя посетить кофейню,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является наличие специальных предложений. Отсутствие программ лояльности может привести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 информационному разрыву, а следовательно,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 тому, что потребитель предпочтет компаниюконкурента, предлагающую дополнительные преимущества: новинки в меню, различные мероприятия, подкрепленные POS-материалами, баннерами, рекламой на радио, в прессе и т.д. Систематический мониторинг действий конкурентов и постоянная модернизация собственных стимулирующих программ позволят уменьшить вероятность возникновения данного разрыва.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43F">
        <w:rPr>
          <w:rFonts w:ascii="Times New Roman" w:hAnsi="Times New Roman" w:cs="Times New Roman"/>
          <w:b/>
          <w:bCs/>
          <w:sz w:val="28"/>
          <w:szCs w:val="28"/>
        </w:rPr>
        <w:t>ЭТАП 2. ФОРМИРОВАНИЕ ОЖИДАНИЯ</w:t>
      </w:r>
      <w:r w:rsidR="00E60D82" w:rsidRPr="00F40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Речь идет о формировании впечатлений, которые потребитель хотел бы получить от посещения кофейни, вплоть до позиций меню и качества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обслуживания. На данном этапе возможен так называемый разрыв интересов, т.е. разрыв между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ожиданием клиента и способностью сети заинтересовать его в посещении своей кофейни. Компании необходимо как можно тщательней спрогнозировать и предугадать ожидания потребителей, чтобы в дальнейшем как можно лучше и качественней удовлетворить их в процессе работы.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Основной причиной возникновения данного разрыва является отсутствие должного изучения запросов клиентов, их мнений и впечатлений. В данном случае оптимальным решением будет систематический мониторинг потребностей целевой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аудитории и проведение качественных и количественных методов исследования.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43F">
        <w:rPr>
          <w:rFonts w:ascii="Times New Roman" w:hAnsi="Times New Roman" w:cs="Times New Roman"/>
          <w:b/>
          <w:bCs/>
          <w:sz w:val="28"/>
          <w:szCs w:val="28"/>
        </w:rPr>
        <w:t>ЭТАП 3. АНАЛИЗ АЛЬТЕРНАТИВ</w:t>
      </w:r>
      <w:r w:rsidR="00E60D82" w:rsidRPr="00F40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На этом этапе компании важно быть «заметной» для потребителей и иметь четкие отличия от конкурентов. Если потребитель не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видит разницы между конкурентами, его выбор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будет спонтанным, зависящим от случайных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факторов, предугадать которые практически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невозможно. Таким образом, суть информационного разрыва №2 состоит в несоответствии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представлений потребителя об индивидуальности компании и воспринимаемой им реальной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картины.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Одной из причин возникновения данного разрыва может стать отсутствие у компании программ лояльности. Если потребитель будет знать,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что, к примеру, в конкретной сети кофеен в определенные часы он получит 10%-ную скидку на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все позиции меню или завтрак по специальной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цене, он, скорее, предпочтет именно эту сеть, а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не сеть конкурентов. Грамотно разработанные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и постоянно совершенствуемые программы лояльности и программы стимулирования могут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сыграть немаловажную роль в предотвращении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данного разрыва, особенно если идея проводимых мероприятий будет перекликаться со слоганом компании.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43F">
        <w:rPr>
          <w:rFonts w:ascii="Times New Roman" w:hAnsi="Times New Roman" w:cs="Times New Roman"/>
          <w:b/>
          <w:bCs/>
          <w:sz w:val="28"/>
          <w:szCs w:val="28"/>
        </w:rPr>
        <w:t>ЭТАП 4. ПОИСК КОНКРЕТНОЙ КОФЕЙНИ</w:t>
      </w:r>
      <w:r w:rsidR="00E60D82" w:rsidRPr="00F40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На этом этапе может возникнуть так называемый разрыв местности, т.е. разрыв между ожидаемым и реальным территориальным положением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кофейни относительно конкурентов.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Кофейни различных сетей располагаются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практически вплотную друг к другу, что создает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 xml:space="preserve">еще более жесткую конкуренцию </w:t>
      </w:r>
      <w:r w:rsidR="00C3174C" w:rsidRPr="00F4043F">
        <w:rPr>
          <w:rFonts w:ascii="Times New Roman" w:hAnsi="Times New Roman" w:cs="Times New Roman"/>
          <w:sz w:val="28"/>
          <w:szCs w:val="28"/>
        </w:rPr>
        <w:t>-</w:t>
      </w:r>
      <w:r w:rsidRPr="00F4043F">
        <w:rPr>
          <w:rFonts w:ascii="Times New Roman" w:hAnsi="Times New Roman" w:cs="Times New Roman"/>
          <w:sz w:val="28"/>
          <w:szCs w:val="28"/>
        </w:rPr>
        <w:t xml:space="preserve"> потребитель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может зайти в первую оказавшуюся на его пути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кофейню, не утруждая себя поисками заранее намеченного заведения.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Для предотвращения данного разрыва рекомендуется использовать указатели на улицах, задействовать промоутеров, применять средства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«партизанского» маркетинга, привлекать внимание клиентов неординарными способами (нестандартные указатели, имитация следов на асфальте и т.д.).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43F">
        <w:rPr>
          <w:rFonts w:ascii="Times New Roman" w:hAnsi="Times New Roman" w:cs="Times New Roman"/>
          <w:b/>
          <w:bCs/>
          <w:sz w:val="28"/>
          <w:szCs w:val="28"/>
        </w:rPr>
        <w:t>ЭТАП 5. ПОСЕЩЕНИЕ КОФЕЙНИ</w:t>
      </w:r>
      <w:r w:rsidR="00E60D82" w:rsidRPr="00F404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От того, какие впечатления получит гость на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данном этапе, зависит, будет ли он посещать данную кофейню или кофейни сети в дальнейшем.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Этап начинается с момента входа посетителя в кофейню (первые впечатления о компании), включает в себя все ступени обслуживания и заканчивается выходом из кофейни. За эти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час-полтора в сознании потребителя формируется полный образ компании, он окончательно решает, станет ли постоянным гостем этой сети или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предпочтет в дальнейшем кофейни конкурентов.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Рассмотрим данный этап подробнее.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Подэтап 5.1. </w:t>
      </w:r>
      <w:r w:rsidRPr="00F4043F">
        <w:rPr>
          <w:rFonts w:ascii="Times New Roman" w:hAnsi="Times New Roman" w:cs="Times New Roman"/>
          <w:sz w:val="28"/>
          <w:szCs w:val="28"/>
        </w:rPr>
        <w:t>Первое, на что обращает внимание посетитель, входя в кофейню, это внутренняя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обстановка: обустройство заведения, атмосфера,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чистота, музыка, наличие свободных мест и т.д.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Уже с этих мгновений возникает «контакт» между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компанией и гостем.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Подэтап 5.2. </w:t>
      </w:r>
      <w:r w:rsidRPr="00F4043F">
        <w:rPr>
          <w:rFonts w:ascii="Times New Roman" w:hAnsi="Times New Roman" w:cs="Times New Roman"/>
          <w:sz w:val="28"/>
          <w:szCs w:val="28"/>
        </w:rPr>
        <w:t>Процесс обслуживания: приветствие, подача меню, принятие заказа, сервис,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check back (реакция на гостя в процессе обслуживания), прощание с гостем и т.д.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На данных подэтапах могут возникнуть сразу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два вида разрывов.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859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 xml:space="preserve">1. </w:t>
      </w: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>Разрыв между спецификацией и качеством</w:t>
      </w:r>
      <w:r w:rsidR="00E60D82"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 </w:t>
      </w: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>предоставляемых услуг</w:t>
      </w:r>
      <w:r w:rsidRPr="00F4043F">
        <w:rPr>
          <w:rFonts w:ascii="Times New Roman" w:hAnsi="Times New Roman" w:cs="Times New Roman"/>
          <w:sz w:val="28"/>
          <w:szCs w:val="28"/>
        </w:rPr>
        <w:t>. Все спецификации 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стандарты обслуживания рассчитаны на идеальную ситуацию, когда соотношение обслуживающего персонала и гостей в кофейне оптимально, работа протекает бесперебойно (без поломок оборудования, сбоев в поставках продукции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и т.д.). В реальных условиях такое практически не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встречается, что обусловлено различными форсмажорными ситуациями, большой текучестью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кадров в данной сфере бизнеса, недостаточной компетентностью менеджеров и персонала,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отсутствием мотивации, тяжелыми моральнопсихологическими условиями труда и пр.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Создание специализированного отдела менеджеров-психологов призвано решить проблемы, обусловленные спецификой данного бизнеса, и повысить уровень мотивации персонала. Основные задачи данного отдела заключаются в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следующем: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859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научить административных работников самостоятельно оказывать помощь персоналу в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различного рода эмоционально сложных рабочих ситуациях (например, при общении с «проблемными» гостями), т.е. дать азы управления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психологическим и эмоциональным состоянием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работников, ведь постоянное присутствие психолога в кофейне невозможно;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на практике объяснить сотрудникам, как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необходимо вести себя в стрессовых ситуациях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(с помощью всевозможных психологических кейсов и тестов выявить особенности личности каждого сотрудника с целью дальнейшего воздействия на него); это позволит создать благоприятную обстановку на рабочем месте, минимизировать неудовлетворенность персонала условиями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труда, а значит, повысить мотивацию сотрудников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и понизить уровень текучести кадров, что, в свою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очередь, благоприятно отразится на степени удовлетворенности гостей.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CF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 xml:space="preserve">2. </w:t>
      </w: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>Разрыв между ожиданием потребителей</w:t>
      </w:r>
      <w:r w:rsidR="00E60D82"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 </w:t>
      </w: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>относительно процесса обслуживания и спецификацией услуг, созданной руководством компании</w:t>
      </w:r>
      <w:r w:rsidRPr="00F4043F">
        <w:rPr>
          <w:rFonts w:ascii="Times New Roman" w:hAnsi="Times New Roman" w:cs="Times New Roman"/>
          <w:sz w:val="28"/>
          <w:szCs w:val="28"/>
        </w:rPr>
        <w:t>. Причиной данного разрыва являются отсутствие должного внимания к потребностям клиентов в части обслуживания и недостаточная компетентность менеджеров в вопросах организации рабочего времени персонала.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 xml:space="preserve">В некоторых организациях в целях сокращения данного разрыва создают так называемую </w:t>
      </w: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политику компании </w:t>
      </w:r>
      <w:r w:rsidR="00C3174C" w:rsidRPr="00F4043F">
        <w:rPr>
          <w:rFonts w:ascii="Times New Roman" w:hAnsi="Times New Roman" w:cs="Times New Roman"/>
          <w:sz w:val="28"/>
          <w:szCs w:val="28"/>
        </w:rPr>
        <w:t>-</w:t>
      </w:r>
      <w:r w:rsidRPr="00F4043F">
        <w:rPr>
          <w:rFonts w:ascii="Times New Roman" w:hAnsi="Times New Roman" w:cs="Times New Roman"/>
          <w:sz w:val="28"/>
          <w:szCs w:val="28"/>
        </w:rPr>
        <w:t xml:space="preserve"> документ, определяющий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спецификацию услуг персонала, а также пошаговое руководство, касающееся поведения персонала, вплоть до конкретных фраз и поз во время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 xml:space="preserve">обслуживания гостей. Сотрудник обслуживает гостей, руководствуясь установленными правилами. С одной стороны, это упрощает процесс оценки качества обслуживания, с другой </w:t>
      </w:r>
      <w:r w:rsidR="00C3174C" w:rsidRPr="00F4043F">
        <w:rPr>
          <w:rFonts w:ascii="Times New Roman" w:hAnsi="Times New Roman" w:cs="Times New Roman"/>
          <w:sz w:val="28"/>
          <w:szCs w:val="28"/>
        </w:rPr>
        <w:t>-</w:t>
      </w:r>
      <w:r w:rsidRPr="00F4043F">
        <w:rPr>
          <w:rFonts w:ascii="Times New Roman" w:hAnsi="Times New Roman" w:cs="Times New Roman"/>
          <w:sz w:val="28"/>
          <w:szCs w:val="28"/>
        </w:rPr>
        <w:t xml:space="preserve"> минимизирует индивидуальный подход к гостям, имеющий для них немаловажное значение. Решить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данную проблему может частичное освобождение персонала от неукоснительного соблюдения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регламента, предоставление большей свободы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действий в общении с гостями.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859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Подэтап 5.3. </w:t>
      </w:r>
      <w:r w:rsidRPr="00F4043F">
        <w:rPr>
          <w:rFonts w:ascii="Times New Roman" w:hAnsi="Times New Roman" w:cs="Times New Roman"/>
          <w:sz w:val="28"/>
          <w:szCs w:val="28"/>
        </w:rPr>
        <w:t>Потребители уделяют большое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 xml:space="preserve">внимание качеству и внешнему виду блюд и напитков, поскольку качество пищи непосредственно влияет на здоровье гостя, а внешний вид блюда во многом определяет желание его приобрести. На данном этапе может возникнуть </w:t>
      </w: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>разрыв</w:t>
      </w:r>
      <w:r w:rsidR="00E60D82"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 </w:t>
      </w:r>
      <w:r w:rsidRPr="00F4043F">
        <w:rPr>
          <w:rFonts w:ascii="Times New Roman" w:eastAsia="MyriadPro-It" w:hAnsi="Times New Roman" w:cs="Times New Roman"/>
          <w:i/>
          <w:iCs/>
          <w:sz w:val="28"/>
          <w:szCs w:val="28"/>
        </w:rPr>
        <w:t>между ожиданиями потребителей относительно продукции компании и взаимодействием компании с поставщиками, складами / цехами</w:t>
      </w:r>
      <w:r w:rsidRPr="00F4043F">
        <w:rPr>
          <w:rFonts w:ascii="Times New Roman" w:hAnsi="Times New Roman" w:cs="Times New Roman"/>
          <w:sz w:val="28"/>
          <w:szCs w:val="28"/>
        </w:rPr>
        <w:t>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Причинами данного разрыва могут стать некомпетентность менеджеров и линейного персонала в вопросах обеспечения товарного вида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продукции, а также отсутствие оптимизации заказов, грамотно выстроенной коммуникационной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политики в работе с поставщиками, сотрудниками складов / цехов, посредниками и т.д.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Для ликвидации данного разрыва необходимо внедрять систему контроля качества продукции (что предполагает контроль и соблюдение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условий хранения продукции в процессе транспортировки и непосредственно в кофейне) 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 xml:space="preserve">сроков поставок (just in time </w:t>
      </w:r>
      <w:r w:rsidR="00C3174C" w:rsidRPr="00F4043F">
        <w:rPr>
          <w:rFonts w:ascii="Times New Roman" w:hAnsi="Times New Roman" w:cs="Times New Roman"/>
          <w:sz w:val="28"/>
          <w:szCs w:val="28"/>
        </w:rPr>
        <w:t>-</w:t>
      </w:r>
      <w:r w:rsidRPr="00F4043F">
        <w:rPr>
          <w:rFonts w:ascii="Times New Roman" w:hAnsi="Times New Roman" w:cs="Times New Roman"/>
          <w:sz w:val="28"/>
          <w:szCs w:val="28"/>
        </w:rPr>
        <w:t xml:space="preserve"> точно в срок).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Одной из основных проблем заведений общественного питания является отсутствие полного ассортимента продукции в течение всего дня.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В целях решения данной проблемы необходимо оптимизировать заказы для каждой кофейни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в зависимости от дня недели (будний, выходной,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праздничный) и товарооборота прошлых недель, увеличить ассортимент продукции с длительным сроком реализации. Создание специального отдела, занимающегося доставкой необходимой продукции, которую можно дозаказать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со складов / цехов, позволит поддерживать постоянный ассортимент товаров в кофейнях и не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отрывать персонал кофейни от непосредственных обязанностей.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Все перечисленные этапы взаимодействия с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компанией складываются у посетителя кофейни в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единую картину. Если по завершении всех этапов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у потребителя сложится положительное впечатление, то в будущем он, скорее всего, остановит свой выбор на уже проверенной сети кофеен, т.е.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следующий цикл начнется с этапа 4 (поиск конкретной кофейни). В случае если ожидания посетителя не оправдаются и гость уйдет неудовлетворенным и разочарованным, то либо процесс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взаимодействия компании с клиентом приостановится до тех пор, пока ожидание и восприятие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не совпадут, либо отношения компании и гостя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закончатся. Тогда потребитель при появлении подобной потребности начнет процесс взаимодействия с этапа 3 (анализ альтернатив).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Мы проанализировали все этапы взаимодействия сети кофеен с ее гостями (точки соприкосновения), обозначили разрывы, которые могут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возникнуть на каждом этапе, и их причины.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Для устранения разрывов было предложено создать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систему интегрированных бренд-коммуникаций,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решающую на каждом этапе взаимодействия компании и потребителей определенные задачи и объединенную единой идеей и слоганом.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9A9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Данная методика позволяет выявить те слабые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места в работе сетевых кофеен, которые не видны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 xml:space="preserve">с первого взгляда, проранжировать задачи, касающиеся построения взаимоотношений с потребителями, предупредить или свести к минимуму неудовлетворенность клиентов. </w:t>
      </w:r>
    </w:p>
    <w:p w:rsidR="00C02F56" w:rsidRPr="00F4043F" w:rsidRDefault="00033CCD" w:rsidP="00B3793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3F">
        <w:rPr>
          <w:rFonts w:ascii="Times New Roman" w:hAnsi="Times New Roman" w:cs="Times New Roman"/>
          <w:sz w:val="28"/>
          <w:szCs w:val="28"/>
        </w:rPr>
        <w:t>Это, в свою очередь,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означает повышение их лояльности и увеличение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продолжительности «общения» с компанией, что</w:t>
      </w:r>
      <w:r w:rsidR="00E60D82" w:rsidRPr="00F4043F">
        <w:rPr>
          <w:rFonts w:ascii="Times New Roman" w:hAnsi="Times New Roman" w:cs="Times New Roman"/>
          <w:sz w:val="28"/>
          <w:szCs w:val="28"/>
        </w:rPr>
        <w:t xml:space="preserve"> </w:t>
      </w:r>
      <w:r w:rsidRPr="00F4043F">
        <w:rPr>
          <w:rFonts w:ascii="Times New Roman" w:hAnsi="Times New Roman" w:cs="Times New Roman"/>
          <w:sz w:val="28"/>
          <w:szCs w:val="28"/>
        </w:rPr>
        <w:t>положительно скажется на прибыли фирмы, особенно в период финансового кризиса.</w:t>
      </w:r>
    </w:p>
    <w:p w:rsidR="004819FF" w:rsidRPr="00F4043F" w:rsidRDefault="00C02F56" w:rsidP="00C02F56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3F">
        <w:rPr>
          <w:rFonts w:ascii="Times New Roman" w:hAnsi="Times New Roman" w:cs="Times New Roman"/>
        </w:rPr>
        <w:br w:type="page"/>
      </w:r>
      <w:r w:rsidR="004819FF" w:rsidRPr="00F4043F">
        <w:rPr>
          <w:rFonts w:ascii="Times New Roman" w:hAnsi="Times New Roman" w:cs="Times New Roman"/>
          <w:b/>
          <w:sz w:val="28"/>
          <w:szCs w:val="28"/>
        </w:rPr>
        <w:t>С</w:t>
      </w:r>
      <w:r w:rsidRPr="00F4043F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4819FF" w:rsidRPr="00F4043F" w:rsidRDefault="004819FF" w:rsidP="00B37936">
      <w:pPr>
        <w:spacing w:line="360" w:lineRule="auto"/>
        <w:ind w:firstLine="709"/>
        <w:jc w:val="both"/>
        <w:rPr>
          <w:sz w:val="28"/>
          <w:szCs w:val="28"/>
        </w:rPr>
      </w:pPr>
    </w:p>
    <w:p w:rsidR="00033CCD" w:rsidRPr="00F4043F" w:rsidRDefault="00033CCD" w:rsidP="00C02F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043F">
        <w:rPr>
          <w:sz w:val="28"/>
          <w:szCs w:val="28"/>
        </w:rPr>
        <w:t xml:space="preserve">1. Барлоу Дж., Стюарт П. Сервис, ориентированный на бренд. Новое конкурентное преимущество / Пер. с англ.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М.: ЗАО «Олимп-</w:t>
      </w:r>
      <w:r w:rsidR="00E60D82" w:rsidRPr="00F4043F">
        <w:rPr>
          <w:sz w:val="28"/>
          <w:szCs w:val="28"/>
        </w:rPr>
        <w:t xml:space="preserve"> </w:t>
      </w:r>
      <w:r w:rsidRPr="00F4043F">
        <w:rPr>
          <w:sz w:val="28"/>
          <w:szCs w:val="28"/>
        </w:rPr>
        <w:t xml:space="preserve">Бизнес», 2007.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288 с.</w:t>
      </w:r>
    </w:p>
    <w:p w:rsidR="00033CCD" w:rsidRPr="00F4043F" w:rsidRDefault="00033CCD" w:rsidP="00C02F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043F">
        <w:rPr>
          <w:sz w:val="28"/>
          <w:szCs w:val="28"/>
        </w:rPr>
        <w:t xml:space="preserve">2. Дэвис С.М., Данн М. Бренд-билдинг: создание бизнеса, раскручивающего бренд.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СПб.: Питер, 2005.</w:t>
      </w:r>
    </w:p>
    <w:p w:rsidR="00033CCD" w:rsidRPr="00F4043F" w:rsidRDefault="00033CCD" w:rsidP="00C02F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043F">
        <w:rPr>
          <w:sz w:val="28"/>
          <w:szCs w:val="28"/>
        </w:rPr>
        <w:t xml:space="preserve">3. Лавлок К. Маркетинг услуг: персонал, технология, стратегия / Пер. с англ. Т.В. Безвенюк, О.И. Медведь, Н.Е. Метоль.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М.: Вильямс,</w:t>
      </w:r>
      <w:r w:rsidR="00E60D82" w:rsidRPr="00F4043F">
        <w:rPr>
          <w:sz w:val="28"/>
          <w:szCs w:val="28"/>
        </w:rPr>
        <w:t xml:space="preserve"> </w:t>
      </w:r>
      <w:r w:rsidRPr="00F4043F">
        <w:rPr>
          <w:sz w:val="28"/>
          <w:szCs w:val="28"/>
        </w:rPr>
        <w:t xml:space="preserve">2005.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1008 с.</w:t>
      </w:r>
    </w:p>
    <w:p w:rsidR="00033CCD" w:rsidRPr="00F4043F" w:rsidRDefault="00033CCD" w:rsidP="00C02F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043F">
        <w:rPr>
          <w:sz w:val="28"/>
          <w:szCs w:val="28"/>
        </w:rPr>
        <w:t xml:space="preserve">4. Лавлок К., Гаммессон Э. Маркетинг услуг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что дальше? В поисках новой парадигмы и свежих веяний // Маркетинг и маркетинговые</w:t>
      </w:r>
      <w:r w:rsidR="00E60D82" w:rsidRPr="00F4043F">
        <w:rPr>
          <w:sz w:val="28"/>
          <w:szCs w:val="28"/>
        </w:rPr>
        <w:t xml:space="preserve"> </w:t>
      </w:r>
      <w:r w:rsidRPr="00F4043F">
        <w:rPr>
          <w:sz w:val="28"/>
          <w:szCs w:val="28"/>
        </w:rPr>
        <w:t xml:space="preserve">исследования.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2006.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№2–4.</w:t>
      </w:r>
    </w:p>
    <w:p w:rsidR="00033CCD" w:rsidRPr="00F4043F" w:rsidRDefault="00033CCD" w:rsidP="00C02F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043F">
        <w:rPr>
          <w:sz w:val="28"/>
          <w:szCs w:val="28"/>
        </w:rPr>
        <w:t xml:space="preserve">5. Ле Пла Ф.Дж., Паркер Л.М. Интегрированный брендинг / Пер. с англ.; под ред. С.Г. Божук.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СПб.: ИД «Нева», 2003.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320 с.</w:t>
      </w:r>
    </w:p>
    <w:p w:rsidR="00033CCD" w:rsidRPr="00F4043F" w:rsidRDefault="00033CCD" w:rsidP="00C02F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043F">
        <w:rPr>
          <w:sz w:val="28"/>
          <w:szCs w:val="28"/>
        </w:rPr>
        <w:t xml:space="preserve">6. Людковская А. Обзор индустрии общепита за минувший год // Food Service.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2008. </w:t>
      </w:r>
      <w:r w:rsidR="00C3174C" w:rsidRPr="00F4043F">
        <w:rPr>
          <w:sz w:val="28"/>
          <w:szCs w:val="28"/>
        </w:rPr>
        <w:t>-</w:t>
      </w:r>
      <w:r w:rsidRPr="00F4043F">
        <w:rPr>
          <w:sz w:val="28"/>
          <w:szCs w:val="28"/>
        </w:rPr>
        <w:t xml:space="preserve"> №12.</w:t>
      </w:r>
    </w:p>
    <w:p w:rsidR="00C02F56" w:rsidRPr="00C05810" w:rsidRDefault="00033CCD" w:rsidP="00C02F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F4043F">
        <w:rPr>
          <w:sz w:val="28"/>
          <w:szCs w:val="28"/>
        </w:rPr>
        <w:t>7. Российский рынок общественного питания: текущие состояние и перспективы развития. Аналитический</w:t>
      </w:r>
      <w:r w:rsidRPr="00F4043F">
        <w:rPr>
          <w:sz w:val="28"/>
          <w:szCs w:val="28"/>
          <w:lang w:val="en-US"/>
        </w:rPr>
        <w:t xml:space="preserve"> </w:t>
      </w:r>
      <w:r w:rsidRPr="00F4043F">
        <w:rPr>
          <w:sz w:val="28"/>
          <w:szCs w:val="28"/>
        </w:rPr>
        <w:t>отчет</w:t>
      </w:r>
      <w:r w:rsidRPr="00F4043F">
        <w:rPr>
          <w:sz w:val="28"/>
          <w:szCs w:val="28"/>
          <w:lang w:val="en-US"/>
        </w:rPr>
        <w:t xml:space="preserve"> DISCOVERY Research</w:t>
      </w:r>
      <w:r w:rsidR="00E60D82" w:rsidRPr="00F4043F">
        <w:rPr>
          <w:sz w:val="28"/>
          <w:szCs w:val="28"/>
          <w:lang w:val="en-US"/>
        </w:rPr>
        <w:t xml:space="preserve"> </w:t>
      </w:r>
      <w:r w:rsidRPr="00F4043F">
        <w:rPr>
          <w:sz w:val="28"/>
          <w:szCs w:val="28"/>
          <w:lang w:val="en-US"/>
        </w:rPr>
        <w:t xml:space="preserve">Group. </w:t>
      </w:r>
      <w:r w:rsidRPr="00F4043F">
        <w:rPr>
          <w:sz w:val="28"/>
          <w:szCs w:val="28"/>
        </w:rPr>
        <w:t>Май</w:t>
      </w:r>
      <w:r w:rsidR="00C02F56" w:rsidRPr="00F4043F">
        <w:rPr>
          <w:sz w:val="28"/>
          <w:szCs w:val="28"/>
          <w:lang w:val="en-US"/>
        </w:rPr>
        <w:t>, 2008.</w:t>
      </w:r>
    </w:p>
    <w:p w:rsidR="00033CCD" w:rsidRPr="00F4043F" w:rsidRDefault="00033CCD" w:rsidP="00C02F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F4043F">
        <w:rPr>
          <w:sz w:val="28"/>
          <w:szCs w:val="28"/>
          <w:lang w:val="en-US"/>
        </w:rPr>
        <w:t xml:space="preserve">8. Berry L. (1986). «Big ideas in services marketing». </w:t>
      </w:r>
      <w:r w:rsidRPr="00F4043F">
        <w:rPr>
          <w:rFonts w:eastAsia="MyriadPro-It"/>
          <w:iCs/>
          <w:sz w:val="28"/>
          <w:szCs w:val="28"/>
          <w:lang w:val="en-US"/>
        </w:rPr>
        <w:t>Journal of Consumer Marketing</w:t>
      </w:r>
      <w:r w:rsidRPr="00F4043F">
        <w:rPr>
          <w:sz w:val="28"/>
          <w:szCs w:val="28"/>
          <w:lang w:val="en-US"/>
        </w:rPr>
        <w:t>, Vol. 3(2), p</w:t>
      </w:r>
      <w:r w:rsidRPr="00F4043F">
        <w:rPr>
          <w:sz w:val="28"/>
          <w:szCs w:val="28"/>
        </w:rPr>
        <w:t>р</w:t>
      </w:r>
      <w:r w:rsidRPr="00F4043F">
        <w:rPr>
          <w:sz w:val="28"/>
          <w:szCs w:val="28"/>
          <w:lang w:val="en-US"/>
        </w:rPr>
        <w:t>. 47–51.</w:t>
      </w:r>
    </w:p>
    <w:p w:rsidR="00033CCD" w:rsidRPr="00F4043F" w:rsidRDefault="00033CCD" w:rsidP="00C02F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F4043F">
        <w:rPr>
          <w:sz w:val="28"/>
          <w:szCs w:val="28"/>
          <w:lang w:val="en-US"/>
        </w:rPr>
        <w:t xml:space="preserve">9. Buttle F. (1996). «SERVQUAL: review, critique, research agenda». </w:t>
      </w:r>
      <w:r w:rsidRPr="00F4043F">
        <w:rPr>
          <w:rFonts w:eastAsia="MyriadPro-It"/>
          <w:iCs/>
          <w:sz w:val="28"/>
          <w:szCs w:val="28"/>
          <w:lang w:val="en-US"/>
        </w:rPr>
        <w:t>European Journal of Marketing</w:t>
      </w:r>
      <w:r w:rsidRPr="00F4043F">
        <w:rPr>
          <w:sz w:val="28"/>
          <w:szCs w:val="28"/>
          <w:lang w:val="en-US"/>
        </w:rPr>
        <w:t>, Vol. 30(1), pp. 8–32.</w:t>
      </w:r>
    </w:p>
    <w:p w:rsidR="00033CCD" w:rsidRPr="00F4043F" w:rsidRDefault="00033CCD" w:rsidP="00C02F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F4043F">
        <w:rPr>
          <w:sz w:val="28"/>
          <w:szCs w:val="28"/>
          <w:lang w:val="en-US"/>
        </w:rPr>
        <w:t xml:space="preserve">10. Davis S. </w:t>
      </w:r>
      <w:r w:rsidRPr="00F4043F">
        <w:rPr>
          <w:rFonts w:eastAsia="MyriadPro-It"/>
          <w:iCs/>
          <w:sz w:val="28"/>
          <w:szCs w:val="28"/>
          <w:lang w:val="en-US"/>
        </w:rPr>
        <w:t>Corporate Branding: Making the Brand the Strategic Driver for the Entire Organization</w:t>
      </w:r>
      <w:r w:rsidRPr="00F4043F">
        <w:rPr>
          <w:sz w:val="28"/>
          <w:szCs w:val="28"/>
          <w:lang w:val="en-US"/>
        </w:rPr>
        <w:t xml:space="preserve">. </w:t>
      </w:r>
      <w:r w:rsidR="00C3174C" w:rsidRPr="00F4043F">
        <w:rPr>
          <w:sz w:val="28"/>
          <w:szCs w:val="28"/>
          <w:lang w:val="en-US"/>
        </w:rPr>
        <w:t>-</w:t>
      </w:r>
      <w:r w:rsidRPr="00F4043F">
        <w:rPr>
          <w:sz w:val="28"/>
          <w:szCs w:val="28"/>
          <w:lang w:val="en-US"/>
        </w:rPr>
        <w:t xml:space="preserve"> www.gtamarketing.com.</w:t>
      </w:r>
    </w:p>
    <w:p w:rsidR="00033CCD" w:rsidRPr="00C05810" w:rsidRDefault="00033CCD" w:rsidP="00C02F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F4043F">
        <w:rPr>
          <w:sz w:val="28"/>
          <w:szCs w:val="28"/>
          <w:lang w:val="en-US"/>
        </w:rPr>
        <w:t xml:space="preserve">11. Gummesson E. (1987). «Lip service </w:t>
      </w:r>
      <w:r w:rsidR="00C3174C" w:rsidRPr="00F4043F">
        <w:rPr>
          <w:sz w:val="28"/>
          <w:szCs w:val="28"/>
          <w:lang w:val="en-US"/>
        </w:rPr>
        <w:t>-</w:t>
      </w:r>
      <w:r w:rsidRPr="00F4043F">
        <w:rPr>
          <w:sz w:val="28"/>
          <w:szCs w:val="28"/>
          <w:lang w:val="en-US"/>
        </w:rPr>
        <w:t xml:space="preserve"> a neglected area in service marketing». </w:t>
      </w:r>
      <w:r w:rsidRPr="00C05810">
        <w:rPr>
          <w:rFonts w:eastAsia="MyriadPro-It"/>
          <w:iCs/>
          <w:sz w:val="28"/>
          <w:szCs w:val="28"/>
          <w:lang w:val="en-US"/>
        </w:rPr>
        <w:t>Journal of Services Marketing</w:t>
      </w:r>
      <w:r w:rsidRPr="00C05810">
        <w:rPr>
          <w:sz w:val="28"/>
          <w:szCs w:val="28"/>
          <w:lang w:val="en-US"/>
        </w:rPr>
        <w:t>, Vol. 1(1), pp. 19–24.</w:t>
      </w:r>
    </w:p>
    <w:p w:rsidR="00D91FAF" w:rsidRPr="00F4043F" w:rsidRDefault="00033CCD" w:rsidP="00C02F56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043F">
        <w:rPr>
          <w:rFonts w:ascii="Times New Roman" w:hAnsi="Times New Roman" w:cs="Times New Roman"/>
          <w:sz w:val="28"/>
          <w:szCs w:val="28"/>
          <w:lang w:val="en-US"/>
        </w:rPr>
        <w:t xml:space="preserve">12. Gummesson E. (1991). </w:t>
      </w:r>
      <w:r w:rsidRPr="00F4043F">
        <w:rPr>
          <w:rFonts w:ascii="Times New Roman" w:eastAsia="MyriadPro-It" w:hAnsi="Times New Roman" w:cs="Times New Roman"/>
          <w:iCs/>
          <w:sz w:val="28"/>
          <w:szCs w:val="28"/>
          <w:lang w:val="en-US"/>
        </w:rPr>
        <w:t>The Part-Time Marketer</w:t>
      </w:r>
      <w:r w:rsidRPr="00F4043F">
        <w:rPr>
          <w:rFonts w:ascii="Times New Roman" w:hAnsi="Times New Roman" w:cs="Times New Roman"/>
          <w:sz w:val="28"/>
          <w:szCs w:val="28"/>
          <w:lang w:val="en-US"/>
        </w:rPr>
        <w:t>. Karlstad, Center for Service Research.</w:t>
      </w:r>
      <w:bookmarkStart w:id="0" w:name="_GoBack"/>
      <w:bookmarkEnd w:id="0"/>
    </w:p>
    <w:sectPr w:rsidR="00D91FAF" w:rsidRPr="00F4043F" w:rsidSect="00E323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64" w:rsidRDefault="00EA6964">
      <w:r>
        <w:separator/>
      </w:r>
    </w:p>
  </w:endnote>
  <w:endnote w:type="continuationSeparator" w:id="0">
    <w:p w:rsidR="00EA6964" w:rsidRDefault="00EA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I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64" w:rsidRDefault="00EA6964">
      <w:r>
        <w:separator/>
      </w:r>
    </w:p>
  </w:footnote>
  <w:footnote w:type="continuationSeparator" w:id="0">
    <w:p w:rsidR="00EA6964" w:rsidRDefault="00EA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33CCD"/>
    <w:rsid w:val="000565EB"/>
    <w:rsid w:val="000D10C1"/>
    <w:rsid w:val="000D2653"/>
    <w:rsid w:val="000F74FE"/>
    <w:rsid w:val="00105F8C"/>
    <w:rsid w:val="0013698D"/>
    <w:rsid w:val="001451C6"/>
    <w:rsid w:val="001512C7"/>
    <w:rsid w:val="00172337"/>
    <w:rsid w:val="001D3D1B"/>
    <w:rsid w:val="001E5A3A"/>
    <w:rsid w:val="0021162D"/>
    <w:rsid w:val="00220E7B"/>
    <w:rsid w:val="00244662"/>
    <w:rsid w:val="00244EE1"/>
    <w:rsid w:val="002542CE"/>
    <w:rsid w:val="002603EE"/>
    <w:rsid w:val="0026644E"/>
    <w:rsid w:val="0026710E"/>
    <w:rsid w:val="0027249C"/>
    <w:rsid w:val="002B4045"/>
    <w:rsid w:val="002E74CA"/>
    <w:rsid w:val="00337DC6"/>
    <w:rsid w:val="00352396"/>
    <w:rsid w:val="00397707"/>
    <w:rsid w:val="004176B7"/>
    <w:rsid w:val="00420EA8"/>
    <w:rsid w:val="00445CB5"/>
    <w:rsid w:val="0045651E"/>
    <w:rsid w:val="004819FF"/>
    <w:rsid w:val="0049391E"/>
    <w:rsid w:val="004970BC"/>
    <w:rsid w:val="004B5CF0"/>
    <w:rsid w:val="004C1B7A"/>
    <w:rsid w:val="004C2963"/>
    <w:rsid w:val="004F4621"/>
    <w:rsid w:val="005477E3"/>
    <w:rsid w:val="00572F67"/>
    <w:rsid w:val="00581B44"/>
    <w:rsid w:val="0059208F"/>
    <w:rsid w:val="005B5858"/>
    <w:rsid w:val="005E3494"/>
    <w:rsid w:val="005F1F15"/>
    <w:rsid w:val="006559F0"/>
    <w:rsid w:val="006B32E3"/>
    <w:rsid w:val="006D0331"/>
    <w:rsid w:val="006E1789"/>
    <w:rsid w:val="00742267"/>
    <w:rsid w:val="00762C3F"/>
    <w:rsid w:val="007B0B07"/>
    <w:rsid w:val="007F3CB5"/>
    <w:rsid w:val="00811143"/>
    <w:rsid w:val="00812C6F"/>
    <w:rsid w:val="008604A2"/>
    <w:rsid w:val="00870102"/>
    <w:rsid w:val="008761F4"/>
    <w:rsid w:val="008A1FEF"/>
    <w:rsid w:val="008D202A"/>
    <w:rsid w:val="008D5BE3"/>
    <w:rsid w:val="008E799E"/>
    <w:rsid w:val="008F19B5"/>
    <w:rsid w:val="0094085F"/>
    <w:rsid w:val="00986438"/>
    <w:rsid w:val="00991B04"/>
    <w:rsid w:val="009971EB"/>
    <w:rsid w:val="009A5EA1"/>
    <w:rsid w:val="009D55A8"/>
    <w:rsid w:val="009F6104"/>
    <w:rsid w:val="00A2739F"/>
    <w:rsid w:val="00A63C3A"/>
    <w:rsid w:val="00A769CF"/>
    <w:rsid w:val="00A77DC3"/>
    <w:rsid w:val="00A85621"/>
    <w:rsid w:val="00A86E51"/>
    <w:rsid w:val="00AF35C2"/>
    <w:rsid w:val="00B14E07"/>
    <w:rsid w:val="00B21EBA"/>
    <w:rsid w:val="00B37936"/>
    <w:rsid w:val="00BA1D08"/>
    <w:rsid w:val="00BD0859"/>
    <w:rsid w:val="00BF3106"/>
    <w:rsid w:val="00C02F56"/>
    <w:rsid w:val="00C05810"/>
    <w:rsid w:val="00C07DEF"/>
    <w:rsid w:val="00C15735"/>
    <w:rsid w:val="00C166D9"/>
    <w:rsid w:val="00C3174C"/>
    <w:rsid w:val="00C34155"/>
    <w:rsid w:val="00C429A9"/>
    <w:rsid w:val="00C6563A"/>
    <w:rsid w:val="00C745CF"/>
    <w:rsid w:val="00C8324A"/>
    <w:rsid w:val="00CC4C5C"/>
    <w:rsid w:val="00CE33DF"/>
    <w:rsid w:val="00D01E0A"/>
    <w:rsid w:val="00D135BE"/>
    <w:rsid w:val="00D3072E"/>
    <w:rsid w:val="00D6655F"/>
    <w:rsid w:val="00D80A33"/>
    <w:rsid w:val="00D91FAF"/>
    <w:rsid w:val="00D92525"/>
    <w:rsid w:val="00DB6B3C"/>
    <w:rsid w:val="00DD7D79"/>
    <w:rsid w:val="00E32364"/>
    <w:rsid w:val="00E35DAF"/>
    <w:rsid w:val="00E421CD"/>
    <w:rsid w:val="00E42CB1"/>
    <w:rsid w:val="00E60D82"/>
    <w:rsid w:val="00E62EE0"/>
    <w:rsid w:val="00E865E9"/>
    <w:rsid w:val="00E968C6"/>
    <w:rsid w:val="00EA6964"/>
    <w:rsid w:val="00EC1FEF"/>
    <w:rsid w:val="00EC676F"/>
    <w:rsid w:val="00ED08E3"/>
    <w:rsid w:val="00F15E26"/>
    <w:rsid w:val="00F22D2E"/>
    <w:rsid w:val="00F4043F"/>
    <w:rsid w:val="00F41E0F"/>
    <w:rsid w:val="00F91E16"/>
    <w:rsid w:val="00F954E3"/>
    <w:rsid w:val="00FB54CF"/>
    <w:rsid w:val="00FB71BD"/>
    <w:rsid w:val="00FB71D6"/>
    <w:rsid w:val="00FF1D48"/>
    <w:rsid w:val="00FF2472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7650F90-FA12-4A79-B4D0-9097B2DA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22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20041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2014-02-24T06:00:00Z</dcterms:created>
  <dcterms:modified xsi:type="dcterms:W3CDTF">2014-02-24T06:00:00Z</dcterms:modified>
</cp:coreProperties>
</file>