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09" w:rsidRDefault="00886F09" w:rsidP="00067851">
      <w:pPr>
        <w:pStyle w:val="a3"/>
        <w:spacing w:line="288" w:lineRule="auto"/>
        <w:jc w:val="center"/>
        <w:rPr>
          <w:b/>
          <w:bCs/>
          <w:sz w:val="28"/>
          <w:szCs w:val="28"/>
        </w:rPr>
      </w:pPr>
    </w:p>
    <w:p w:rsidR="00067851" w:rsidRDefault="00067851" w:rsidP="00067851">
      <w:pPr>
        <w:pStyle w:val="a3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МОЛОДЕЖЬ И ПОЛИТИКА</w:t>
      </w:r>
    </w:p>
    <w:p w:rsidR="00067851" w:rsidRDefault="00067851" w:rsidP="00067851">
      <w:pPr>
        <w:pStyle w:val="a3"/>
        <w:spacing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Политика, всегда связанная с проблемой власти все больше интересует российскую молодежь. Она начинает понимать, что в конкретно-исторических условиях </w:t>
      </w:r>
      <w:r>
        <w:rPr>
          <w:i/>
          <w:iCs/>
          <w:sz w:val="28"/>
          <w:szCs w:val="28"/>
        </w:rPr>
        <w:t xml:space="preserve">политика </w:t>
      </w:r>
      <w:r>
        <w:rPr>
          <w:sz w:val="28"/>
          <w:szCs w:val="28"/>
        </w:rPr>
        <w:t>может оказать большое воздействие либо на ускорение, либо на замедление социального прогресса общества, а значит и на положение и социальный статус самой молодежи.</w:t>
      </w:r>
    </w:p>
    <w:p w:rsidR="00067851" w:rsidRPr="005D3269" w:rsidRDefault="00067851" w:rsidP="00067851">
      <w:pPr>
        <w:pStyle w:val="a3"/>
        <w:spacing w:line="288" w:lineRule="auto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Повышение социального веса молодежи и рост молодежного движения в последние годы стимулировали интерес к молодежным проблемам со стороны ученых, особенно социологов и политологов.</w:t>
      </w:r>
      <w:r w:rsidR="005D3269">
        <w:rPr>
          <w:b/>
          <w:bCs/>
          <w:color w:val="FF0000"/>
          <w:sz w:val="28"/>
          <w:szCs w:val="28"/>
        </w:rPr>
        <w:t xml:space="preserve"> </w:t>
      </w:r>
    </w:p>
    <w:p w:rsidR="00067851" w:rsidRDefault="00067851" w:rsidP="00067851">
      <w:pPr>
        <w:pStyle w:val="a3"/>
        <w:spacing w:line="288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 </w:t>
      </w:r>
    </w:p>
    <w:p w:rsidR="00067851" w:rsidRDefault="00067851" w:rsidP="00067851">
      <w:pPr>
        <w:pStyle w:val="a3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Место и роль молодежи в политической жизни общества</w:t>
      </w:r>
    </w:p>
    <w:p w:rsidR="00067851" w:rsidRDefault="00067851" w:rsidP="00067851">
      <w:pPr>
        <w:pStyle w:val="a3"/>
        <w:spacing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Молодежь – социально-демографическая группа, выделяемая на основе совокупности возрастных характеристик, особенностей социального положения обусловленных теми и другими социально-психологическими свойствами. Молодежь занимает важное место в социально-демографической структуре и общественно-политической жизни общества.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Молодежь социально неоднородна и различные ее отряды (рабочая, крестьянская, учащаяся, городская и сельская) имеют свои специфические интересы. Существенно различны положение и проблемы молодежи в развитых и в развивающихся странах. Поэтому молодежь не представляет единой политической и идеологической силы. Политические лидеры всегда придавали молодежи большое позитивное значение, так как именно она в значительной степени решает исход политической борьбы. Разумеется, необходимо учитывать как возрастную, так и социально-психологическую специфику молодежи, обусловленную исторически неизбежными различиями между разными поколениями. Как известно, молодежь совсем иначе реагирует на изменение политической ситуации в стране, чем старшее поколение.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Молодежь всегда стремилась к активной политической жизни. Следует отметить, что уже в первой половине XIX в. молодежь, по преимуществу студенческая, объединенная в своих союзах принимала участие в борьбе </w:t>
      </w:r>
      <w:r>
        <w:rPr>
          <w:b/>
          <w:bCs/>
          <w:color w:val="FF0000"/>
          <w:sz w:val="28"/>
          <w:szCs w:val="28"/>
        </w:rPr>
        <w:t>[c.589]</w:t>
      </w:r>
      <w:r>
        <w:rPr>
          <w:sz w:val="28"/>
          <w:szCs w:val="28"/>
        </w:rPr>
        <w:t xml:space="preserve"> против деспотизма, в национально-освободительном движении. Во второй половине XIX в. кроме молодежных организаций, поддерживающих революционное движение, создаются и христианские молодежные организации (Всемирный альянс молодых христиан, Всемирная ассоциация молодых женщин-христианок, Всемирная федерация студентов-христиан и др.).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ХХ в. почти во всех странах Западной Европы были организованы союзы социалистической рабочей молодежи. В </w:t>
      </w:r>
      <w:smartTag w:uri="urn:schemas-microsoft-com:office:smarttags" w:element="metricconverter">
        <w:smartTagPr>
          <w:attr w:name="ProductID" w:val="1907 г"/>
        </w:smartTagPr>
        <w:r>
          <w:rPr>
            <w:sz w:val="28"/>
            <w:szCs w:val="28"/>
          </w:rPr>
          <w:t>1907 г</w:t>
        </w:r>
      </w:smartTag>
      <w:r>
        <w:rPr>
          <w:sz w:val="28"/>
          <w:szCs w:val="28"/>
        </w:rPr>
        <w:t xml:space="preserve">. создан социалистический интернационал молодежи, а после революции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>. в России – коммунистический интернационал молодежи.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>1945 г</w:t>
        </w:r>
      </w:smartTag>
      <w:r>
        <w:rPr>
          <w:sz w:val="28"/>
          <w:szCs w:val="28"/>
        </w:rPr>
        <w:t>. 10 ноября Великая конференция демократической молодежи (были представители от 63 стран) приняла решение создать Всемирную федерацию демократической молодежи для содействия взаимопониманию и сотрудничеству молодежи во всех областях жизни общества, борьбе против социального, национального и расового угнетения, за мир и безопасность народов, за права молодежи. С тех пор 10 ноября отмечается как Всемирный день молодежи.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факты организационного характера, но они как раз и раскрывают силу и мощь молодежи. Например, беспрецедентные по размаху выступления студенческой молодежи в конце 60-х годов выявили огромный рост ее политической активности и политического радикализма, растущее осознание студентами взаимосвязи системы высшего образования с господствующими общественно-политическими отношениями. Это дало повод некоторым ученым (Г.Маркузе) объявить молодежь решающей революционной силой, авангардом трудящихся масс.</w:t>
      </w:r>
    </w:p>
    <w:p w:rsidR="00067851" w:rsidRDefault="00067851" w:rsidP="00067851">
      <w:pPr>
        <w:pStyle w:val="a3"/>
        <w:spacing w:line="288" w:lineRule="auto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Объективные закономерности общественного развития в современной России все явственнее показывают возрастающее значение молодежи в политической жизни страны. Сегодня налицо совершенно новая ситуация по сравнению с 70-80-ми годами, когда молодые люди в большинстве своем проявляли прохладное отношение к политике или даже чурались ее. Это объяснялось твердым убеждением в том, что политикой должны заниматься люди более зрелого возраста, достигшие определенной иерархической ступени в партии или комсомоле. </w:t>
      </w:r>
      <w:r>
        <w:rPr>
          <w:b/>
          <w:bCs/>
          <w:color w:val="FF0000"/>
          <w:sz w:val="28"/>
          <w:szCs w:val="28"/>
        </w:rPr>
        <w:t>[c.590]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Глубокие социально-экономические и политические изменения, происходящие в российском обществе, серьезно отражаются и на политическом поведении молодого поколения. Во-первых, наблюдается </w:t>
      </w:r>
      <w:r>
        <w:rPr>
          <w:i/>
          <w:iCs/>
          <w:sz w:val="28"/>
          <w:szCs w:val="28"/>
        </w:rPr>
        <w:t xml:space="preserve">общая активизация политического сознания молодежи, </w:t>
      </w:r>
      <w:r>
        <w:rPr>
          <w:sz w:val="28"/>
          <w:szCs w:val="28"/>
        </w:rPr>
        <w:t xml:space="preserve">которая находит выражение в интенсивном обсуждении острых общественных вопросов и в критической проверке предлагаемых различными политическими силами ответов на эти вопросы. Во-вторых, стремление самим разобраться в действительном положении дел приводит к тому, что </w:t>
      </w:r>
      <w:r>
        <w:rPr>
          <w:i/>
          <w:iCs/>
          <w:sz w:val="28"/>
          <w:szCs w:val="28"/>
        </w:rPr>
        <w:t xml:space="preserve">социальное мышление юношей и девушек, </w:t>
      </w:r>
      <w:r>
        <w:rPr>
          <w:sz w:val="28"/>
          <w:szCs w:val="28"/>
        </w:rPr>
        <w:t xml:space="preserve">ориентированных ранее на решение личных потребительских проблем быта и будней, </w:t>
      </w:r>
      <w:r>
        <w:rPr>
          <w:i/>
          <w:iCs/>
          <w:sz w:val="28"/>
          <w:szCs w:val="28"/>
        </w:rPr>
        <w:t xml:space="preserve">все больше начинает переплетаться с политическим мышлением, </w:t>
      </w:r>
      <w:r>
        <w:rPr>
          <w:sz w:val="28"/>
          <w:szCs w:val="28"/>
        </w:rPr>
        <w:t xml:space="preserve">которое порождает новые потребности, интересы и ценности. В-третьих, </w:t>
      </w:r>
      <w:r>
        <w:rPr>
          <w:i/>
          <w:iCs/>
          <w:sz w:val="28"/>
          <w:szCs w:val="28"/>
        </w:rPr>
        <w:t xml:space="preserve">повышение информированности о политических процессах непосредственно сказывается на образе мыслей и действия </w:t>
      </w:r>
      <w:r>
        <w:rPr>
          <w:sz w:val="28"/>
          <w:szCs w:val="28"/>
        </w:rPr>
        <w:t>молодых людей: уменьшается их конформизм, переоцениваются традиционные схемы объяснения общественных противоречий, ведутся интенсивные поиски новых радикальных решений возникающих вопросов.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сильный толчок к резкой политизации массового сознания молодежи дали августовские события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 xml:space="preserve">. и сентябрьско-октябрьские события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Молодые люди, особенно те из них, кто непосредственно участвовал в этих событиях, вдруг почувствовали себя личностями, способными воздействовать на политику и даже на характер политической системы в целом.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политического плюрализма, установившегося в стране, лидеры различных партий, движений и объединений стали делать серьезную ставку на молодежь, прельщая ее свободой и невиданными ранее возможностями для самореализации личности. Борьбу за голоса молодых людей ныне ведут все российские политики, что особенно ярко проявилось в ходе предвыборных кампаний 1995 и 1996 годов.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опытных пропагандистов и агитаторов разрабатывают специальную методику вовлечения молодежи в политический процесс, в которой особое внимание уделяется разнообразию форм и методов работы с нею. Это и регулярные социологические исследования, и </w:t>
      </w:r>
      <w:r>
        <w:rPr>
          <w:b/>
          <w:bCs/>
          <w:color w:val="FF0000"/>
          <w:sz w:val="28"/>
          <w:szCs w:val="28"/>
        </w:rPr>
        <w:t>[c.591]</w:t>
      </w:r>
      <w:r>
        <w:rPr>
          <w:sz w:val="28"/>
          <w:szCs w:val="28"/>
        </w:rPr>
        <w:t xml:space="preserve"> анкетирование, и приглашения (нередко именные) на различные партийно-политические мероприятия: манифестации, митинги, собрания, дискуссии и т.п. Кроме того, сегодня на молодежь обрушивается целенаправленный газетно-журнальный и радио-телевизионный поток информации. Главная цель заключается в том, чтобы вызвать повышенный интерес к политическим событиям, происходящим прежде всего в стране, и перетянуть на свою сторону тот или иной слой молодежи: КПРФ и аграрии – рабочую и крестьянскую молодежь, “Яблоко” – студенческую и научно-техническую, ЛДПР – военную, Демроссия – служащих торговли и т.д.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Стремление различных политических сил привлечь на свою сторону молодежь – не случайная прихоть их лидеров. Это серьезная социальная база. Ведь сегодня в нашей стране каждый четвертый ее житель – молодой человек в возрасте до 30 лет. А это почти 40 процентов самого трудоспособного населения. Из них свыше 25 миллионов занято в промышленности и на учебе с отрывом от производства. В то же время каждый третий молодой человек по состоянию на 1 января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>. был безработным и более 80 процентов молодых безработных получали пособия. И это без учета так называемой скрытой безработицы.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Игнорирование многих социальных вопросов (жильем, например, молодежь обеспечена в два раза хуже, чем в среднем по стране), ошибки в выборе средств, методов, целей развития и воспитания молодого поколения, внезапно образовавшийся вакуум ценностей, неясность жизненных перспектив, деформация привычных ранее условий и образа жизни являются основными факторами, которые приводят к отчуждению молодых людей от реальных социально-политических процессов в обществе. Имеющиеся среди некоторой части молодежи с невысоким культурно-образовательным уровнем и неразвитым политическим сознанием равнодушие и безразличие к политике прямо отражается на умении самостоятельно мыслить и рассуждать, анализировать общественные </w:t>
      </w:r>
      <w:r>
        <w:rPr>
          <w:color w:val="0000FF"/>
          <w:sz w:val="28"/>
          <w:szCs w:val="28"/>
          <w:shd w:val="clear" w:color="auto" w:fill="CCFFFF"/>
        </w:rPr>
        <w:t>явления</w:t>
      </w:r>
      <w:r>
        <w:rPr>
          <w:sz w:val="28"/>
          <w:szCs w:val="28"/>
        </w:rPr>
        <w:t xml:space="preserve"> и давать им правильную оценку. На это, кроме названных, влияют и другие факторы: социальное происхождение, материальная обеспеченность, социальный статус, профессия, степень информированности, окружающая микросреда, традиции, привычки, </w:t>
      </w:r>
      <w:r>
        <w:rPr>
          <w:b/>
          <w:bCs/>
          <w:color w:val="FF0000"/>
          <w:sz w:val="28"/>
          <w:szCs w:val="28"/>
        </w:rPr>
        <w:t>[c.592]</w:t>
      </w:r>
      <w:r>
        <w:rPr>
          <w:sz w:val="28"/>
          <w:szCs w:val="28"/>
        </w:rPr>
        <w:t xml:space="preserve"> религиозность и т.п. Как правило, именно эта часть молодежи не принимает участия в выборах, в различных политических акциях, пополняет ряды преступников, наркоманов, бомжей. Однако и на этих “изгоев общества” политики стали обращать свой взор, ибо они так же, как и все другие граждане, обладают правом голоса. Достаточно вспомнить в связи с этим предвыборные поездки лидера ЛДПР В.Жириновского по российским тюрьмам и колониям.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Ведя сегодня систематическую работу среди рабочей и крестьянской молодежи политические партии России уделяют большое внимание студенчеству, численность которого только в 548 высших учебных заведениях составляет 2,5 млн. человек. Кроме того, в системе среднего профессионального образования обучается 4,5 млн.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Студенчество является самой отзывчивой частью интеллигенции и более решительнее, точнее отражает и выражает развитие политических интересов различных социальных групп во всем обществе. Студенчество не было бы тем, что оно есть, если бы его политическая группировка не соответствовала политической группировке во всем обществе, – “соответствовала” не в смысле полной пропорциональности студенческих и общественных групп по их силе и численности, а в смысле необходимой и неизбежной наличности в студенчестве тех групп, какие есть в обществе.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Российское студенчество стремится сегодня объединить свои усилия и направить их на реализацию интересов молодежи. В Уставе Российской ассоциации студенческих организаций высших учебных заведений отмечается, что она (ассоциация) является самодеятельным, добровольным общественным объединением, созданным в результате свободного волеизъявления студенческих организаций, действующих на основе общности интересов и расположенных на территории России. Ассоциация является юридическим лицом.</w:t>
      </w:r>
    </w:p>
    <w:p w:rsidR="00067851" w:rsidRDefault="00067851" w:rsidP="00067851">
      <w:pPr>
        <w:pStyle w:val="a3"/>
        <w:spacing w:line="288" w:lineRule="auto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Цель создания Ассоциации – объединение усилий и координация деятельности молодежных организаций по реализации социальных и профессиональных интересов молодежи, творческого потенциала, социально значимых инициатив студенчества, аспирантов, молодых сотрудников и преподавателей учебных заведений.</w:t>
      </w:r>
      <w:r>
        <w:rPr>
          <w:b/>
          <w:bCs/>
          <w:color w:val="FF0000"/>
          <w:sz w:val="28"/>
          <w:szCs w:val="28"/>
        </w:rPr>
        <w:t xml:space="preserve"> [c.593]</w:t>
      </w:r>
    </w:p>
    <w:p w:rsidR="00067851" w:rsidRDefault="00067851" w:rsidP="00067851">
      <w:pPr>
        <w:pStyle w:val="a3"/>
        <w:spacing w:line="288" w:lineRule="auto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Задачами Ассоциации являются: оказание содействия в реализации студенческих программ; оказание практической помощи студенческим коллективам, в том числе консультативной, информационно-методической и финансовой; привлечение общественности к проблемам студенческой молодежи; представление интересов организаций, входящих в состав Ассоциации, в государственных органах и общественных организациях; осуществление сотрудничества с действующими организациями, объединениями молодежи, созданными по профессиональным и социальным интересам; содействие развитию и углублению международного сотрудничества, развитию туризма, досуга и спорта.</w:t>
      </w:r>
      <w:r>
        <w:rPr>
          <w:b/>
          <w:bCs/>
          <w:color w:val="FF0000"/>
          <w:sz w:val="28"/>
          <w:szCs w:val="28"/>
        </w:rPr>
        <w:t xml:space="preserve"> [c.594]</w:t>
      </w:r>
    </w:p>
    <w:p w:rsidR="00067851" w:rsidRDefault="00067851" w:rsidP="00067851">
      <w:pPr>
        <w:pStyle w:val="a3"/>
        <w:spacing w:line="288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 </w:t>
      </w:r>
    </w:p>
    <w:p w:rsidR="00067851" w:rsidRDefault="00067851" w:rsidP="00067851">
      <w:pPr>
        <w:pStyle w:val="a3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Молодежная политика</w:t>
      </w:r>
    </w:p>
    <w:p w:rsidR="00067851" w:rsidRDefault="00067851" w:rsidP="00067851">
      <w:pPr>
        <w:pStyle w:val="a3"/>
        <w:spacing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 одна страна в мире не может нормально развиваться без четкой и глубоко продуманной программы воспитания и подготовки молодого поколения к профессиональной, в том числе и к политической деятельности. В этом заинтересовано прежде всего само общество. Социальный опыт, накопленный человечеством, показывает, что молодежь всегда была ниспровергателем старого, застойного, консервативного и находилась в первых рядах созидателей нового, прогрессивного. Молодость – это не только пора мечтаний и фантазий, а и время дерзаний, великих научных открытий и изобретений, оказывающих огромное воздействие на весь ход социального прогресса человеческой цивилизации.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государственная молодежная политика должна строиться с учетом взаимосвязанности, взаимозависимости и преемственности поколений. В </w:t>
      </w:r>
      <w:smartTag w:uri="urn:schemas-microsoft-com:office:smarttags" w:element="metricconverter">
        <w:smartTagPr>
          <w:attr w:name="ProductID" w:val="1965 г"/>
        </w:smartTagPr>
        <w:r>
          <w:rPr>
            <w:sz w:val="28"/>
            <w:szCs w:val="28"/>
          </w:rPr>
          <w:t>1965 г</w:t>
        </w:r>
      </w:smartTag>
      <w:r>
        <w:rPr>
          <w:sz w:val="28"/>
          <w:szCs w:val="28"/>
        </w:rPr>
        <w:t xml:space="preserve">. Генеральная Ассамблея ООН приняла специальную Декларацию о распространении среди молодежи идеалов мира, взаимного уважения и взаимопонимания между народами. Это послужило основой в странах Запада для выработки двух главных направлений молодежной политики: 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Государственная помощь наименее социально защищенным категориям молодежи при строгой регламентации расходования выделяемых средств; </w:t>
      </w:r>
    </w:p>
    <w:p w:rsidR="00067851" w:rsidRDefault="00067851" w:rsidP="00067851">
      <w:pPr>
        <w:pStyle w:val="a3"/>
        <w:spacing w:line="288" w:lineRule="auto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2) Разработка социальных программ для всех категорий молодых людей с учетом их специфических интересов, потребностей и нужд.</w:t>
      </w:r>
      <w:r>
        <w:rPr>
          <w:b/>
          <w:bCs/>
          <w:color w:val="FF0000"/>
          <w:sz w:val="28"/>
          <w:szCs w:val="28"/>
        </w:rPr>
        <w:t xml:space="preserve"> [c.594]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в России состоялся международный семинар по социальной работе с молодежью, который принял ряд рекомендаций: разработать систему мер и законов, обеспечивающих защиту прав подрастающего поколения, выполнять эти законы; организовать регулярное изучение молодежных проблем в различных регионах России; поставить перед правительством России вопрос о реализации концепции государственной молодежной политики, направленной на создание правовых, экономических и других условий и гарантий для самореализации личности молодого человека и развития молодежных объединений, движений и инициатив.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этим рекомендациям в определенной степени прислушались в высших эшелонах власти. 26 мая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>. Госдума приняла Федеральный закон о государственной поддержке молодежных и детских объединений. В статье 4 этого закона говорится: “Государственная поддержка... оказывается зарегистрированным в установленном законом порядке и обратившимся за такой поддержкой к федеральным органам исполнительной власти молодежным объединениям граждан в возрасте до 30 лет, объединившимся на основе общности интересов для осуществления совместной деятельности, направленной на удовлетворение духовных и иных нематериальных потребностей молодежи, социальное становление и развитие членов объединения, а также в целях защиты их прав и свобод”.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началу 1995 года Министерство юстиции РФ зарегистрировало свыше 90 федеральных молодежных организаций. Среди них: Комитет Российской Федерации по делам молодежи, Российское движение аграрной молодежи (РДАМ), Союз молодежных организаций промышленных предприятий (СМОПП), Ассоциация “Молодежь за возрождение Отчизны”, Молодежная Лига “Будущее: ХХ век”, Молодежная партия “Молодежь за прогресс”, Союз молодых кадетов (СМК), Ассоциация молодежи инвалидных организаций (АМИО), Историко-культурное молодежное общество (ИКМО), Ассоциация “Радуга – молодежь за окружающую среду и устойчивое развитие” и др. Около 400 объединений действуют на региональном уровне. И это не считая многочисленных неформальных молодежных групп, в том числе и криминального характера. К сожалению, после прекращения деятельности комсомольской </w:t>
      </w:r>
      <w:r>
        <w:rPr>
          <w:b/>
          <w:bCs/>
          <w:color w:val="FF0000"/>
          <w:sz w:val="28"/>
          <w:szCs w:val="28"/>
        </w:rPr>
        <w:t>[c.595]</w:t>
      </w:r>
      <w:r>
        <w:rPr>
          <w:sz w:val="28"/>
          <w:szCs w:val="28"/>
        </w:rPr>
        <w:t xml:space="preserve"> организации во всероссийском масштабе новые молодежные организации не играют пока заметной роли в политической социализации подрастающего поколения.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Логика стереотипов и ценностей прошлого, нестабильность политического режима, спад производства, рост безработицы, ухудшение финансово-экономического положения страны, снижение уровня жизни и многие другие факторы в совокупности объективно ускоряют динамизм политических процессов и создают ситуацию, когда, с одной стороны, новое поколение молодых россиян может вырасти политически инфантильным, что чревато серьезными социальными последствиями, а с другой стороны, политизированные молодые люди из всех слоев при хорошей организации могут стать важной социально-политической силой, претендующей на особое место в обществе.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личности молодого человека осуществляется сегодня под влиянием нескольких относительно автономных социальных факторов, важнейшими из которых являются: семья, школа, общество сверстников (специальные молодежные организации и многообразные неформальные, стихийные группы и сообщества), средства массовой коммуникации. Организация воспитания и обучения молодежи по возрастному принципу, усиливает эту возрастную гомогенность, способствуя выработке специфического “молодежного” самосознания и стиля жизни (“субкультуры”).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Множественность факторов политической социализации (семья, школа и т.д.) требует научно обоснованной координации их деятельности. Изучение этих проблем при ясном понимании того, что молодежь не просто объект заботы и воспитания, но активный субъект политической деятельности – задача политической науки.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сегодня наша молодежь все больше втягивается в российской политический процесс, постепенно становясь политически сознательной и просвещенной.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модернизация открывает перед молодежью принципиально новые пути, дающая ей возможность свободного развития и творческой деятельности.</w:t>
      </w:r>
    </w:p>
    <w:p w:rsidR="00067851" w:rsidRDefault="00067851" w:rsidP="00067851">
      <w:pPr>
        <w:pStyle w:val="a3"/>
        <w:spacing w:line="288" w:lineRule="auto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В то же время имеется острая необходимость в детальной, глубоко научно обоснованной и социально ориентированной общегосударственной молодежной </w:t>
      </w:r>
      <w:r>
        <w:rPr>
          <w:b/>
          <w:bCs/>
          <w:color w:val="FF0000"/>
          <w:sz w:val="28"/>
          <w:szCs w:val="28"/>
        </w:rPr>
        <w:t>[c.596]</w:t>
      </w:r>
      <w:r>
        <w:rPr>
          <w:sz w:val="28"/>
          <w:szCs w:val="28"/>
        </w:rPr>
        <w:t xml:space="preserve"> политике, в которой должен быть сделан правильный выбор сделан правильный выбор первоочередных приоритетов, ясное понимание целей и средств их достижения.</w:t>
      </w:r>
      <w:r>
        <w:rPr>
          <w:b/>
          <w:bCs/>
          <w:color w:val="FF0000"/>
          <w:sz w:val="28"/>
          <w:szCs w:val="28"/>
        </w:rPr>
        <w:t xml:space="preserve"> [c.597]</w:t>
      </w:r>
    </w:p>
    <w:p w:rsidR="00067851" w:rsidRDefault="00067851" w:rsidP="00067851">
      <w:pPr>
        <w:pStyle w:val="a3"/>
        <w:spacing w:line="288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 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67851" w:rsidRDefault="00067851" w:rsidP="00067851">
      <w:pPr>
        <w:pStyle w:val="a3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067851" w:rsidRDefault="00067851" w:rsidP="00067851">
      <w:pPr>
        <w:pStyle w:val="a3"/>
        <w:spacing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Молодежь: будущее России. М., 1995.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Молодежное движение в России. Документы Федеральных органов Российской Федерации и программные документы молодежных объединений. М., 1995.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Молодежь России: тенденции, перспективы. М., 1993.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Молодежная политика. Информационный бюллетень. Серия № 1-</w:t>
      </w:r>
      <w:smartTag w:uri="urn:schemas-microsoft-com:office:smarttags" w:element="metricconverter">
        <w:smartTagPr>
          <w:attr w:name="ProductID" w:val="115. М"/>
        </w:smartTagPr>
        <w:r>
          <w:rPr>
            <w:sz w:val="28"/>
            <w:szCs w:val="28"/>
          </w:rPr>
          <w:t>115. М</w:t>
        </w:r>
      </w:smartTag>
      <w:r>
        <w:rPr>
          <w:sz w:val="28"/>
          <w:szCs w:val="28"/>
        </w:rPr>
        <w:t>., 1995-1996.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iCs/>
          <w:sz w:val="28"/>
          <w:szCs w:val="28"/>
        </w:rPr>
        <w:t>Камю А</w:t>
      </w:r>
      <w:r>
        <w:rPr>
          <w:sz w:val="28"/>
          <w:szCs w:val="28"/>
        </w:rPr>
        <w:t>. Бунтующий человек. М., 1991.</w:t>
      </w:r>
    </w:p>
    <w:p w:rsidR="00067851" w:rsidRDefault="00067851" w:rsidP="00067851">
      <w:pPr>
        <w:pStyle w:val="a3"/>
        <w:spacing w:line="288" w:lineRule="auto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iCs/>
          <w:sz w:val="28"/>
          <w:szCs w:val="28"/>
        </w:rPr>
        <w:t>Розанов В.В</w:t>
      </w:r>
      <w:r>
        <w:rPr>
          <w:sz w:val="28"/>
          <w:szCs w:val="28"/>
        </w:rPr>
        <w:t xml:space="preserve">. Цель человеческой жизни. // Смысл жизни: Антология. М., 1994. </w:t>
      </w:r>
      <w:r>
        <w:rPr>
          <w:b/>
          <w:bCs/>
          <w:color w:val="FF0000"/>
          <w:sz w:val="28"/>
          <w:szCs w:val="28"/>
        </w:rPr>
        <w:t>[c.597]</w:t>
      </w:r>
    </w:p>
    <w:p w:rsidR="00067851" w:rsidRDefault="00067851" w:rsidP="00067851">
      <w:pPr>
        <w:pStyle w:val="a3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67851" w:rsidRDefault="00067851">
      <w:bookmarkStart w:id="0" w:name="_GoBack"/>
      <w:bookmarkEnd w:id="0"/>
    </w:p>
    <w:sectPr w:rsidR="0006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851"/>
    <w:rsid w:val="00067851"/>
    <w:rsid w:val="005D3269"/>
    <w:rsid w:val="00886F09"/>
    <w:rsid w:val="00B272B7"/>
    <w:rsid w:val="00D940FD"/>
    <w:rsid w:val="00DC4E17"/>
    <w:rsid w:val="00E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D7ED1-A682-43C6-84E5-79C076D3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7851"/>
    <w:pPr>
      <w:ind w:firstLine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6228">
      <w:bodyDiv w:val="1"/>
      <w:marLeft w:val="450"/>
      <w:marRight w:val="15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16945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cp:lastModifiedBy>admin</cp:lastModifiedBy>
  <cp:revision>2</cp:revision>
  <dcterms:created xsi:type="dcterms:W3CDTF">2014-04-05T12:42:00Z</dcterms:created>
  <dcterms:modified xsi:type="dcterms:W3CDTF">2014-04-05T12:42:00Z</dcterms:modified>
</cp:coreProperties>
</file>