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C48" w:rsidRPr="00B725F7" w:rsidRDefault="00FB1C48" w:rsidP="00B725F7">
      <w:pPr>
        <w:pStyle w:val="ab"/>
        <w:jc w:val="center"/>
      </w:pPr>
    </w:p>
    <w:p w:rsidR="00FB1C48" w:rsidRPr="00B725F7" w:rsidRDefault="00FB1C48" w:rsidP="00B725F7">
      <w:pPr>
        <w:pStyle w:val="ab"/>
        <w:jc w:val="center"/>
      </w:pPr>
    </w:p>
    <w:p w:rsidR="00FB1C48" w:rsidRPr="00B725F7" w:rsidRDefault="00FB1C48" w:rsidP="00B725F7">
      <w:pPr>
        <w:pStyle w:val="ab"/>
        <w:jc w:val="center"/>
      </w:pPr>
    </w:p>
    <w:p w:rsidR="00710CF6" w:rsidRPr="00B725F7" w:rsidRDefault="00710CF6" w:rsidP="00B725F7">
      <w:pPr>
        <w:pStyle w:val="ab"/>
        <w:jc w:val="center"/>
      </w:pPr>
    </w:p>
    <w:p w:rsidR="00710CF6" w:rsidRPr="00B725F7" w:rsidRDefault="00710CF6" w:rsidP="00B725F7">
      <w:pPr>
        <w:pStyle w:val="ab"/>
        <w:jc w:val="center"/>
      </w:pPr>
    </w:p>
    <w:p w:rsidR="00B725F7" w:rsidRDefault="00B725F7" w:rsidP="00B725F7">
      <w:pPr>
        <w:pStyle w:val="ab"/>
        <w:jc w:val="center"/>
      </w:pPr>
    </w:p>
    <w:p w:rsidR="00B725F7" w:rsidRDefault="00B725F7" w:rsidP="00B725F7">
      <w:pPr>
        <w:pStyle w:val="ab"/>
        <w:jc w:val="center"/>
      </w:pPr>
    </w:p>
    <w:p w:rsidR="00B725F7" w:rsidRDefault="00B725F7" w:rsidP="00B725F7">
      <w:pPr>
        <w:pStyle w:val="ab"/>
        <w:jc w:val="center"/>
      </w:pPr>
    </w:p>
    <w:p w:rsidR="00B725F7" w:rsidRDefault="00B725F7" w:rsidP="00B725F7">
      <w:pPr>
        <w:pStyle w:val="ab"/>
        <w:jc w:val="center"/>
      </w:pPr>
    </w:p>
    <w:p w:rsidR="00B725F7" w:rsidRDefault="00B725F7" w:rsidP="00B725F7">
      <w:pPr>
        <w:pStyle w:val="ab"/>
        <w:jc w:val="center"/>
      </w:pPr>
    </w:p>
    <w:p w:rsidR="00B725F7" w:rsidRDefault="00B725F7" w:rsidP="00B725F7">
      <w:pPr>
        <w:pStyle w:val="ab"/>
        <w:jc w:val="center"/>
      </w:pPr>
    </w:p>
    <w:p w:rsidR="00B725F7" w:rsidRDefault="00B725F7" w:rsidP="00B725F7">
      <w:pPr>
        <w:pStyle w:val="ab"/>
        <w:jc w:val="center"/>
      </w:pPr>
    </w:p>
    <w:p w:rsidR="00B725F7" w:rsidRDefault="00B35006" w:rsidP="00B725F7">
      <w:pPr>
        <w:pStyle w:val="ab"/>
        <w:jc w:val="center"/>
      </w:pPr>
      <w:r w:rsidRPr="00B725F7">
        <w:t>Реферат</w:t>
      </w:r>
    </w:p>
    <w:p w:rsidR="00710CF6" w:rsidRPr="00B725F7" w:rsidRDefault="00B35006" w:rsidP="00B725F7">
      <w:pPr>
        <w:pStyle w:val="ab"/>
        <w:jc w:val="center"/>
      </w:pPr>
      <w:r w:rsidRPr="00B725F7">
        <w:t>на тему: «</w:t>
      </w:r>
      <w:r w:rsidR="00634D32">
        <w:t>М</w:t>
      </w:r>
      <w:r w:rsidR="00710CF6" w:rsidRPr="00B725F7">
        <w:t>онеты России»</w:t>
      </w:r>
    </w:p>
    <w:p w:rsidR="00FB1C48" w:rsidRPr="00B725F7" w:rsidRDefault="00FB1C48" w:rsidP="00B725F7">
      <w:pPr>
        <w:pStyle w:val="ab"/>
        <w:jc w:val="center"/>
      </w:pPr>
    </w:p>
    <w:p w:rsidR="00FB1C48" w:rsidRPr="00B725F7" w:rsidRDefault="00FB1C48" w:rsidP="00B725F7">
      <w:pPr>
        <w:pStyle w:val="ab"/>
        <w:jc w:val="center"/>
      </w:pPr>
    </w:p>
    <w:p w:rsidR="00FB1C48" w:rsidRPr="00B725F7" w:rsidRDefault="00FB1C48" w:rsidP="00B725F7">
      <w:pPr>
        <w:pStyle w:val="ab"/>
        <w:jc w:val="center"/>
      </w:pPr>
    </w:p>
    <w:p w:rsidR="00FB1C48" w:rsidRPr="00B725F7" w:rsidRDefault="00FB1C48" w:rsidP="00B725F7">
      <w:pPr>
        <w:pStyle w:val="ab"/>
        <w:jc w:val="center"/>
      </w:pPr>
    </w:p>
    <w:p w:rsidR="00FB1C48" w:rsidRPr="00B725F7" w:rsidRDefault="00FB1C48" w:rsidP="00B725F7">
      <w:pPr>
        <w:pStyle w:val="ab"/>
        <w:jc w:val="center"/>
      </w:pPr>
    </w:p>
    <w:p w:rsidR="00FB1C48" w:rsidRPr="00B725F7" w:rsidRDefault="00FB1C48" w:rsidP="00B725F7">
      <w:pPr>
        <w:pStyle w:val="ab"/>
        <w:jc w:val="center"/>
      </w:pPr>
    </w:p>
    <w:p w:rsidR="00B35006" w:rsidRPr="00B725F7" w:rsidRDefault="00B35006" w:rsidP="00B725F7">
      <w:pPr>
        <w:pStyle w:val="ab"/>
        <w:jc w:val="center"/>
      </w:pPr>
    </w:p>
    <w:p w:rsidR="00FB1C48" w:rsidRPr="00B725F7" w:rsidRDefault="00FB1C48" w:rsidP="00B725F7">
      <w:pPr>
        <w:pStyle w:val="ab"/>
        <w:jc w:val="center"/>
      </w:pPr>
    </w:p>
    <w:p w:rsidR="00FB1C48" w:rsidRPr="00B725F7" w:rsidRDefault="00FB1C48" w:rsidP="00B725F7">
      <w:pPr>
        <w:pStyle w:val="ab"/>
        <w:jc w:val="center"/>
      </w:pPr>
    </w:p>
    <w:p w:rsidR="00FB1C48" w:rsidRDefault="00FB1C48" w:rsidP="00B725F7">
      <w:pPr>
        <w:pStyle w:val="ab"/>
        <w:jc w:val="center"/>
      </w:pPr>
    </w:p>
    <w:p w:rsidR="00B725F7" w:rsidRDefault="00B725F7" w:rsidP="00B725F7">
      <w:pPr>
        <w:pStyle w:val="ab"/>
        <w:jc w:val="center"/>
      </w:pPr>
    </w:p>
    <w:p w:rsidR="00B725F7" w:rsidRPr="00B725F7" w:rsidRDefault="00B725F7" w:rsidP="00B725F7">
      <w:pPr>
        <w:pStyle w:val="ab"/>
        <w:jc w:val="center"/>
      </w:pPr>
    </w:p>
    <w:p w:rsidR="00FB1C48" w:rsidRPr="00B725F7" w:rsidRDefault="00FB1C48" w:rsidP="00B725F7">
      <w:pPr>
        <w:pStyle w:val="ab"/>
        <w:jc w:val="center"/>
      </w:pPr>
    </w:p>
    <w:p w:rsidR="00B725F7" w:rsidRDefault="00B725F7" w:rsidP="00B725F7">
      <w:pPr>
        <w:pStyle w:val="ab"/>
        <w:jc w:val="center"/>
      </w:pPr>
    </w:p>
    <w:p w:rsidR="00B35006" w:rsidRPr="00B725F7" w:rsidRDefault="00710CF6" w:rsidP="00B725F7">
      <w:pPr>
        <w:pStyle w:val="ab"/>
        <w:jc w:val="center"/>
      </w:pPr>
      <w:r w:rsidRPr="00B725F7">
        <w:t>2009</w:t>
      </w:r>
      <w:r w:rsidR="00410B96" w:rsidRPr="00B725F7">
        <w:t>г.</w:t>
      </w:r>
    </w:p>
    <w:p w:rsidR="00B725F7" w:rsidRDefault="00B725F7">
      <w:pPr>
        <w:rPr>
          <w:b w:val="0"/>
          <w:bCs w:val="0"/>
          <w:kern w:val="0"/>
          <w:lang w:eastAsia="ru-RU"/>
        </w:rPr>
      </w:pPr>
      <w:r>
        <w:br w:type="page"/>
      </w:r>
    </w:p>
    <w:p w:rsidR="00B725F7" w:rsidRDefault="00710CF6" w:rsidP="00B725F7">
      <w:pPr>
        <w:pStyle w:val="ab"/>
      </w:pPr>
      <w:r w:rsidRPr="00B725F7">
        <w:t>МОНЕТЫ ДОМОНГОЛЬСКОЙ РУСИ</w:t>
      </w:r>
    </w:p>
    <w:p w:rsidR="00254F52" w:rsidRDefault="00254F52" w:rsidP="00B725F7">
      <w:pPr>
        <w:pStyle w:val="ab"/>
      </w:pPr>
    </w:p>
    <w:p w:rsidR="00B00E61" w:rsidRPr="00B725F7" w:rsidRDefault="00B00E61" w:rsidP="00B725F7">
      <w:pPr>
        <w:pStyle w:val="ab"/>
      </w:pPr>
      <w:r w:rsidRPr="00B725F7">
        <w:t>Хотя племена славян и англов, саксов, норманнов, варягов образовались приблизительно в одно и то же время, после Великого Переселения Народов (II век н.э.), по ряду причин образование сильного государства на Руси началось с X века, но зарождение монет произошло много раньше. На определенном этапе экономического развития роль денег была за скотом. В древнейших списках «Русской Правды» — составленный варяжскими князьями в XI веке свод законов — встречаются упоминания о штрафах скотом. Существовала даже должность — «скотник», т.е. человек, взимающий подати. В другое время роль денег выполнял мех куницы, также многократно упоминаемый в «Русской Правде». Встречающиеся в «Русской Правде» «куны», «резаны», «векши», «бели» означают, по-видимому, уже металлические деньги, к которым перешли названия некоторых мехов. Судя по «Русской Правде», гривна и «куна» служили основными металлическими денежными единицами не только в торговле, но и в процессе взимания дани. Другой древнерусской монетой был златник (золотник) - первая золотая монета на Руси, равная по весу византийскому солиду (4,2 г). Эта древнерусская монета со славянской надписью, портретом князя (Владимира Святославовича) и родовым гербом Рюриковичей особой роли в торговле не играла, а скорее, служила символом силы государства. Чеканился, как и сребреник, в X-XI веках. Сребреник (серебряник) первая серебряная монета Древней Руси. Для чеканки использовалось серебро арабских монет. Монета чеканилась в Киеве - Владимиром Святославовичем, в Новгороде - Ярославом Мудрым. Отдельную группу монет являют собой монеты тмутараканского князя Олега-Михайлы, чеканившиеся около 1070 года. Еще до образования Киевского государства, а затем и в период его существования, внешняя торговля и войны содействовали получению металлических денег из стран Востока, Византии, позднее из западных стран. По некоторым данным, славяне еще в IV-V веках имели золотые деньги. В денежном обращении Древней Руси слитки играли более значительную роль, чем на Западе, где обращение слитков встречало противодействие со стороны феодалов, которые располагали правом чеканки монеты и рассматривали всякий слиток как материал для чеканки. На Руси власти, наоборот, содействовали обращению слитков, которые называют гривнами. Как и в других странах, названия денежных единиц вначале совпадали с весовыми. Гривна была и денежной, и весовой единицей. По мере роста общественного труда, роль денег в большей степени переходит к благородным металлам. Это стало возможным, когда ремесло как форма деятельности отделилась от земледелия. Основой денежной системы Древней Руси стала гривна, весовая единица, древняя славянская денежная, служащая для измерения золота и серебра. Золотые, серебряные, бронзовые гривны, употреблявшиеся женщинами в качестве украшения в виде обруча, носимые на шее (на «загривке»- отсюда и название), впоследствии стали основной денежной единицей Руси. Вот яркий пример огромного влияния женщин на жизнь общества, его развитие. С вопросом о весе гривны обычно связывают и вопрос о ее происхождении. Если видеть в ней «русский фунт», либо его половину, значит, гривна восходит к древнему месопотамскому фунту, заимствованному Русью и сохранившимся у нас до введения метрической системы. Но в кладах обнаруживают слитки разного веса. Некоторые исследователи пришли к заключению, что вес гривны изменяется в зависимости от того, какая страна имела наибольшие торговые связи с данной местностью. Смена влияния Востока, Византии и Запада последовательно влияла на вес гривны (арабская унция, византийская литра, западная марка). Первой русской гривной принято считать киевскую шестиугольную гривну, вес которой колеблется от 34 до 39 золотников. Вначале разделения гривны не было, но затем в древней литературе появились названия «Гривна серебра» и «гривна кун». Первое упоминание о гривне кун встречается в Ипатьевской летописи в 1287 году. Вопрос о том, что являет собой гривна кун, в чем состояло ее отличие от гривны серебра, является одним из спорных вопросов истории денег на Руси. Слово «кун» дает повод причислить гривну кун к меховым деньгам. По мнению А.И.Черепнина, под гривной кун следует понимать количество чужеземной монеты, соответствующее гривне серебра. Есть версия, что гривна кун была все же монетой, поскольку она оставалась основной денежной единицей в торговой столице Древней Руси — Великом Новгороде — до XV века. Потом здесь начали чеканить свою монету, а до тех пор очень много было иностранной монеты — ганзы. Тоже, вероятно, было в Пскове, Смоленске, Полоцке и Витебске. Достаточно быстрое падение курса гривны объясняется интенсивной порчей ее на Западе, кстати, заставившей новгородцев начать чеканить свою монету. Стоимость выпускаемых денег, т.е. вес чистого серебра в них, был в пропорции с западноевропейскими монетами. Чеканка монеты в Киевской Руси началась раньше, чем во многих европейских государствах. Имеются неопровержимые доказательства чеканки монеты в X-XI веках на Руси — серебреники Владимира Мономаха (1078-1125), киевская гривна (весом 140-160 г) и др. Монеты в Древней Руси были гораздо крупнее, чем в Западной Европе тех времен. Укрупненная монета весом до 3-х граммов выше чеканилась за сотни лет раньше, чем в Европе. Монета киевского периода, особенно золотая, технически лучше выполнена, нежели западноевропейская средневековая монета. Причем, необходимо отметить, что чеканка золота началась даже раньше, чем во Франции (если не брать в расчет ранний, меровинговский период). Однако монета чеканилась в ограниченном количестве и доля гривен и иноземной монеты в обращении была больше. Собственная массовая монета на Руси появилась позже. А иноземные монеты русские называли посвоему: «ногата», «резана», «шеляг», «веверица» и т.д. В первых выпусках златники и сребреники в основном повторяли тип византийских монет (на одной стороне - изображение князя, на другой - Христа), затем лик Христа поменяли на родовой герб Рюриковичей. На тмутараканских монетах на одной стороне было изображение архангела Михаила, а на другой надпись «Господи, помози Михаилу». Чеканка сребреников была особенной. Их не вырезали из пластины, как в Византии, а отливали. Как и златников, сребреников выпущено было очень мало. Есть мнение, что чеканка еще ранее началась в Нижегородском княжестве. Некоторые ученые, например Ильин А.А., считают, что первенство за рязанским княжеством. Они признают собственной рязанской монетой татарские монеты с подчеканкой славянских букв. Чеканка монет с восточными надписями, возможно, преследовала цель платить этой монетой дань и использовать ее для торговли с Востоком.</w:t>
      </w:r>
    </w:p>
    <w:p w:rsidR="00254F52" w:rsidRDefault="00254F52" w:rsidP="00B725F7">
      <w:pPr>
        <w:pStyle w:val="ab"/>
      </w:pPr>
    </w:p>
    <w:p w:rsidR="00B725F7" w:rsidRDefault="00FB1C48" w:rsidP="00B725F7">
      <w:pPr>
        <w:pStyle w:val="ab"/>
      </w:pPr>
      <w:r w:rsidRPr="00B725F7">
        <w:t>БЕЗ МОНЕТ</w:t>
      </w:r>
    </w:p>
    <w:p w:rsidR="00254F52" w:rsidRDefault="00254F52" w:rsidP="00B725F7">
      <w:pPr>
        <w:pStyle w:val="ab"/>
      </w:pPr>
    </w:p>
    <w:p w:rsidR="00FB1C48" w:rsidRPr="00B725F7" w:rsidRDefault="00FB1C48" w:rsidP="00B725F7">
      <w:pPr>
        <w:pStyle w:val="ab"/>
      </w:pPr>
      <w:r w:rsidRPr="00B725F7">
        <w:t>В течение XII, XIII веков и почти до конца XIV века на Руси длился странный и до сих пор полностью не понятный ученым без монетный период. Парадоксальность его заключалась в том, что при развитии городов, ремесел, торговли количество денег и монетной форме не только не увеличивалось а, наоборот, резко и быстро сокращалось. В XII веке монеты с русских рынков исчезли совсем. Многое в этом «темном периоде» истории русского денежного обращения загадочно. Нумизматика пока не в силах ответить исчерпывающе и ясно на вопросы. Некоторые ученые объясняют это истощением серебряных рудников на мусульманском Востоке и прекращением там собственной чеканки дирхема в XI веке. Но в XII – XIV веках серебряная чеканка возобновляется в Иране и в Средней Азии. Но при этом монеты не приходят на Русь. Также неизвестно почему князья прекращают чеканку собственных монет. Ведь серебро продолжало ввозиться с Запада на Русь в XII – XIII веках в виде слитков и изделий. Итак, монеты исчезли. Обращалось серебро просто как металл, т. е. в виде слитков. Это было характерно и для Европы, хотя там не прекращалась чеканка и обращение монет. Еще в XIII веке появляется рубль, основа будущего русского денежного счета. Это название обычно выводят от глагола «рубить», «разрубать», но как раз рубленые-то слитки назывались полтиной: еще одна загадка без монетного периода. Кроме того, создана еще теория «кожаных денег». Она тоже имеет противников, и нет возможности ни опровергнуть, ни доказать ее полностью. По этой теории «кожаные деньги» якобы были кредитными деньгами, наподобие известных кожаных жеребьев с клеймами, которые кое-где ходили на Руси в начале царствования Петра I. В качестве кожаных денег использовали старые шкурки белок, на которых нет уже шерсти и которые ни на что не годятся. На них покупали рабов и рабынь, серебро, золото. В другой стране на эти шкурки ничего нельзя купить. Значит, это условные деньги, род знаков стоимости, как бумажные деньги.</w:t>
      </w:r>
    </w:p>
    <w:p w:rsidR="00254F52" w:rsidRDefault="00254F52" w:rsidP="00B725F7">
      <w:pPr>
        <w:pStyle w:val="ab"/>
      </w:pPr>
    </w:p>
    <w:p w:rsidR="00FB1C48" w:rsidRPr="00B725F7" w:rsidRDefault="00FB1C48" w:rsidP="00B725F7">
      <w:pPr>
        <w:pStyle w:val="ab"/>
      </w:pPr>
      <w:r w:rsidRPr="00B725F7">
        <w:t>РУСЬ ВОССТАНАВЛИВАЕТ МОНЕТНОЕ ДЕЛО</w:t>
      </w:r>
    </w:p>
    <w:p w:rsidR="00254F52" w:rsidRDefault="00254F52" w:rsidP="00B725F7">
      <w:pPr>
        <w:pStyle w:val="ab"/>
      </w:pPr>
    </w:p>
    <w:p w:rsidR="00FB1C48" w:rsidRPr="00B725F7" w:rsidRDefault="00FB1C48" w:rsidP="00B725F7">
      <w:pPr>
        <w:pStyle w:val="ab"/>
      </w:pPr>
      <w:r w:rsidRPr="00B725F7">
        <w:t>Первые русские монеты после длительного без монетного периода стали чеканиться в 1380-х годах в Москве при великом князе Московском Дмитрии Ивановиче Донском. И в Нижегородском княжестве при другом великом князе, Нижегородском – Дмитрии Константиновиче. Нужно представить себе драматическую ситуацию того времени, чтобы понять все значение собственной чеканки. Огромный морально-политический успех Москвы, заключавшийся в победе над татарами в 1380 году, отразился в самом факте выпуска монет с русскими легендами – сначала без имени князя, только с его титулом, потом с титулом и именем – «Великий князь Дмитрий», иногда с отчеством «Иванович». Монеты Руси XIV – XV веков чеканились в столицах великих княжеств – Московского, Тверского, Нижегородского, Рязанского, в великих городах-республиках Новгороде и Пскове. Но внутри больших княжеств были центры уделов – владений мелких, князей, родственников «великого». Они тоже чеканили свои монеты. Не потребности денежного обращения, которые удовлетворялись великокняжеской чеканкой, а доход от монетной регалии и часто только престижные соображения, амбиции, гордость, спесь заставляли удельных князей реализовать свое право выпускать монеты. Иван III сделал первую попытку унифицировать все монеты на Руси. Процесс этот шел очень медленно. Но, несмотря на это в наследство Ивану IV перешло всего два типа денег – это московская и новгородская деньга. Которые в скором времени были приведены в строгое соответствие с рублем.</w:t>
      </w:r>
    </w:p>
    <w:p w:rsidR="00DB1B64" w:rsidRDefault="00DB1B64" w:rsidP="00B725F7">
      <w:pPr>
        <w:pStyle w:val="ab"/>
      </w:pPr>
    </w:p>
    <w:p w:rsidR="00FB1C48" w:rsidRPr="00B725F7" w:rsidRDefault="00FB1C48" w:rsidP="00B725F7">
      <w:pPr>
        <w:pStyle w:val="ab"/>
      </w:pPr>
      <w:r w:rsidRPr="00B725F7">
        <w:t>РЕФОРМА ПЕТРА</w:t>
      </w:r>
    </w:p>
    <w:p w:rsidR="00DB1B64" w:rsidRDefault="00DB1B64" w:rsidP="00B725F7">
      <w:pPr>
        <w:pStyle w:val="ab"/>
      </w:pPr>
    </w:p>
    <w:p w:rsidR="00FB1C48" w:rsidRPr="00B725F7" w:rsidRDefault="00FB1C48" w:rsidP="00B725F7">
      <w:pPr>
        <w:pStyle w:val="ab"/>
      </w:pPr>
      <w:r w:rsidRPr="00B725F7">
        <w:t>В 1701 году Петр вводит серебряные монеты нового вида в 50(«полтииа»), 25 («полуполтина»), 10 («гривенник») и 5 («десять денег») копеек. К этим деньгам впервые в русском языке было применено слово «монета» – когда-то эпитет римской богини, по странной случайности во всем мире закрепившейся в денежном деле. Эти монеты весили столько, сколько соответствующее их номиналу количество серебряных копеек. Их легко принимали на рынке. Петр сумел наладить массовое производство крупной серебряной монеты, используя новую иностранную технику. Начиная с Петра I и до конца правления Екатерины II – почти весь XVIII век – на золотых, и крупных серебряных монетах помещался портрет императора или императрицы. Павел I по какой-то не совсем ясной причинные заменил портрет монограммой из 4-х крестообразно постановленных букв П. Александр почти все монеты, за редким исключением, превратил из императорских в государственные, лишив их обозначений царствующей особы, а оставив только герб империи.</w:t>
      </w:r>
    </w:p>
    <w:p w:rsidR="00DB1B64" w:rsidRDefault="00DB1B64" w:rsidP="00B725F7">
      <w:pPr>
        <w:pStyle w:val="ab"/>
      </w:pPr>
    </w:p>
    <w:p w:rsidR="0027633B" w:rsidRPr="00B725F7" w:rsidRDefault="00710CF6" w:rsidP="00B725F7">
      <w:pPr>
        <w:pStyle w:val="ab"/>
      </w:pPr>
      <w:r w:rsidRPr="00B725F7">
        <w:t>МОНЕТЫ РУССКОГО ЦЕНТРАЛИЗОВАННОГО ГОСУДАРСТВА</w:t>
      </w:r>
    </w:p>
    <w:p w:rsidR="00DB1B64" w:rsidRDefault="00DB1B64" w:rsidP="00B725F7">
      <w:pPr>
        <w:pStyle w:val="ab"/>
      </w:pPr>
    </w:p>
    <w:p w:rsidR="0027633B" w:rsidRPr="00B725F7" w:rsidRDefault="0027633B" w:rsidP="00B725F7">
      <w:pPr>
        <w:pStyle w:val="ab"/>
      </w:pPr>
      <w:r w:rsidRPr="00B725F7">
        <w:t>Серебряная монета была ведущей в России, несмотря на то, что в первой четверти 18 в. началось усиленное внедрение в денежное обращение медных монет. Предел серебра осуществлялся на монетных дворах- Красном или Китайском, Новом, устроенным в Здании Земского приказа, и Набережном серебряном, находившихся в ведении Приказа Большой казны, и Кадашевском, подчинённом в 1701-1711 гг. военно-морскому ведомству.</w:t>
      </w:r>
      <w:r w:rsidR="00EB1F1A" w:rsidRPr="00B725F7">
        <w:t xml:space="preserve"> </w:t>
      </w:r>
      <w:r w:rsidRPr="00B725F7">
        <w:t>Руководство денежным делом на монетных дворах Приказа Большой казны обычно поручалось именитым купцам-представителям привилегированных купеческих корпораций в России - гостям или членам Гостиной сотни. На Кадашевском монетном дворе общий контроль за производством осуществлял приказной дьяк, в подчинении которого находились подьячие. Они вели делопроизводство - составляли ежемесячные отсчёты о расходах и готовой продукции, вели переписку с другими учреждениями и т.д.</w:t>
      </w:r>
      <w:r w:rsidR="00EB1F1A" w:rsidRPr="00B725F7">
        <w:t xml:space="preserve"> </w:t>
      </w:r>
      <w:r w:rsidRPr="00B725F7">
        <w:t xml:space="preserve">В 1711-1727 гг. денежное хозяйство страны находилось в подчинении высшего правительственного органа - Сената (1711-1714). В последующие десятилетия (до начала 60-х годов) денежное хозяйство находилось в ведении </w:t>
      </w:r>
      <w:r w:rsidR="00EB1F1A" w:rsidRPr="00B725F7">
        <w:t xml:space="preserve">Московской </w:t>
      </w:r>
      <w:r w:rsidRPr="00B725F7">
        <w:t>монетной конторы (1727-1732 гг.), Канцелярии Монетного правления, переименованной затем в Монетную канцелярию, с её отделением в Москве, подчинявшейся непосредственно Сенату. Главная</w:t>
      </w:r>
      <w:r w:rsidR="00B725F7">
        <w:t xml:space="preserve"> </w:t>
      </w:r>
      <w:r w:rsidRPr="00B725F7">
        <w:t>задача этих учреждений состояла в обеспечении монетных дворов сырьём, его быстрого передела с целью получения прибыли, контроля за их работой и насыщения денежного рынка страны монетой.</w:t>
      </w:r>
      <w:r w:rsidR="00EB1F1A" w:rsidRPr="00B725F7">
        <w:t xml:space="preserve"> </w:t>
      </w:r>
      <w:r w:rsidRPr="00B725F7">
        <w:t>Существовало несколько основных источников поступления серебра на монетные дворы. Казна, пользуясь своей монополией на покупку драгоценных металлов, приобретала всё серебро, клеймившееся в Серебряном ряду. Была учреждена Купецкая палата, которая, не ограничиваясь покупкой серебра (слитки, ефимки, старые деньги, чеканенные до 1698 г.) и золота у населения в Москве, рассылала для этой цели своих эмиссаров на крупные ярмарки России и Украины. Правительство запретило иностранным купцам покупать в России талеры, которые были им нужны для уплаты пошлин. "И те ефимки, если им вывозить из-за моря, станут на российские деньги по рублю и больше, а на Москве купят они те ефимки по 90 коп." Эти меры дали определённые результаты. Так, в 1711 г. в Купецкой палате было куплено серебра и золота более чем на 185 тыс. руб.</w:t>
      </w:r>
      <w:r w:rsidR="00B725F7">
        <w:t xml:space="preserve"> </w:t>
      </w:r>
      <w:r w:rsidRPr="00B725F7">
        <w:t>В монетных дворах увеличивался передел серебра, и прибыль, если их капитал будет не уменьшаться, а увеличиваться. Поэтому они должны высылать в установленные места только прибыльные деньги, а не капитальные.</w:t>
      </w:r>
      <w:r w:rsidR="00EB1F1A" w:rsidRPr="00B725F7">
        <w:t xml:space="preserve"> </w:t>
      </w:r>
      <w:r w:rsidRPr="00B725F7">
        <w:t>Велось сооружение плавильни и конной плащильной машины. Однако быстро их построить не удалось, поэтому чеканку рублей в 1724-1725 гг. вели на обжатых талерах (на них имеется знак СПБ под обрезом бюста Петра). При отжигании талеры утончались и раздавались вширь, так что гуртить их было невозможно. С 1725 г. появились такие же полтинники; в этом году в течение ещё 40 дней велась чеканка штемпелями Петра и лишь затем стали выделывать монету с портретом Екатерины 1.</w:t>
      </w:r>
    </w:p>
    <w:p w:rsidR="00DB1B64" w:rsidRDefault="00DB1B64" w:rsidP="00B725F7">
      <w:pPr>
        <w:pStyle w:val="ab"/>
      </w:pPr>
    </w:p>
    <w:p w:rsidR="00FB1C48" w:rsidRPr="00B725F7" w:rsidRDefault="00EB1F1A" w:rsidP="00B725F7">
      <w:pPr>
        <w:pStyle w:val="ab"/>
      </w:pPr>
      <w:r w:rsidRPr="00B725F7">
        <w:t>СОВЕТСКАЯ МОНЕТНАЯ ЧЕКАНКА</w:t>
      </w:r>
    </w:p>
    <w:p w:rsidR="00DB1B64" w:rsidRDefault="00DB1B64" w:rsidP="00B725F7">
      <w:pPr>
        <w:pStyle w:val="ab"/>
      </w:pPr>
    </w:p>
    <w:p w:rsidR="0027633B" w:rsidRPr="00B725F7" w:rsidRDefault="0027633B" w:rsidP="00B725F7">
      <w:pPr>
        <w:pStyle w:val="ab"/>
      </w:pPr>
      <w:r w:rsidRPr="00B725F7">
        <w:t>Советский рубль (1965-1991гг.)</w:t>
      </w:r>
      <w:r w:rsidR="00071ADC" w:rsidRPr="00B725F7">
        <w:t xml:space="preserve"> </w:t>
      </w:r>
      <w:r w:rsidRPr="00B725F7">
        <w:t>На полвека прервалась чеканка памятных монет, хотя именно за это время произошли события, памятные не только нашему Отечеству, но и всему миру. Революция, гражданская война, коллективизация, индустриализация, Великая Отечественная война... Последняя оставила клеймо на судьбах русских людей, на судьбах народов России, Советского Союза. Потому праздник Победы - особый праздник. Именно к юбилеям Великой Победы в апреле 1965 г. и была возобновлена традиция чеканки памятных монет. Была выпущена в обращение медно-никелевая монета достоинством 1 рубль, посвященная 20-летию Победы советского народа над фашистской Германией в Великой Отечественной войне 1941-1945 гг. На лицевой стороне первой памятной монеты СССР - воин-освободитель - известный памятник в Трептов-парке в Берлине</w:t>
      </w:r>
      <w:r w:rsidR="003573F8" w:rsidRPr="00B725F7">
        <w:t>.</w:t>
      </w:r>
    </w:p>
    <w:p w:rsidR="0027633B" w:rsidRPr="00B725F7" w:rsidRDefault="0027633B" w:rsidP="00B725F7">
      <w:pPr>
        <w:pStyle w:val="ab"/>
      </w:pPr>
      <w:r w:rsidRPr="00B725F7">
        <w:t>Первые годы выпуск памятных и юбилейных монет носил эпизодический характер. За период 1965-1977 гг. было выпущено восемь монет, из них пять в 1967 г. - в ознаменование 50-летия советской власти. С 1977 г. памятные юбилейные монеты выпускаются ежегодно. При этом увеличивалось количество видов монет: в 1987 г. было выпущено шесть монет, в 1988 г. - пять, в 1989 г. - девять.</w:t>
      </w:r>
    </w:p>
    <w:p w:rsidR="0027633B" w:rsidRPr="00B725F7" w:rsidRDefault="0027633B" w:rsidP="00B725F7">
      <w:pPr>
        <w:pStyle w:val="ab"/>
      </w:pPr>
      <w:r w:rsidRPr="00B725F7">
        <w:t>Первое время монеты из медно-никелевого сплава выпускались только достоинством в 1 руб. С 1987 г. впервые в практике советского монетного дела стали чеканиться юбилейные монеты трех- и пятирублевого достоинств. Вместе с тем в 1967 г. в ознаменование 50-летия советской власти, кроме рублевой монеты, были выпущены юбилейные монеты достоинством 10, 15, 20 и 50 коп. Но в дальнейшем выпуск монет таких мелких номиналов распространения не получил из-за трудностей размещения рисунка на поле монеты.</w:t>
      </w:r>
    </w:p>
    <w:p w:rsidR="0027633B" w:rsidRPr="00B725F7" w:rsidRDefault="0027633B" w:rsidP="00B725F7">
      <w:pPr>
        <w:pStyle w:val="ab"/>
      </w:pPr>
      <w:r w:rsidRPr="00B725F7">
        <w:t>Особое место в коллекциях нумизматов заняли шесть медно-никелевых монет, посвященных Играм XXII Олимпиады в Москве. На оборотной стороне первой из них была изображена Эмблема Игр, а на последней, шестой, - олимпийский факел на фоне спортивной арены и панорамы Москвы. На остальных четырех символически были изображены столичный Кремль, Московский университет, монумент в ознаменование достижений науки в освоении космического пространства и памятник основателю Москвы - князю Юрию Долгорукому.</w:t>
      </w:r>
      <w:r w:rsidR="00667F3E" w:rsidRPr="00B725F7">
        <w:t xml:space="preserve"> </w:t>
      </w:r>
      <w:r w:rsidRPr="00B725F7">
        <w:t>Следует отметить, что одним из основных тематических направлений в выпусках памятных и юбилейных медно-никелевых -монет являлся выпуск монет, посвященных выдающимся людям, деятелям истории и культуры народов СССР. Выпуском памятных рублей были отмечены юбилеи космических полетов Юрия Гагарина и Валентины Терешковой, ряд юбилеев Победы советского народа в Великой Отечественной войне 1941-1945 гг., 175-летие Бородинского сражения, XII Международный фестиваль молодежи и студентов в Москве и Международный год мира.</w:t>
      </w:r>
    </w:p>
    <w:p w:rsidR="0027633B" w:rsidRPr="00B725F7" w:rsidRDefault="0027633B" w:rsidP="00B725F7">
      <w:pPr>
        <w:pStyle w:val="ab"/>
      </w:pPr>
      <w:r w:rsidRPr="00B725F7">
        <w:t>С 1988 г. был начат выпуск 5-рублевых монет, посвященных выдающимся памятникам отечественной архитектуры, истории и культуры СССР. Вышли монеты с изображением памятника Петру Первому на площади Декабристов в Санкт-Петербурге, памятника 1000-летия России в Новгороде, Софийского со</w:t>
      </w:r>
      <w:r w:rsidR="00667F3E" w:rsidRPr="00B725F7">
        <w:t xml:space="preserve">бора в Киеве. </w:t>
      </w:r>
      <w:r w:rsidRPr="00B725F7">
        <w:t>Отдельно стоит упомянуть 3-рублевую монету, выпущенную 7 декабря 1989 г. в день годовщины катастрофического землетрясения в Армении и посвященную всенародной помощи армянскому народу.</w:t>
      </w:r>
      <w:r w:rsidR="00667F3E" w:rsidRPr="00B725F7">
        <w:t xml:space="preserve"> </w:t>
      </w:r>
      <w:r w:rsidRPr="00B725F7">
        <w:t>В конце 1991 г. вышла серия из 6 монет, посвященных XXV Играм Олимпиады в Барселоне в Испании. В соответствии со сложившейся мировой практикой олимпийские памятные монеты, кроме страны, проводящей Олимпийские Игры, могут выпускаться и другими странами - участницами Олимпийских Игр. На монетах представлены олимпийские виды спорта - "Велосипед", "Метание копья", "Борьба", "Прыжки в длину", "Тяжелая атлетика" и "Бег".</w:t>
      </w:r>
    </w:p>
    <w:p w:rsidR="0027633B" w:rsidRPr="00B725F7" w:rsidRDefault="0027633B" w:rsidP="00B725F7">
      <w:pPr>
        <w:pStyle w:val="ab"/>
      </w:pPr>
      <w:r w:rsidRPr="00B725F7">
        <w:t>Особое место в выпусках памятных монет занимают монеты из драгоценных металлов. Их отличает не только применение благородного металла высокой пробы, но и эпохальность отмечаемого события, серийность выпуска, малый тираж.</w:t>
      </w:r>
      <w:r w:rsidR="00667F3E" w:rsidRPr="00B725F7">
        <w:t xml:space="preserve"> </w:t>
      </w:r>
      <w:r w:rsidRPr="00B725F7">
        <w:t>Для любой страны мира Олимпийские Игры - огромное событие. Задолго до начала к ним приковано внимание всех стран. После окончания это событие заносится в анналы памяти. Не исключение и наша страна. Сколь важно это было для нашей страны, можно судить по тому факту, что именно в честь этого события - Олимпиады-80 в 1977-1980 гг. были отчеканены первые монеты из драгоценных металлов. По сложившейся практике памятные олимпийские монеты выпускаются государством, проводящим Олимпийские Игры, для популяризации Игр и привлечения дополнительных денежных средств для Организационного комитета Игр, а также для получения средств, необходимых для развития олимпийского движения. В обращение была выпущено серия из 39 памятных монет из драгоценных металлов: серебра, золота и платины, которые пользовались на международном нумизматическом рынке заслуженной популярностью. Выпуск этих монет привлек внимание широкого круга нумизматов во всем мире.</w:t>
      </w:r>
      <w:r w:rsidR="00667F3E" w:rsidRPr="00B725F7">
        <w:t xml:space="preserve"> </w:t>
      </w:r>
      <w:r w:rsidRPr="00B725F7">
        <w:t>Монеты из серебра (28 монет) достоинством 5 и 10 руб. были объединены в шесть серий: "Географическая серия", "Быстрее", "Выше", "Сильнее", "Спорт и грация", "Народные виды спорта".</w:t>
      </w:r>
      <w:r w:rsidR="00071ADC" w:rsidRPr="00B725F7">
        <w:t xml:space="preserve"> </w:t>
      </w:r>
      <w:r w:rsidRPr="00B725F7">
        <w:t>Монетные дворы Гознака в 1977 г. при изготовлении монет олимпийской тематики впервые в своей практике освоили чеканку монет специального, улучшенного качества - с зеркальным фоном и матированным изображением, что в мировой практике соответствует категории "Proof" ("Пруф") по принятой в англоязычных странах терминологии (нем. "Polierte Platte", фр."РОС"), т.е. высшего качества. В этой связи стоит упомянуть о том, что практически весь тираж монет из драгоценных металлов выпускается в настоящее время качеством "пруф". Качество зеркального фона советских памятных монет, в особенности белого, как бы запорошенного снегом изображения, их контрастность были неоднократно отмечены зарубежными специалистами. Такие монеты изготовляются по специальной, очень сложной и трудоемкой технологии; их упаковка, хранение и перевозка также весьма дороги. Вследствие этого, а также с учетом коллекционной редкости цены на такие монеты во много раз превышают их номинал.</w:t>
      </w:r>
    </w:p>
    <w:p w:rsidR="00B725F7" w:rsidRDefault="0027633B" w:rsidP="00B725F7">
      <w:pPr>
        <w:pStyle w:val="ab"/>
      </w:pPr>
      <w:r w:rsidRPr="00B725F7">
        <w:t>Олимпийская серия имела слишком большие для монет из драгоценных металлов тиражи (от 40 тыс.штук платиновых монет до 450 тыс. серебряных), что было учтено при возобновлении практики изготовления монет из драгоценных металлов. 13 сентября 1988 г. в обращение была выпущена серия из 6 монет, которая посвящалась историческим сюжетам, связанным с историей Древнерусского государства и 1000-летием введения христианства на Руси ("1000-летие древнерусской монетной чеканки, литературы, зодчества, крещения Руси"). Тиражи монет серии составили от 7 до 40 тыс. экземпляров.</w:t>
      </w:r>
      <w:r w:rsidR="00071ADC" w:rsidRPr="00B725F7">
        <w:t xml:space="preserve"> </w:t>
      </w:r>
      <w:r w:rsidRPr="00B725F7">
        <w:t>В эту серию вошли серебряная монета достоинством в 3 руб. "Софийский собор в Киеве", серебряная монета в 3 руб. "Сребреник Владимира", золотая монета в 50 руб. "Софийский собор в Новгороде", золотая монета в 100 руб. "Златник Владимира", платиновая монета в 150 руб. "Слово о полку Игореве", палладиевая монета в 25 руб. "Памятник князю Владимиру Святославичу", в которых была отражена эпоха Киевской Руси Х в., запечатленная в архитектуре древнерусских городов, исторических памятниках и произведениях древнерусской литературы, в древних монетах.</w:t>
      </w:r>
    </w:p>
    <w:p w:rsidR="0027633B" w:rsidRPr="00B725F7" w:rsidRDefault="0027633B" w:rsidP="00B725F7">
      <w:pPr>
        <w:pStyle w:val="ab"/>
      </w:pPr>
      <w:r w:rsidRPr="00B725F7">
        <w:t>Указанная серия монет произвела настоящий фурор на международном нумизматическом рынке. В 1988 г. в Базеле на Международной нумизматической выставке серия монет из драгоценных металлов, посвященная 1000-летию древнерусской чеканки, литературы, зодчества и крещения Руси, была признана лучшей монетной программой года и получила первый приз за качество изготовления. Для русского человека - это великое прошлое, вызывающее в душе святой трепет от соприкосновения с тем временем, когда жили его далекие предки. Прошлое для русского человека - всегда волнующая тема. И 31 августа 1989 г. была выпущена вторая историческая серия из драгоценных металлов ("500-летие единого русского государства"). Она была посвящена созданию около 500 лет тому назад единого централизованного, признанного Европой Русского государства под руководством Москвы при Иване III. Серия представлена серебряной монетой достоинством 3 руб. "Московский Кремль", серебряной монетой достоинством 3 руб. "Первые общерусские монеты", золотой монетой достоинством 50 руб. "Успенский собор в Москве", золотой монетой достоинством 100 руб. "Государственная печать Ивана III", платиновой монетой достоинством 150 руб. "Стояние на Угре", палладиевой монетой достоинством 25 руб. "Иван III". В 1989 г. на Международной конференции по техническому развитию монетных дворов в Гамбурге было вновь отмечено высокое качество производства серий памятных монет советскими монетными дворами.</w:t>
      </w:r>
    </w:p>
    <w:p w:rsidR="0027633B" w:rsidRPr="00B725F7" w:rsidRDefault="0027633B" w:rsidP="00B725F7">
      <w:pPr>
        <w:pStyle w:val="ab"/>
      </w:pPr>
      <w:r w:rsidRPr="00B725F7">
        <w:t>Первый цикл географической серии был выпущен в 1990 г.; он посвящался 250-летию открытия "Русской Америки" ("250-летие открытия "Русской Америки"), который включает в себя 4 монеты: одну платиновую, две палладиевые монеты и одну серебряную. Монеты первого цикла посвящены открытию берегов Северо-Западной Америки российскими мореплавателями, их тематика отражает моменты плавания из Петропавловска-Камчатского к "Большой Земле" - Америке двух судов Второй Камчатской русской правительственной экспедиции под командованием Витуса Йонассена Беринга и Алексея Ивановича Чирикова. Второй цикл - географической серии вышел в обращение 22 апреля 1991 г. и был посвящен хозяйственному и культурному освоению "Русской Америки". На двух палладиевых монетах достоинством 25 руб. "Гавань Трех Святителей" и "Ново-Архангельск" помещено изображение парусного судна на фоне Трехсвятительской гавани на острове Кадьяк и изображение русской колонии Ново-Архангельск. На платиновой монете достоинством 150 руб. "Иоанн Вениаминов. Миссионер и просветитель" изображен епископ Камчатский, Курильский и Алеутский Иоанн Вениаминов; на серебряной монете достоинством 3 руб. "Крепость Росс" - русское поселение в Северной Калифорнии (1812-1841 гг.) крепость Росс.</w:t>
      </w:r>
      <w:r w:rsidR="00071ADC" w:rsidRPr="00B725F7">
        <w:t xml:space="preserve"> </w:t>
      </w:r>
      <w:r w:rsidRPr="00B725F7">
        <w:t>В 1990 г. была выпущена третья серия из 6 монет, продолжающая историческую тему "500-летие единого русского государства". На этот раз объединяющим мотивом явилась Россия эпохи Цетра 1. Серия состоит из серебряной монеты достоинством 3 руб. "Флот Петра Великого", серебряной монеты достоинством 3 руб. "Петропавловская крепость", золотой монеты достоинством 50 руб. "Церковь архангела Гавриила в Москве", золотой монеты достоинством 100 руб. "Памятник Петру 1 в Ленинграде", платиновой монеты</w:t>
      </w:r>
      <w:r w:rsidR="00071ADC" w:rsidRPr="00B725F7">
        <w:t xml:space="preserve"> </w:t>
      </w:r>
      <w:r w:rsidRPr="00B725F7">
        <w:t>достоинством 150 руб. "Полтавская битва", палладиевой монеты достоинством 25 руб. "Петр 1 преобразователь".</w:t>
      </w:r>
    </w:p>
    <w:p w:rsidR="0027633B" w:rsidRPr="00B725F7" w:rsidRDefault="0027633B" w:rsidP="00B725F7">
      <w:pPr>
        <w:pStyle w:val="ab"/>
      </w:pPr>
      <w:r w:rsidRPr="00B725F7">
        <w:t>Есть события, которые с момента свершения становятся великими навсегда, навечно. И сколько бы времени ни прошло, значение их остается незыблемым, не зависящим от времени. Первый полет человека в космос - такое событие, событие на века. Первый полет в непостижимый, необъятный, вечный Космос! И через сто, двести лет, после миллионов полетов этот полет останется первым. И первым -русский космонавт Юрий Гагарин. Серебряной монетой в апреле 1991 г. было отмечено 30-летие первого полета в космос гражданина СССР Ю.А. Гагарина.</w:t>
      </w:r>
    </w:p>
    <w:p w:rsidR="0027633B" w:rsidRPr="00B725F7" w:rsidRDefault="0027633B" w:rsidP="00B725F7">
      <w:pPr>
        <w:pStyle w:val="ab"/>
      </w:pPr>
      <w:r w:rsidRPr="00B725F7">
        <w:t>3 сентября 1991 г. была выпущена четвертая историческая серия из драгоценных металлов ("500-летие единого русского государства"). Она посвящена истории и культуре России XIX в. и включает в себя серебряную монету достоинством 3 руб. "Большой театр", серебряную монету достоинством 3 руб. "Триумфальная арка", золотую монету достоинством 50 руб. "Исаакиевский собор", золотую монету достоинством 100 руб. "Л.Н. Толстой", платиновую монету достоинством 150 руб. "Отечественная война 1812 г.", палладиевую монету достоинством 25 руб. "Отмена крепостного права".</w:t>
      </w:r>
    </w:p>
    <w:p w:rsidR="0027633B" w:rsidRPr="00B725F7" w:rsidRDefault="0027633B" w:rsidP="00B725F7">
      <w:pPr>
        <w:pStyle w:val="ab"/>
      </w:pPr>
      <w:r w:rsidRPr="00B725F7">
        <w:t>Все монеты СССР из драгоценных металлов были встречены с большим интересом, чему в немалой степени способствовали необычная тематика и высокое качество изготовления монет. А возрастающий интерес к отечественной истории, малые тиражи и прекрасный дизайн содействовали большому успеху этих серий на международном нумизматическом рынке. Нестандартный диаметр советских памятных и юбилейных монет, необычное оформление сделали их скорее произведениями искусства, чем денежной единицей. И хотя эти монеты обладают платежеспособностью в соответствии с обозначенным на них номиналом, их основная функция - культурная. Памятные и юбилейные монеты оказывают большое воспитательное воздействие. Они напоминают о знаменательных страницах отечественной истории, о жизни и деятельности выдающихся людей, кроме того, они являются высокими образцами медально-монетного искусства. Согласно западноевропейскому рейтингу, регулярно публикуемому в специализированных изданиях, по критериям тематики, дизайна, уровня спроса и оценки перспектив монеты из драгоценных металлов, выпускаемые в обращение в нашей стране, постоянно занимают первые места среди памятных монет сорока стран, наиболее активно выступающих на рынке.</w:t>
      </w:r>
    </w:p>
    <w:p w:rsidR="00FB1C48" w:rsidRPr="00B725F7" w:rsidRDefault="00FB1C48" w:rsidP="00B725F7">
      <w:pPr>
        <w:pStyle w:val="ab"/>
      </w:pPr>
    </w:p>
    <w:p w:rsidR="00DB1B64" w:rsidRDefault="00DB1B64">
      <w:pPr>
        <w:rPr>
          <w:b w:val="0"/>
          <w:bCs w:val="0"/>
          <w:kern w:val="0"/>
          <w:lang w:eastAsia="ru-RU"/>
        </w:rPr>
      </w:pPr>
      <w:r>
        <w:br w:type="page"/>
      </w:r>
    </w:p>
    <w:p w:rsidR="00FB1C48" w:rsidRDefault="00DB1B64" w:rsidP="00B725F7">
      <w:pPr>
        <w:pStyle w:val="ab"/>
      </w:pPr>
      <w:r>
        <w:t>Список литературы</w:t>
      </w:r>
    </w:p>
    <w:p w:rsidR="00DB1B64" w:rsidRPr="00B725F7" w:rsidRDefault="00DB1B64" w:rsidP="00B725F7">
      <w:pPr>
        <w:pStyle w:val="ab"/>
      </w:pPr>
    </w:p>
    <w:p w:rsidR="00FB1C48" w:rsidRPr="00B725F7" w:rsidRDefault="00B0322F" w:rsidP="00DB1B64">
      <w:pPr>
        <w:pStyle w:val="ab"/>
        <w:numPr>
          <w:ilvl w:val="0"/>
          <w:numId w:val="2"/>
        </w:numPr>
        <w:ind w:left="0" w:firstLine="0"/>
        <w:jc w:val="left"/>
      </w:pPr>
      <w:r w:rsidRPr="00B725F7">
        <w:t>И.Г.Спасский. «Русская монетная система»</w:t>
      </w:r>
      <w:r w:rsidR="00071ADC" w:rsidRPr="00B725F7">
        <w:t>,1960 г.</w:t>
      </w:r>
    </w:p>
    <w:p w:rsidR="00B0322F" w:rsidRPr="00B725F7" w:rsidRDefault="00B0322F" w:rsidP="00DB1B64">
      <w:pPr>
        <w:pStyle w:val="ab"/>
        <w:numPr>
          <w:ilvl w:val="0"/>
          <w:numId w:val="2"/>
        </w:numPr>
        <w:ind w:left="0" w:firstLine="0"/>
        <w:jc w:val="left"/>
      </w:pPr>
      <w:r w:rsidRPr="00B725F7">
        <w:t>М.П.Сотников, И.Г.Спасский «Тысячелетие древнейших монет России».</w:t>
      </w:r>
    </w:p>
    <w:p w:rsidR="00B0322F" w:rsidRPr="00B725F7" w:rsidRDefault="00B0322F" w:rsidP="00DB1B64">
      <w:pPr>
        <w:pStyle w:val="ab"/>
        <w:numPr>
          <w:ilvl w:val="0"/>
          <w:numId w:val="2"/>
        </w:numPr>
        <w:ind w:left="0" w:firstLine="0"/>
        <w:jc w:val="left"/>
      </w:pPr>
      <w:r w:rsidRPr="00B725F7">
        <w:t>Под ред. А.В.Юрова «Прошлое в монетах. Памятные монеты 1832-1991 гг.», 1994 г.</w:t>
      </w:r>
    </w:p>
    <w:p w:rsidR="00B0322F" w:rsidRPr="00B725F7" w:rsidRDefault="00B35006" w:rsidP="00DB1B64">
      <w:pPr>
        <w:pStyle w:val="ab"/>
        <w:numPr>
          <w:ilvl w:val="0"/>
          <w:numId w:val="2"/>
        </w:numPr>
        <w:ind w:left="0" w:firstLine="0"/>
        <w:jc w:val="left"/>
      </w:pPr>
      <w:r w:rsidRPr="00B725F7">
        <w:t>Б. Уздени</w:t>
      </w:r>
      <w:r w:rsidR="00B0322F" w:rsidRPr="00B725F7">
        <w:t>ков</w:t>
      </w:r>
      <w:r w:rsidRPr="00B725F7">
        <w:t>. « Монеты России 1700-1917», 2004 г.</w:t>
      </w:r>
    </w:p>
    <w:p w:rsidR="00FB1C48" w:rsidRPr="00B725F7" w:rsidRDefault="00B35006" w:rsidP="00DB1B64">
      <w:pPr>
        <w:pStyle w:val="ab"/>
        <w:numPr>
          <w:ilvl w:val="0"/>
          <w:numId w:val="2"/>
        </w:numPr>
        <w:ind w:left="0" w:firstLine="0"/>
        <w:jc w:val="left"/>
      </w:pPr>
      <w:r w:rsidRPr="00B725F7">
        <w:t>Г.М.Северин</w:t>
      </w:r>
      <w:r w:rsidR="00B725F7">
        <w:t xml:space="preserve"> </w:t>
      </w:r>
      <w:r w:rsidRPr="00B725F7">
        <w:t>«Серебряные монеты Российской империи с 1682 до 1801г.», 2001г.</w:t>
      </w:r>
    </w:p>
    <w:p w:rsidR="00FB1C48" w:rsidRPr="00B725F7" w:rsidRDefault="00FB1C48" w:rsidP="00DB1B64">
      <w:pPr>
        <w:pStyle w:val="ab"/>
        <w:ind w:firstLine="0"/>
        <w:jc w:val="left"/>
      </w:pPr>
      <w:bookmarkStart w:id="0" w:name="_GoBack"/>
      <w:bookmarkEnd w:id="0"/>
    </w:p>
    <w:sectPr w:rsidR="00FB1C48" w:rsidRPr="00B725F7" w:rsidSect="00B725F7">
      <w:footerReference w:type="default" r:id="rId8"/>
      <w:pgSz w:w="11906" w:h="16838" w:code="9"/>
      <w:pgMar w:top="1134" w:right="851" w:bottom="1134" w:left="1701" w:header="708" w:footer="708"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B7A" w:rsidRDefault="00DB6B7A" w:rsidP="00710CF6">
      <w:pPr>
        <w:spacing w:after="0" w:line="240" w:lineRule="auto"/>
      </w:pPr>
      <w:r>
        <w:separator/>
      </w:r>
    </w:p>
  </w:endnote>
  <w:endnote w:type="continuationSeparator" w:id="0">
    <w:p w:rsidR="00DB6B7A" w:rsidRDefault="00DB6B7A" w:rsidP="00710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76C" w:rsidRDefault="00AF02F5" w:rsidP="00B725F7">
    <w:pPr>
      <w:pStyle w:val="a6"/>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B7A" w:rsidRDefault="00DB6B7A" w:rsidP="00710CF6">
      <w:pPr>
        <w:spacing w:after="0" w:line="240" w:lineRule="auto"/>
      </w:pPr>
      <w:r>
        <w:separator/>
      </w:r>
    </w:p>
  </w:footnote>
  <w:footnote w:type="continuationSeparator" w:id="0">
    <w:p w:rsidR="00DB6B7A" w:rsidRDefault="00DB6B7A" w:rsidP="00710C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D7410"/>
    <w:multiLevelType w:val="hybridMultilevel"/>
    <w:tmpl w:val="9BB617C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77723374"/>
    <w:multiLevelType w:val="hybridMultilevel"/>
    <w:tmpl w:val="5EE278CC"/>
    <w:lvl w:ilvl="0" w:tplc="BB401560">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28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C48"/>
    <w:rsid w:val="00071ADC"/>
    <w:rsid w:val="000C5E73"/>
    <w:rsid w:val="000C776C"/>
    <w:rsid w:val="00254F52"/>
    <w:rsid w:val="0027633B"/>
    <w:rsid w:val="003573F8"/>
    <w:rsid w:val="00410B96"/>
    <w:rsid w:val="004928F6"/>
    <w:rsid w:val="004C4D01"/>
    <w:rsid w:val="004D01CD"/>
    <w:rsid w:val="00634D32"/>
    <w:rsid w:val="00667F3E"/>
    <w:rsid w:val="00710CF6"/>
    <w:rsid w:val="007B0025"/>
    <w:rsid w:val="008B5A41"/>
    <w:rsid w:val="00990AE3"/>
    <w:rsid w:val="009C29ED"/>
    <w:rsid w:val="00A56F52"/>
    <w:rsid w:val="00AF02F5"/>
    <w:rsid w:val="00B00E61"/>
    <w:rsid w:val="00B0322F"/>
    <w:rsid w:val="00B14238"/>
    <w:rsid w:val="00B35006"/>
    <w:rsid w:val="00B725F7"/>
    <w:rsid w:val="00D01D86"/>
    <w:rsid w:val="00D27AEC"/>
    <w:rsid w:val="00D74EF0"/>
    <w:rsid w:val="00DB1B64"/>
    <w:rsid w:val="00DB6B7A"/>
    <w:rsid w:val="00EA0110"/>
    <w:rsid w:val="00EB1F1A"/>
    <w:rsid w:val="00FB1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FB043C-62CA-405D-9C4E-DA8E9367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C48"/>
    <w:pPr>
      <w:spacing w:after="200" w:line="276" w:lineRule="auto"/>
    </w:pPr>
    <w:rPr>
      <w:rFonts w:ascii="Times New Roman" w:hAnsi="Times New Roman" w:cs="Times New Roman"/>
      <w:b/>
      <w:bCs/>
      <w:kern w:val="32"/>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633B"/>
    <w:pPr>
      <w:spacing w:before="100" w:beforeAutospacing="1" w:after="100" w:afterAutospacing="1" w:line="240" w:lineRule="auto"/>
    </w:pPr>
    <w:rPr>
      <w:b w:val="0"/>
      <w:bCs w:val="0"/>
      <w:kern w:val="0"/>
      <w:sz w:val="24"/>
      <w:szCs w:val="24"/>
      <w:lang w:eastAsia="ru-RU"/>
    </w:rPr>
  </w:style>
  <w:style w:type="paragraph" w:styleId="a4">
    <w:name w:val="header"/>
    <w:basedOn w:val="a"/>
    <w:link w:val="a5"/>
    <w:uiPriority w:val="99"/>
    <w:semiHidden/>
    <w:unhideWhenUsed/>
    <w:rsid w:val="00710CF6"/>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710CF6"/>
    <w:rPr>
      <w:rFonts w:ascii="Times New Roman" w:hAnsi="Times New Roman" w:cs="Times New Roman"/>
      <w:b/>
      <w:bCs/>
      <w:kern w:val="32"/>
      <w:sz w:val="28"/>
      <w:szCs w:val="28"/>
    </w:rPr>
  </w:style>
  <w:style w:type="paragraph" w:styleId="a6">
    <w:name w:val="footer"/>
    <w:basedOn w:val="a"/>
    <w:link w:val="a7"/>
    <w:uiPriority w:val="99"/>
    <w:unhideWhenUsed/>
    <w:rsid w:val="00710CF6"/>
    <w:pPr>
      <w:tabs>
        <w:tab w:val="center" w:pos="4677"/>
        <w:tab w:val="right" w:pos="9355"/>
      </w:tabs>
      <w:spacing w:after="0" w:line="240" w:lineRule="auto"/>
    </w:pPr>
  </w:style>
  <w:style w:type="character" w:customStyle="1" w:styleId="a7">
    <w:name w:val="Нижний колонтитул Знак"/>
    <w:link w:val="a6"/>
    <w:uiPriority w:val="99"/>
    <w:locked/>
    <w:rsid w:val="00710CF6"/>
    <w:rPr>
      <w:rFonts w:ascii="Times New Roman" w:hAnsi="Times New Roman" w:cs="Times New Roman"/>
      <w:b/>
      <w:bCs/>
      <w:kern w:val="32"/>
      <w:sz w:val="28"/>
      <w:szCs w:val="28"/>
    </w:rPr>
  </w:style>
  <w:style w:type="paragraph" w:styleId="a8">
    <w:name w:val="List Paragraph"/>
    <w:basedOn w:val="a"/>
    <w:uiPriority w:val="34"/>
    <w:qFormat/>
    <w:rsid w:val="00071ADC"/>
    <w:pPr>
      <w:ind w:left="720"/>
      <w:contextualSpacing/>
    </w:pPr>
  </w:style>
  <w:style w:type="paragraph" w:styleId="a9">
    <w:name w:val="Balloon Text"/>
    <w:basedOn w:val="a"/>
    <w:link w:val="aa"/>
    <w:uiPriority w:val="99"/>
    <w:semiHidden/>
    <w:unhideWhenUsed/>
    <w:rsid w:val="00410B96"/>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410B96"/>
    <w:rPr>
      <w:rFonts w:ascii="Tahoma" w:hAnsi="Tahoma" w:cs="Tahoma"/>
      <w:b/>
      <w:bCs/>
      <w:kern w:val="32"/>
      <w:sz w:val="16"/>
      <w:szCs w:val="16"/>
    </w:rPr>
  </w:style>
  <w:style w:type="paragraph" w:customStyle="1" w:styleId="ab">
    <w:name w:val="АА"/>
    <w:basedOn w:val="a"/>
    <w:qFormat/>
    <w:rsid w:val="00B725F7"/>
    <w:pPr>
      <w:overflowPunct w:val="0"/>
      <w:autoSpaceDE w:val="0"/>
      <w:autoSpaceDN w:val="0"/>
      <w:adjustRightInd w:val="0"/>
      <w:spacing w:after="0" w:line="360" w:lineRule="auto"/>
      <w:ind w:firstLine="709"/>
      <w:contextualSpacing/>
      <w:jc w:val="both"/>
    </w:pPr>
    <w:rPr>
      <w:b w:val="0"/>
      <w:bCs w:val="0"/>
      <w:kern w:val="0"/>
      <w:lang w:eastAsia="ru-RU"/>
    </w:rPr>
  </w:style>
  <w:style w:type="paragraph" w:customStyle="1" w:styleId="ac">
    <w:name w:val="Б"/>
    <w:basedOn w:val="a"/>
    <w:qFormat/>
    <w:rsid w:val="00B725F7"/>
    <w:pPr>
      <w:spacing w:after="0" w:line="360" w:lineRule="auto"/>
      <w:contextualSpacing/>
    </w:pPr>
    <w:rPr>
      <w:b w:val="0"/>
      <w:bCs w:val="0"/>
      <w:kern w:val="0"/>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19C17-ADEB-4FB9-8D1C-FB4B0BCFE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4049</Words>
  <Characters>23081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admin</cp:lastModifiedBy>
  <cp:revision>2</cp:revision>
  <dcterms:created xsi:type="dcterms:W3CDTF">2014-03-12T15:56:00Z</dcterms:created>
  <dcterms:modified xsi:type="dcterms:W3CDTF">2014-03-12T15:56:00Z</dcterms:modified>
</cp:coreProperties>
</file>