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07E" w:rsidRDefault="0035107E" w:rsidP="00C4389E">
      <w:pPr>
        <w:spacing w:after="0" w:line="360" w:lineRule="auto"/>
        <w:ind w:firstLine="709"/>
        <w:jc w:val="center"/>
        <w:rPr>
          <w:rFonts w:ascii="Times New Roman" w:hAnsi="Times New Roman"/>
          <w:sz w:val="28"/>
          <w:szCs w:val="28"/>
          <w:lang w:val="uk-UA"/>
        </w:rPr>
      </w:pPr>
    </w:p>
    <w:p w:rsidR="007E032D" w:rsidRDefault="007E032D" w:rsidP="00C4389E">
      <w:pPr>
        <w:spacing w:after="0" w:line="360" w:lineRule="auto"/>
        <w:ind w:firstLine="709"/>
        <w:jc w:val="center"/>
        <w:rPr>
          <w:rFonts w:ascii="Times New Roman" w:hAnsi="Times New Roman"/>
          <w:sz w:val="28"/>
          <w:szCs w:val="28"/>
          <w:lang w:val="uk-UA"/>
        </w:rPr>
      </w:pPr>
      <w:r>
        <w:rPr>
          <w:rFonts w:ascii="Times New Roman" w:hAnsi="Times New Roman"/>
          <w:sz w:val="28"/>
          <w:szCs w:val="28"/>
          <w:lang w:val="uk-UA"/>
        </w:rPr>
        <w:t>ЗМІСТ:</w:t>
      </w:r>
    </w:p>
    <w:p w:rsidR="007E032D" w:rsidRPr="00381D1C" w:rsidRDefault="007E032D" w:rsidP="00995FEF">
      <w:pPr>
        <w:pStyle w:val="1"/>
        <w:numPr>
          <w:ilvl w:val="0"/>
          <w:numId w:val="1"/>
        </w:numPr>
        <w:spacing w:after="0" w:line="360" w:lineRule="auto"/>
        <w:ind w:left="993"/>
        <w:jc w:val="both"/>
        <w:rPr>
          <w:rFonts w:ascii="Times New Roman" w:hAnsi="Times New Roman"/>
          <w:sz w:val="28"/>
          <w:szCs w:val="28"/>
          <w:lang w:val="en-US"/>
        </w:rPr>
      </w:pPr>
      <w:r>
        <w:rPr>
          <w:rFonts w:ascii="Times New Roman" w:hAnsi="Times New Roman"/>
          <w:sz w:val="28"/>
          <w:szCs w:val="28"/>
          <w:lang w:val="uk-UA"/>
        </w:rPr>
        <w:t>Теоретична частина:</w:t>
      </w:r>
    </w:p>
    <w:p w:rsidR="007E032D" w:rsidRDefault="007E032D" w:rsidP="00995FEF">
      <w:pPr>
        <w:pStyle w:val="1"/>
        <w:spacing w:after="0" w:line="360" w:lineRule="auto"/>
        <w:ind w:left="851"/>
        <w:jc w:val="both"/>
        <w:rPr>
          <w:rFonts w:ascii="Times New Roman" w:hAnsi="Times New Roman"/>
          <w:sz w:val="28"/>
          <w:szCs w:val="28"/>
          <w:lang w:val="uk-UA"/>
        </w:rPr>
      </w:pPr>
      <w:r>
        <w:rPr>
          <w:rFonts w:ascii="Times New Roman" w:hAnsi="Times New Roman"/>
          <w:sz w:val="28"/>
          <w:szCs w:val="28"/>
          <w:lang w:val="uk-UA"/>
        </w:rPr>
        <w:t>1.1. Види моделювання податкових ризиків на підприємстві…………3</w:t>
      </w:r>
    </w:p>
    <w:p w:rsidR="007E032D" w:rsidRDefault="007E032D" w:rsidP="00995FEF">
      <w:pPr>
        <w:pStyle w:val="1"/>
        <w:spacing w:after="0" w:line="360" w:lineRule="auto"/>
        <w:ind w:left="851"/>
        <w:jc w:val="both"/>
        <w:rPr>
          <w:rFonts w:ascii="Times New Roman" w:hAnsi="Times New Roman"/>
          <w:sz w:val="28"/>
          <w:szCs w:val="28"/>
          <w:lang w:val="uk-UA"/>
        </w:rPr>
      </w:pPr>
      <w:r>
        <w:rPr>
          <w:rFonts w:ascii="Times New Roman" w:hAnsi="Times New Roman"/>
          <w:sz w:val="28"/>
          <w:szCs w:val="28"/>
          <w:lang w:val="uk-UA"/>
        </w:rPr>
        <w:t>1.2. Визначення категорії «дефініція адміністрування податків»……..8</w:t>
      </w:r>
    </w:p>
    <w:p w:rsidR="007E032D" w:rsidRPr="00FC3DBF" w:rsidRDefault="007E032D" w:rsidP="00995FEF">
      <w:pPr>
        <w:pStyle w:val="1"/>
        <w:spacing w:after="0" w:line="360" w:lineRule="auto"/>
        <w:ind w:left="851"/>
        <w:jc w:val="both"/>
        <w:rPr>
          <w:rFonts w:ascii="Times New Roman" w:hAnsi="Times New Roman"/>
          <w:sz w:val="28"/>
          <w:szCs w:val="28"/>
          <w:lang w:val="uk-UA"/>
        </w:rPr>
      </w:pPr>
      <w:r>
        <w:rPr>
          <w:rFonts w:ascii="Times New Roman" w:hAnsi="Times New Roman"/>
          <w:sz w:val="28"/>
          <w:szCs w:val="28"/>
          <w:lang w:val="uk-UA"/>
        </w:rPr>
        <w:t>1.3. Визначення терміну «адміністрування податкових зобов’язань».10</w:t>
      </w:r>
    </w:p>
    <w:p w:rsidR="007E032D" w:rsidRPr="00381D1C" w:rsidRDefault="007E032D" w:rsidP="00995FEF">
      <w:pPr>
        <w:pStyle w:val="1"/>
        <w:numPr>
          <w:ilvl w:val="0"/>
          <w:numId w:val="1"/>
        </w:numPr>
        <w:spacing w:after="0" w:line="360" w:lineRule="auto"/>
        <w:ind w:left="993"/>
        <w:jc w:val="both"/>
        <w:rPr>
          <w:rFonts w:ascii="Times New Roman" w:hAnsi="Times New Roman"/>
          <w:sz w:val="28"/>
          <w:szCs w:val="28"/>
          <w:lang w:val="en-US"/>
        </w:rPr>
      </w:pPr>
      <w:r>
        <w:rPr>
          <w:rFonts w:ascii="Times New Roman" w:hAnsi="Times New Roman"/>
          <w:sz w:val="28"/>
          <w:szCs w:val="28"/>
          <w:lang w:val="uk-UA"/>
        </w:rPr>
        <w:t>Практична частина:</w:t>
      </w:r>
    </w:p>
    <w:p w:rsidR="007E032D" w:rsidRDefault="007E032D" w:rsidP="00063E33">
      <w:pPr>
        <w:spacing w:after="0" w:line="360" w:lineRule="auto"/>
        <w:ind w:left="993"/>
        <w:jc w:val="both"/>
        <w:rPr>
          <w:rFonts w:ascii="Times New Roman" w:hAnsi="Times New Roman"/>
          <w:sz w:val="28"/>
          <w:szCs w:val="28"/>
          <w:lang w:val="uk-UA"/>
        </w:rPr>
      </w:pPr>
      <w:r>
        <w:rPr>
          <w:rFonts w:ascii="Times New Roman" w:hAnsi="Times New Roman"/>
          <w:sz w:val="28"/>
          <w:szCs w:val="28"/>
          <w:lang w:val="uk-UA"/>
        </w:rPr>
        <w:t>Кросворд………………………………………………………………. .12</w:t>
      </w:r>
    </w:p>
    <w:p w:rsidR="007E032D" w:rsidRPr="00381D1C" w:rsidRDefault="007E032D" w:rsidP="00063E33">
      <w:pPr>
        <w:spacing w:after="0" w:line="360" w:lineRule="auto"/>
        <w:ind w:left="993"/>
        <w:jc w:val="both"/>
        <w:rPr>
          <w:rFonts w:ascii="Times New Roman" w:hAnsi="Times New Roman"/>
          <w:sz w:val="28"/>
          <w:szCs w:val="28"/>
          <w:lang w:val="uk-UA"/>
        </w:rPr>
      </w:pPr>
      <w:r>
        <w:rPr>
          <w:rFonts w:ascii="Times New Roman" w:hAnsi="Times New Roman"/>
          <w:sz w:val="28"/>
          <w:szCs w:val="28"/>
          <w:lang w:val="uk-UA"/>
        </w:rPr>
        <w:t>Відповіді до кросворда………………………………………………...15</w:t>
      </w:r>
    </w:p>
    <w:p w:rsidR="007E032D" w:rsidRPr="00381D1C" w:rsidRDefault="007E032D" w:rsidP="00995FEF">
      <w:pPr>
        <w:pStyle w:val="1"/>
        <w:numPr>
          <w:ilvl w:val="0"/>
          <w:numId w:val="1"/>
        </w:numPr>
        <w:spacing w:after="0" w:line="360" w:lineRule="auto"/>
        <w:ind w:left="993"/>
        <w:jc w:val="both"/>
        <w:rPr>
          <w:rFonts w:ascii="Times New Roman" w:hAnsi="Times New Roman"/>
          <w:sz w:val="28"/>
          <w:szCs w:val="28"/>
          <w:lang w:val="uk-UA"/>
        </w:rPr>
      </w:pPr>
      <w:r>
        <w:rPr>
          <w:rFonts w:ascii="Times New Roman" w:hAnsi="Times New Roman"/>
          <w:sz w:val="28"/>
          <w:szCs w:val="28"/>
          <w:lang w:val="uk-UA"/>
        </w:rPr>
        <w:t>Література………………………………………………………………16</w:t>
      </w:r>
    </w:p>
    <w:p w:rsidR="007E032D" w:rsidRPr="00C03EC7" w:rsidRDefault="007E032D" w:rsidP="00C4389E">
      <w:pPr>
        <w:pStyle w:val="a3"/>
        <w:spacing w:after="0" w:afterAutospacing="0" w:line="360" w:lineRule="auto"/>
        <w:ind w:left="75" w:right="75"/>
        <w:jc w:val="both"/>
        <w:rPr>
          <w:sz w:val="28"/>
          <w:szCs w:val="28"/>
          <w:lang w:val="uk-UA"/>
        </w:rPr>
      </w:pPr>
    </w:p>
    <w:p w:rsidR="007E032D" w:rsidRPr="00C03EC7" w:rsidRDefault="007E032D" w:rsidP="00C4389E">
      <w:pPr>
        <w:pStyle w:val="a3"/>
        <w:spacing w:after="0" w:afterAutospacing="0" w:line="360" w:lineRule="auto"/>
        <w:ind w:left="75" w:right="75"/>
        <w:jc w:val="both"/>
        <w:rPr>
          <w:sz w:val="28"/>
          <w:szCs w:val="28"/>
          <w:lang w:val="uk-UA"/>
        </w:rPr>
      </w:pPr>
    </w:p>
    <w:p w:rsidR="007E032D" w:rsidRPr="00C03EC7" w:rsidRDefault="007E032D" w:rsidP="00C4389E">
      <w:pPr>
        <w:pStyle w:val="a3"/>
        <w:spacing w:after="0" w:afterAutospacing="0" w:line="360" w:lineRule="auto"/>
        <w:ind w:left="75" w:right="75"/>
        <w:jc w:val="both"/>
        <w:rPr>
          <w:sz w:val="28"/>
          <w:szCs w:val="28"/>
          <w:lang w:val="uk-UA"/>
        </w:rPr>
      </w:pPr>
    </w:p>
    <w:p w:rsidR="007E032D" w:rsidRPr="00C03EC7" w:rsidRDefault="007E032D" w:rsidP="00C4389E">
      <w:pPr>
        <w:pStyle w:val="a3"/>
        <w:spacing w:after="0" w:afterAutospacing="0" w:line="360" w:lineRule="auto"/>
        <w:ind w:left="75" w:right="75"/>
        <w:jc w:val="both"/>
        <w:rPr>
          <w:sz w:val="28"/>
          <w:szCs w:val="28"/>
          <w:lang w:val="uk-UA"/>
        </w:rPr>
      </w:pPr>
    </w:p>
    <w:p w:rsidR="007E032D" w:rsidRPr="00C03EC7" w:rsidRDefault="007E032D" w:rsidP="00C4389E">
      <w:pPr>
        <w:pStyle w:val="a3"/>
        <w:spacing w:after="0" w:afterAutospacing="0" w:line="360" w:lineRule="auto"/>
        <w:ind w:left="75" w:right="75"/>
        <w:jc w:val="both"/>
        <w:rPr>
          <w:sz w:val="28"/>
          <w:szCs w:val="28"/>
          <w:lang w:val="uk-UA"/>
        </w:rPr>
      </w:pPr>
    </w:p>
    <w:p w:rsidR="007E032D" w:rsidRPr="00C03EC7" w:rsidRDefault="007E032D" w:rsidP="00C4389E">
      <w:pPr>
        <w:pStyle w:val="a3"/>
        <w:spacing w:after="0" w:afterAutospacing="0" w:line="360" w:lineRule="auto"/>
        <w:ind w:left="75" w:right="75"/>
        <w:jc w:val="both"/>
        <w:rPr>
          <w:sz w:val="28"/>
          <w:szCs w:val="28"/>
          <w:lang w:val="uk-UA"/>
        </w:rPr>
      </w:pPr>
    </w:p>
    <w:p w:rsidR="007E032D" w:rsidRPr="00C03EC7" w:rsidRDefault="007E032D" w:rsidP="00C4389E">
      <w:pPr>
        <w:pStyle w:val="a3"/>
        <w:spacing w:after="0" w:afterAutospacing="0" w:line="360" w:lineRule="auto"/>
        <w:ind w:left="75" w:right="75"/>
        <w:jc w:val="both"/>
        <w:rPr>
          <w:sz w:val="28"/>
          <w:szCs w:val="28"/>
          <w:lang w:val="uk-UA"/>
        </w:rPr>
      </w:pPr>
    </w:p>
    <w:p w:rsidR="007E032D" w:rsidRPr="00C03EC7" w:rsidRDefault="007E032D" w:rsidP="00C4389E">
      <w:pPr>
        <w:pStyle w:val="a3"/>
        <w:spacing w:after="0" w:afterAutospacing="0" w:line="360" w:lineRule="auto"/>
        <w:ind w:left="75" w:right="75"/>
        <w:jc w:val="both"/>
        <w:rPr>
          <w:sz w:val="28"/>
          <w:szCs w:val="28"/>
          <w:lang w:val="uk-UA"/>
        </w:rPr>
      </w:pPr>
    </w:p>
    <w:p w:rsidR="007E032D" w:rsidRPr="00C03EC7" w:rsidRDefault="007E032D" w:rsidP="00C4389E">
      <w:pPr>
        <w:pStyle w:val="a3"/>
        <w:spacing w:after="0" w:afterAutospacing="0" w:line="360" w:lineRule="auto"/>
        <w:ind w:left="75" w:right="75"/>
        <w:jc w:val="both"/>
        <w:rPr>
          <w:sz w:val="28"/>
          <w:szCs w:val="28"/>
          <w:lang w:val="uk-UA"/>
        </w:rPr>
      </w:pPr>
    </w:p>
    <w:p w:rsidR="007E032D" w:rsidRPr="00C03EC7" w:rsidRDefault="007E032D" w:rsidP="00C4389E">
      <w:pPr>
        <w:pStyle w:val="a3"/>
        <w:spacing w:after="0" w:afterAutospacing="0" w:line="360" w:lineRule="auto"/>
        <w:ind w:left="75" w:right="75"/>
        <w:jc w:val="both"/>
        <w:rPr>
          <w:sz w:val="28"/>
          <w:szCs w:val="28"/>
          <w:lang w:val="uk-UA"/>
        </w:rPr>
      </w:pPr>
    </w:p>
    <w:p w:rsidR="007E032D" w:rsidRPr="00C03EC7" w:rsidRDefault="007E032D" w:rsidP="00C4389E">
      <w:pPr>
        <w:pStyle w:val="a3"/>
        <w:spacing w:after="0" w:afterAutospacing="0" w:line="360" w:lineRule="auto"/>
        <w:ind w:left="75" w:right="75"/>
        <w:jc w:val="both"/>
        <w:rPr>
          <w:sz w:val="28"/>
          <w:szCs w:val="28"/>
          <w:lang w:val="uk-UA"/>
        </w:rPr>
      </w:pPr>
    </w:p>
    <w:p w:rsidR="007E032D" w:rsidRPr="00C03EC7" w:rsidRDefault="007E032D" w:rsidP="00C4389E">
      <w:pPr>
        <w:pStyle w:val="a3"/>
        <w:spacing w:after="0" w:afterAutospacing="0" w:line="360" w:lineRule="auto"/>
        <w:ind w:left="75" w:right="75"/>
        <w:jc w:val="both"/>
        <w:rPr>
          <w:sz w:val="28"/>
          <w:szCs w:val="28"/>
          <w:lang w:val="uk-UA"/>
        </w:rPr>
      </w:pPr>
    </w:p>
    <w:p w:rsidR="007E032D" w:rsidRPr="00C03EC7" w:rsidRDefault="007E032D" w:rsidP="00C27070">
      <w:pPr>
        <w:pStyle w:val="a3"/>
        <w:spacing w:after="0" w:afterAutospacing="0" w:line="360" w:lineRule="auto"/>
        <w:ind w:right="75" w:firstLine="0"/>
        <w:jc w:val="both"/>
        <w:rPr>
          <w:sz w:val="28"/>
          <w:szCs w:val="28"/>
          <w:lang w:val="uk-UA"/>
        </w:rPr>
      </w:pPr>
    </w:p>
    <w:p w:rsidR="007E032D" w:rsidRPr="00E44287" w:rsidRDefault="007E032D" w:rsidP="00766910">
      <w:pPr>
        <w:pStyle w:val="a3"/>
        <w:numPr>
          <w:ilvl w:val="0"/>
          <w:numId w:val="2"/>
        </w:numPr>
        <w:spacing w:before="0" w:beforeAutospacing="0" w:after="0" w:afterAutospacing="0" w:line="360" w:lineRule="auto"/>
        <w:ind w:right="75"/>
        <w:jc w:val="center"/>
        <w:rPr>
          <w:b/>
          <w:sz w:val="32"/>
          <w:szCs w:val="32"/>
          <w:lang w:val="en-US"/>
        </w:rPr>
      </w:pPr>
      <w:r w:rsidRPr="00E44287">
        <w:rPr>
          <w:b/>
          <w:sz w:val="32"/>
          <w:szCs w:val="32"/>
          <w:lang w:val="uk-UA"/>
        </w:rPr>
        <w:t>Теоретична частина.</w:t>
      </w:r>
    </w:p>
    <w:p w:rsidR="007E032D" w:rsidRDefault="007E032D" w:rsidP="00E44287">
      <w:pPr>
        <w:pStyle w:val="a3"/>
        <w:spacing w:before="0" w:beforeAutospacing="0" w:after="0" w:afterAutospacing="0" w:line="360" w:lineRule="auto"/>
        <w:ind w:left="1095" w:right="75" w:firstLine="0"/>
        <w:jc w:val="center"/>
        <w:rPr>
          <w:b/>
          <w:sz w:val="28"/>
          <w:szCs w:val="28"/>
          <w:lang w:val="uk-UA"/>
        </w:rPr>
      </w:pPr>
      <w:r>
        <w:rPr>
          <w:b/>
          <w:sz w:val="28"/>
          <w:szCs w:val="28"/>
          <w:lang w:val="uk-UA"/>
        </w:rPr>
        <w:t>1.1. Види моделювання податкових ризиків на підприємстві.</w:t>
      </w:r>
    </w:p>
    <w:p w:rsidR="007E032D" w:rsidRDefault="007E032D" w:rsidP="00564FAD">
      <w:pPr>
        <w:pStyle w:val="a3"/>
        <w:spacing w:before="0" w:beforeAutospacing="0" w:after="0" w:afterAutospacing="0" w:line="360" w:lineRule="auto"/>
        <w:ind w:right="75" w:firstLine="709"/>
        <w:jc w:val="both"/>
        <w:rPr>
          <w:sz w:val="28"/>
          <w:szCs w:val="28"/>
          <w:lang w:val="uk-UA"/>
        </w:rPr>
      </w:pPr>
      <w:r w:rsidRPr="00521778">
        <w:rPr>
          <w:b/>
          <w:i/>
          <w:sz w:val="28"/>
          <w:szCs w:val="28"/>
          <w:lang w:val="uk-UA"/>
        </w:rPr>
        <w:t>Моделювання</w:t>
      </w:r>
      <w:r>
        <w:rPr>
          <w:sz w:val="28"/>
          <w:szCs w:val="28"/>
          <w:lang w:val="uk-UA"/>
        </w:rPr>
        <w:t xml:space="preserve"> (рос. </w:t>
      </w:r>
      <w:r w:rsidRPr="003E5A4E">
        <w:rPr>
          <w:i/>
          <w:sz w:val="28"/>
          <w:szCs w:val="28"/>
          <w:lang w:val="uk-UA"/>
        </w:rPr>
        <w:t>моделирование</w:t>
      </w:r>
      <w:r>
        <w:rPr>
          <w:sz w:val="28"/>
          <w:szCs w:val="28"/>
          <w:lang w:val="uk-UA"/>
        </w:rPr>
        <w:t xml:space="preserve">, англ. </w:t>
      </w:r>
      <w:r w:rsidRPr="003E5A4E">
        <w:rPr>
          <w:i/>
          <w:sz w:val="28"/>
          <w:szCs w:val="28"/>
          <w:lang w:val="en-US"/>
        </w:rPr>
        <w:t>modeling</w:t>
      </w:r>
      <w:r w:rsidRPr="003E5A4E">
        <w:rPr>
          <w:i/>
          <w:sz w:val="28"/>
          <w:szCs w:val="28"/>
          <w:lang w:val="uk-UA"/>
        </w:rPr>
        <w:t xml:space="preserve">, </w:t>
      </w:r>
      <w:r w:rsidRPr="003E5A4E">
        <w:rPr>
          <w:i/>
          <w:sz w:val="28"/>
          <w:szCs w:val="28"/>
          <w:lang w:val="en-US"/>
        </w:rPr>
        <w:t>simulation</w:t>
      </w:r>
      <w:r w:rsidRPr="00564FAD">
        <w:rPr>
          <w:sz w:val="28"/>
          <w:szCs w:val="28"/>
          <w:lang w:val="uk-UA"/>
        </w:rPr>
        <w:t>)</w:t>
      </w:r>
      <w:r>
        <w:rPr>
          <w:sz w:val="28"/>
          <w:szCs w:val="28"/>
          <w:lang w:val="uk-UA"/>
        </w:rPr>
        <w:t xml:space="preserve"> – метод дослідження явищ і процесів, що ґрунтується на заміні конкретного об’єкта досліджень (оригіналу) інших, подібних до нього (моделлю).</w:t>
      </w:r>
    </w:p>
    <w:p w:rsidR="007E032D" w:rsidRDefault="007E032D" w:rsidP="00123D81">
      <w:pPr>
        <w:pStyle w:val="a3"/>
        <w:spacing w:before="0" w:beforeAutospacing="0" w:after="0" w:afterAutospacing="0" w:line="360" w:lineRule="auto"/>
        <w:ind w:right="75" w:firstLine="709"/>
        <w:jc w:val="both"/>
        <w:rPr>
          <w:sz w:val="28"/>
          <w:szCs w:val="28"/>
          <w:lang w:val="uk-UA"/>
        </w:rPr>
      </w:pPr>
      <w:r>
        <w:rPr>
          <w:sz w:val="28"/>
          <w:szCs w:val="28"/>
          <w:lang w:val="uk-UA"/>
        </w:rPr>
        <w:t xml:space="preserve">Моделювання – одна з основних категорій теорії пізнання. На цій ідеї, по суті, базується будь-який метод наукового дослідження. Основні види моделювання – </w:t>
      </w:r>
      <w:r w:rsidRPr="00B16314">
        <w:rPr>
          <w:i/>
          <w:sz w:val="28"/>
          <w:szCs w:val="28"/>
          <w:lang w:val="uk-UA"/>
        </w:rPr>
        <w:t>фізичне і математичне</w:t>
      </w:r>
      <w:r>
        <w:rPr>
          <w:sz w:val="28"/>
          <w:szCs w:val="28"/>
          <w:lang w:val="uk-UA"/>
        </w:rPr>
        <w:t>.</w:t>
      </w:r>
    </w:p>
    <w:p w:rsidR="007E032D" w:rsidRPr="003A4910" w:rsidRDefault="007E032D" w:rsidP="003A4910">
      <w:pPr>
        <w:spacing w:after="0" w:line="360" w:lineRule="auto"/>
        <w:ind w:firstLine="709"/>
        <w:jc w:val="both"/>
        <w:rPr>
          <w:rFonts w:ascii="Times New Roman" w:hAnsi="Times New Roman"/>
          <w:sz w:val="28"/>
          <w:szCs w:val="28"/>
          <w:lang w:val="uk-UA"/>
        </w:rPr>
      </w:pPr>
      <w:r w:rsidRPr="003A4910">
        <w:rPr>
          <w:rFonts w:ascii="Times New Roman" w:hAnsi="Times New Roman"/>
          <w:b/>
          <w:bCs/>
          <w:i/>
          <w:sz w:val="28"/>
          <w:szCs w:val="28"/>
          <w:lang w:val="uk-UA"/>
        </w:rPr>
        <w:t>Фізичне моделювання</w:t>
      </w:r>
      <w:r w:rsidRPr="003A4910">
        <w:rPr>
          <w:rFonts w:ascii="Times New Roman" w:hAnsi="Times New Roman"/>
          <w:sz w:val="28"/>
          <w:szCs w:val="28"/>
          <w:lang w:val="uk-UA"/>
        </w:rPr>
        <w:t xml:space="preserve"> (рос. </w:t>
      </w:r>
      <w:r w:rsidRPr="003A4910">
        <w:rPr>
          <w:rFonts w:ascii="Times New Roman" w:hAnsi="Times New Roman"/>
          <w:i/>
          <w:iCs/>
          <w:sz w:val="28"/>
          <w:szCs w:val="28"/>
          <w:lang w:val="uk-UA"/>
        </w:rPr>
        <w:t>физическое моделирование;</w:t>
      </w:r>
      <w:r w:rsidRPr="003A4910">
        <w:rPr>
          <w:rFonts w:ascii="Times New Roman" w:hAnsi="Times New Roman"/>
          <w:sz w:val="28"/>
          <w:szCs w:val="28"/>
          <w:lang w:val="uk-UA"/>
        </w:rPr>
        <w:t xml:space="preserve"> англ. </w:t>
      </w:r>
      <w:r w:rsidRPr="003A4910">
        <w:rPr>
          <w:rFonts w:ascii="Times New Roman" w:hAnsi="Times New Roman"/>
          <w:i/>
          <w:iCs/>
          <w:sz w:val="28"/>
          <w:szCs w:val="28"/>
        </w:rPr>
        <w:t>physical</w:t>
      </w:r>
      <w:r w:rsidRPr="003A4910">
        <w:rPr>
          <w:rFonts w:ascii="Times New Roman" w:hAnsi="Times New Roman"/>
          <w:i/>
          <w:iCs/>
          <w:sz w:val="28"/>
          <w:szCs w:val="28"/>
          <w:lang w:val="uk-UA"/>
        </w:rPr>
        <w:t xml:space="preserve"> </w:t>
      </w:r>
      <w:r w:rsidRPr="003A4910">
        <w:rPr>
          <w:rFonts w:ascii="Times New Roman" w:hAnsi="Times New Roman"/>
          <w:i/>
          <w:iCs/>
          <w:sz w:val="28"/>
          <w:szCs w:val="28"/>
        </w:rPr>
        <w:t>simulation</w:t>
      </w:r>
      <w:r w:rsidRPr="003A4910">
        <w:rPr>
          <w:rFonts w:ascii="Times New Roman" w:hAnsi="Times New Roman"/>
          <w:sz w:val="28"/>
          <w:szCs w:val="28"/>
          <w:lang w:val="uk-UA"/>
        </w:rPr>
        <w:t xml:space="preserve">, нім. </w:t>
      </w:r>
      <w:r w:rsidRPr="003A4910">
        <w:rPr>
          <w:rFonts w:ascii="Times New Roman" w:hAnsi="Times New Roman"/>
          <w:i/>
          <w:iCs/>
          <w:sz w:val="28"/>
          <w:szCs w:val="28"/>
          <w:lang w:val="de-DE"/>
        </w:rPr>
        <w:t>physikalische Modellierung f</w:t>
      </w:r>
      <w:r w:rsidRPr="003A4910">
        <w:rPr>
          <w:rFonts w:ascii="Times New Roman" w:hAnsi="Times New Roman"/>
          <w:sz w:val="28"/>
          <w:szCs w:val="28"/>
          <w:lang w:val="uk-UA"/>
        </w:rPr>
        <w:t>) –</w:t>
      </w:r>
    </w:p>
    <w:p w:rsidR="007E032D" w:rsidRPr="003A4910" w:rsidRDefault="007E032D" w:rsidP="003C3DEC">
      <w:pPr>
        <w:spacing w:after="0" w:line="360" w:lineRule="auto"/>
        <w:ind w:firstLine="709"/>
        <w:jc w:val="both"/>
        <w:rPr>
          <w:rFonts w:ascii="Times New Roman" w:hAnsi="Times New Roman"/>
          <w:sz w:val="28"/>
          <w:szCs w:val="28"/>
          <w:lang w:val="uk-UA"/>
        </w:rPr>
      </w:pPr>
      <w:r w:rsidRPr="003A4910">
        <w:rPr>
          <w:rFonts w:ascii="Times New Roman" w:hAnsi="Times New Roman"/>
          <w:sz w:val="28"/>
          <w:szCs w:val="28"/>
          <w:lang w:val="uk-UA"/>
        </w:rPr>
        <w:t>1) Створення матеріальної моделі, що має таку саму фізичну природу (такий самий фізичний зміст), як і дійсне явище, що вивчається на основі критеріїв геометричного, кінематичного й динамічного моделювання.</w:t>
      </w:r>
    </w:p>
    <w:p w:rsidR="007E032D" w:rsidRDefault="007E032D" w:rsidP="002908BE">
      <w:pPr>
        <w:spacing w:after="0" w:line="360" w:lineRule="auto"/>
        <w:ind w:firstLine="709"/>
        <w:jc w:val="both"/>
        <w:rPr>
          <w:rFonts w:ascii="Times New Roman" w:hAnsi="Times New Roman"/>
          <w:sz w:val="28"/>
          <w:szCs w:val="28"/>
          <w:lang w:val="uk-UA"/>
        </w:rPr>
      </w:pPr>
      <w:r w:rsidRPr="003A4910">
        <w:rPr>
          <w:rFonts w:ascii="Times New Roman" w:hAnsi="Times New Roman"/>
          <w:sz w:val="28"/>
          <w:szCs w:val="28"/>
          <w:lang w:val="uk-UA"/>
        </w:rPr>
        <w:t xml:space="preserve">2) Відтворення на моделі i дослідження процесів, що якісно однакові з процесами у реальному об’єкті. Під час процесу </w:t>
      </w:r>
      <w:r>
        <w:rPr>
          <w:rFonts w:ascii="Times New Roman" w:hAnsi="Times New Roman"/>
          <w:sz w:val="28"/>
          <w:szCs w:val="28"/>
          <w:lang w:val="uk-UA"/>
        </w:rPr>
        <w:t xml:space="preserve">фізичного моделювання </w:t>
      </w:r>
      <w:r w:rsidRPr="003A4910">
        <w:rPr>
          <w:rFonts w:ascii="Times New Roman" w:hAnsi="Times New Roman"/>
          <w:sz w:val="28"/>
          <w:szCs w:val="28"/>
          <w:lang w:val="uk-UA"/>
        </w:rPr>
        <w:t>необхідно забезпечити геометричну, часову та фізичну подібності.</w:t>
      </w:r>
    </w:p>
    <w:p w:rsidR="007E032D" w:rsidRPr="003A4910" w:rsidRDefault="007E032D" w:rsidP="002908BE">
      <w:pPr>
        <w:spacing w:after="0" w:line="360" w:lineRule="auto"/>
        <w:ind w:firstLine="709"/>
        <w:jc w:val="both"/>
        <w:rPr>
          <w:rFonts w:ascii="Times New Roman" w:hAnsi="Times New Roman"/>
          <w:sz w:val="28"/>
          <w:szCs w:val="28"/>
          <w:lang w:val="uk-UA"/>
        </w:rPr>
      </w:pPr>
      <w:r w:rsidRPr="003A4910">
        <w:rPr>
          <w:rFonts w:ascii="Times New Roman" w:hAnsi="Times New Roman"/>
          <w:i/>
          <w:sz w:val="28"/>
          <w:szCs w:val="28"/>
          <w:lang w:val="uk-UA"/>
        </w:rPr>
        <w:t>Фізичне моделювання</w:t>
      </w:r>
      <w:r w:rsidRPr="003A4910">
        <w:rPr>
          <w:rFonts w:ascii="Times New Roman" w:hAnsi="Times New Roman"/>
          <w:sz w:val="28"/>
          <w:szCs w:val="28"/>
          <w:lang w:val="uk-UA"/>
        </w:rPr>
        <w:t xml:space="preserve"> </w:t>
      </w:r>
      <w:r>
        <w:rPr>
          <w:rFonts w:ascii="Times New Roman" w:hAnsi="Times New Roman"/>
          <w:sz w:val="28"/>
          <w:szCs w:val="28"/>
          <w:lang w:val="uk-UA"/>
        </w:rPr>
        <w:t>–</w:t>
      </w:r>
      <w:r w:rsidRPr="003A4910">
        <w:rPr>
          <w:rFonts w:ascii="Times New Roman" w:hAnsi="Times New Roman"/>
          <w:sz w:val="28"/>
          <w:szCs w:val="28"/>
          <w:lang w:val="uk-UA"/>
        </w:rPr>
        <w:t xml:space="preserve"> метод експериментального вивчення фізичних явищ, який базується на їх фізичній подібності.</w:t>
      </w:r>
    </w:p>
    <w:p w:rsidR="007E032D" w:rsidRPr="003A4910" w:rsidRDefault="007E032D" w:rsidP="003674BE">
      <w:pPr>
        <w:spacing w:after="0" w:line="360" w:lineRule="auto"/>
        <w:ind w:firstLine="709"/>
        <w:jc w:val="both"/>
        <w:rPr>
          <w:rFonts w:ascii="Times New Roman" w:hAnsi="Times New Roman"/>
          <w:sz w:val="28"/>
          <w:szCs w:val="28"/>
          <w:lang w:val="uk-UA"/>
        </w:rPr>
      </w:pPr>
      <w:r w:rsidRPr="003A4910">
        <w:rPr>
          <w:rFonts w:ascii="Times New Roman" w:hAnsi="Times New Roman"/>
          <w:sz w:val="28"/>
          <w:szCs w:val="28"/>
          <w:lang w:val="uk-UA"/>
        </w:rPr>
        <w:t>Метод застосовується у випадках, коли:</w:t>
      </w:r>
    </w:p>
    <w:p w:rsidR="007E032D" w:rsidRPr="003A4910" w:rsidRDefault="007E032D" w:rsidP="00C6674A">
      <w:pPr>
        <w:numPr>
          <w:ilvl w:val="0"/>
          <w:numId w:val="7"/>
        </w:numPr>
        <w:tabs>
          <w:tab w:val="clear" w:pos="720"/>
        </w:tabs>
        <w:spacing w:after="0" w:line="360" w:lineRule="auto"/>
        <w:ind w:left="1134"/>
        <w:jc w:val="both"/>
        <w:rPr>
          <w:rFonts w:ascii="Times New Roman" w:hAnsi="Times New Roman"/>
          <w:sz w:val="28"/>
          <w:szCs w:val="28"/>
          <w:lang w:val="uk-UA"/>
        </w:rPr>
      </w:pPr>
      <w:r w:rsidRPr="003A4910">
        <w:rPr>
          <w:rFonts w:ascii="Times New Roman" w:hAnsi="Times New Roman"/>
          <w:sz w:val="28"/>
          <w:szCs w:val="28"/>
          <w:lang w:val="uk-UA"/>
        </w:rPr>
        <w:t>відсутня математична модель явища (машини, процесу тощо), або така модель дуже складна, вимагає багато вихідних даних, одержання яких ускладнене.</w:t>
      </w:r>
    </w:p>
    <w:p w:rsidR="007E032D" w:rsidRPr="003A4910" w:rsidRDefault="007E032D" w:rsidP="00C6674A">
      <w:pPr>
        <w:numPr>
          <w:ilvl w:val="0"/>
          <w:numId w:val="7"/>
        </w:numPr>
        <w:tabs>
          <w:tab w:val="clear" w:pos="720"/>
        </w:tabs>
        <w:spacing w:after="0" w:line="360" w:lineRule="auto"/>
        <w:ind w:left="1134"/>
        <w:jc w:val="both"/>
        <w:rPr>
          <w:rFonts w:ascii="Times New Roman" w:hAnsi="Times New Roman"/>
          <w:sz w:val="28"/>
          <w:szCs w:val="28"/>
          <w:lang w:val="uk-UA"/>
        </w:rPr>
      </w:pPr>
      <w:r w:rsidRPr="003A4910">
        <w:rPr>
          <w:rFonts w:ascii="Times New Roman" w:hAnsi="Times New Roman"/>
          <w:sz w:val="28"/>
          <w:szCs w:val="28"/>
          <w:lang w:val="uk-UA"/>
        </w:rPr>
        <w:t>відтворення явища (машини, процесу) в реальних масштабах недоцільне.</w:t>
      </w:r>
    </w:p>
    <w:p w:rsidR="007E032D" w:rsidRPr="003A4910" w:rsidRDefault="007E032D" w:rsidP="00D77153">
      <w:pPr>
        <w:spacing w:after="0" w:line="360" w:lineRule="auto"/>
        <w:ind w:firstLine="709"/>
        <w:jc w:val="both"/>
        <w:rPr>
          <w:rFonts w:ascii="Times New Roman" w:hAnsi="Times New Roman"/>
          <w:sz w:val="28"/>
          <w:szCs w:val="28"/>
          <w:lang w:val="uk-UA"/>
        </w:rPr>
      </w:pPr>
      <w:r w:rsidRPr="003A4910">
        <w:rPr>
          <w:rFonts w:ascii="Times New Roman" w:hAnsi="Times New Roman"/>
          <w:sz w:val="28"/>
          <w:szCs w:val="28"/>
          <w:lang w:val="uk-UA"/>
        </w:rPr>
        <w:t>Метод полягає у створенні лабораторної фізичної моделі явища у зменшеному масштабі і проведення експериментів на цій моделі. Висновки і результати, одержані на моделі розповсюджуються на явище у реальних масштабах.</w:t>
      </w:r>
    </w:p>
    <w:p w:rsidR="007E032D" w:rsidRPr="003A4910" w:rsidRDefault="007E032D" w:rsidP="00D77153">
      <w:pPr>
        <w:spacing w:after="0" w:line="360" w:lineRule="auto"/>
        <w:ind w:firstLine="709"/>
        <w:jc w:val="both"/>
        <w:rPr>
          <w:rFonts w:ascii="Times New Roman" w:hAnsi="Times New Roman"/>
          <w:sz w:val="28"/>
          <w:szCs w:val="28"/>
          <w:lang w:val="uk-UA"/>
        </w:rPr>
      </w:pPr>
      <w:r w:rsidRPr="003A4910">
        <w:rPr>
          <w:rFonts w:ascii="Times New Roman" w:hAnsi="Times New Roman"/>
          <w:sz w:val="28"/>
          <w:szCs w:val="28"/>
          <w:lang w:val="uk-UA"/>
        </w:rPr>
        <w:t>Метод може дати надійні результати тільки у випадку наявності фізичної подібності реального явища і моделі. Подібність досягається за рахунок рівності для моделі і реального явища значень критеріїв подібності — безрозмірних чисел, що залежать від фізичних (у т.ч. геометричних) параметрів, що характеризують явище. Експериментальні дані одержані на моделі розповсю</w:t>
      </w:r>
      <w:r>
        <w:rPr>
          <w:rFonts w:ascii="Times New Roman" w:hAnsi="Times New Roman"/>
          <w:sz w:val="28"/>
          <w:szCs w:val="28"/>
          <w:lang w:val="uk-UA"/>
        </w:rPr>
        <w:t xml:space="preserve">джуються на реальний </w:t>
      </w:r>
      <w:r w:rsidRPr="003A4910">
        <w:rPr>
          <w:rFonts w:ascii="Times New Roman" w:hAnsi="Times New Roman"/>
          <w:sz w:val="28"/>
          <w:szCs w:val="28"/>
          <w:lang w:val="uk-UA"/>
        </w:rPr>
        <w:t xml:space="preserve">об'єкт з урахуванням критеріїв подібності (на практиці </w:t>
      </w:r>
      <w:r>
        <w:rPr>
          <w:rFonts w:ascii="Times New Roman" w:hAnsi="Times New Roman"/>
          <w:sz w:val="28"/>
          <w:szCs w:val="28"/>
          <w:lang w:val="uk-UA"/>
        </w:rPr>
        <w:t>–</w:t>
      </w:r>
      <w:r w:rsidRPr="003A4910">
        <w:rPr>
          <w:rFonts w:ascii="Times New Roman" w:hAnsi="Times New Roman"/>
          <w:sz w:val="28"/>
          <w:szCs w:val="28"/>
          <w:lang w:val="uk-UA"/>
        </w:rPr>
        <w:t xml:space="preserve"> з врахуванням певних коефіцієнтів).</w:t>
      </w:r>
    </w:p>
    <w:p w:rsidR="007E032D" w:rsidRPr="003A4910" w:rsidRDefault="007E032D" w:rsidP="00D77153">
      <w:pPr>
        <w:spacing w:after="0" w:line="360" w:lineRule="auto"/>
        <w:ind w:firstLine="709"/>
        <w:jc w:val="both"/>
        <w:rPr>
          <w:rFonts w:ascii="Times New Roman" w:hAnsi="Times New Roman"/>
          <w:sz w:val="28"/>
          <w:szCs w:val="28"/>
          <w:lang w:val="uk-UA"/>
        </w:rPr>
      </w:pPr>
      <w:r w:rsidRPr="003A4910">
        <w:rPr>
          <w:rFonts w:ascii="Times New Roman" w:hAnsi="Times New Roman"/>
          <w:sz w:val="28"/>
          <w:szCs w:val="28"/>
          <w:lang w:val="uk-UA"/>
        </w:rPr>
        <w:t>У широкому смислі будь-який експеримент є фізичним моделюванням процесу в певних конкретних умовах.</w:t>
      </w:r>
    </w:p>
    <w:p w:rsidR="007E032D" w:rsidRPr="003A4910" w:rsidRDefault="007E032D" w:rsidP="00D77153">
      <w:pPr>
        <w:spacing w:after="0" w:line="360" w:lineRule="auto"/>
        <w:ind w:firstLine="709"/>
        <w:jc w:val="both"/>
        <w:rPr>
          <w:rFonts w:ascii="Times New Roman" w:hAnsi="Times New Roman"/>
          <w:sz w:val="28"/>
          <w:szCs w:val="28"/>
          <w:lang w:val="uk-UA"/>
        </w:rPr>
      </w:pPr>
      <w:r w:rsidRPr="003A4910">
        <w:rPr>
          <w:rFonts w:ascii="Times New Roman" w:hAnsi="Times New Roman"/>
          <w:sz w:val="28"/>
          <w:szCs w:val="28"/>
          <w:lang w:val="uk-UA"/>
        </w:rPr>
        <w:t>Деякі приклади застосування методу фізичного моделювання:</w:t>
      </w:r>
    </w:p>
    <w:p w:rsidR="007E032D" w:rsidRPr="003A4910" w:rsidRDefault="007E032D" w:rsidP="003A4910">
      <w:pPr>
        <w:numPr>
          <w:ilvl w:val="0"/>
          <w:numId w:val="8"/>
        </w:numPr>
        <w:spacing w:after="0" w:line="360" w:lineRule="auto"/>
        <w:jc w:val="both"/>
        <w:rPr>
          <w:rFonts w:ascii="Times New Roman" w:hAnsi="Times New Roman"/>
          <w:sz w:val="28"/>
          <w:szCs w:val="28"/>
          <w:lang w:val="uk-UA"/>
        </w:rPr>
      </w:pPr>
      <w:r w:rsidRPr="003A4910">
        <w:rPr>
          <w:rFonts w:ascii="Times New Roman" w:hAnsi="Times New Roman"/>
          <w:sz w:val="28"/>
          <w:szCs w:val="28"/>
          <w:lang w:val="uk-UA"/>
        </w:rPr>
        <w:t>дослідження течії газів і обтікання літальних апаратів у аеродинамічних трубах;</w:t>
      </w:r>
    </w:p>
    <w:p w:rsidR="007E032D" w:rsidRPr="003A4910" w:rsidRDefault="007E032D" w:rsidP="003A4910">
      <w:pPr>
        <w:numPr>
          <w:ilvl w:val="0"/>
          <w:numId w:val="8"/>
        </w:numPr>
        <w:spacing w:after="0" w:line="360" w:lineRule="auto"/>
        <w:jc w:val="both"/>
        <w:rPr>
          <w:rFonts w:ascii="Times New Roman" w:hAnsi="Times New Roman"/>
          <w:sz w:val="28"/>
          <w:szCs w:val="28"/>
          <w:lang w:val="uk-UA"/>
        </w:rPr>
      </w:pPr>
      <w:r w:rsidRPr="003A4910">
        <w:rPr>
          <w:rFonts w:ascii="Times New Roman" w:hAnsi="Times New Roman"/>
          <w:sz w:val="28"/>
          <w:szCs w:val="28"/>
          <w:lang w:val="uk-UA"/>
        </w:rPr>
        <w:t>гідродинамічні дослідження зменшених моделей кораблів, гідротехнічних споруд тощо;</w:t>
      </w:r>
    </w:p>
    <w:p w:rsidR="007E032D" w:rsidRPr="003A4910" w:rsidRDefault="007E032D" w:rsidP="003A4910">
      <w:pPr>
        <w:numPr>
          <w:ilvl w:val="0"/>
          <w:numId w:val="8"/>
        </w:numPr>
        <w:spacing w:after="0" w:line="360" w:lineRule="auto"/>
        <w:jc w:val="both"/>
        <w:rPr>
          <w:rFonts w:ascii="Times New Roman" w:hAnsi="Times New Roman"/>
          <w:sz w:val="28"/>
          <w:szCs w:val="28"/>
          <w:lang w:val="uk-UA"/>
        </w:rPr>
      </w:pPr>
      <w:r w:rsidRPr="003A4910">
        <w:rPr>
          <w:rFonts w:ascii="Times New Roman" w:hAnsi="Times New Roman"/>
          <w:sz w:val="28"/>
          <w:szCs w:val="28"/>
          <w:lang w:val="uk-UA"/>
        </w:rPr>
        <w:t>дослідження стійкості будов під час їх проектування;</w:t>
      </w:r>
    </w:p>
    <w:p w:rsidR="007E032D" w:rsidRPr="003A4910" w:rsidRDefault="007E032D" w:rsidP="003A4910">
      <w:pPr>
        <w:numPr>
          <w:ilvl w:val="0"/>
          <w:numId w:val="8"/>
        </w:numPr>
        <w:spacing w:after="0" w:line="360" w:lineRule="auto"/>
        <w:jc w:val="both"/>
        <w:rPr>
          <w:rFonts w:ascii="Times New Roman" w:hAnsi="Times New Roman"/>
          <w:sz w:val="28"/>
          <w:szCs w:val="28"/>
          <w:lang w:val="uk-UA"/>
        </w:rPr>
      </w:pPr>
      <w:r w:rsidRPr="003A4910">
        <w:rPr>
          <w:rFonts w:ascii="Times New Roman" w:hAnsi="Times New Roman"/>
          <w:sz w:val="28"/>
          <w:szCs w:val="28"/>
          <w:lang w:val="uk-UA"/>
        </w:rPr>
        <w:t>дослідження стійкості складних конструкцій під дією силових навантажень (моделі мостів, веж, щогл тощо);</w:t>
      </w:r>
    </w:p>
    <w:p w:rsidR="007E032D" w:rsidRPr="003A4910" w:rsidRDefault="007E032D" w:rsidP="003A4910">
      <w:pPr>
        <w:numPr>
          <w:ilvl w:val="0"/>
          <w:numId w:val="8"/>
        </w:numPr>
        <w:spacing w:after="0" w:line="360" w:lineRule="auto"/>
        <w:jc w:val="both"/>
        <w:rPr>
          <w:rFonts w:ascii="Times New Roman" w:hAnsi="Times New Roman"/>
          <w:sz w:val="28"/>
          <w:szCs w:val="28"/>
          <w:lang w:val="uk-UA"/>
        </w:rPr>
      </w:pPr>
      <w:r w:rsidRPr="003A4910">
        <w:rPr>
          <w:rFonts w:ascii="Times New Roman" w:hAnsi="Times New Roman"/>
          <w:sz w:val="28"/>
          <w:szCs w:val="28"/>
          <w:lang w:val="uk-UA"/>
        </w:rPr>
        <w:t>модель стихійних явищ (напр., селевих потоків, зсувів тощо).</w:t>
      </w:r>
    </w:p>
    <w:p w:rsidR="007E032D" w:rsidRPr="00D26586" w:rsidRDefault="007E032D" w:rsidP="00D26586">
      <w:pPr>
        <w:spacing w:after="0" w:line="360" w:lineRule="auto"/>
        <w:ind w:firstLine="709"/>
        <w:jc w:val="both"/>
        <w:rPr>
          <w:rFonts w:ascii="Times New Roman" w:hAnsi="Times New Roman"/>
          <w:sz w:val="28"/>
          <w:szCs w:val="28"/>
          <w:lang w:val="uk-UA"/>
        </w:rPr>
      </w:pPr>
      <w:r w:rsidRPr="00D26586">
        <w:rPr>
          <w:rFonts w:ascii="Times New Roman" w:hAnsi="Times New Roman"/>
          <w:sz w:val="28"/>
          <w:szCs w:val="28"/>
          <w:lang w:val="uk-UA"/>
        </w:rPr>
        <w:t>Математ</w:t>
      </w:r>
      <w:r>
        <w:rPr>
          <w:rFonts w:ascii="Times New Roman" w:hAnsi="Times New Roman"/>
          <w:sz w:val="28"/>
          <w:szCs w:val="28"/>
          <w:lang w:val="uk-UA"/>
        </w:rPr>
        <w:t>и</w:t>
      </w:r>
      <w:r w:rsidRPr="00D26586">
        <w:rPr>
          <w:rFonts w:ascii="Times New Roman" w:hAnsi="Times New Roman"/>
          <w:sz w:val="28"/>
          <w:szCs w:val="28"/>
          <w:lang w:val="uk-UA"/>
        </w:rPr>
        <w:t xml:space="preserve">чне </w:t>
      </w:r>
      <w:r w:rsidRPr="00A56D4E">
        <w:rPr>
          <w:rFonts w:ascii="Times New Roman" w:hAnsi="Times New Roman"/>
          <w:b/>
          <w:bCs/>
          <w:sz w:val="28"/>
          <w:szCs w:val="28"/>
          <w:lang w:val="uk-UA"/>
        </w:rPr>
        <w:t>моделювання</w:t>
      </w:r>
      <w:r w:rsidRPr="00D26586">
        <w:rPr>
          <w:rFonts w:ascii="Times New Roman" w:hAnsi="Times New Roman"/>
          <w:sz w:val="28"/>
          <w:szCs w:val="28"/>
          <w:lang w:val="uk-UA"/>
        </w:rPr>
        <w:t>  — (</w:t>
      </w:r>
      <w:r w:rsidRPr="00A56D4E">
        <w:rPr>
          <w:rFonts w:ascii="Times New Roman" w:hAnsi="Times New Roman"/>
          <w:sz w:val="28"/>
          <w:szCs w:val="28"/>
          <w:lang w:val="uk-UA"/>
        </w:rPr>
        <w:t>рос.</w:t>
      </w:r>
      <w:r w:rsidRPr="00D26586">
        <w:rPr>
          <w:rFonts w:ascii="Times New Roman" w:hAnsi="Times New Roman"/>
          <w:sz w:val="28"/>
          <w:szCs w:val="28"/>
          <w:lang w:val="uk-UA"/>
        </w:rPr>
        <w:t xml:space="preserve"> </w:t>
      </w:r>
      <w:r w:rsidRPr="00D26586">
        <w:rPr>
          <w:rFonts w:ascii="Times New Roman" w:hAnsi="Times New Roman"/>
          <w:i/>
          <w:iCs/>
          <w:sz w:val="28"/>
          <w:szCs w:val="28"/>
        </w:rPr>
        <w:t>моделирование математическое</w:t>
      </w:r>
      <w:r w:rsidRPr="00D26586">
        <w:rPr>
          <w:rFonts w:ascii="Times New Roman" w:hAnsi="Times New Roman"/>
          <w:sz w:val="28"/>
          <w:szCs w:val="28"/>
          <w:lang w:val="uk-UA"/>
        </w:rPr>
        <w:t xml:space="preserve">; </w:t>
      </w:r>
      <w:r w:rsidRPr="00A56D4E">
        <w:rPr>
          <w:rFonts w:ascii="Times New Roman" w:hAnsi="Times New Roman"/>
          <w:sz w:val="28"/>
          <w:szCs w:val="28"/>
          <w:lang w:val="uk-UA"/>
        </w:rPr>
        <w:t>англ.</w:t>
      </w:r>
      <w:r w:rsidRPr="00D26586">
        <w:rPr>
          <w:rFonts w:ascii="Times New Roman" w:hAnsi="Times New Roman"/>
          <w:sz w:val="28"/>
          <w:szCs w:val="28"/>
          <w:lang w:val="uk-UA"/>
        </w:rPr>
        <w:t xml:space="preserve"> </w:t>
      </w:r>
      <w:r w:rsidRPr="00D26586">
        <w:rPr>
          <w:rFonts w:ascii="Times New Roman" w:hAnsi="Times New Roman"/>
          <w:i/>
          <w:iCs/>
          <w:sz w:val="28"/>
          <w:szCs w:val="28"/>
        </w:rPr>
        <w:t>mathematical</w:t>
      </w:r>
      <w:r w:rsidRPr="00D26586">
        <w:rPr>
          <w:rFonts w:ascii="Times New Roman" w:hAnsi="Times New Roman"/>
          <w:i/>
          <w:iCs/>
          <w:sz w:val="28"/>
          <w:szCs w:val="28"/>
          <w:lang w:val="uk-UA"/>
        </w:rPr>
        <w:t xml:space="preserve"> </w:t>
      </w:r>
      <w:r w:rsidRPr="00D26586">
        <w:rPr>
          <w:rFonts w:ascii="Times New Roman" w:hAnsi="Times New Roman"/>
          <w:i/>
          <w:iCs/>
          <w:sz w:val="28"/>
          <w:szCs w:val="28"/>
        </w:rPr>
        <w:t>simulation</w:t>
      </w:r>
      <w:r w:rsidRPr="00D26586">
        <w:rPr>
          <w:rFonts w:ascii="Times New Roman" w:hAnsi="Times New Roman"/>
          <w:sz w:val="28"/>
          <w:szCs w:val="28"/>
          <w:lang w:val="uk-UA"/>
        </w:rPr>
        <w:t xml:space="preserve">, </w:t>
      </w:r>
      <w:r w:rsidRPr="00A56D4E">
        <w:rPr>
          <w:rFonts w:ascii="Times New Roman" w:hAnsi="Times New Roman"/>
          <w:sz w:val="28"/>
          <w:szCs w:val="28"/>
          <w:lang w:val="uk-UA"/>
        </w:rPr>
        <w:t>нім.</w:t>
      </w:r>
      <w:r w:rsidRPr="00D26586">
        <w:rPr>
          <w:rFonts w:ascii="Times New Roman" w:hAnsi="Times New Roman"/>
          <w:sz w:val="28"/>
          <w:szCs w:val="28"/>
          <w:lang w:val="uk-UA"/>
        </w:rPr>
        <w:t xml:space="preserve"> </w:t>
      </w:r>
      <w:r w:rsidRPr="00D26586">
        <w:rPr>
          <w:rFonts w:ascii="Times New Roman" w:hAnsi="Times New Roman"/>
          <w:i/>
          <w:iCs/>
          <w:sz w:val="28"/>
          <w:szCs w:val="28"/>
          <w:lang w:val="de-DE"/>
        </w:rPr>
        <w:t>mathematische Modellierung f</w:t>
      </w:r>
      <w:r w:rsidRPr="00D26586">
        <w:rPr>
          <w:rFonts w:ascii="Times New Roman" w:hAnsi="Times New Roman"/>
          <w:sz w:val="28"/>
          <w:szCs w:val="28"/>
          <w:lang w:val="uk-UA"/>
        </w:rPr>
        <w:t xml:space="preserve">) — метод дослідження процесів або явищ шляхом створення їхніх </w:t>
      </w:r>
      <w:r w:rsidRPr="00A56D4E">
        <w:rPr>
          <w:rFonts w:ascii="Times New Roman" w:hAnsi="Times New Roman"/>
          <w:sz w:val="28"/>
          <w:szCs w:val="28"/>
          <w:lang w:val="uk-UA"/>
        </w:rPr>
        <w:t>математичних моделей</w:t>
      </w:r>
      <w:r w:rsidRPr="00D26586">
        <w:rPr>
          <w:rFonts w:ascii="Times New Roman" w:hAnsi="Times New Roman"/>
          <w:sz w:val="28"/>
          <w:szCs w:val="28"/>
          <w:lang w:val="uk-UA"/>
        </w:rPr>
        <w:t xml:space="preserve"> і дослідження цих моделей.</w:t>
      </w:r>
    </w:p>
    <w:p w:rsidR="007E032D" w:rsidRPr="00D26586" w:rsidRDefault="007E032D" w:rsidP="00D26586">
      <w:pPr>
        <w:spacing w:after="0" w:line="360" w:lineRule="auto"/>
        <w:ind w:firstLine="709"/>
        <w:jc w:val="both"/>
        <w:rPr>
          <w:rFonts w:ascii="Times New Roman" w:hAnsi="Times New Roman"/>
          <w:sz w:val="28"/>
          <w:szCs w:val="28"/>
          <w:lang w:val="uk-UA"/>
        </w:rPr>
      </w:pPr>
      <w:r w:rsidRPr="00D26586">
        <w:rPr>
          <w:rFonts w:ascii="Times New Roman" w:hAnsi="Times New Roman"/>
          <w:sz w:val="28"/>
          <w:szCs w:val="28"/>
          <w:lang w:val="uk-UA"/>
        </w:rPr>
        <w:t>В основу методу покладено ідентичність форми рівнянь і однозначність співвідношень між змінними в рівняннях оригіналу і моделі, тобто, їхню аналогію. Математичні моделі досліджуються, як правило, із допомогою аналогових обчислювальних машин, цифрових обчислювальних машин, комп'ютерів.</w:t>
      </w:r>
    </w:p>
    <w:p w:rsidR="007E032D" w:rsidRDefault="007E032D" w:rsidP="002026FA">
      <w:pPr>
        <w:spacing w:after="0" w:line="360" w:lineRule="auto"/>
        <w:ind w:firstLine="709"/>
        <w:jc w:val="both"/>
        <w:rPr>
          <w:rFonts w:ascii="Times New Roman" w:hAnsi="Times New Roman"/>
          <w:sz w:val="28"/>
          <w:szCs w:val="28"/>
          <w:lang w:val="uk-UA"/>
        </w:rPr>
      </w:pPr>
      <w:r w:rsidRPr="00D26586">
        <w:rPr>
          <w:rFonts w:ascii="Times New Roman" w:hAnsi="Times New Roman"/>
          <w:sz w:val="28"/>
          <w:szCs w:val="28"/>
          <w:lang w:val="uk-UA"/>
        </w:rPr>
        <w:t>На початку 60-их років було розроблено один із методів математичного моделювання –</w:t>
      </w:r>
      <w:r>
        <w:rPr>
          <w:rFonts w:ascii="Times New Roman" w:hAnsi="Times New Roman"/>
          <w:sz w:val="28"/>
          <w:szCs w:val="28"/>
          <w:lang w:val="uk-UA"/>
        </w:rPr>
        <w:t xml:space="preserve"> квазіаналогове моделювання</w:t>
      </w:r>
      <w:r w:rsidRPr="00D26586">
        <w:rPr>
          <w:rFonts w:ascii="Times New Roman" w:hAnsi="Times New Roman"/>
          <w:sz w:val="28"/>
          <w:szCs w:val="28"/>
          <w:lang w:val="uk-UA"/>
        </w:rPr>
        <w:t>. Цей метод полягає в дослідженні не досліджуваного явища, а явища або процесу іншої фізичної природи, яке описується співвідношеннями, еквівалентними відносно отримуваних результатів.</w:t>
      </w:r>
    </w:p>
    <w:p w:rsidR="007E032D" w:rsidRPr="004C0192" w:rsidRDefault="007E032D" w:rsidP="004C0192">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Математичне моделювання</w:t>
      </w:r>
      <w:r w:rsidRPr="00B935F7">
        <w:rPr>
          <w:rFonts w:ascii="Times New Roman" w:hAnsi="Times New Roman"/>
          <w:sz w:val="28"/>
          <w:szCs w:val="28"/>
          <w:lang w:val="uk-UA"/>
        </w:rPr>
        <w:t xml:space="preserve"> тією чи іншою мірою застосовують всі природничі і суспільні науки, що використовують математичний апарат для одержання спрощеного опису реальності за допомогою математичних по</w:t>
      </w:r>
      <w:r>
        <w:rPr>
          <w:rFonts w:ascii="Times New Roman" w:hAnsi="Times New Roman"/>
          <w:sz w:val="28"/>
          <w:szCs w:val="28"/>
          <w:lang w:val="uk-UA"/>
        </w:rPr>
        <w:t>нять. Математичне моделювання</w:t>
      </w:r>
      <w:r w:rsidRPr="00B935F7">
        <w:rPr>
          <w:rFonts w:ascii="Times New Roman" w:hAnsi="Times New Roman"/>
          <w:sz w:val="28"/>
          <w:szCs w:val="28"/>
          <w:lang w:val="uk-UA"/>
        </w:rPr>
        <w:t xml:space="preserve"> дозволяє замінити реальний об'єкт його моделлю і потім вивчати останню. Як і у разі будь-якого моделювання, математична модель не описує явище абсолютно адекватно, що залишає актуальним питання про застосовність отриманих таким шляхом даних.</w:t>
      </w:r>
      <w:r>
        <w:rPr>
          <w:rFonts w:ascii="Times New Roman" w:hAnsi="Times New Roman"/>
          <w:sz w:val="28"/>
          <w:szCs w:val="28"/>
          <w:lang w:val="uk-UA"/>
        </w:rPr>
        <w:t xml:space="preserve"> Математичне моделювання</w:t>
      </w:r>
      <w:r w:rsidRPr="00B935F7">
        <w:rPr>
          <w:rFonts w:ascii="Times New Roman" w:hAnsi="Times New Roman"/>
          <w:sz w:val="28"/>
          <w:szCs w:val="28"/>
          <w:lang w:val="uk-UA"/>
        </w:rPr>
        <w:t xml:space="preserve"> широко застосовується у гірництві, геології, для вивчення і аналізу процесів переробки корисних копалин.</w:t>
      </w:r>
    </w:p>
    <w:p w:rsidR="007E032D" w:rsidRDefault="007E032D" w:rsidP="003A4910">
      <w:pPr>
        <w:pStyle w:val="a3"/>
        <w:spacing w:before="0" w:beforeAutospacing="0" w:after="0" w:afterAutospacing="0" w:line="360" w:lineRule="auto"/>
        <w:ind w:right="75" w:firstLine="709"/>
        <w:jc w:val="both"/>
        <w:rPr>
          <w:sz w:val="28"/>
          <w:szCs w:val="28"/>
          <w:lang w:val="uk-UA"/>
        </w:rPr>
      </w:pPr>
      <w:r>
        <w:rPr>
          <w:b/>
          <w:i/>
          <w:sz w:val="28"/>
          <w:szCs w:val="28"/>
          <w:lang w:val="uk-UA"/>
        </w:rPr>
        <w:t>М</w:t>
      </w:r>
      <w:r w:rsidRPr="000E1FB9">
        <w:rPr>
          <w:b/>
          <w:i/>
          <w:sz w:val="28"/>
          <w:szCs w:val="28"/>
          <w:lang w:val="uk-UA"/>
        </w:rPr>
        <w:t>атематичне моделювання</w:t>
      </w:r>
      <w:r>
        <w:rPr>
          <w:sz w:val="28"/>
          <w:szCs w:val="28"/>
          <w:lang w:val="uk-UA"/>
        </w:rPr>
        <w:t xml:space="preserve"> податкових ризиків – моделювання, при якому модель являє собою систему математичних співвідношень, що описують певні податкові, економічні чи інші процеси. Найчастіше застосовується два способи математичного моделювання:</w:t>
      </w:r>
    </w:p>
    <w:p w:rsidR="007E032D" w:rsidRDefault="007E032D" w:rsidP="00FA2889">
      <w:pPr>
        <w:pStyle w:val="a3"/>
        <w:numPr>
          <w:ilvl w:val="0"/>
          <w:numId w:val="3"/>
        </w:numPr>
        <w:spacing w:before="0" w:beforeAutospacing="0" w:after="0" w:afterAutospacing="0" w:line="360" w:lineRule="auto"/>
        <w:ind w:left="709" w:right="75"/>
        <w:jc w:val="both"/>
        <w:rPr>
          <w:sz w:val="28"/>
          <w:szCs w:val="28"/>
          <w:lang w:val="uk-UA"/>
        </w:rPr>
      </w:pPr>
      <w:r w:rsidRPr="00FA2889">
        <w:rPr>
          <w:i/>
          <w:sz w:val="28"/>
          <w:szCs w:val="28"/>
          <w:lang w:val="uk-UA"/>
        </w:rPr>
        <w:t>аналітичний</w:t>
      </w:r>
      <w:r>
        <w:rPr>
          <w:sz w:val="28"/>
          <w:szCs w:val="28"/>
          <w:lang w:val="uk-UA"/>
        </w:rPr>
        <w:t>, що передбачає можливість точного математичного опису строго детермінованих податкових систем;</w:t>
      </w:r>
    </w:p>
    <w:p w:rsidR="007E032D" w:rsidRDefault="007E032D" w:rsidP="00FA2889">
      <w:pPr>
        <w:pStyle w:val="a3"/>
        <w:numPr>
          <w:ilvl w:val="0"/>
          <w:numId w:val="3"/>
        </w:numPr>
        <w:spacing w:before="0" w:beforeAutospacing="0" w:after="0" w:afterAutospacing="0" w:line="360" w:lineRule="auto"/>
        <w:ind w:left="709" w:right="75"/>
        <w:jc w:val="both"/>
        <w:rPr>
          <w:sz w:val="28"/>
          <w:szCs w:val="28"/>
          <w:lang w:val="uk-UA"/>
        </w:rPr>
      </w:pPr>
      <w:r w:rsidRPr="00FA2889">
        <w:rPr>
          <w:i/>
          <w:sz w:val="28"/>
          <w:szCs w:val="28"/>
          <w:lang w:val="uk-UA"/>
        </w:rPr>
        <w:t>ймовірнісний</w:t>
      </w:r>
      <w:r>
        <w:rPr>
          <w:sz w:val="28"/>
          <w:szCs w:val="28"/>
          <w:lang w:val="uk-UA"/>
        </w:rPr>
        <w:t>, що дозволяє отримати не однозначне рішення, а його ймовірнісну характеристику (наприклад, параметрів податкового ризику).</w:t>
      </w:r>
    </w:p>
    <w:p w:rsidR="007E032D" w:rsidRDefault="007E032D" w:rsidP="00123D81">
      <w:pPr>
        <w:pStyle w:val="a3"/>
        <w:spacing w:before="0" w:beforeAutospacing="0" w:after="0" w:afterAutospacing="0" w:line="360" w:lineRule="auto"/>
        <w:ind w:right="75" w:firstLine="709"/>
        <w:jc w:val="both"/>
        <w:rPr>
          <w:sz w:val="28"/>
          <w:szCs w:val="28"/>
          <w:lang w:val="uk-UA"/>
        </w:rPr>
      </w:pPr>
      <w:r>
        <w:rPr>
          <w:sz w:val="28"/>
          <w:szCs w:val="28"/>
          <w:lang w:val="uk-UA"/>
        </w:rPr>
        <w:t>Математичне моделювання займає провідне місце в податковому аналізі, а також широко застосовується для опису податкових процесів, таких як бюджетного відшкодування.</w:t>
      </w:r>
    </w:p>
    <w:p w:rsidR="007E032D" w:rsidRPr="003F6E55" w:rsidRDefault="007E032D" w:rsidP="00B935F7">
      <w:pPr>
        <w:pStyle w:val="a3"/>
        <w:spacing w:before="0" w:beforeAutospacing="0" w:after="0" w:afterAutospacing="0" w:line="360" w:lineRule="auto"/>
        <w:ind w:right="75" w:firstLine="709"/>
        <w:jc w:val="both"/>
        <w:rPr>
          <w:lang w:val="uk-UA"/>
        </w:rPr>
      </w:pPr>
      <w:r w:rsidRPr="001011F5">
        <w:rPr>
          <w:i/>
          <w:sz w:val="28"/>
          <w:szCs w:val="28"/>
          <w:lang w:val="uk-UA"/>
        </w:rPr>
        <w:t>Моделювання </w:t>
      </w:r>
      <w:r w:rsidRPr="003F6E55">
        <w:rPr>
          <w:sz w:val="28"/>
          <w:szCs w:val="28"/>
          <w:lang w:val="uk-UA"/>
        </w:rPr>
        <w:t xml:space="preserve">— це процес створення та дослідження </w:t>
      </w:r>
      <w:r w:rsidRPr="00A56D4E">
        <w:rPr>
          <w:sz w:val="28"/>
          <w:szCs w:val="28"/>
          <w:lang w:val="uk-UA"/>
        </w:rPr>
        <w:t>моделі</w:t>
      </w:r>
      <w:r w:rsidRPr="003F6E55">
        <w:rPr>
          <w:sz w:val="28"/>
          <w:szCs w:val="28"/>
          <w:lang w:val="uk-UA"/>
        </w:rPr>
        <w:t xml:space="preserve">. </w:t>
      </w:r>
      <w:r w:rsidRPr="001011F5">
        <w:rPr>
          <w:b/>
          <w:i/>
          <w:sz w:val="28"/>
          <w:szCs w:val="28"/>
          <w:lang w:val="uk-UA"/>
        </w:rPr>
        <w:t>Модель</w:t>
      </w:r>
      <w:r>
        <w:rPr>
          <w:sz w:val="28"/>
          <w:szCs w:val="28"/>
          <w:lang w:val="uk-UA"/>
        </w:rPr>
        <w:t xml:space="preserve"> (рос. </w:t>
      </w:r>
      <w:r w:rsidRPr="00B05A88">
        <w:rPr>
          <w:i/>
          <w:sz w:val="28"/>
          <w:szCs w:val="28"/>
          <w:lang w:val="uk-UA"/>
        </w:rPr>
        <w:t>модель</w:t>
      </w:r>
      <w:r>
        <w:rPr>
          <w:sz w:val="28"/>
          <w:szCs w:val="28"/>
          <w:lang w:val="uk-UA"/>
        </w:rPr>
        <w:t xml:space="preserve">, англ. </w:t>
      </w:r>
      <w:r w:rsidRPr="00B05A88">
        <w:rPr>
          <w:i/>
          <w:sz w:val="28"/>
          <w:szCs w:val="28"/>
          <w:lang w:val="en-US"/>
        </w:rPr>
        <w:t>model</w:t>
      </w:r>
      <w:r>
        <w:rPr>
          <w:sz w:val="28"/>
          <w:szCs w:val="28"/>
          <w:lang w:val="uk-UA"/>
        </w:rPr>
        <w:t xml:space="preserve">) – речова, знакова або уявна (мислена) система, що відтворює, імітує, відображає принципи внутрішньої організації або функціонування, певні властивості, ознаки чи (та) характеристики об’єкта дослідження (оригіналу). Розрізняють </w:t>
      </w:r>
      <w:r w:rsidRPr="000064B4">
        <w:rPr>
          <w:i/>
          <w:sz w:val="28"/>
          <w:szCs w:val="28"/>
          <w:lang w:val="uk-UA"/>
        </w:rPr>
        <w:t>фізичні, математичні та інші моделі.</w:t>
      </w:r>
    </w:p>
    <w:p w:rsidR="007E032D" w:rsidRDefault="007E032D" w:rsidP="00123D81">
      <w:pPr>
        <w:pStyle w:val="a3"/>
        <w:spacing w:before="0" w:beforeAutospacing="0" w:after="0" w:afterAutospacing="0" w:line="360" w:lineRule="auto"/>
        <w:ind w:right="75" w:firstLine="709"/>
        <w:jc w:val="both"/>
        <w:rPr>
          <w:sz w:val="28"/>
          <w:szCs w:val="28"/>
          <w:lang w:val="uk-UA"/>
        </w:rPr>
      </w:pPr>
      <w:r>
        <w:rPr>
          <w:sz w:val="28"/>
          <w:szCs w:val="28"/>
          <w:lang w:val="uk-UA"/>
        </w:rPr>
        <w:t>Смислове навантаження терміна «модель» багатопланове:</w:t>
      </w:r>
    </w:p>
    <w:p w:rsidR="007E032D" w:rsidRDefault="007E032D" w:rsidP="007F27CA">
      <w:pPr>
        <w:pStyle w:val="a3"/>
        <w:spacing w:before="0" w:beforeAutospacing="0" w:after="0" w:afterAutospacing="0" w:line="360" w:lineRule="auto"/>
        <w:ind w:right="75" w:firstLine="1134"/>
        <w:jc w:val="both"/>
        <w:rPr>
          <w:sz w:val="28"/>
          <w:szCs w:val="28"/>
          <w:lang w:val="uk-UA"/>
        </w:rPr>
      </w:pPr>
      <w:r>
        <w:rPr>
          <w:sz w:val="28"/>
          <w:szCs w:val="28"/>
          <w:lang w:val="uk-UA"/>
        </w:rPr>
        <w:t>а) зразок, взірцевий примірник чогось;</w:t>
      </w:r>
    </w:p>
    <w:p w:rsidR="007E032D" w:rsidRDefault="007E032D" w:rsidP="007F27CA">
      <w:pPr>
        <w:pStyle w:val="a3"/>
        <w:spacing w:before="0" w:beforeAutospacing="0" w:after="0" w:afterAutospacing="0" w:line="360" w:lineRule="auto"/>
        <w:ind w:right="75" w:firstLine="1134"/>
        <w:jc w:val="both"/>
        <w:rPr>
          <w:sz w:val="28"/>
          <w:szCs w:val="28"/>
          <w:lang w:val="uk-UA"/>
        </w:rPr>
      </w:pPr>
      <w:r>
        <w:rPr>
          <w:sz w:val="28"/>
          <w:szCs w:val="28"/>
          <w:lang w:val="uk-UA"/>
        </w:rPr>
        <w:t>б) тип, марка конструкції;</w:t>
      </w:r>
    </w:p>
    <w:p w:rsidR="007E032D" w:rsidRDefault="007E032D" w:rsidP="007F27CA">
      <w:pPr>
        <w:pStyle w:val="a3"/>
        <w:spacing w:before="0" w:beforeAutospacing="0" w:after="0" w:afterAutospacing="0" w:line="360" w:lineRule="auto"/>
        <w:ind w:right="75" w:firstLine="1134"/>
        <w:jc w:val="both"/>
        <w:rPr>
          <w:sz w:val="28"/>
          <w:szCs w:val="28"/>
          <w:lang w:val="uk-UA"/>
        </w:rPr>
      </w:pPr>
      <w:r>
        <w:rPr>
          <w:sz w:val="28"/>
          <w:szCs w:val="28"/>
          <w:lang w:val="uk-UA"/>
        </w:rPr>
        <w:t>в) те, що є матеріалом, натурою для відтворення;</w:t>
      </w:r>
    </w:p>
    <w:p w:rsidR="007E032D" w:rsidRDefault="007E032D" w:rsidP="007F27CA">
      <w:pPr>
        <w:pStyle w:val="a3"/>
        <w:spacing w:before="0" w:beforeAutospacing="0" w:after="0" w:afterAutospacing="0" w:line="360" w:lineRule="auto"/>
        <w:ind w:right="75" w:firstLine="1134"/>
        <w:jc w:val="both"/>
        <w:rPr>
          <w:sz w:val="28"/>
          <w:szCs w:val="28"/>
          <w:lang w:val="uk-UA"/>
        </w:rPr>
      </w:pPr>
      <w:r>
        <w:rPr>
          <w:sz w:val="28"/>
          <w:szCs w:val="28"/>
          <w:lang w:val="uk-UA"/>
        </w:rPr>
        <w:t>г) зразок, з якого знімається форма для відливання в іншому матеріалі;</w:t>
      </w:r>
    </w:p>
    <w:p w:rsidR="007E032D" w:rsidRDefault="007E032D" w:rsidP="007F27CA">
      <w:pPr>
        <w:pStyle w:val="a3"/>
        <w:spacing w:before="0" w:beforeAutospacing="0" w:after="0" w:afterAutospacing="0" w:line="360" w:lineRule="auto"/>
        <w:ind w:right="75" w:firstLine="1134"/>
        <w:jc w:val="both"/>
        <w:rPr>
          <w:sz w:val="28"/>
          <w:szCs w:val="28"/>
          <w:lang w:val="uk-UA"/>
        </w:rPr>
      </w:pPr>
      <w:r>
        <w:rPr>
          <w:sz w:val="28"/>
          <w:szCs w:val="28"/>
          <w:lang w:val="uk-UA"/>
        </w:rPr>
        <w:t>д) комп’ютерна модель;</w:t>
      </w:r>
    </w:p>
    <w:p w:rsidR="007E032D" w:rsidRDefault="007E032D" w:rsidP="007F27CA">
      <w:pPr>
        <w:pStyle w:val="a3"/>
        <w:spacing w:before="0" w:beforeAutospacing="0" w:after="0" w:afterAutospacing="0" w:line="360" w:lineRule="auto"/>
        <w:ind w:right="75" w:firstLine="1134"/>
        <w:jc w:val="both"/>
        <w:rPr>
          <w:sz w:val="28"/>
          <w:szCs w:val="28"/>
          <w:lang w:val="uk-UA"/>
        </w:rPr>
      </w:pPr>
      <w:r>
        <w:rPr>
          <w:sz w:val="28"/>
          <w:szCs w:val="28"/>
          <w:lang w:val="uk-UA"/>
        </w:rPr>
        <w:t>е) розрахункова модель;</w:t>
      </w:r>
    </w:p>
    <w:p w:rsidR="007E032D" w:rsidRDefault="007E032D" w:rsidP="007F27CA">
      <w:pPr>
        <w:pStyle w:val="a3"/>
        <w:spacing w:before="0" w:beforeAutospacing="0" w:after="0" w:afterAutospacing="0" w:line="360" w:lineRule="auto"/>
        <w:ind w:right="75" w:firstLine="1134"/>
        <w:jc w:val="both"/>
        <w:rPr>
          <w:sz w:val="28"/>
          <w:szCs w:val="28"/>
          <w:lang w:val="uk-UA"/>
        </w:rPr>
      </w:pPr>
      <w:r>
        <w:rPr>
          <w:sz w:val="28"/>
          <w:szCs w:val="28"/>
          <w:lang w:val="uk-UA"/>
        </w:rPr>
        <w:t>є) теоретична модель (процесу, конструкції тощо).</w:t>
      </w:r>
    </w:p>
    <w:p w:rsidR="007E032D" w:rsidRDefault="007E032D" w:rsidP="00123D81">
      <w:pPr>
        <w:pStyle w:val="a3"/>
        <w:spacing w:before="0" w:beforeAutospacing="0" w:after="0" w:afterAutospacing="0" w:line="360" w:lineRule="auto"/>
        <w:ind w:right="75" w:firstLine="709"/>
        <w:jc w:val="both"/>
        <w:rPr>
          <w:sz w:val="28"/>
          <w:szCs w:val="28"/>
          <w:lang w:val="uk-UA"/>
        </w:rPr>
      </w:pPr>
      <w:r>
        <w:rPr>
          <w:sz w:val="28"/>
          <w:szCs w:val="28"/>
          <w:lang w:val="uk-UA"/>
        </w:rPr>
        <w:t>Наприклад, модель – опис об’єкта (предмета, явища або процесу) на якій-небудь формалізованій мові, складений з метою вивчення його властивостей. Такий опис особливо корисний у випадках, коли дослідження самого об’єкта ускладнене або фізично неможливе.</w:t>
      </w:r>
    </w:p>
    <w:p w:rsidR="007E032D" w:rsidRDefault="007E032D" w:rsidP="00123D81">
      <w:pPr>
        <w:pStyle w:val="a3"/>
        <w:spacing w:before="0" w:beforeAutospacing="0" w:after="0" w:afterAutospacing="0" w:line="360" w:lineRule="auto"/>
        <w:ind w:right="75" w:firstLine="709"/>
        <w:jc w:val="both"/>
        <w:rPr>
          <w:sz w:val="28"/>
          <w:szCs w:val="28"/>
          <w:lang w:val="uk-UA"/>
        </w:rPr>
      </w:pPr>
      <w:r>
        <w:rPr>
          <w:sz w:val="28"/>
          <w:szCs w:val="28"/>
          <w:lang w:val="uk-UA"/>
        </w:rPr>
        <w:t>Найчастіше в ролі моделі виступає інший матеріальний або уявний об’єкт, що замінює в процесі дослідження об’єкт-оригінал. Таким чином, модель виступає як своєрідний інструмент для пізнання, який дослідник ставить між собою і об’єктом, і за допомогою якого вивчає об’єкт, що його цікавить.</w:t>
      </w:r>
    </w:p>
    <w:p w:rsidR="007E032D" w:rsidRDefault="007E032D" w:rsidP="00123D81">
      <w:pPr>
        <w:pStyle w:val="a3"/>
        <w:spacing w:before="0" w:beforeAutospacing="0" w:after="0" w:afterAutospacing="0" w:line="360" w:lineRule="auto"/>
        <w:ind w:right="75" w:firstLine="709"/>
        <w:jc w:val="both"/>
        <w:rPr>
          <w:sz w:val="28"/>
          <w:szCs w:val="28"/>
          <w:lang w:val="uk-UA"/>
        </w:rPr>
      </w:pPr>
      <w:r>
        <w:rPr>
          <w:sz w:val="28"/>
          <w:szCs w:val="28"/>
          <w:lang w:val="uk-UA"/>
        </w:rPr>
        <w:t>При побудові економічних моделей при дослідженні податкового ризику можна розглядати статистичні й динамічні моделі.</w:t>
      </w:r>
    </w:p>
    <w:p w:rsidR="007E032D" w:rsidRDefault="007E032D" w:rsidP="00123D81">
      <w:pPr>
        <w:pStyle w:val="a3"/>
        <w:spacing w:before="0" w:beforeAutospacing="0" w:after="0" w:afterAutospacing="0" w:line="360" w:lineRule="auto"/>
        <w:ind w:right="75" w:firstLine="709"/>
        <w:jc w:val="both"/>
        <w:rPr>
          <w:sz w:val="28"/>
          <w:szCs w:val="28"/>
          <w:lang w:val="uk-UA"/>
        </w:rPr>
      </w:pPr>
      <w:r>
        <w:rPr>
          <w:sz w:val="28"/>
          <w:szCs w:val="28"/>
          <w:lang w:val="uk-UA"/>
        </w:rPr>
        <w:t>У статистичних моделях приймаються допущення, що економічні (податкові) показники протягом визначеного періоду часу (звичайно рік) не міняються.</w:t>
      </w:r>
    </w:p>
    <w:p w:rsidR="007E032D" w:rsidRDefault="007E032D" w:rsidP="00123D81">
      <w:pPr>
        <w:pStyle w:val="a3"/>
        <w:spacing w:before="0" w:beforeAutospacing="0" w:after="0" w:afterAutospacing="0" w:line="360" w:lineRule="auto"/>
        <w:ind w:right="75" w:firstLine="709"/>
        <w:jc w:val="both"/>
        <w:rPr>
          <w:sz w:val="28"/>
          <w:szCs w:val="28"/>
          <w:lang w:val="uk-UA"/>
        </w:rPr>
      </w:pPr>
      <w:r>
        <w:rPr>
          <w:sz w:val="28"/>
          <w:szCs w:val="28"/>
          <w:lang w:val="uk-UA"/>
        </w:rPr>
        <w:t>У статистичних моделях явно враховується лише один проміжок часу.</w:t>
      </w:r>
    </w:p>
    <w:p w:rsidR="007E032D" w:rsidRDefault="007E032D" w:rsidP="00903156">
      <w:pPr>
        <w:pStyle w:val="a3"/>
        <w:spacing w:before="0" w:beforeAutospacing="0" w:after="0" w:afterAutospacing="0" w:line="360" w:lineRule="auto"/>
        <w:ind w:right="75" w:firstLine="709"/>
        <w:jc w:val="both"/>
        <w:rPr>
          <w:sz w:val="28"/>
          <w:szCs w:val="28"/>
          <w:lang w:val="uk-UA"/>
        </w:rPr>
      </w:pPr>
      <w:r>
        <w:rPr>
          <w:sz w:val="28"/>
          <w:szCs w:val="28"/>
          <w:lang w:val="uk-UA"/>
        </w:rPr>
        <w:t>При цьому мова йде або про визначений період терміну експлуатації, який можна вважати репрезентативним стосовно всього періоду експлуатації, або про гіпотетичний «середній період» («податковий період»). У цьому випадку дані, що характеризують такий умовний середній період, одержують, виходячи з аналізу даних для всього планового періоду. При подальшому описі статистичних моделей і методів будемо виходити з цих двох можливостей.</w:t>
      </w:r>
    </w:p>
    <w:p w:rsidR="007E032D" w:rsidRDefault="007E032D" w:rsidP="00903156">
      <w:pPr>
        <w:pStyle w:val="a3"/>
        <w:spacing w:before="0" w:beforeAutospacing="0" w:after="0" w:afterAutospacing="0" w:line="360" w:lineRule="auto"/>
        <w:ind w:right="75" w:firstLine="709"/>
        <w:jc w:val="both"/>
        <w:rPr>
          <w:sz w:val="28"/>
          <w:szCs w:val="28"/>
          <w:lang w:val="uk-UA"/>
        </w:rPr>
      </w:pPr>
      <w:r>
        <w:rPr>
          <w:sz w:val="28"/>
          <w:szCs w:val="28"/>
          <w:lang w:val="uk-UA"/>
        </w:rPr>
        <w:t>Статистичні моделі розрізняються з погляду цільових функцій, що враховуються в них. При цьому мова йде про підсумкові для кожного періоду величини і їхні похідні: податкові витрати, прибуток, рентабельність, термін амортизації.</w:t>
      </w:r>
    </w:p>
    <w:p w:rsidR="007E032D" w:rsidRDefault="007E032D" w:rsidP="00903156">
      <w:pPr>
        <w:pStyle w:val="a3"/>
        <w:spacing w:before="0" w:beforeAutospacing="0" w:after="0" w:afterAutospacing="0" w:line="360" w:lineRule="auto"/>
        <w:ind w:right="75" w:firstLine="709"/>
        <w:jc w:val="both"/>
        <w:rPr>
          <w:sz w:val="28"/>
          <w:szCs w:val="28"/>
          <w:lang w:val="uk-UA"/>
        </w:rPr>
      </w:pPr>
      <w:r>
        <w:rPr>
          <w:sz w:val="28"/>
          <w:szCs w:val="28"/>
          <w:lang w:val="uk-UA"/>
        </w:rPr>
        <w:t>Відповідно до цього моделі і методи диференціюються на:</w:t>
      </w:r>
    </w:p>
    <w:p w:rsidR="007E032D" w:rsidRDefault="007E032D" w:rsidP="00C236B5">
      <w:pPr>
        <w:pStyle w:val="a3"/>
        <w:numPr>
          <w:ilvl w:val="0"/>
          <w:numId w:val="4"/>
        </w:numPr>
        <w:spacing w:before="0" w:beforeAutospacing="0" w:after="0" w:afterAutospacing="0" w:line="360" w:lineRule="auto"/>
        <w:ind w:right="75"/>
        <w:jc w:val="both"/>
        <w:rPr>
          <w:sz w:val="28"/>
          <w:szCs w:val="28"/>
          <w:lang w:val="uk-UA"/>
        </w:rPr>
      </w:pPr>
      <w:r>
        <w:rPr>
          <w:sz w:val="28"/>
          <w:szCs w:val="28"/>
          <w:lang w:val="uk-UA"/>
        </w:rPr>
        <w:t>розрахунки по зіставленню витрат (порівняльне урахування);</w:t>
      </w:r>
    </w:p>
    <w:p w:rsidR="007E032D" w:rsidRDefault="007E032D" w:rsidP="00C236B5">
      <w:pPr>
        <w:pStyle w:val="a3"/>
        <w:numPr>
          <w:ilvl w:val="0"/>
          <w:numId w:val="4"/>
        </w:numPr>
        <w:spacing w:before="0" w:beforeAutospacing="0" w:after="0" w:afterAutospacing="0" w:line="360" w:lineRule="auto"/>
        <w:ind w:right="75"/>
        <w:jc w:val="both"/>
        <w:rPr>
          <w:sz w:val="28"/>
          <w:szCs w:val="28"/>
          <w:lang w:val="uk-UA"/>
        </w:rPr>
      </w:pPr>
      <w:r>
        <w:rPr>
          <w:sz w:val="28"/>
          <w:szCs w:val="28"/>
          <w:lang w:val="uk-UA"/>
        </w:rPr>
        <w:t>розрахунки по зіставленню прибутку (порівняльне урахування);</w:t>
      </w:r>
    </w:p>
    <w:p w:rsidR="007E032D" w:rsidRDefault="007E032D" w:rsidP="00C236B5">
      <w:pPr>
        <w:pStyle w:val="a3"/>
        <w:numPr>
          <w:ilvl w:val="0"/>
          <w:numId w:val="4"/>
        </w:numPr>
        <w:spacing w:before="0" w:beforeAutospacing="0" w:after="0" w:afterAutospacing="0" w:line="360" w:lineRule="auto"/>
        <w:ind w:right="75"/>
        <w:jc w:val="both"/>
        <w:rPr>
          <w:sz w:val="28"/>
          <w:szCs w:val="28"/>
          <w:lang w:val="uk-UA"/>
        </w:rPr>
      </w:pPr>
      <w:r>
        <w:rPr>
          <w:sz w:val="28"/>
          <w:szCs w:val="28"/>
          <w:lang w:val="uk-UA"/>
        </w:rPr>
        <w:t>розрахунки по зіставленню рентабельності (порівняльне урахування рентабельності);</w:t>
      </w:r>
    </w:p>
    <w:p w:rsidR="007E032D" w:rsidRDefault="007E032D" w:rsidP="00C236B5">
      <w:pPr>
        <w:pStyle w:val="a3"/>
        <w:numPr>
          <w:ilvl w:val="0"/>
          <w:numId w:val="4"/>
        </w:numPr>
        <w:spacing w:before="0" w:beforeAutospacing="0" w:after="0" w:afterAutospacing="0" w:line="360" w:lineRule="auto"/>
        <w:ind w:right="75"/>
        <w:jc w:val="both"/>
        <w:rPr>
          <w:sz w:val="28"/>
          <w:szCs w:val="28"/>
          <w:lang w:val="uk-UA"/>
        </w:rPr>
      </w:pPr>
      <w:r>
        <w:rPr>
          <w:sz w:val="28"/>
          <w:szCs w:val="28"/>
          <w:lang w:val="uk-UA"/>
        </w:rPr>
        <w:t>статичні амортизаційні розрахунки.</w:t>
      </w:r>
    </w:p>
    <w:p w:rsidR="007E032D" w:rsidRDefault="007E032D" w:rsidP="00903156">
      <w:pPr>
        <w:pStyle w:val="a3"/>
        <w:spacing w:before="0" w:beforeAutospacing="0" w:after="0" w:afterAutospacing="0" w:line="360" w:lineRule="auto"/>
        <w:ind w:right="75" w:firstLine="709"/>
        <w:jc w:val="both"/>
        <w:rPr>
          <w:sz w:val="28"/>
          <w:szCs w:val="28"/>
          <w:lang w:val="uk-UA"/>
        </w:rPr>
      </w:pPr>
      <w:r>
        <w:rPr>
          <w:sz w:val="28"/>
          <w:szCs w:val="28"/>
          <w:lang w:val="uk-UA"/>
        </w:rPr>
        <w:t>У динамічних моделях економічні (податкові) об’єкти характеризуються надходженням і виплатами, що очікуються при реалізації об’єктів і міняються в часі.</w:t>
      </w:r>
    </w:p>
    <w:p w:rsidR="007E032D" w:rsidRDefault="007E032D" w:rsidP="00903156">
      <w:pPr>
        <w:pStyle w:val="a3"/>
        <w:spacing w:before="0" w:beforeAutospacing="0" w:after="0" w:afterAutospacing="0" w:line="360" w:lineRule="auto"/>
        <w:ind w:right="75" w:firstLine="709"/>
        <w:jc w:val="both"/>
        <w:rPr>
          <w:sz w:val="28"/>
          <w:szCs w:val="28"/>
          <w:lang w:val="uk-UA"/>
        </w:rPr>
      </w:pPr>
      <w:r>
        <w:rPr>
          <w:sz w:val="28"/>
          <w:szCs w:val="28"/>
          <w:lang w:val="uk-UA"/>
        </w:rPr>
        <w:t>Переважний облік надходжень і виплат, а також дослідження динаміки показників по декількох періодах – це істотні особливості, що відрізняють динамічні моделі від статистичних.</w:t>
      </w:r>
    </w:p>
    <w:p w:rsidR="007E032D" w:rsidRDefault="007E032D" w:rsidP="00903156">
      <w:pPr>
        <w:pStyle w:val="a3"/>
        <w:spacing w:before="0" w:beforeAutospacing="0" w:after="0" w:afterAutospacing="0" w:line="360" w:lineRule="auto"/>
        <w:ind w:right="75" w:firstLine="709"/>
        <w:jc w:val="both"/>
        <w:rPr>
          <w:sz w:val="28"/>
          <w:szCs w:val="28"/>
          <w:lang w:val="uk-UA"/>
        </w:rPr>
      </w:pPr>
      <w:r>
        <w:rPr>
          <w:sz w:val="28"/>
          <w:szCs w:val="28"/>
          <w:lang w:val="uk-UA"/>
        </w:rPr>
        <w:t>Динамічні моделі так само, як і статистичні, розрізняються з погляду цільових функцій, що враховуються в них. При цьому мова йде так само про підсумкові для кожного періоду величини: витрати, прибуток, рентабельність, термін амортизації.</w:t>
      </w:r>
    </w:p>
    <w:p w:rsidR="007E032D" w:rsidRPr="000064B4" w:rsidRDefault="007E032D" w:rsidP="00903156">
      <w:pPr>
        <w:pStyle w:val="a3"/>
        <w:spacing w:before="0" w:beforeAutospacing="0" w:after="0" w:afterAutospacing="0" w:line="360" w:lineRule="auto"/>
        <w:ind w:right="75" w:firstLine="709"/>
        <w:jc w:val="both"/>
        <w:rPr>
          <w:sz w:val="28"/>
          <w:szCs w:val="28"/>
          <w:lang w:val="uk-UA"/>
        </w:rPr>
      </w:pPr>
      <w:r>
        <w:rPr>
          <w:sz w:val="28"/>
          <w:szCs w:val="28"/>
          <w:lang w:val="uk-UA"/>
        </w:rPr>
        <w:t>Однак у динамічних моделях платежі здійснюються в різний термін. Через залежність розміру податкових платежів від терміну їхнього здійснення (перевага за часом) їх не можна безпосередньо підсумовувати, а необхідно провести фінансово-математичні перетворення (наприклад, ревальвацію чи дисконтування).</w:t>
      </w:r>
      <w:r>
        <w:rPr>
          <w:sz w:val="28"/>
          <w:szCs w:val="28"/>
          <w:lang w:val="uk-UA"/>
        </w:rPr>
        <w:tab/>
      </w:r>
    </w:p>
    <w:p w:rsidR="007E032D" w:rsidRDefault="007E032D" w:rsidP="00E44287">
      <w:pPr>
        <w:pStyle w:val="a3"/>
        <w:spacing w:before="0" w:beforeAutospacing="0" w:after="0" w:afterAutospacing="0" w:line="360" w:lineRule="auto"/>
        <w:ind w:left="1095" w:right="75" w:firstLine="0"/>
        <w:jc w:val="center"/>
        <w:rPr>
          <w:b/>
          <w:sz w:val="28"/>
          <w:szCs w:val="28"/>
          <w:lang w:val="uk-UA"/>
        </w:rPr>
      </w:pPr>
    </w:p>
    <w:p w:rsidR="007E032D" w:rsidRDefault="007E032D" w:rsidP="00E44287">
      <w:pPr>
        <w:pStyle w:val="a3"/>
        <w:spacing w:before="0" w:beforeAutospacing="0" w:after="0" w:afterAutospacing="0" w:line="360" w:lineRule="auto"/>
        <w:ind w:left="1095" w:right="75" w:firstLine="0"/>
        <w:jc w:val="center"/>
        <w:rPr>
          <w:b/>
          <w:sz w:val="28"/>
          <w:szCs w:val="28"/>
          <w:lang w:val="uk-UA"/>
        </w:rPr>
      </w:pPr>
    </w:p>
    <w:p w:rsidR="007E032D" w:rsidRDefault="007E032D" w:rsidP="00E44287">
      <w:pPr>
        <w:pStyle w:val="a3"/>
        <w:spacing w:before="0" w:beforeAutospacing="0" w:after="0" w:afterAutospacing="0" w:line="360" w:lineRule="auto"/>
        <w:ind w:left="1095" w:right="75" w:firstLine="0"/>
        <w:jc w:val="center"/>
        <w:rPr>
          <w:b/>
          <w:sz w:val="28"/>
          <w:szCs w:val="28"/>
          <w:lang w:val="uk-UA"/>
        </w:rPr>
      </w:pPr>
    </w:p>
    <w:p w:rsidR="007E032D" w:rsidRDefault="007E032D" w:rsidP="00E44287">
      <w:pPr>
        <w:pStyle w:val="a3"/>
        <w:spacing w:before="0" w:beforeAutospacing="0" w:after="0" w:afterAutospacing="0" w:line="360" w:lineRule="auto"/>
        <w:ind w:left="1095" w:right="75" w:firstLine="0"/>
        <w:jc w:val="center"/>
        <w:rPr>
          <w:b/>
          <w:sz w:val="28"/>
          <w:szCs w:val="28"/>
          <w:lang w:val="uk-UA"/>
        </w:rPr>
      </w:pPr>
    </w:p>
    <w:p w:rsidR="007E032D" w:rsidRDefault="007E032D" w:rsidP="00E44287">
      <w:pPr>
        <w:pStyle w:val="a3"/>
        <w:spacing w:before="0" w:beforeAutospacing="0" w:after="0" w:afterAutospacing="0" w:line="360" w:lineRule="auto"/>
        <w:ind w:left="1095" w:right="75" w:firstLine="0"/>
        <w:jc w:val="center"/>
        <w:rPr>
          <w:b/>
          <w:sz w:val="28"/>
          <w:szCs w:val="28"/>
          <w:lang w:val="uk-UA"/>
        </w:rPr>
      </w:pPr>
    </w:p>
    <w:p w:rsidR="007E032D" w:rsidRDefault="007E032D" w:rsidP="00E44287">
      <w:pPr>
        <w:pStyle w:val="a3"/>
        <w:spacing w:before="0" w:beforeAutospacing="0" w:after="0" w:afterAutospacing="0" w:line="360" w:lineRule="auto"/>
        <w:ind w:left="1095" w:right="75" w:firstLine="0"/>
        <w:jc w:val="center"/>
        <w:rPr>
          <w:b/>
          <w:sz w:val="28"/>
          <w:szCs w:val="28"/>
          <w:lang w:val="uk-UA"/>
        </w:rPr>
      </w:pPr>
    </w:p>
    <w:p w:rsidR="007E032D" w:rsidRDefault="007E032D" w:rsidP="00847F16">
      <w:pPr>
        <w:pStyle w:val="a3"/>
        <w:spacing w:before="0" w:beforeAutospacing="0" w:after="0" w:afterAutospacing="0" w:line="360" w:lineRule="auto"/>
        <w:ind w:right="75" w:firstLine="0"/>
        <w:rPr>
          <w:b/>
          <w:sz w:val="28"/>
          <w:szCs w:val="28"/>
          <w:lang w:val="uk-UA"/>
        </w:rPr>
      </w:pPr>
    </w:p>
    <w:p w:rsidR="007E032D" w:rsidRDefault="007E032D" w:rsidP="00E44287">
      <w:pPr>
        <w:pStyle w:val="a3"/>
        <w:spacing w:before="0" w:beforeAutospacing="0" w:after="0" w:afterAutospacing="0" w:line="360" w:lineRule="auto"/>
        <w:ind w:left="1095" w:right="75" w:firstLine="0"/>
        <w:jc w:val="center"/>
        <w:rPr>
          <w:b/>
          <w:sz w:val="28"/>
          <w:szCs w:val="28"/>
          <w:lang w:val="uk-UA"/>
        </w:rPr>
      </w:pPr>
      <w:r>
        <w:rPr>
          <w:b/>
          <w:sz w:val="28"/>
          <w:szCs w:val="28"/>
          <w:lang w:val="uk-UA"/>
        </w:rPr>
        <w:t>1.2. Визначення категорії «дефініція адміністрування податків».</w:t>
      </w:r>
    </w:p>
    <w:p w:rsidR="007E032D" w:rsidRPr="00F609B0" w:rsidRDefault="007E032D" w:rsidP="007405A7">
      <w:pPr>
        <w:pStyle w:val="a3"/>
        <w:spacing w:before="0" w:beforeAutospacing="0" w:after="0" w:afterAutospacing="0" w:line="360" w:lineRule="auto"/>
        <w:ind w:right="75" w:firstLine="709"/>
        <w:jc w:val="both"/>
        <w:rPr>
          <w:sz w:val="28"/>
          <w:szCs w:val="28"/>
          <w:lang w:val="uk-UA"/>
        </w:rPr>
      </w:pPr>
      <w:r>
        <w:rPr>
          <w:sz w:val="28"/>
          <w:szCs w:val="28"/>
          <w:lang w:val="uk-UA"/>
        </w:rPr>
        <w:t xml:space="preserve">У сучасних умовах адміністрування процесів оподаткування є однією з найважливіших складових досягнення ефективного зростання підприємницької активності у всіх сферах економіки. Усвідомлення платниками податків необхідності своєчасної та повної сплати податків є однією з умов зміцнення економіки держави і добробуту кожної людини. Тому, створення сприятливого податкового клімату, реального зниження податкового навантаження на платників податку, створення сприятливих умов для добровільної сплати податків, виведення з «тіні» капіталу, набутого незаконним шляхом та забезпечення прозорості відносин між податковими органами та платниками податків є пріоритетним напрямами діяльності податкових органів країни. При цьому, ключовими заходами в даному напрямку є обговорення ті прийняття проекту Податкового кодексу України, удосконалення процесу адміністрування податків, запровадження єдиних справедливих підходів до оподаткування всіх платників податку. </w:t>
      </w:r>
    </w:p>
    <w:p w:rsidR="007E032D" w:rsidRDefault="007E032D" w:rsidP="007405A7">
      <w:pPr>
        <w:pStyle w:val="a3"/>
        <w:spacing w:before="0" w:beforeAutospacing="0" w:after="0" w:afterAutospacing="0" w:line="360" w:lineRule="auto"/>
        <w:ind w:right="75" w:firstLine="709"/>
        <w:jc w:val="both"/>
        <w:rPr>
          <w:sz w:val="28"/>
          <w:szCs w:val="28"/>
          <w:lang w:val="uk-UA"/>
        </w:rPr>
      </w:pPr>
      <w:r>
        <w:rPr>
          <w:sz w:val="28"/>
          <w:szCs w:val="28"/>
          <w:lang w:val="uk-UA"/>
        </w:rPr>
        <w:t xml:space="preserve">Сучасне оподаткування є багатогранним явищем, що потребує широкого спектра досліджень, у якому особливе місце належить питанням </w:t>
      </w:r>
      <w:r w:rsidRPr="00732177">
        <w:rPr>
          <w:b/>
          <w:i/>
          <w:sz w:val="28"/>
          <w:szCs w:val="28"/>
          <w:lang w:val="uk-UA"/>
        </w:rPr>
        <w:t>адміністрування податків</w:t>
      </w:r>
      <w:r>
        <w:rPr>
          <w:sz w:val="28"/>
          <w:szCs w:val="28"/>
          <w:lang w:val="uk-UA"/>
        </w:rPr>
        <w:t>. Серед вітчизняних науковців їм приділяли увагу В. Л. Андрущенко, Ю. Б. Іванов, А. І. Крисоватий та ін. Однак поки що немає єдиних і усталених поглядів на цю проблему, а теоретичні засади управління процесом справлення розроблені недостатньо.</w:t>
      </w:r>
    </w:p>
    <w:p w:rsidR="007E032D" w:rsidRDefault="007E032D" w:rsidP="007405A7">
      <w:pPr>
        <w:pStyle w:val="a3"/>
        <w:spacing w:before="0" w:beforeAutospacing="0" w:after="0" w:afterAutospacing="0" w:line="360" w:lineRule="auto"/>
        <w:ind w:right="75" w:firstLine="709"/>
        <w:jc w:val="both"/>
        <w:rPr>
          <w:sz w:val="28"/>
          <w:szCs w:val="28"/>
          <w:lang w:val="uk-UA"/>
        </w:rPr>
      </w:pPr>
      <w:r>
        <w:rPr>
          <w:sz w:val="28"/>
          <w:szCs w:val="28"/>
          <w:lang w:val="uk-UA"/>
        </w:rPr>
        <w:t>Метою дослідження є розкриття поняття та сутності категорії адміністрування податків, вивчення його основних принципів та функцій, виявлення проблем та шляхів їх подолання, а також розробка рекомендації щодо вдосконалення процедури адміністрування податків у сучасних умовах розвитку.</w:t>
      </w:r>
    </w:p>
    <w:p w:rsidR="007E032D" w:rsidRDefault="007E032D" w:rsidP="00E41A6A">
      <w:pPr>
        <w:pStyle w:val="a3"/>
        <w:spacing w:before="0" w:beforeAutospacing="0" w:after="0" w:afterAutospacing="0" w:line="360" w:lineRule="auto"/>
        <w:ind w:right="75" w:firstLine="709"/>
        <w:jc w:val="both"/>
        <w:rPr>
          <w:sz w:val="28"/>
          <w:szCs w:val="28"/>
          <w:lang w:val="uk-UA"/>
        </w:rPr>
      </w:pPr>
      <w:r>
        <w:rPr>
          <w:sz w:val="28"/>
          <w:szCs w:val="28"/>
          <w:lang w:val="uk-UA"/>
        </w:rPr>
        <w:t>У зв’язку з цим виникає необхідність в систематизації підходів окремих науковців та викладенні деяких власних думок, які, сподіваємося, слугуватимуть формуванню теоретичного підґрунтя адміністрування податків. Подання зазначеного пропоную під кількома рубки рами, що відповідають напрямам сучасних наукових пошуків із окресленої проблематики.</w:t>
      </w:r>
    </w:p>
    <w:p w:rsidR="007E032D" w:rsidRDefault="007E032D" w:rsidP="007405A7">
      <w:pPr>
        <w:pStyle w:val="a3"/>
        <w:spacing w:before="0" w:beforeAutospacing="0" w:after="0" w:afterAutospacing="0" w:line="360" w:lineRule="auto"/>
        <w:ind w:right="75" w:firstLine="709"/>
        <w:jc w:val="both"/>
        <w:rPr>
          <w:sz w:val="28"/>
          <w:szCs w:val="28"/>
          <w:lang w:val="uk-UA"/>
        </w:rPr>
      </w:pPr>
      <w:r w:rsidRPr="00BC545B">
        <w:rPr>
          <w:b/>
          <w:i/>
          <w:sz w:val="28"/>
          <w:szCs w:val="28"/>
          <w:lang w:val="uk-UA"/>
        </w:rPr>
        <w:t>Дефініція адміністрування податків</w:t>
      </w:r>
      <w:r>
        <w:rPr>
          <w:sz w:val="28"/>
          <w:szCs w:val="28"/>
          <w:lang w:val="uk-UA"/>
        </w:rPr>
        <w:t>. Початок активного вживання терміна вітчизняними практиками й політиками припадає на другу половину 1990-х років. Кожне його озвучування фактично засвідчувало сутнісну різницю, а інколи й невизначеність змісту. А оскільки йшлося про орієнтири для конкретних рішень, що потребували однозначного сприйняття, то питання дефініції адміністрування податків постало досить гостро. Це зумовило науковців вдатися до відповідних розробок, за результатами яких було представлено декілька поглядів та обґрунтовано ряд визначень. Одне з найширших належить В. Л. Андрущенку. Він запропонував термін «фіскальне адміністрування», під яким розуміє «управління людьми й подіями у сфері оподаткування через ієрархічно структуровані рішення представницьких політичних органів та дії виконавчо-владних установ».  Розвиваючи думку далі й розглядаючи фіскальне адміністрування як політику, автор пояснює, що під цим терміном слід розуміти не лише управлінські дії з розподілу фінансових ресурсів через механізми оподаткування, а й реалізацію урядом своїх функцій за кошти податків.</w:t>
      </w:r>
    </w:p>
    <w:p w:rsidR="007E032D" w:rsidRDefault="007E032D" w:rsidP="00AA1ED0">
      <w:pPr>
        <w:pStyle w:val="a3"/>
        <w:spacing w:before="0" w:beforeAutospacing="0" w:after="0" w:afterAutospacing="0" w:line="360" w:lineRule="auto"/>
        <w:ind w:right="75" w:firstLine="709"/>
        <w:jc w:val="both"/>
        <w:rPr>
          <w:sz w:val="28"/>
          <w:szCs w:val="28"/>
          <w:lang w:val="uk-UA"/>
        </w:rPr>
      </w:pPr>
      <w:r>
        <w:rPr>
          <w:sz w:val="28"/>
          <w:szCs w:val="28"/>
          <w:lang w:val="uk-UA"/>
        </w:rPr>
        <w:t>Така точка зору видається над аргументованою, адже базове поняття «фіск» означає «казна», відповідно фіскальне адміністрування має поєднувати в собі не лише управління процесом справляння податків, а й управлінські дії у сфері витрат бюджету. Однак у такому разі треба все ж враховувати, що «фіскальне адміністрування» за змістом не можна повністю ототожнювати з «адмініструванням податків», оскільки ним означений набагато ширший спектр фінансових відносин. Скоріше адміністрування податків є сегментом фіскального адміністрування, однією з його складових, визначення якої потребує уточнення.</w:t>
      </w:r>
    </w:p>
    <w:p w:rsidR="007E032D" w:rsidRDefault="007E032D" w:rsidP="00AA1ED0">
      <w:pPr>
        <w:pStyle w:val="a3"/>
        <w:spacing w:before="0" w:beforeAutospacing="0" w:after="0" w:afterAutospacing="0" w:line="360" w:lineRule="auto"/>
        <w:ind w:right="75" w:firstLine="709"/>
        <w:jc w:val="both"/>
        <w:rPr>
          <w:sz w:val="28"/>
          <w:szCs w:val="28"/>
          <w:lang w:val="uk-UA"/>
        </w:rPr>
      </w:pPr>
    </w:p>
    <w:p w:rsidR="007E032D" w:rsidRPr="00172466" w:rsidRDefault="007E032D" w:rsidP="00AA1ED0">
      <w:pPr>
        <w:pStyle w:val="a3"/>
        <w:spacing w:before="0" w:beforeAutospacing="0" w:after="0" w:afterAutospacing="0" w:line="360" w:lineRule="auto"/>
        <w:ind w:right="75" w:firstLine="709"/>
        <w:jc w:val="both"/>
        <w:rPr>
          <w:sz w:val="28"/>
          <w:szCs w:val="28"/>
          <w:lang w:val="uk-UA"/>
        </w:rPr>
      </w:pPr>
    </w:p>
    <w:p w:rsidR="007E032D" w:rsidRDefault="007E032D" w:rsidP="001554C5">
      <w:pPr>
        <w:pStyle w:val="a3"/>
        <w:numPr>
          <w:ilvl w:val="1"/>
          <w:numId w:val="2"/>
        </w:numPr>
        <w:spacing w:before="0" w:beforeAutospacing="0" w:after="0" w:afterAutospacing="0" w:line="360" w:lineRule="auto"/>
        <w:ind w:right="75"/>
        <w:jc w:val="center"/>
        <w:rPr>
          <w:b/>
          <w:sz w:val="28"/>
          <w:szCs w:val="28"/>
          <w:lang w:val="uk-UA"/>
        </w:rPr>
      </w:pPr>
      <w:r>
        <w:rPr>
          <w:b/>
          <w:sz w:val="28"/>
          <w:szCs w:val="28"/>
          <w:lang w:val="uk-UA"/>
        </w:rPr>
        <w:t>Визначення терміну «адміністрування податкових зобов’язань».</w:t>
      </w:r>
    </w:p>
    <w:p w:rsidR="007E032D" w:rsidRDefault="007E032D" w:rsidP="001B0124">
      <w:pPr>
        <w:pStyle w:val="a3"/>
        <w:spacing w:before="0" w:beforeAutospacing="0" w:after="0" w:afterAutospacing="0" w:line="360" w:lineRule="auto"/>
        <w:ind w:right="75" w:firstLine="709"/>
        <w:jc w:val="both"/>
        <w:rPr>
          <w:sz w:val="28"/>
          <w:szCs w:val="28"/>
          <w:lang w:val="uk-UA"/>
        </w:rPr>
      </w:pPr>
      <w:r>
        <w:rPr>
          <w:sz w:val="28"/>
          <w:szCs w:val="28"/>
          <w:lang w:val="uk-UA"/>
        </w:rPr>
        <w:t xml:space="preserve">Ю. Б. Іванов, А. І. Крисоватий, А. Я. Кізима, В. В. Карпова запропонували визначення </w:t>
      </w:r>
      <w:r w:rsidRPr="004E4E55">
        <w:rPr>
          <w:b/>
          <w:i/>
          <w:sz w:val="28"/>
          <w:szCs w:val="28"/>
          <w:lang w:val="uk-UA"/>
        </w:rPr>
        <w:t>«адміністрування податкових зобов’язань»</w:t>
      </w:r>
      <w:r>
        <w:rPr>
          <w:sz w:val="28"/>
          <w:szCs w:val="28"/>
          <w:lang w:val="uk-UA"/>
        </w:rPr>
        <w:t>, яке далі за змістом уподібнюють податковому адмініструванню та трактують як «процедуру реалізації прав і обов’язків суб’єктів податкового права щодо узгодження й погашення податкових зобов’язань». Із наведеним теж можна погодитись, якщо враховувати, що процес справляння податків ґрунтується саме на реалізації прав і обов’язків платників та держави в особі фіскальних органів. Але, з другого боку, не всі процедури реалізації прав і обов’язків охоплюються потінням адміністрування як одного із різновидів управлінської діяльності.</w:t>
      </w:r>
    </w:p>
    <w:p w:rsidR="007E032D" w:rsidRDefault="007E032D" w:rsidP="001B0124">
      <w:pPr>
        <w:pStyle w:val="a3"/>
        <w:spacing w:before="0" w:beforeAutospacing="0" w:after="0" w:afterAutospacing="0" w:line="360" w:lineRule="auto"/>
        <w:ind w:right="75" w:firstLine="709"/>
        <w:jc w:val="both"/>
        <w:rPr>
          <w:sz w:val="28"/>
          <w:szCs w:val="28"/>
          <w:lang w:val="uk-UA"/>
        </w:rPr>
      </w:pPr>
      <w:r>
        <w:rPr>
          <w:sz w:val="28"/>
          <w:szCs w:val="28"/>
          <w:lang w:val="uk-UA"/>
        </w:rPr>
        <w:t xml:space="preserve">Враховуючи викладене, пропонуємо власний підхід до формування дефініції адміністрування податків. За основу слід брати загальний термін «адміністрування», що тлумачиться як «управлінська діяльність керівника і органів управління, яка здійснюється здебільшого через накази, розпорядження».  А зважаючи на специфіку організації процесу справляння податків, можна запропонувати таке визначення: </w:t>
      </w:r>
      <w:r w:rsidRPr="00A9017E">
        <w:rPr>
          <w:i/>
          <w:sz w:val="28"/>
          <w:szCs w:val="28"/>
          <w:lang w:val="uk-UA"/>
        </w:rPr>
        <w:t>адміністрування податків</w:t>
      </w:r>
      <w:r>
        <w:rPr>
          <w:sz w:val="28"/>
          <w:szCs w:val="28"/>
          <w:lang w:val="uk-UA"/>
        </w:rPr>
        <w:t xml:space="preserve"> – це управлінська діяльність органів державної виконавчої влади, що пов’язана з організацією процесу оподаткування, ґрунтується на державних законодавчих і нормативних актах та використовує соціально зумовлені і сприйняті правила.</w:t>
      </w:r>
    </w:p>
    <w:p w:rsidR="007E032D" w:rsidRPr="00CC7CBF" w:rsidRDefault="007E032D" w:rsidP="00CC7CBF">
      <w:pPr>
        <w:pStyle w:val="a3"/>
        <w:spacing w:before="0" w:beforeAutospacing="0" w:after="0" w:afterAutospacing="0" w:line="360" w:lineRule="auto"/>
        <w:ind w:firstLine="709"/>
        <w:jc w:val="both"/>
        <w:rPr>
          <w:sz w:val="28"/>
          <w:szCs w:val="28"/>
          <w:lang w:val="uk-UA"/>
        </w:rPr>
      </w:pPr>
      <w:r w:rsidRPr="00CC7CBF">
        <w:rPr>
          <w:sz w:val="28"/>
          <w:szCs w:val="28"/>
          <w:lang w:val="uk-UA"/>
        </w:rPr>
        <w:t xml:space="preserve">Зазначений вид діяльності існує у практиці державного управління досить давно. Йому завжди приділялася пильна увага з боку влади з метою вдосконалення методів стягнення, але не проводилися відповідні науково-теоретичні розробки й обґрунтування. У науковій літературі кінця </w:t>
      </w:r>
      <w:r w:rsidRPr="00CC7CBF">
        <w:rPr>
          <w:sz w:val="28"/>
          <w:szCs w:val="28"/>
          <w:lang w:val="en-US"/>
        </w:rPr>
        <w:t>XIX</w:t>
      </w:r>
      <w:r w:rsidRPr="00CC7CBF">
        <w:rPr>
          <w:sz w:val="28"/>
          <w:szCs w:val="28"/>
          <w:lang w:val="uk-UA"/>
        </w:rPr>
        <w:t xml:space="preserve"> – початку </w:t>
      </w:r>
      <w:r w:rsidRPr="00CC7CBF">
        <w:rPr>
          <w:sz w:val="28"/>
          <w:szCs w:val="28"/>
          <w:lang w:val="en-US"/>
        </w:rPr>
        <w:t>XX</w:t>
      </w:r>
      <w:r w:rsidRPr="00CC7CBF">
        <w:rPr>
          <w:sz w:val="28"/>
          <w:szCs w:val="28"/>
          <w:lang w:val="uk-UA"/>
        </w:rPr>
        <w:t xml:space="preserve"> століття згадуються терміни «податкова техніка» й «фінансова техніка», які за змістом багато в чому перегукуються із сучасним адмініструванням податків. Що стосується англомовних словників, то дефініція «</w:t>
      </w:r>
      <w:r w:rsidRPr="00CC7CBF">
        <w:rPr>
          <w:sz w:val="28"/>
          <w:szCs w:val="28"/>
        </w:rPr>
        <w:t>administration</w:t>
      </w:r>
      <w:r w:rsidRPr="00CC7CBF">
        <w:rPr>
          <w:sz w:val="28"/>
          <w:szCs w:val="28"/>
          <w:lang w:val="uk-UA"/>
        </w:rPr>
        <w:t>» є синонімічною «</w:t>
      </w:r>
      <w:r w:rsidRPr="00CC7CBF">
        <w:rPr>
          <w:sz w:val="28"/>
          <w:szCs w:val="28"/>
        </w:rPr>
        <w:t>management</w:t>
      </w:r>
      <w:r w:rsidRPr="00CC7CBF">
        <w:rPr>
          <w:sz w:val="28"/>
          <w:szCs w:val="28"/>
          <w:lang w:val="uk-UA"/>
        </w:rPr>
        <w:t>», «</w:t>
      </w:r>
      <w:r w:rsidRPr="00CC7CBF">
        <w:rPr>
          <w:sz w:val="28"/>
          <w:szCs w:val="28"/>
        </w:rPr>
        <w:t>execution</w:t>
      </w:r>
      <w:r w:rsidRPr="00CC7CBF">
        <w:rPr>
          <w:sz w:val="28"/>
          <w:szCs w:val="28"/>
          <w:lang w:val="uk-UA"/>
        </w:rPr>
        <w:t>», «</w:t>
      </w:r>
      <w:r w:rsidRPr="00CC7CBF">
        <w:rPr>
          <w:sz w:val="28"/>
          <w:szCs w:val="28"/>
        </w:rPr>
        <w:t>performance</w:t>
      </w:r>
      <w:r w:rsidRPr="00CC7CBF">
        <w:rPr>
          <w:sz w:val="28"/>
          <w:szCs w:val="28"/>
          <w:lang w:val="uk-UA"/>
        </w:rPr>
        <w:t>», «</w:t>
      </w:r>
      <w:r w:rsidRPr="00CC7CBF">
        <w:rPr>
          <w:sz w:val="28"/>
          <w:szCs w:val="28"/>
        </w:rPr>
        <w:t>supervision</w:t>
      </w:r>
      <w:r w:rsidRPr="00CC7CBF">
        <w:rPr>
          <w:sz w:val="28"/>
          <w:szCs w:val="28"/>
          <w:lang w:val="uk-UA"/>
        </w:rPr>
        <w:t>», тобто управління, організація, виконання, здійснення, нагляд (контроль). Комплексного ж визначення «адміністрування податків» (</w:t>
      </w:r>
      <w:r w:rsidRPr="00CC7CBF">
        <w:rPr>
          <w:sz w:val="28"/>
          <w:szCs w:val="28"/>
        </w:rPr>
        <w:t>tax</w:t>
      </w:r>
      <w:r w:rsidRPr="00CC7CBF">
        <w:rPr>
          <w:sz w:val="28"/>
          <w:szCs w:val="28"/>
          <w:lang w:val="uk-UA"/>
        </w:rPr>
        <w:t xml:space="preserve"> </w:t>
      </w:r>
      <w:r w:rsidRPr="00CC7CBF">
        <w:rPr>
          <w:sz w:val="28"/>
          <w:szCs w:val="28"/>
        </w:rPr>
        <w:t>administration</w:t>
      </w:r>
      <w:r w:rsidRPr="00CC7CBF">
        <w:rPr>
          <w:sz w:val="28"/>
          <w:szCs w:val="28"/>
          <w:lang w:val="uk-UA"/>
        </w:rPr>
        <w:t>), «система адміністрування податків» (</w:t>
      </w:r>
      <w:r w:rsidRPr="00CC7CBF">
        <w:rPr>
          <w:sz w:val="28"/>
          <w:szCs w:val="28"/>
        </w:rPr>
        <w:t>tax</w:t>
      </w:r>
      <w:r w:rsidRPr="00CC7CBF">
        <w:rPr>
          <w:sz w:val="28"/>
          <w:szCs w:val="28"/>
          <w:lang w:val="uk-UA"/>
        </w:rPr>
        <w:t xml:space="preserve"> </w:t>
      </w:r>
      <w:r w:rsidRPr="00CC7CBF">
        <w:rPr>
          <w:sz w:val="28"/>
          <w:szCs w:val="28"/>
        </w:rPr>
        <w:t>administration</w:t>
      </w:r>
      <w:r w:rsidRPr="00CC7CBF">
        <w:rPr>
          <w:sz w:val="28"/>
          <w:szCs w:val="28"/>
          <w:lang w:val="uk-UA"/>
        </w:rPr>
        <w:t xml:space="preserve"> </w:t>
      </w:r>
      <w:r w:rsidRPr="00CC7CBF">
        <w:rPr>
          <w:sz w:val="28"/>
          <w:szCs w:val="28"/>
        </w:rPr>
        <w:t>system</w:t>
      </w:r>
      <w:r w:rsidRPr="00CC7CBF">
        <w:rPr>
          <w:sz w:val="28"/>
          <w:szCs w:val="28"/>
          <w:lang w:val="uk-UA"/>
        </w:rPr>
        <w:t>) не надається.</w:t>
      </w:r>
    </w:p>
    <w:p w:rsidR="007E032D" w:rsidRPr="00CC7CBF" w:rsidRDefault="007E032D" w:rsidP="00CC7CBF">
      <w:pPr>
        <w:spacing w:after="0" w:line="360" w:lineRule="auto"/>
        <w:ind w:firstLine="709"/>
        <w:jc w:val="both"/>
        <w:rPr>
          <w:rFonts w:ascii="Times New Roman" w:hAnsi="Times New Roman"/>
          <w:color w:val="000000"/>
          <w:sz w:val="28"/>
          <w:szCs w:val="28"/>
          <w:lang w:val="uk-UA"/>
        </w:rPr>
      </w:pPr>
      <w:r w:rsidRPr="00CC7CBF">
        <w:rPr>
          <w:rFonts w:ascii="Times New Roman" w:hAnsi="Times New Roman"/>
          <w:color w:val="000000"/>
          <w:sz w:val="28"/>
          <w:szCs w:val="28"/>
          <w:lang w:val="uk-UA"/>
        </w:rPr>
        <w:t>Основним документом, який сьогодні регулює процес адміністрування податкових зобов'язань в Україні, є Закон №</w:t>
      </w:r>
      <w:r>
        <w:rPr>
          <w:rFonts w:ascii="Times New Roman" w:hAnsi="Times New Roman"/>
          <w:color w:val="000000"/>
          <w:sz w:val="28"/>
          <w:szCs w:val="28"/>
          <w:lang w:val="uk-UA"/>
        </w:rPr>
        <w:t xml:space="preserve"> </w:t>
      </w:r>
      <w:r w:rsidRPr="00CC7CBF">
        <w:rPr>
          <w:rFonts w:ascii="Times New Roman" w:hAnsi="Times New Roman"/>
          <w:color w:val="000000"/>
          <w:sz w:val="28"/>
          <w:szCs w:val="28"/>
          <w:lang w:val="uk-UA"/>
        </w:rPr>
        <w:t>2181 «Про порядок погашення зобов'язань платників податків перед бюджетами та державними цільовими фондами». Об'єктом адміністрування є процес узгодження й погашення податкових зобов'язань платників податків.</w:t>
      </w:r>
    </w:p>
    <w:p w:rsidR="007E032D" w:rsidRPr="00CC7CBF" w:rsidRDefault="007E032D" w:rsidP="00CC7CBF">
      <w:pPr>
        <w:spacing w:after="0" w:line="360" w:lineRule="auto"/>
        <w:ind w:firstLine="709"/>
        <w:jc w:val="both"/>
        <w:rPr>
          <w:rFonts w:ascii="Times New Roman" w:hAnsi="Times New Roman"/>
          <w:color w:val="000000"/>
          <w:sz w:val="28"/>
          <w:szCs w:val="28"/>
          <w:lang w:val="uk-UA"/>
        </w:rPr>
      </w:pPr>
      <w:r w:rsidRPr="00CC7CBF">
        <w:rPr>
          <w:rFonts w:ascii="Times New Roman" w:hAnsi="Times New Roman"/>
          <w:color w:val="000000"/>
          <w:sz w:val="28"/>
          <w:szCs w:val="28"/>
          <w:lang w:val="uk-UA"/>
        </w:rPr>
        <w:t xml:space="preserve">Метою адміністрування є забезпечення погашення податкових зобов'язань платників шляхом оптимального втручання в їхню господарську діяльність через застосування законодавчо встановлених механізмів і процедур. </w:t>
      </w:r>
    </w:p>
    <w:p w:rsidR="007E032D" w:rsidRDefault="007E032D" w:rsidP="005E769D">
      <w:pPr>
        <w:pStyle w:val="a3"/>
        <w:spacing w:before="0" w:beforeAutospacing="0" w:after="0" w:afterAutospacing="0" w:line="360" w:lineRule="auto"/>
        <w:ind w:right="75" w:firstLine="709"/>
        <w:jc w:val="both"/>
        <w:rPr>
          <w:sz w:val="28"/>
          <w:szCs w:val="28"/>
          <w:lang w:val="uk-UA"/>
        </w:rPr>
      </w:pPr>
    </w:p>
    <w:p w:rsidR="007E032D" w:rsidRDefault="007E032D" w:rsidP="005E769D">
      <w:pPr>
        <w:pStyle w:val="a3"/>
        <w:spacing w:before="0" w:beforeAutospacing="0" w:after="0" w:afterAutospacing="0" w:line="360" w:lineRule="auto"/>
        <w:ind w:right="75" w:firstLine="709"/>
        <w:jc w:val="both"/>
        <w:rPr>
          <w:sz w:val="28"/>
          <w:szCs w:val="28"/>
          <w:lang w:val="uk-UA"/>
        </w:rPr>
      </w:pPr>
    </w:p>
    <w:p w:rsidR="007E032D" w:rsidRDefault="007E032D" w:rsidP="005E769D">
      <w:pPr>
        <w:pStyle w:val="a3"/>
        <w:spacing w:before="0" w:beforeAutospacing="0" w:after="0" w:afterAutospacing="0" w:line="360" w:lineRule="auto"/>
        <w:ind w:right="75" w:firstLine="709"/>
        <w:jc w:val="both"/>
        <w:rPr>
          <w:sz w:val="28"/>
          <w:szCs w:val="28"/>
          <w:lang w:val="uk-UA"/>
        </w:rPr>
      </w:pPr>
    </w:p>
    <w:p w:rsidR="007E032D" w:rsidRDefault="007E032D" w:rsidP="005E769D">
      <w:pPr>
        <w:pStyle w:val="a3"/>
        <w:spacing w:before="0" w:beforeAutospacing="0" w:after="0" w:afterAutospacing="0" w:line="360" w:lineRule="auto"/>
        <w:ind w:right="75" w:firstLine="709"/>
        <w:jc w:val="both"/>
        <w:rPr>
          <w:sz w:val="28"/>
          <w:szCs w:val="28"/>
          <w:lang w:val="uk-UA"/>
        </w:rPr>
      </w:pPr>
    </w:p>
    <w:p w:rsidR="007E032D" w:rsidRDefault="007E032D" w:rsidP="005E769D">
      <w:pPr>
        <w:pStyle w:val="a3"/>
        <w:spacing w:before="0" w:beforeAutospacing="0" w:after="0" w:afterAutospacing="0" w:line="360" w:lineRule="auto"/>
        <w:ind w:right="75" w:firstLine="709"/>
        <w:jc w:val="both"/>
        <w:rPr>
          <w:sz w:val="28"/>
          <w:szCs w:val="28"/>
          <w:lang w:val="uk-UA"/>
        </w:rPr>
      </w:pPr>
    </w:p>
    <w:p w:rsidR="007E032D" w:rsidRDefault="007E032D" w:rsidP="005E769D">
      <w:pPr>
        <w:pStyle w:val="a3"/>
        <w:spacing w:before="0" w:beforeAutospacing="0" w:after="0" w:afterAutospacing="0" w:line="360" w:lineRule="auto"/>
        <w:ind w:right="75" w:firstLine="709"/>
        <w:jc w:val="both"/>
        <w:rPr>
          <w:sz w:val="28"/>
          <w:szCs w:val="28"/>
          <w:lang w:val="uk-UA"/>
        </w:rPr>
      </w:pPr>
    </w:p>
    <w:p w:rsidR="007E032D" w:rsidRDefault="007E032D" w:rsidP="005E769D">
      <w:pPr>
        <w:pStyle w:val="a3"/>
        <w:spacing w:before="0" w:beforeAutospacing="0" w:after="0" w:afterAutospacing="0" w:line="360" w:lineRule="auto"/>
        <w:ind w:right="75" w:firstLine="709"/>
        <w:jc w:val="both"/>
        <w:rPr>
          <w:sz w:val="28"/>
          <w:szCs w:val="28"/>
          <w:lang w:val="uk-UA"/>
        </w:rPr>
      </w:pPr>
    </w:p>
    <w:p w:rsidR="007E032D" w:rsidRDefault="007E032D" w:rsidP="005E769D">
      <w:pPr>
        <w:pStyle w:val="a3"/>
        <w:spacing w:before="0" w:beforeAutospacing="0" w:after="0" w:afterAutospacing="0" w:line="360" w:lineRule="auto"/>
        <w:ind w:right="75" w:firstLine="709"/>
        <w:jc w:val="both"/>
        <w:rPr>
          <w:sz w:val="28"/>
          <w:szCs w:val="28"/>
          <w:lang w:val="uk-UA"/>
        </w:rPr>
      </w:pPr>
    </w:p>
    <w:p w:rsidR="007E032D" w:rsidRDefault="007E032D" w:rsidP="005E769D">
      <w:pPr>
        <w:pStyle w:val="a3"/>
        <w:spacing w:before="0" w:beforeAutospacing="0" w:after="0" w:afterAutospacing="0" w:line="360" w:lineRule="auto"/>
        <w:ind w:right="75" w:firstLine="709"/>
        <w:jc w:val="both"/>
        <w:rPr>
          <w:sz w:val="28"/>
          <w:szCs w:val="28"/>
          <w:lang w:val="uk-UA"/>
        </w:rPr>
      </w:pPr>
    </w:p>
    <w:p w:rsidR="007E032D" w:rsidRDefault="007E032D" w:rsidP="005E769D">
      <w:pPr>
        <w:pStyle w:val="a3"/>
        <w:spacing w:before="0" w:beforeAutospacing="0" w:after="0" w:afterAutospacing="0" w:line="360" w:lineRule="auto"/>
        <w:ind w:right="75" w:firstLine="709"/>
        <w:jc w:val="both"/>
        <w:rPr>
          <w:sz w:val="28"/>
          <w:szCs w:val="28"/>
          <w:lang w:val="uk-UA"/>
        </w:rPr>
      </w:pPr>
    </w:p>
    <w:p w:rsidR="007E032D" w:rsidRDefault="007E032D" w:rsidP="005E769D">
      <w:pPr>
        <w:pStyle w:val="a3"/>
        <w:spacing w:before="0" w:beforeAutospacing="0" w:after="0" w:afterAutospacing="0" w:line="360" w:lineRule="auto"/>
        <w:ind w:right="75" w:firstLine="709"/>
        <w:jc w:val="both"/>
        <w:rPr>
          <w:sz w:val="28"/>
          <w:szCs w:val="28"/>
          <w:lang w:val="uk-UA"/>
        </w:rPr>
      </w:pPr>
    </w:p>
    <w:p w:rsidR="007E032D" w:rsidRDefault="007E032D" w:rsidP="005E769D">
      <w:pPr>
        <w:pStyle w:val="a3"/>
        <w:spacing w:before="0" w:beforeAutospacing="0" w:after="0" w:afterAutospacing="0" w:line="360" w:lineRule="auto"/>
        <w:ind w:right="75" w:firstLine="709"/>
        <w:jc w:val="both"/>
        <w:rPr>
          <w:sz w:val="28"/>
          <w:szCs w:val="28"/>
          <w:lang w:val="uk-UA"/>
        </w:rPr>
      </w:pPr>
    </w:p>
    <w:p w:rsidR="007E032D" w:rsidRDefault="007E032D" w:rsidP="005E769D">
      <w:pPr>
        <w:pStyle w:val="a3"/>
        <w:spacing w:before="0" w:beforeAutospacing="0" w:after="0" w:afterAutospacing="0" w:line="360" w:lineRule="auto"/>
        <w:ind w:right="75" w:firstLine="709"/>
        <w:jc w:val="both"/>
        <w:rPr>
          <w:sz w:val="28"/>
          <w:szCs w:val="28"/>
          <w:lang w:val="uk-UA"/>
        </w:rPr>
      </w:pPr>
    </w:p>
    <w:p w:rsidR="007E032D" w:rsidRDefault="007E032D" w:rsidP="005E769D">
      <w:pPr>
        <w:pStyle w:val="a3"/>
        <w:spacing w:before="0" w:beforeAutospacing="0" w:after="0" w:afterAutospacing="0" w:line="360" w:lineRule="auto"/>
        <w:ind w:right="75" w:firstLine="709"/>
        <w:jc w:val="both"/>
        <w:rPr>
          <w:sz w:val="28"/>
          <w:szCs w:val="28"/>
          <w:lang w:val="uk-UA"/>
        </w:rPr>
      </w:pPr>
    </w:p>
    <w:p w:rsidR="007E032D" w:rsidRDefault="007E032D" w:rsidP="005E769D">
      <w:pPr>
        <w:pStyle w:val="a3"/>
        <w:spacing w:before="0" w:beforeAutospacing="0" w:after="0" w:afterAutospacing="0" w:line="360" w:lineRule="auto"/>
        <w:ind w:right="75" w:firstLine="709"/>
        <w:jc w:val="both"/>
        <w:rPr>
          <w:sz w:val="28"/>
          <w:szCs w:val="28"/>
          <w:lang w:val="uk-UA"/>
        </w:rPr>
      </w:pPr>
    </w:p>
    <w:p w:rsidR="007E032D" w:rsidRDefault="007E032D" w:rsidP="005E769D">
      <w:pPr>
        <w:pStyle w:val="a3"/>
        <w:spacing w:before="0" w:beforeAutospacing="0" w:after="0" w:afterAutospacing="0" w:line="360" w:lineRule="auto"/>
        <w:ind w:right="75" w:firstLine="709"/>
        <w:jc w:val="both"/>
        <w:rPr>
          <w:sz w:val="28"/>
          <w:szCs w:val="28"/>
          <w:lang w:val="uk-UA"/>
        </w:rPr>
      </w:pPr>
    </w:p>
    <w:p w:rsidR="007E032D" w:rsidRDefault="007E032D" w:rsidP="005E769D">
      <w:pPr>
        <w:pStyle w:val="a3"/>
        <w:spacing w:before="0" w:beforeAutospacing="0" w:after="0" w:afterAutospacing="0" w:line="360" w:lineRule="auto"/>
        <w:ind w:right="75" w:firstLine="709"/>
        <w:jc w:val="both"/>
        <w:rPr>
          <w:sz w:val="28"/>
          <w:szCs w:val="28"/>
          <w:lang w:val="uk-UA"/>
        </w:rPr>
      </w:pPr>
    </w:p>
    <w:p w:rsidR="007E032D" w:rsidRPr="005E769D" w:rsidRDefault="007E032D" w:rsidP="00170B7C">
      <w:pPr>
        <w:pStyle w:val="a3"/>
        <w:spacing w:before="0" w:beforeAutospacing="0" w:after="0" w:afterAutospacing="0" w:line="360" w:lineRule="auto"/>
        <w:ind w:right="75" w:firstLine="0"/>
        <w:jc w:val="both"/>
        <w:rPr>
          <w:sz w:val="28"/>
          <w:szCs w:val="28"/>
          <w:lang w:val="uk-UA"/>
        </w:rPr>
      </w:pPr>
    </w:p>
    <w:p w:rsidR="007E032D" w:rsidRPr="00E44287" w:rsidRDefault="007E032D" w:rsidP="00766910">
      <w:pPr>
        <w:pStyle w:val="a3"/>
        <w:numPr>
          <w:ilvl w:val="0"/>
          <w:numId w:val="2"/>
        </w:numPr>
        <w:spacing w:before="0" w:beforeAutospacing="0" w:after="0" w:afterAutospacing="0" w:line="360" w:lineRule="auto"/>
        <w:ind w:right="75"/>
        <w:jc w:val="center"/>
        <w:rPr>
          <w:b/>
          <w:sz w:val="32"/>
          <w:szCs w:val="32"/>
          <w:lang w:val="en-US"/>
        </w:rPr>
      </w:pPr>
      <w:r w:rsidRPr="00E44287">
        <w:rPr>
          <w:b/>
          <w:sz w:val="32"/>
          <w:szCs w:val="32"/>
          <w:lang w:val="uk-UA"/>
        </w:rPr>
        <w:t>Практична частина.</w:t>
      </w:r>
    </w:p>
    <w:p w:rsidR="007E032D" w:rsidRDefault="007E032D" w:rsidP="0083752F">
      <w:pPr>
        <w:pStyle w:val="a3"/>
        <w:spacing w:before="0" w:beforeAutospacing="0" w:after="0" w:afterAutospacing="0" w:line="360" w:lineRule="auto"/>
        <w:ind w:right="75" w:firstLine="0"/>
        <w:jc w:val="center"/>
        <w:rPr>
          <w:sz w:val="28"/>
          <w:szCs w:val="28"/>
          <w:lang w:val="uk-UA"/>
        </w:rPr>
      </w:pPr>
      <w:r w:rsidRPr="0083752F">
        <w:rPr>
          <w:sz w:val="28"/>
          <w:szCs w:val="28"/>
          <w:lang w:val="uk-UA"/>
        </w:rPr>
        <w:t>КРОСВОРД</w:t>
      </w:r>
      <w:r>
        <w:rPr>
          <w:sz w:val="28"/>
          <w:szCs w:val="28"/>
          <w:lang w:val="uk-UA"/>
        </w:rPr>
        <w:t xml:space="preserve"> </w:t>
      </w:r>
    </w:p>
    <w:p w:rsidR="007E032D" w:rsidRDefault="007E032D" w:rsidP="0083752F">
      <w:pPr>
        <w:pStyle w:val="a3"/>
        <w:spacing w:before="0" w:beforeAutospacing="0" w:after="0" w:afterAutospacing="0" w:line="360" w:lineRule="auto"/>
        <w:ind w:right="75" w:firstLine="0"/>
        <w:jc w:val="center"/>
        <w:rPr>
          <w:sz w:val="28"/>
          <w:szCs w:val="28"/>
          <w:lang w:val="uk-UA"/>
        </w:rPr>
      </w:pPr>
      <w:r>
        <w:rPr>
          <w:sz w:val="28"/>
          <w:szCs w:val="28"/>
          <w:lang w:val="uk-UA"/>
        </w:rPr>
        <w:t>«Моніторинг податкових ризиків»</w:t>
      </w:r>
    </w:p>
    <w:p w:rsidR="007E032D" w:rsidRPr="0083752F" w:rsidRDefault="007E032D" w:rsidP="0083752F">
      <w:pPr>
        <w:pStyle w:val="a3"/>
        <w:spacing w:before="0" w:beforeAutospacing="0" w:after="0" w:afterAutospacing="0" w:line="360" w:lineRule="auto"/>
        <w:ind w:right="75" w:firstLine="0"/>
        <w:jc w:val="center"/>
        <w:rPr>
          <w:sz w:val="28"/>
          <w:szCs w:val="28"/>
          <w:lang w:val="uk-UA"/>
        </w:rPr>
      </w:pPr>
    </w:p>
    <w:tbl>
      <w:tblPr>
        <w:tblW w:w="9690" w:type="dxa"/>
        <w:tblLook w:val="00A0" w:firstRow="1" w:lastRow="0" w:firstColumn="1" w:lastColumn="0" w:noHBand="0" w:noVBand="0"/>
      </w:tblPr>
      <w:tblGrid>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7E032D" w:rsidRPr="009D2B7C" w:rsidTr="005800CA">
        <w:trPr>
          <w:trHeight w:val="510"/>
        </w:trPr>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ind w:left="-221"/>
              <w:jc w:val="center"/>
              <w:rPr>
                <w:rFonts w:ascii="Times New Roman" w:hAnsi="Times New Roman"/>
                <w:b/>
                <w:color w:val="000000"/>
                <w:sz w:val="24"/>
                <w:szCs w:val="24"/>
                <w:lang w:val="uk-UA"/>
              </w:rPr>
            </w:pPr>
            <w:r w:rsidRPr="006455B2">
              <w:rPr>
                <w:rFonts w:ascii="Times New Roman" w:hAnsi="Times New Roman"/>
                <w:b/>
                <w:color w:val="000000"/>
                <w:sz w:val="24"/>
                <w:szCs w:val="24"/>
                <w:vertAlign w:val="superscript"/>
                <w:lang w:val="uk-UA"/>
              </w:rPr>
              <w:t>1</w:t>
            </w: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r>
      <w:tr w:rsidR="007E032D" w:rsidRPr="009D2B7C" w:rsidTr="005800CA">
        <w:trPr>
          <w:trHeight w:val="510"/>
        </w:trPr>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ind w:left="-248"/>
              <w:jc w:val="center"/>
              <w:rPr>
                <w:rFonts w:ascii="Times New Roman" w:hAnsi="Times New Roman"/>
                <w:b/>
                <w:color w:val="000000"/>
                <w:sz w:val="24"/>
                <w:szCs w:val="24"/>
                <w:lang w:val="uk-UA"/>
              </w:rPr>
            </w:pPr>
            <w:r w:rsidRPr="006455B2">
              <w:rPr>
                <w:rFonts w:ascii="Times New Roman" w:hAnsi="Times New Roman"/>
                <w:b/>
                <w:color w:val="000000"/>
                <w:sz w:val="24"/>
                <w:szCs w:val="24"/>
                <w:vertAlign w:val="superscript"/>
                <w:lang w:val="uk-UA"/>
              </w:rPr>
              <w:t>2</w:t>
            </w: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ind w:left="-192"/>
              <w:jc w:val="center"/>
              <w:rPr>
                <w:rFonts w:ascii="Times New Roman" w:hAnsi="Times New Roman"/>
                <w:b/>
                <w:color w:val="000000"/>
                <w:sz w:val="24"/>
                <w:szCs w:val="24"/>
                <w:lang w:val="uk-UA"/>
              </w:rPr>
            </w:pPr>
            <w:r w:rsidRPr="006455B2">
              <w:rPr>
                <w:rFonts w:ascii="Times New Roman" w:hAnsi="Times New Roman"/>
                <w:b/>
                <w:color w:val="000000"/>
                <w:sz w:val="24"/>
                <w:szCs w:val="24"/>
                <w:vertAlign w:val="superscript"/>
                <w:lang w:val="uk-UA"/>
              </w:rPr>
              <w:t>3</w:t>
            </w: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single" w:sz="4" w:space="0" w:color="auto"/>
              <w:bottom w:val="single" w:sz="4" w:space="0" w:color="auto"/>
              <w:right w:val="nil"/>
            </w:tcBorders>
            <w:noWrap/>
            <w:vAlign w:val="center"/>
          </w:tcPr>
          <w:p w:rsidR="007E032D" w:rsidRPr="006455B2" w:rsidRDefault="007E032D" w:rsidP="005800CA">
            <w:pPr>
              <w:spacing w:after="0" w:line="240" w:lineRule="auto"/>
              <w:ind w:left="-249"/>
              <w:jc w:val="center"/>
              <w:rPr>
                <w:rFonts w:ascii="Times New Roman" w:hAnsi="Times New Roman"/>
                <w:b/>
                <w:color w:val="000000"/>
                <w:sz w:val="24"/>
                <w:szCs w:val="24"/>
                <w:lang w:val="uk-UA"/>
              </w:rPr>
            </w:pPr>
            <w:r w:rsidRPr="006455B2">
              <w:rPr>
                <w:rFonts w:ascii="Times New Roman" w:hAnsi="Times New Roman"/>
                <w:b/>
                <w:color w:val="000000"/>
                <w:sz w:val="24"/>
                <w:szCs w:val="24"/>
                <w:vertAlign w:val="superscript"/>
                <w:lang w:val="uk-UA"/>
              </w:rPr>
              <w:t>4</w:t>
            </w:r>
          </w:p>
        </w:tc>
        <w:tc>
          <w:tcPr>
            <w:tcW w:w="510" w:type="dxa"/>
            <w:tcBorders>
              <w:top w:val="nil"/>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r>
      <w:tr w:rsidR="007E032D" w:rsidRPr="009D2B7C" w:rsidTr="005800CA">
        <w:trPr>
          <w:trHeight w:val="510"/>
        </w:trPr>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r>
      <w:tr w:rsidR="007E032D" w:rsidRPr="009D2B7C" w:rsidTr="005800CA">
        <w:trPr>
          <w:trHeight w:val="510"/>
        </w:trPr>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ind w:left="-70"/>
              <w:jc w:val="center"/>
              <w:rPr>
                <w:rFonts w:ascii="Times New Roman" w:hAnsi="Times New Roman"/>
                <w:b/>
                <w:color w:val="000000"/>
                <w:sz w:val="24"/>
                <w:szCs w:val="24"/>
                <w:lang w:val="uk-UA"/>
              </w:rPr>
            </w:pPr>
            <w:r w:rsidRPr="006455B2">
              <w:rPr>
                <w:rFonts w:ascii="Times New Roman" w:hAnsi="Times New Roman"/>
                <w:b/>
                <w:color w:val="000000"/>
                <w:sz w:val="24"/>
                <w:szCs w:val="24"/>
                <w:vertAlign w:val="superscript"/>
                <w:lang w:val="uk-UA"/>
              </w:rPr>
              <w:t>5</w:t>
            </w:r>
          </w:p>
        </w:tc>
        <w:tc>
          <w:tcPr>
            <w:tcW w:w="510" w:type="dxa"/>
            <w:tcBorders>
              <w:top w:val="single" w:sz="4" w:space="0" w:color="auto"/>
              <w:left w:val="nil"/>
              <w:bottom w:val="single" w:sz="4" w:space="0" w:color="auto"/>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ind w:left="-136"/>
              <w:jc w:val="center"/>
              <w:rPr>
                <w:rFonts w:ascii="Times New Roman" w:hAnsi="Times New Roman"/>
                <w:b/>
                <w:color w:val="000000"/>
                <w:sz w:val="24"/>
                <w:szCs w:val="24"/>
                <w:lang w:val="uk-UA"/>
              </w:rPr>
            </w:pPr>
            <w:r w:rsidRPr="006455B2">
              <w:rPr>
                <w:rFonts w:ascii="Times New Roman" w:hAnsi="Times New Roman"/>
                <w:b/>
                <w:color w:val="000000"/>
                <w:sz w:val="24"/>
                <w:szCs w:val="24"/>
                <w:vertAlign w:val="superscript"/>
                <w:lang w:val="uk-UA"/>
              </w:rPr>
              <w:t>6</w:t>
            </w:r>
          </w:p>
        </w:tc>
        <w:tc>
          <w:tcPr>
            <w:tcW w:w="510" w:type="dxa"/>
            <w:tcBorders>
              <w:top w:val="single" w:sz="4" w:space="0" w:color="auto"/>
              <w:left w:val="nil"/>
              <w:bottom w:val="single" w:sz="4" w:space="0" w:color="auto"/>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r>
      <w:tr w:rsidR="007E032D" w:rsidRPr="009D2B7C" w:rsidTr="005800CA">
        <w:trPr>
          <w:trHeight w:val="510"/>
        </w:trPr>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single" w:sz="4" w:space="0" w:color="auto"/>
              <w:bottom w:val="nil"/>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r>
      <w:tr w:rsidR="007E032D" w:rsidRPr="009D2B7C" w:rsidTr="005800CA">
        <w:trPr>
          <w:trHeight w:val="510"/>
        </w:trPr>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ind w:left="-192"/>
              <w:jc w:val="center"/>
              <w:rPr>
                <w:rFonts w:ascii="Times New Roman" w:hAnsi="Times New Roman"/>
                <w:b/>
                <w:color w:val="000000"/>
                <w:sz w:val="24"/>
                <w:szCs w:val="24"/>
                <w:lang w:val="uk-UA"/>
              </w:rPr>
            </w:pPr>
            <w:r w:rsidRPr="006455B2">
              <w:rPr>
                <w:rFonts w:ascii="Times New Roman" w:hAnsi="Times New Roman"/>
                <w:b/>
                <w:color w:val="000000"/>
                <w:sz w:val="24"/>
                <w:szCs w:val="24"/>
                <w:vertAlign w:val="superscript"/>
                <w:lang w:val="uk-UA"/>
              </w:rPr>
              <w:t>7</w:t>
            </w: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r>
      <w:tr w:rsidR="007E032D" w:rsidRPr="009D2B7C" w:rsidTr="005800CA">
        <w:trPr>
          <w:trHeight w:val="510"/>
        </w:trPr>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single" w:sz="4" w:space="0" w:color="auto"/>
              <w:bottom w:val="nil"/>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single" w:sz="4" w:space="0" w:color="auto"/>
              <w:bottom w:val="nil"/>
              <w:right w:val="single" w:sz="4" w:space="0" w:color="auto"/>
            </w:tcBorders>
            <w:noWrap/>
            <w:vAlign w:val="center"/>
          </w:tcPr>
          <w:p w:rsidR="007E032D" w:rsidRPr="006455B2" w:rsidRDefault="007E032D" w:rsidP="005800CA">
            <w:pPr>
              <w:spacing w:after="0" w:line="240" w:lineRule="auto"/>
              <w:ind w:left="-221"/>
              <w:jc w:val="center"/>
              <w:rPr>
                <w:rFonts w:ascii="Times New Roman" w:hAnsi="Times New Roman"/>
                <w:b/>
                <w:color w:val="000000"/>
                <w:sz w:val="24"/>
                <w:szCs w:val="24"/>
                <w:lang w:val="uk-UA"/>
              </w:rPr>
            </w:pPr>
            <w:r w:rsidRPr="006455B2">
              <w:rPr>
                <w:rFonts w:ascii="Times New Roman" w:hAnsi="Times New Roman"/>
                <w:b/>
                <w:color w:val="000000"/>
                <w:sz w:val="24"/>
                <w:szCs w:val="24"/>
                <w:vertAlign w:val="superscript"/>
                <w:lang w:val="uk-UA"/>
              </w:rPr>
              <w:t>8</w:t>
            </w: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ind w:left="-193"/>
              <w:jc w:val="center"/>
              <w:rPr>
                <w:rFonts w:ascii="Times New Roman" w:hAnsi="Times New Roman"/>
                <w:b/>
                <w:color w:val="000000"/>
                <w:sz w:val="24"/>
                <w:szCs w:val="24"/>
                <w:lang w:val="uk-UA"/>
              </w:rPr>
            </w:pPr>
            <w:r w:rsidRPr="006455B2">
              <w:rPr>
                <w:rFonts w:ascii="Times New Roman" w:hAnsi="Times New Roman"/>
                <w:b/>
                <w:color w:val="000000"/>
                <w:sz w:val="24"/>
                <w:szCs w:val="24"/>
                <w:vertAlign w:val="superscript"/>
                <w:lang w:val="uk-UA"/>
              </w:rPr>
              <w:t>9</w:t>
            </w: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ind w:left="-165"/>
              <w:jc w:val="center"/>
              <w:rPr>
                <w:rFonts w:ascii="Times New Roman" w:hAnsi="Times New Roman"/>
                <w:b/>
                <w:color w:val="000000"/>
                <w:sz w:val="24"/>
                <w:szCs w:val="24"/>
                <w:lang w:val="uk-UA"/>
              </w:rPr>
            </w:pPr>
            <w:r w:rsidRPr="006455B2">
              <w:rPr>
                <w:rFonts w:ascii="Times New Roman" w:hAnsi="Times New Roman"/>
                <w:b/>
                <w:color w:val="000000"/>
                <w:sz w:val="24"/>
                <w:szCs w:val="24"/>
                <w:vertAlign w:val="superscript"/>
                <w:lang w:val="uk-UA"/>
              </w:rPr>
              <w:t>10</w:t>
            </w: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r>
      <w:tr w:rsidR="007E032D" w:rsidRPr="009D2B7C" w:rsidTr="005800CA">
        <w:trPr>
          <w:trHeight w:val="510"/>
        </w:trPr>
        <w:tc>
          <w:tcPr>
            <w:tcW w:w="510" w:type="dxa"/>
            <w:tcBorders>
              <w:top w:val="single" w:sz="4" w:space="0" w:color="auto"/>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ind w:left="-69"/>
              <w:jc w:val="center"/>
              <w:rPr>
                <w:rFonts w:ascii="Times New Roman" w:hAnsi="Times New Roman"/>
                <w:b/>
                <w:color w:val="000000"/>
                <w:sz w:val="24"/>
                <w:szCs w:val="24"/>
                <w:lang w:val="uk-UA"/>
              </w:rPr>
            </w:pPr>
            <w:r w:rsidRPr="006455B2">
              <w:rPr>
                <w:rFonts w:ascii="Times New Roman" w:hAnsi="Times New Roman"/>
                <w:b/>
                <w:color w:val="000000"/>
                <w:sz w:val="24"/>
                <w:szCs w:val="24"/>
                <w:vertAlign w:val="superscript"/>
                <w:lang w:val="uk-UA"/>
              </w:rPr>
              <w:t>11</w:t>
            </w: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ind w:left="-192"/>
              <w:jc w:val="center"/>
              <w:rPr>
                <w:rFonts w:ascii="Times New Roman" w:hAnsi="Times New Roman"/>
                <w:b/>
                <w:color w:val="000000"/>
                <w:sz w:val="24"/>
                <w:szCs w:val="24"/>
                <w:lang w:val="uk-UA"/>
              </w:rPr>
            </w:pPr>
            <w:r w:rsidRPr="006455B2">
              <w:rPr>
                <w:rFonts w:ascii="Times New Roman" w:hAnsi="Times New Roman"/>
                <w:b/>
                <w:color w:val="000000"/>
                <w:sz w:val="24"/>
                <w:szCs w:val="24"/>
                <w:vertAlign w:val="superscript"/>
                <w:lang w:val="uk-UA"/>
              </w:rPr>
              <w:t>12</w:t>
            </w: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nil"/>
              <w:bottom w:val="single" w:sz="4" w:space="0" w:color="auto"/>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r>
      <w:tr w:rsidR="007E032D" w:rsidRPr="009D2B7C" w:rsidTr="005800CA">
        <w:trPr>
          <w:trHeight w:val="510"/>
        </w:trPr>
        <w:tc>
          <w:tcPr>
            <w:tcW w:w="510" w:type="dxa"/>
            <w:tcBorders>
              <w:top w:val="nil"/>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single" w:sz="4" w:space="0" w:color="auto"/>
              <w:bottom w:val="nil"/>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r>
      <w:tr w:rsidR="007E032D" w:rsidRPr="009D2B7C" w:rsidTr="005800CA">
        <w:trPr>
          <w:trHeight w:val="510"/>
        </w:trPr>
        <w:tc>
          <w:tcPr>
            <w:tcW w:w="510" w:type="dxa"/>
            <w:tcBorders>
              <w:top w:val="nil"/>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ind w:left="-88"/>
              <w:jc w:val="center"/>
              <w:rPr>
                <w:rFonts w:ascii="Times New Roman" w:hAnsi="Times New Roman"/>
                <w:b/>
                <w:color w:val="000000"/>
                <w:sz w:val="24"/>
                <w:szCs w:val="24"/>
                <w:lang w:val="uk-UA"/>
              </w:rPr>
            </w:pPr>
            <w:r w:rsidRPr="006455B2">
              <w:rPr>
                <w:rFonts w:ascii="Times New Roman" w:hAnsi="Times New Roman"/>
                <w:b/>
                <w:color w:val="000000"/>
                <w:sz w:val="24"/>
                <w:szCs w:val="24"/>
                <w:vertAlign w:val="superscript"/>
                <w:lang w:val="uk-UA"/>
              </w:rPr>
              <w:t>13</w:t>
            </w:r>
          </w:p>
        </w:tc>
        <w:tc>
          <w:tcPr>
            <w:tcW w:w="510" w:type="dxa"/>
            <w:tcBorders>
              <w:top w:val="single" w:sz="4" w:space="0" w:color="auto"/>
              <w:left w:val="nil"/>
              <w:bottom w:val="single" w:sz="4" w:space="0" w:color="auto"/>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nil"/>
              <w:bottom w:val="single" w:sz="4" w:space="0" w:color="auto"/>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ind w:left="-221"/>
              <w:jc w:val="center"/>
              <w:rPr>
                <w:rFonts w:ascii="Times New Roman" w:hAnsi="Times New Roman"/>
                <w:b/>
                <w:color w:val="000000"/>
                <w:sz w:val="24"/>
                <w:szCs w:val="24"/>
                <w:lang w:val="uk-UA"/>
              </w:rPr>
            </w:pPr>
            <w:r w:rsidRPr="006455B2">
              <w:rPr>
                <w:rFonts w:ascii="Times New Roman" w:hAnsi="Times New Roman"/>
                <w:b/>
                <w:color w:val="000000"/>
                <w:sz w:val="24"/>
                <w:szCs w:val="24"/>
                <w:vertAlign w:val="superscript"/>
                <w:lang w:val="uk-UA"/>
              </w:rPr>
              <w:t>14</w:t>
            </w: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r>
      <w:tr w:rsidR="007E032D" w:rsidRPr="009D2B7C" w:rsidTr="005800CA">
        <w:trPr>
          <w:trHeight w:val="510"/>
        </w:trPr>
        <w:tc>
          <w:tcPr>
            <w:tcW w:w="510" w:type="dxa"/>
            <w:tcBorders>
              <w:top w:val="nil"/>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single" w:sz="4" w:space="0" w:color="auto"/>
              <w:bottom w:val="nil"/>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r>
      <w:tr w:rsidR="007E032D" w:rsidRPr="009D2B7C" w:rsidTr="005800CA">
        <w:trPr>
          <w:trHeight w:val="510"/>
        </w:trPr>
        <w:tc>
          <w:tcPr>
            <w:tcW w:w="510" w:type="dxa"/>
            <w:tcBorders>
              <w:top w:val="nil"/>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ind w:left="-107"/>
              <w:jc w:val="center"/>
              <w:rPr>
                <w:rFonts w:ascii="Times New Roman" w:hAnsi="Times New Roman"/>
                <w:b/>
                <w:color w:val="000000"/>
                <w:sz w:val="24"/>
                <w:szCs w:val="24"/>
                <w:lang w:val="uk-UA"/>
              </w:rPr>
            </w:pPr>
            <w:r w:rsidRPr="006455B2">
              <w:rPr>
                <w:rFonts w:ascii="Times New Roman" w:hAnsi="Times New Roman"/>
                <w:b/>
                <w:color w:val="000000"/>
                <w:sz w:val="24"/>
                <w:szCs w:val="24"/>
                <w:vertAlign w:val="superscript"/>
                <w:lang w:val="uk-UA"/>
              </w:rPr>
              <w:t>15</w:t>
            </w: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nil"/>
              <w:bottom w:val="single" w:sz="4" w:space="0" w:color="auto"/>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ind w:left="-164"/>
              <w:jc w:val="center"/>
              <w:rPr>
                <w:rFonts w:ascii="Times New Roman" w:hAnsi="Times New Roman"/>
                <w:b/>
                <w:color w:val="000000"/>
                <w:sz w:val="24"/>
                <w:szCs w:val="24"/>
                <w:lang w:val="uk-UA"/>
              </w:rPr>
            </w:pPr>
            <w:r w:rsidRPr="006455B2">
              <w:rPr>
                <w:rFonts w:ascii="Times New Roman" w:hAnsi="Times New Roman"/>
                <w:b/>
                <w:color w:val="000000"/>
                <w:sz w:val="24"/>
                <w:szCs w:val="24"/>
                <w:vertAlign w:val="superscript"/>
                <w:lang w:val="uk-UA"/>
              </w:rPr>
              <w:t>16</w:t>
            </w: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nil"/>
              <w:bottom w:val="single" w:sz="4" w:space="0" w:color="auto"/>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r>
      <w:tr w:rsidR="007E032D" w:rsidRPr="009D2B7C" w:rsidTr="005800CA">
        <w:trPr>
          <w:trHeight w:val="510"/>
        </w:trPr>
        <w:tc>
          <w:tcPr>
            <w:tcW w:w="510" w:type="dxa"/>
            <w:tcBorders>
              <w:top w:val="nil"/>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r>
      <w:tr w:rsidR="007E032D" w:rsidRPr="009D2B7C" w:rsidTr="005800CA">
        <w:trPr>
          <w:trHeight w:val="510"/>
        </w:trPr>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ind w:left="-108"/>
              <w:jc w:val="center"/>
              <w:rPr>
                <w:rFonts w:ascii="Times New Roman" w:hAnsi="Times New Roman"/>
                <w:b/>
                <w:color w:val="000000"/>
                <w:sz w:val="24"/>
                <w:szCs w:val="24"/>
                <w:lang w:val="uk-UA"/>
              </w:rPr>
            </w:pPr>
            <w:r w:rsidRPr="006455B2">
              <w:rPr>
                <w:rFonts w:ascii="Times New Roman" w:hAnsi="Times New Roman"/>
                <w:b/>
                <w:color w:val="000000"/>
                <w:sz w:val="24"/>
                <w:szCs w:val="24"/>
                <w:vertAlign w:val="superscript"/>
                <w:lang w:val="uk-UA"/>
              </w:rPr>
              <w:t>17</w:t>
            </w: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nil"/>
              <w:bottom w:val="single" w:sz="4" w:space="0" w:color="auto"/>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r>
      <w:tr w:rsidR="007E032D" w:rsidRPr="009D2B7C" w:rsidTr="005800CA">
        <w:trPr>
          <w:trHeight w:val="510"/>
        </w:trPr>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single" w:sz="4" w:space="0" w:color="auto"/>
              <w:bottom w:val="nil"/>
              <w:right w:val="single" w:sz="4" w:space="0" w:color="auto"/>
            </w:tcBorders>
            <w:noWrap/>
            <w:vAlign w:val="center"/>
          </w:tcPr>
          <w:p w:rsidR="007E032D" w:rsidRPr="006455B2" w:rsidRDefault="007E032D" w:rsidP="005800CA">
            <w:pPr>
              <w:spacing w:after="0" w:line="240" w:lineRule="auto"/>
              <w:ind w:left="-192"/>
              <w:jc w:val="center"/>
              <w:rPr>
                <w:rFonts w:ascii="Times New Roman" w:hAnsi="Times New Roman"/>
                <w:b/>
                <w:color w:val="000000"/>
                <w:sz w:val="24"/>
                <w:szCs w:val="24"/>
                <w:lang w:val="uk-UA"/>
              </w:rPr>
            </w:pPr>
            <w:r w:rsidRPr="006455B2">
              <w:rPr>
                <w:rFonts w:ascii="Times New Roman" w:hAnsi="Times New Roman"/>
                <w:b/>
                <w:color w:val="000000"/>
                <w:sz w:val="24"/>
                <w:szCs w:val="24"/>
                <w:vertAlign w:val="superscript"/>
                <w:lang w:val="uk-UA"/>
              </w:rPr>
              <w:t>18</w:t>
            </w: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r>
      <w:tr w:rsidR="007E032D" w:rsidRPr="009D2B7C" w:rsidTr="005800CA">
        <w:trPr>
          <w:trHeight w:val="510"/>
        </w:trPr>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ind w:left="-107"/>
              <w:jc w:val="center"/>
              <w:rPr>
                <w:rFonts w:ascii="Times New Roman" w:hAnsi="Times New Roman"/>
                <w:b/>
                <w:color w:val="000000"/>
                <w:sz w:val="24"/>
                <w:szCs w:val="24"/>
                <w:lang w:val="uk-UA"/>
              </w:rPr>
            </w:pPr>
            <w:r w:rsidRPr="006455B2">
              <w:rPr>
                <w:rFonts w:ascii="Times New Roman" w:hAnsi="Times New Roman"/>
                <w:b/>
                <w:color w:val="000000"/>
                <w:sz w:val="24"/>
                <w:szCs w:val="24"/>
                <w:vertAlign w:val="superscript"/>
                <w:lang w:val="uk-UA"/>
              </w:rPr>
              <w:t>19</w:t>
            </w: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ind w:left="-192"/>
              <w:jc w:val="center"/>
              <w:rPr>
                <w:rFonts w:ascii="Times New Roman" w:hAnsi="Times New Roman"/>
                <w:b/>
                <w:color w:val="000000"/>
                <w:sz w:val="24"/>
                <w:szCs w:val="24"/>
                <w:lang w:val="uk-UA"/>
              </w:rPr>
            </w:pPr>
            <w:r w:rsidRPr="006455B2">
              <w:rPr>
                <w:rFonts w:ascii="Times New Roman" w:hAnsi="Times New Roman"/>
                <w:b/>
                <w:color w:val="000000"/>
                <w:sz w:val="24"/>
                <w:szCs w:val="24"/>
                <w:vertAlign w:val="superscript"/>
                <w:lang w:val="uk-UA"/>
              </w:rPr>
              <w:t>20</w:t>
            </w: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r>
      <w:tr w:rsidR="007E032D" w:rsidRPr="009D2B7C" w:rsidTr="005800CA">
        <w:trPr>
          <w:trHeight w:val="510"/>
        </w:trPr>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single" w:sz="4" w:space="0" w:color="auto"/>
              <w:bottom w:val="nil"/>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r>
      <w:tr w:rsidR="007E032D" w:rsidRPr="009D2B7C" w:rsidTr="005800CA">
        <w:trPr>
          <w:trHeight w:val="510"/>
        </w:trPr>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ind w:left="-107"/>
              <w:jc w:val="center"/>
              <w:rPr>
                <w:rFonts w:ascii="Times New Roman" w:hAnsi="Times New Roman"/>
                <w:b/>
                <w:color w:val="000000"/>
                <w:sz w:val="24"/>
                <w:szCs w:val="24"/>
                <w:lang w:val="uk-UA"/>
              </w:rPr>
            </w:pPr>
            <w:r w:rsidRPr="006455B2">
              <w:rPr>
                <w:rFonts w:ascii="Times New Roman" w:hAnsi="Times New Roman"/>
                <w:b/>
                <w:color w:val="000000"/>
                <w:sz w:val="24"/>
                <w:szCs w:val="24"/>
                <w:vertAlign w:val="superscript"/>
                <w:lang w:val="uk-UA"/>
              </w:rPr>
              <w:t>21</w:t>
            </w:r>
          </w:p>
        </w:tc>
        <w:tc>
          <w:tcPr>
            <w:tcW w:w="510" w:type="dxa"/>
            <w:tcBorders>
              <w:top w:val="single" w:sz="4" w:space="0" w:color="auto"/>
              <w:left w:val="nil"/>
              <w:bottom w:val="single" w:sz="4" w:space="0" w:color="auto"/>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single" w:sz="4" w:space="0" w:color="auto"/>
              <w:left w:val="nil"/>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r>
      <w:tr w:rsidR="007E032D" w:rsidRPr="009D2B7C" w:rsidTr="005800CA">
        <w:trPr>
          <w:trHeight w:val="510"/>
        </w:trPr>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r>
      <w:tr w:rsidR="007E032D" w:rsidRPr="009D2B7C" w:rsidTr="005800CA">
        <w:trPr>
          <w:trHeight w:val="510"/>
        </w:trPr>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r>
      <w:tr w:rsidR="007E032D" w:rsidRPr="009D2B7C" w:rsidTr="005800CA">
        <w:trPr>
          <w:trHeight w:val="510"/>
        </w:trPr>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single" w:sz="4" w:space="0" w:color="auto"/>
              <w:bottom w:val="single" w:sz="4" w:space="0" w:color="auto"/>
              <w:right w:val="single" w:sz="4" w:space="0" w:color="auto"/>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c>
          <w:tcPr>
            <w:tcW w:w="510" w:type="dxa"/>
            <w:tcBorders>
              <w:top w:val="nil"/>
              <w:left w:val="nil"/>
              <w:bottom w:val="nil"/>
              <w:right w:val="nil"/>
            </w:tcBorders>
            <w:noWrap/>
            <w:vAlign w:val="center"/>
          </w:tcPr>
          <w:p w:rsidR="007E032D" w:rsidRPr="006455B2" w:rsidRDefault="007E032D" w:rsidP="005800CA">
            <w:pPr>
              <w:spacing w:after="0" w:line="240" w:lineRule="auto"/>
              <w:jc w:val="center"/>
              <w:rPr>
                <w:rFonts w:ascii="Times New Roman" w:hAnsi="Times New Roman"/>
                <w:b/>
                <w:color w:val="000000"/>
                <w:sz w:val="24"/>
                <w:szCs w:val="24"/>
                <w:lang w:val="uk-UA"/>
              </w:rPr>
            </w:pPr>
          </w:p>
        </w:tc>
      </w:tr>
    </w:tbl>
    <w:p w:rsidR="007E032D" w:rsidRDefault="007E032D" w:rsidP="00FD1CEA">
      <w:pPr>
        <w:pStyle w:val="a3"/>
        <w:spacing w:before="0" w:beforeAutospacing="0" w:after="0" w:afterAutospacing="0" w:line="360" w:lineRule="auto"/>
        <w:ind w:right="75" w:firstLine="0"/>
        <w:jc w:val="center"/>
        <w:rPr>
          <w:b/>
          <w:i/>
          <w:sz w:val="28"/>
          <w:szCs w:val="28"/>
          <w:lang w:val="uk-UA"/>
        </w:rPr>
      </w:pPr>
    </w:p>
    <w:p w:rsidR="007E032D" w:rsidRDefault="007E032D" w:rsidP="00FD1CEA">
      <w:pPr>
        <w:pStyle w:val="a3"/>
        <w:spacing w:before="0" w:beforeAutospacing="0" w:after="0" w:afterAutospacing="0" w:line="360" w:lineRule="auto"/>
        <w:ind w:right="75" w:firstLine="0"/>
        <w:jc w:val="center"/>
        <w:rPr>
          <w:b/>
          <w:i/>
          <w:sz w:val="28"/>
          <w:szCs w:val="28"/>
          <w:lang w:val="uk-UA"/>
        </w:rPr>
      </w:pPr>
    </w:p>
    <w:p w:rsidR="007E032D" w:rsidRDefault="007E032D" w:rsidP="00FD1CEA">
      <w:pPr>
        <w:pStyle w:val="a3"/>
        <w:spacing w:before="0" w:beforeAutospacing="0" w:after="0" w:afterAutospacing="0" w:line="360" w:lineRule="auto"/>
        <w:ind w:right="75" w:firstLine="0"/>
        <w:jc w:val="center"/>
        <w:rPr>
          <w:b/>
          <w:i/>
          <w:sz w:val="28"/>
          <w:szCs w:val="28"/>
          <w:lang w:val="uk-UA"/>
        </w:rPr>
      </w:pPr>
    </w:p>
    <w:p w:rsidR="007E032D" w:rsidRPr="003F2EE2" w:rsidRDefault="007E032D" w:rsidP="00FD1CEA">
      <w:pPr>
        <w:pStyle w:val="a3"/>
        <w:spacing w:before="0" w:beforeAutospacing="0" w:after="0" w:afterAutospacing="0" w:line="360" w:lineRule="auto"/>
        <w:ind w:right="75" w:firstLine="0"/>
        <w:jc w:val="center"/>
        <w:rPr>
          <w:b/>
          <w:i/>
          <w:sz w:val="28"/>
          <w:szCs w:val="28"/>
          <w:lang w:val="uk-UA"/>
        </w:rPr>
      </w:pPr>
      <w:r w:rsidRPr="003F2EE2">
        <w:rPr>
          <w:b/>
          <w:i/>
          <w:sz w:val="28"/>
          <w:szCs w:val="28"/>
          <w:lang w:val="uk-UA"/>
        </w:rPr>
        <w:t>По горизонталі:</w:t>
      </w:r>
    </w:p>
    <w:p w:rsidR="007E032D" w:rsidRDefault="007E032D" w:rsidP="00D12991">
      <w:pPr>
        <w:pStyle w:val="a3"/>
        <w:spacing w:before="0" w:beforeAutospacing="0" w:after="0" w:afterAutospacing="0" w:line="360" w:lineRule="auto"/>
        <w:ind w:right="75" w:firstLine="709"/>
        <w:jc w:val="both"/>
        <w:rPr>
          <w:sz w:val="28"/>
          <w:szCs w:val="28"/>
          <w:lang w:val="uk-UA"/>
        </w:rPr>
      </w:pPr>
      <w:r w:rsidRPr="008B4ACC">
        <w:rPr>
          <w:b/>
          <w:sz w:val="28"/>
          <w:szCs w:val="28"/>
          <w:lang w:val="uk-UA"/>
        </w:rPr>
        <w:t>3.</w:t>
      </w:r>
      <w:r>
        <w:rPr>
          <w:sz w:val="28"/>
          <w:szCs w:val="28"/>
          <w:lang w:val="uk-UA"/>
        </w:rPr>
        <w:t xml:space="preserve"> Речова, знакова або уявна система, що відображає принципи внутрішньої організації або функціонування, ознаки чи характеристики  об’єкту.  </w:t>
      </w:r>
      <w:r w:rsidRPr="008B4ACC">
        <w:rPr>
          <w:b/>
          <w:sz w:val="28"/>
          <w:szCs w:val="28"/>
          <w:lang w:val="uk-UA"/>
        </w:rPr>
        <w:t>4.</w:t>
      </w:r>
      <w:r>
        <w:rPr>
          <w:sz w:val="28"/>
          <w:szCs w:val="28"/>
          <w:lang w:val="uk-UA"/>
        </w:rPr>
        <w:t xml:space="preserve"> Вид прибуткового податку, який стягується з платника податку з джерела не в загальній сумі, а частинами. </w:t>
      </w:r>
      <w:r w:rsidRPr="008B4ACC">
        <w:rPr>
          <w:b/>
          <w:sz w:val="28"/>
          <w:szCs w:val="28"/>
          <w:lang w:val="uk-UA"/>
        </w:rPr>
        <w:t>5.</w:t>
      </w:r>
      <w:r>
        <w:rPr>
          <w:sz w:val="28"/>
          <w:szCs w:val="28"/>
          <w:lang w:val="uk-UA"/>
        </w:rPr>
        <w:t xml:space="preserve"> Сума податку, збору та обов’язкового платежу, яка не була сплачена в державний бюджет у встановлені законодавством терміни. </w:t>
      </w:r>
      <w:r w:rsidRPr="008B4ACC">
        <w:rPr>
          <w:b/>
          <w:sz w:val="28"/>
          <w:szCs w:val="28"/>
          <w:lang w:val="uk-UA"/>
        </w:rPr>
        <w:t>6.</w:t>
      </w:r>
      <w:r>
        <w:rPr>
          <w:sz w:val="28"/>
          <w:szCs w:val="28"/>
          <w:lang w:val="uk-UA"/>
        </w:rPr>
        <w:t xml:space="preserve"> Юридична або фізична особа, що зареєстрована в країні і виступає як суб’єкт оподаткування. </w:t>
      </w:r>
      <w:r w:rsidRPr="008B4ACC">
        <w:rPr>
          <w:b/>
          <w:sz w:val="28"/>
          <w:szCs w:val="28"/>
          <w:lang w:val="uk-UA"/>
        </w:rPr>
        <w:t>7.</w:t>
      </w:r>
      <w:r>
        <w:rPr>
          <w:sz w:val="28"/>
          <w:szCs w:val="28"/>
          <w:lang w:val="uk-UA"/>
        </w:rPr>
        <w:t xml:space="preserve"> Що означає базове поняття «фіск»? </w:t>
      </w:r>
      <w:r w:rsidRPr="008B4ACC">
        <w:rPr>
          <w:b/>
          <w:sz w:val="28"/>
          <w:szCs w:val="28"/>
          <w:lang w:val="uk-UA"/>
        </w:rPr>
        <w:t>9.</w:t>
      </w:r>
      <w:r>
        <w:rPr>
          <w:sz w:val="28"/>
          <w:szCs w:val="28"/>
          <w:lang w:val="uk-UA"/>
        </w:rPr>
        <w:t xml:space="preserve"> Незалежний вид фінансового контролю – експертиза і аналіз фінансових документів господарюючого суб’єкта. </w:t>
      </w:r>
      <w:r w:rsidRPr="008B4ACC">
        <w:rPr>
          <w:b/>
          <w:sz w:val="28"/>
          <w:szCs w:val="28"/>
          <w:lang w:val="uk-UA"/>
        </w:rPr>
        <w:t>12.</w:t>
      </w:r>
      <w:r>
        <w:rPr>
          <w:sz w:val="28"/>
          <w:szCs w:val="28"/>
          <w:lang w:val="uk-UA"/>
        </w:rPr>
        <w:t xml:space="preserve"> Джерело сплати податку. </w:t>
      </w:r>
      <w:r w:rsidRPr="008B4ACC">
        <w:rPr>
          <w:b/>
          <w:sz w:val="28"/>
          <w:szCs w:val="28"/>
          <w:lang w:val="uk-UA"/>
        </w:rPr>
        <w:t>13.</w:t>
      </w:r>
      <w:r>
        <w:rPr>
          <w:sz w:val="28"/>
          <w:szCs w:val="28"/>
          <w:lang w:val="uk-UA"/>
        </w:rPr>
        <w:t xml:space="preserve"> Офіційний документ, що засвідчує право застосування суб’єктами малого підприємства спрощеної системи оподаткування, обліку і звітності для суб’єктів малого підприємства. </w:t>
      </w:r>
      <w:r w:rsidRPr="008B4ACC">
        <w:rPr>
          <w:b/>
          <w:sz w:val="28"/>
          <w:szCs w:val="28"/>
          <w:lang w:val="uk-UA"/>
        </w:rPr>
        <w:t>14.</w:t>
      </w:r>
      <w:r>
        <w:rPr>
          <w:sz w:val="28"/>
          <w:szCs w:val="28"/>
          <w:lang w:val="uk-UA"/>
        </w:rPr>
        <w:t xml:space="preserve"> Логічний метод наукового дослідження, суть якого полягає в уявному або практичному розчленуванні єдиного цілого на складові й вивчення їх у всій багатоманітності суттєвих взаємозв’язків. </w:t>
      </w:r>
      <w:r w:rsidRPr="008B4ACC">
        <w:rPr>
          <w:b/>
          <w:sz w:val="28"/>
          <w:szCs w:val="28"/>
          <w:lang w:val="uk-UA"/>
        </w:rPr>
        <w:t>15.</w:t>
      </w:r>
      <w:r>
        <w:rPr>
          <w:sz w:val="28"/>
          <w:szCs w:val="28"/>
          <w:lang w:val="uk-UA"/>
        </w:rPr>
        <w:t xml:space="preserve"> Безперервне стеження за яким-небудь процесом з метою виявлення його відповідності бажаному результату або тенденції розвитку. </w:t>
      </w:r>
      <w:r w:rsidRPr="008B4ACC">
        <w:rPr>
          <w:b/>
          <w:sz w:val="28"/>
          <w:szCs w:val="28"/>
          <w:lang w:val="uk-UA"/>
        </w:rPr>
        <w:t>17.</w:t>
      </w:r>
      <w:r>
        <w:rPr>
          <w:sz w:val="28"/>
          <w:szCs w:val="28"/>
          <w:lang w:val="uk-UA"/>
        </w:rPr>
        <w:t xml:space="preserve"> Санкція за невчасне виконання грошових зобов’язань. </w:t>
      </w:r>
      <w:r w:rsidRPr="00660B6D">
        <w:rPr>
          <w:b/>
          <w:sz w:val="28"/>
          <w:szCs w:val="28"/>
          <w:lang w:val="uk-UA"/>
        </w:rPr>
        <w:t>20.</w:t>
      </w:r>
      <w:r>
        <w:rPr>
          <w:sz w:val="28"/>
          <w:szCs w:val="28"/>
          <w:lang w:val="uk-UA"/>
        </w:rPr>
        <w:t xml:space="preserve"> Непрямий податок на товари і послуги, включений до ціни і сплачуваний за рахунок покупців. </w:t>
      </w:r>
      <w:r w:rsidRPr="00660B6D">
        <w:rPr>
          <w:b/>
          <w:sz w:val="28"/>
          <w:szCs w:val="28"/>
          <w:lang w:val="uk-UA"/>
        </w:rPr>
        <w:t>21.</w:t>
      </w:r>
      <w:r>
        <w:rPr>
          <w:sz w:val="28"/>
          <w:szCs w:val="28"/>
          <w:lang w:val="uk-UA"/>
        </w:rPr>
        <w:t xml:space="preserve"> Офіційна заява.</w:t>
      </w:r>
    </w:p>
    <w:p w:rsidR="007E032D" w:rsidRPr="003F2EE2" w:rsidRDefault="007E032D" w:rsidP="007F7D39">
      <w:pPr>
        <w:pStyle w:val="a3"/>
        <w:spacing w:before="0" w:beforeAutospacing="0" w:after="0" w:afterAutospacing="0" w:line="360" w:lineRule="auto"/>
        <w:ind w:right="75" w:firstLine="709"/>
        <w:jc w:val="center"/>
        <w:rPr>
          <w:b/>
          <w:i/>
          <w:sz w:val="28"/>
          <w:szCs w:val="28"/>
          <w:lang w:val="uk-UA"/>
        </w:rPr>
      </w:pPr>
      <w:r w:rsidRPr="003F2EE2">
        <w:rPr>
          <w:b/>
          <w:i/>
          <w:sz w:val="28"/>
          <w:szCs w:val="28"/>
          <w:lang w:val="uk-UA"/>
        </w:rPr>
        <w:t>По вертикалі:</w:t>
      </w:r>
    </w:p>
    <w:p w:rsidR="007E032D" w:rsidRPr="00FD1CEA" w:rsidRDefault="007E032D" w:rsidP="00FD1CEA">
      <w:pPr>
        <w:pStyle w:val="a3"/>
        <w:spacing w:before="0" w:beforeAutospacing="0" w:after="0" w:afterAutospacing="0" w:line="360" w:lineRule="auto"/>
        <w:ind w:right="75" w:firstLine="709"/>
        <w:jc w:val="both"/>
        <w:rPr>
          <w:sz w:val="28"/>
          <w:szCs w:val="28"/>
          <w:lang w:val="uk-UA"/>
        </w:rPr>
      </w:pPr>
      <w:r w:rsidRPr="00660B6D">
        <w:rPr>
          <w:b/>
          <w:sz w:val="28"/>
          <w:szCs w:val="28"/>
          <w:lang w:val="uk-UA"/>
        </w:rPr>
        <w:t>1.</w:t>
      </w:r>
      <w:r>
        <w:rPr>
          <w:sz w:val="28"/>
          <w:szCs w:val="28"/>
          <w:lang w:val="uk-UA"/>
        </w:rPr>
        <w:t xml:space="preserve"> Визначення суми податків. </w:t>
      </w:r>
      <w:r w:rsidRPr="00660B6D">
        <w:rPr>
          <w:b/>
          <w:sz w:val="28"/>
          <w:szCs w:val="28"/>
          <w:lang w:val="uk-UA"/>
        </w:rPr>
        <w:t>2.</w:t>
      </w:r>
      <w:r>
        <w:rPr>
          <w:sz w:val="28"/>
          <w:szCs w:val="28"/>
          <w:lang w:val="uk-UA"/>
        </w:rPr>
        <w:t xml:space="preserve"> Неспроможність будь-якого підприємства, фірми виконувати свої зобов’язання щодо сплати коштів в бюджет, у тому числі сплати податків. </w:t>
      </w:r>
      <w:r w:rsidRPr="00660B6D">
        <w:rPr>
          <w:b/>
          <w:sz w:val="28"/>
          <w:szCs w:val="28"/>
          <w:lang w:val="uk-UA"/>
        </w:rPr>
        <w:t>3.</w:t>
      </w:r>
      <w:r>
        <w:rPr>
          <w:sz w:val="28"/>
          <w:szCs w:val="28"/>
          <w:lang w:val="uk-UA"/>
        </w:rPr>
        <w:t xml:space="preserve"> Метод дослідження явищ і процесів, що ґрунтується на заміні конкретного об’єкта досліджень іншим, подібним до нього моделлю. </w:t>
      </w:r>
      <w:r w:rsidRPr="00660B6D">
        <w:rPr>
          <w:b/>
          <w:sz w:val="28"/>
          <w:szCs w:val="28"/>
          <w:lang w:val="uk-UA"/>
        </w:rPr>
        <w:t>6.</w:t>
      </w:r>
      <w:r>
        <w:rPr>
          <w:sz w:val="28"/>
          <w:szCs w:val="28"/>
          <w:lang w:val="uk-UA"/>
        </w:rPr>
        <w:t xml:space="preserve"> Усвідомлення небезпеки виникнення в будь-якій системі небажаної події з певними в часі та просторі наслідками. </w:t>
      </w:r>
      <w:r w:rsidRPr="00836EC5">
        <w:rPr>
          <w:b/>
          <w:sz w:val="28"/>
          <w:szCs w:val="28"/>
          <w:lang w:val="uk-UA"/>
        </w:rPr>
        <w:t>8.</w:t>
      </w:r>
      <w:r>
        <w:rPr>
          <w:sz w:val="28"/>
          <w:szCs w:val="28"/>
          <w:lang w:val="uk-UA"/>
        </w:rPr>
        <w:t xml:space="preserve"> Обов’язковий платіж, який сплачують юридичні і фізичні особи у бюджет у розмірах і в терміни, які встановлені законом. </w:t>
      </w:r>
      <w:r w:rsidRPr="00836EC5">
        <w:rPr>
          <w:b/>
          <w:sz w:val="28"/>
          <w:szCs w:val="28"/>
          <w:lang w:val="uk-UA"/>
        </w:rPr>
        <w:t>10.</w:t>
      </w:r>
      <w:r>
        <w:rPr>
          <w:sz w:val="28"/>
          <w:szCs w:val="28"/>
          <w:lang w:val="uk-UA"/>
        </w:rPr>
        <w:t xml:space="preserve"> Дії платника податку, спрямовані на зниження його розміру або відмова від сплати податків з порушенням чинного законодавства. </w:t>
      </w:r>
      <w:r w:rsidRPr="00836EC5">
        <w:rPr>
          <w:b/>
          <w:sz w:val="28"/>
          <w:szCs w:val="28"/>
          <w:lang w:val="uk-UA"/>
        </w:rPr>
        <w:t>11.</w:t>
      </w:r>
      <w:r>
        <w:rPr>
          <w:sz w:val="28"/>
          <w:szCs w:val="28"/>
          <w:lang w:val="uk-UA"/>
        </w:rPr>
        <w:t xml:space="preserve"> Увезення товарів або послуг на територію держави з-за кордону. </w:t>
      </w:r>
      <w:r w:rsidRPr="00BB714F">
        <w:rPr>
          <w:b/>
          <w:sz w:val="28"/>
          <w:szCs w:val="28"/>
          <w:lang w:val="uk-UA"/>
        </w:rPr>
        <w:t>16.</w:t>
      </w:r>
      <w:r>
        <w:rPr>
          <w:sz w:val="28"/>
          <w:szCs w:val="28"/>
          <w:lang w:val="uk-UA"/>
        </w:rPr>
        <w:t xml:space="preserve"> Процес постійного перевищення темпів росту грошової маси над товарною, внаслідок чого відбувається переповнення каналів збуту грошима та зростання цін. </w:t>
      </w:r>
      <w:r w:rsidRPr="00BB714F">
        <w:rPr>
          <w:b/>
          <w:sz w:val="28"/>
          <w:szCs w:val="28"/>
          <w:lang w:val="uk-UA"/>
        </w:rPr>
        <w:t>18.</w:t>
      </w:r>
      <w:r>
        <w:rPr>
          <w:sz w:val="28"/>
          <w:szCs w:val="28"/>
          <w:lang w:val="uk-UA"/>
        </w:rPr>
        <w:t xml:space="preserve"> Заходи і рішення, що мають, як правило, остаточний, що не підлягають перегляду характер. </w:t>
      </w:r>
      <w:r w:rsidRPr="00BB714F">
        <w:rPr>
          <w:b/>
          <w:sz w:val="28"/>
          <w:szCs w:val="28"/>
          <w:lang w:val="uk-UA"/>
        </w:rPr>
        <w:t>19.</w:t>
      </w:r>
      <w:r>
        <w:rPr>
          <w:sz w:val="28"/>
          <w:szCs w:val="28"/>
          <w:lang w:val="uk-UA"/>
        </w:rPr>
        <w:t xml:space="preserve"> Фінансовий план, який розробляється в межах одного фінансового року і відображає надходження коштів з різних джерел та їхні витрати за різними напрямками.</w:t>
      </w:r>
    </w:p>
    <w:p w:rsidR="007E032D" w:rsidRDefault="007E032D" w:rsidP="00766910">
      <w:pPr>
        <w:pStyle w:val="a3"/>
        <w:spacing w:before="0" w:beforeAutospacing="0" w:after="0" w:afterAutospacing="0" w:line="360" w:lineRule="auto"/>
        <w:ind w:right="75" w:firstLine="709"/>
        <w:jc w:val="center"/>
        <w:rPr>
          <w:b/>
          <w:sz w:val="32"/>
          <w:szCs w:val="32"/>
          <w:lang w:val="uk-UA"/>
        </w:rPr>
      </w:pPr>
    </w:p>
    <w:p w:rsidR="007E032D" w:rsidRDefault="007E032D" w:rsidP="00766910">
      <w:pPr>
        <w:pStyle w:val="a3"/>
        <w:spacing w:before="0" w:beforeAutospacing="0" w:after="0" w:afterAutospacing="0" w:line="360" w:lineRule="auto"/>
        <w:ind w:right="75" w:firstLine="709"/>
        <w:jc w:val="center"/>
        <w:rPr>
          <w:b/>
          <w:sz w:val="32"/>
          <w:szCs w:val="32"/>
          <w:lang w:val="uk-UA"/>
        </w:rPr>
      </w:pPr>
    </w:p>
    <w:p w:rsidR="007E032D" w:rsidRDefault="007E032D" w:rsidP="00766910">
      <w:pPr>
        <w:pStyle w:val="a3"/>
        <w:spacing w:before="0" w:beforeAutospacing="0" w:after="0" w:afterAutospacing="0" w:line="360" w:lineRule="auto"/>
        <w:ind w:right="75" w:firstLine="709"/>
        <w:jc w:val="center"/>
        <w:rPr>
          <w:b/>
          <w:sz w:val="32"/>
          <w:szCs w:val="32"/>
          <w:lang w:val="uk-UA"/>
        </w:rPr>
      </w:pPr>
    </w:p>
    <w:p w:rsidR="007E032D" w:rsidRDefault="007E032D" w:rsidP="00766910">
      <w:pPr>
        <w:pStyle w:val="a3"/>
        <w:spacing w:before="0" w:beforeAutospacing="0" w:after="0" w:afterAutospacing="0" w:line="360" w:lineRule="auto"/>
        <w:ind w:right="75" w:firstLine="709"/>
        <w:jc w:val="center"/>
        <w:rPr>
          <w:b/>
          <w:sz w:val="32"/>
          <w:szCs w:val="32"/>
          <w:lang w:val="uk-UA"/>
        </w:rPr>
      </w:pPr>
    </w:p>
    <w:p w:rsidR="007E032D" w:rsidRDefault="007E032D" w:rsidP="00766910">
      <w:pPr>
        <w:pStyle w:val="a3"/>
        <w:spacing w:before="0" w:beforeAutospacing="0" w:after="0" w:afterAutospacing="0" w:line="360" w:lineRule="auto"/>
        <w:ind w:right="75" w:firstLine="709"/>
        <w:jc w:val="center"/>
        <w:rPr>
          <w:b/>
          <w:sz w:val="32"/>
          <w:szCs w:val="32"/>
          <w:lang w:val="uk-UA"/>
        </w:rPr>
      </w:pPr>
    </w:p>
    <w:p w:rsidR="007E032D" w:rsidRDefault="007E032D" w:rsidP="00766910">
      <w:pPr>
        <w:pStyle w:val="a3"/>
        <w:spacing w:before="0" w:beforeAutospacing="0" w:after="0" w:afterAutospacing="0" w:line="360" w:lineRule="auto"/>
        <w:ind w:right="75" w:firstLine="709"/>
        <w:jc w:val="center"/>
        <w:rPr>
          <w:b/>
          <w:sz w:val="32"/>
          <w:szCs w:val="32"/>
          <w:lang w:val="uk-UA"/>
        </w:rPr>
      </w:pPr>
    </w:p>
    <w:p w:rsidR="007E032D" w:rsidRDefault="007E032D" w:rsidP="00766910">
      <w:pPr>
        <w:pStyle w:val="a3"/>
        <w:spacing w:before="0" w:beforeAutospacing="0" w:after="0" w:afterAutospacing="0" w:line="360" w:lineRule="auto"/>
        <w:ind w:right="75" w:firstLine="709"/>
        <w:jc w:val="center"/>
        <w:rPr>
          <w:b/>
          <w:sz w:val="32"/>
          <w:szCs w:val="32"/>
          <w:lang w:val="uk-UA"/>
        </w:rPr>
      </w:pPr>
    </w:p>
    <w:p w:rsidR="007E032D" w:rsidRDefault="007E032D" w:rsidP="00766910">
      <w:pPr>
        <w:pStyle w:val="a3"/>
        <w:spacing w:before="0" w:beforeAutospacing="0" w:after="0" w:afterAutospacing="0" w:line="360" w:lineRule="auto"/>
        <w:ind w:right="75" w:firstLine="709"/>
        <w:jc w:val="center"/>
        <w:rPr>
          <w:b/>
          <w:sz w:val="32"/>
          <w:szCs w:val="32"/>
          <w:lang w:val="uk-UA"/>
        </w:rPr>
      </w:pPr>
    </w:p>
    <w:p w:rsidR="007E032D" w:rsidRDefault="007E032D" w:rsidP="00766910">
      <w:pPr>
        <w:pStyle w:val="a3"/>
        <w:spacing w:before="0" w:beforeAutospacing="0" w:after="0" w:afterAutospacing="0" w:line="360" w:lineRule="auto"/>
        <w:ind w:right="75" w:firstLine="709"/>
        <w:jc w:val="center"/>
        <w:rPr>
          <w:b/>
          <w:sz w:val="32"/>
          <w:szCs w:val="32"/>
          <w:lang w:val="uk-UA"/>
        </w:rPr>
      </w:pPr>
    </w:p>
    <w:p w:rsidR="007E032D" w:rsidRDefault="007E032D" w:rsidP="00766910">
      <w:pPr>
        <w:pStyle w:val="a3"/>
        <w:spacing w:before="0" w:beforeAutospacing="0" w:after="0" w:afterAutospacing="0" w:line="360" w:lineRule="auto"/>
        <w:ind w:right="75" w:firstLine="709"/>
        <w:jc w:val="center"/>
        <w:rPr>
          <w:b/>
          <w:sz w:val="32"/>
          <w:szCs w:val="32"/>
          <w:lang w:val="uk-UA"/>
        </w:rPr>
      </w:pPr>
    </w:p>
    <w:p w:rsidR="007E032D" w:rsidRDefault="007E032D" w:rsidP="00766910">
      <w:pPr>
        <w:pStyle w:val="a3"/>
        <w:spacing w:before="0" w:beforeAutospacing="0" w:after="0" w:afterAutospacing="0" w:line="360" w:lineRule="auto"/>
        <w:ind w:right="75" w:firstLine="709"/>
        <w:jc w:val="center"/>
        <w:rPr>
          <w:b/>
          <w:sz w:val="32"/>
          <w:szCs w:val="32"/>
          <w:lang w:val="uk-UA"/>
        </w:rPr>
      </w:pPr>
    </w:p>
    <w:p w:rsidR="007E032D" w:rsidRDefault="007E032D" w:rsidP="00766910">
      <w:pPr>
        <w:pStyle w:val="a3"/>
        <w:spacing w:before="0" w:beforeAutospacing="0" w:after="0" w:afterAutospacing="0" w:line="360" w:lineRule="auto"/>
        <w:ind w:right="75" w:firstLine="709"/>
        <w:jc w:val="center"/>
        <w:rPr>
          <w:b/>
          <w:sz w:val="32"/>
          <w:szCs w:val="32"/>
          <w:lang w:val="uk-UA"/>
        </w:rPr>
      </w:pPr>
    </w:p>
    <w:p w:rsidR="007E032D" w:rsidRDefault="007E032D" w:rsidP="00766910">
      <w:pPr>
        <w:pStyle w:val="a3"/>
        <w:spacing w:before="0" w:beforeAutospacing="0" w:after="0" w:afterAutospacing="0" w:line="360" w:lineRule="auto"/>
        <w:ind w:right="75" w:firstLine="709"/>
        <w:jc w:val="center"/>
        <w:rPr>
          <w:b/>
          <w:sz w:val="32"/>
          <w:szCs w:val="32"/>
          <w:lang w:val="uk-UA"/>
        </w:rPr>
      </w:pPr>
    </w:p>
    <w:p w:rsidR="007E032D" w:rsidRDefault="007E032D" w:rsidP="00766910">
      <w:pPr>
        <w:pStyle w:val="a3"/>
        <w:spacing w:before="0" w:beforeAutospacing="0" w:after="0" w:afterAutospacing="0" w:line="360" w:lineRule="auto"/>
        <w:ind w:right="75" w:firstLine="709"/>
        <w:jc w:val="center"/>
        <w:rPr>
          <w:b/>
          <w:sz w:val="32"/>
          <w:szCs w:val="32"/>
          <w:lang w:val="uk-UA"/>
        </w:rPr>
      </w:pPr>
    </w:p>
    <w:p w:rsidR="007E032D" w:rsidRDefault="007E032D" w:rsidP="00766910">
      <w:pPr>
        <w:pStyle w:val="a3"/>
        <w:spacing w:before="0" w:beforeAutospacing="0" w:after="0" w:afterAutospacing="0" w:line="360" w:lineRule="auto"/>
        <w:ind w:right="75" w:firstLine="709"/>
        <w:jc w:val="center"/>
        <w:rPr>
          <w:b/>
          <w:sz w:val="32"/>
          <w:szCs w:val="32"/>
          <w:lang w:val="uk-UA"/>
        </w:rPr>
      </w:pPr>
    </w:p>
    <w:p w:rsidR="007E032D" w:rsidRDefault="007E032D" w:rsidP="00766910">
      <w:pPr>
        <w:pStyle w:val="a3"/>
        <w:spacing w:before="0" w:beforeAutospacing="0" w:after="0" w:afterAutospacing="0" w:line="360" w:lineRule="auto"/>
        <w:ind w:right="75" w:firstLine="709"/>
        <w:jc w:val="center"/>
        <w:rPr>
          <w:b/>
          <w:sz w:val="32"/>
          <w:szCs w:val="32"/>
          <w:lang w:val="uk-UA"/>
        </w:rPr>
      </w:pPr>
    </w:p>
    <w:p w:rsidR="007E032D" w:rsidRDefault="007E032D" w:rsidP="00766910">
      <w:pPr>
        <w:pStyle w:val="a3"/>
        <w:spacing w:before="0" w:beforeAutospacing="0" w:after="0" w:afterAutospacing="0" w:line="360" w:lineRule="auto"/>
        <w:ind w:right="75" w:firstLine="709"/>
        <w:jc w:val="center"/>
        <w:rPr>
          <w:b/>
          <w:sz w:val="32"/>
          <w:szCs w:val="32"/>
          <w:lang w:val="uk-UA"/>
        </w:rPr>
      </w:pPr>
    </w:p>
    <w:p w:rsidR="007E032D" w:rsidRDefault="007E032D" w:rsidP="00766910">
      <w:pPr>
        <w:pStyle w:val="a3"/>
        <w:spacing w:before="0" w:beforeAutospacing="0" w:after="0" w:afterAutospacing="0" w:line="360" w:lineRule="auto"/>
        <w:ind w:right="75" w:firstLine="709"/>
        <w:jc w:val="center"/>
        <w:rPr>
          <w:b/>
          <w:sz w:val="32"/>
          <w:szCs w:val="32"/>
          <w:lang w:val="uk-UA"/>
        </w:rPr>
      </w:pPr>
    </w:p>
    <w:p w:rsidR="007E032D" w:rsidRDefault="007E032D" w:rsidP="00766910">
      <w:pPr>
        <w:pStyle w:val="a3"/>
        <w:spacing w:before="0" w:beforeAutospacing="0" w:after="0" w:afterAutospacing="0" w:line="360" w:lineRule="auto"/>
        <w:ind w:right="75" w:firstLine="709"/>
        <w:jc w:val="center"/>
        <w:rPr>
          <w:b/>
          <w:sz w:val="32"/>
          <w:szCs w:val="32"/>
          <w:lang w:val="uk-UA"/>
        </w:rPr>
      </w:pPr>
    </w:p>
    <w:p w:rsidR="007E032D" w:rsidRDefault="007E032D" w:rsidP="00766910">
      <w:pPr>
        <w:pStyle w:val="a3"/>
        <w:spacing w:before="0" w:beforeAutospacing="0" w:after="0" w:afterAutospacing="0" w:line="360" w:lineRule="auto"/>
        <w:ind w:right="75" w:firstLine="709"/>
        <w:jc w:val="center"/>
        <w:rPr>
          <w:b/>
          <w:sz w:val="32"/>
          <w:szCs w:val="32"/>
          <w:lang w:val="uk-UA"/>
        </w:rPr>
      </w:pPr>
    </w:p>
    <w:p w:rsidR="007E032D" w:rsidRPr="00556FEE" w:rsidRDefault="007E032D" w:rsidP="00766910">
      <w:pPr>
        <w:pStyle w:val="a3"/>
        <w:spacing w:before="0" w:beforeAutospacing="0" w:after="0" w:afterAutospacing="0" w:line="360" w:lineRule="auto"/>
        <w:ind w:right="75" w:firstLine="709"/>
        <w:jc w:val="center"/>
        <w:rPr>
          <w:b/>
          <w:sz w:val="32"/>
          <w:szCs w:val="32"/>
          <w:lang w:val="uk-UA"/>
        </w:rPr>
      </w:pPr>
      <w:r w:rsidRPr="00556FEE">
        <w:rPr>
          <w:b/>
          <w:sz w:val="32"/>
          <w:szCs w:val="32"/>
          <w:lang w:val="uk-UA"/>
        </w:rPr>
        <w:t>Відповіді до кросворду:</w:t>
      </w:r>
    </w:p>
    <w:p w:rsidR="007E032D" w:rsidRPr="003F2EE2" w:rsidRDefault="007E032D" w:rsidP="00682C34">
      <w:pPr>
        <w:pStyle w:val="a3"/>
        <w:spacing w:before="0" w:beforeAutospacing="0" w:after="0" w:afterAutospacing="0" w:line="360" w:lineRule="auto"/>
        <w:ind w:right="75" w:firstLine="709"/>
        <w:jc w:val="both"/>
        <w:rPr>
          <w:b/>
          <w:i/>
          <w:sz w:val="28"/>
          <w:szCs w:val="28"/>
          <w:lang w:val="uk-UA"/>
        </w:rPr>
      </w:pPr>
      <w:r w:rsidRPr="003F2EE2">
        <w:rPr>
          <w:b/>
          <w:i/>
          <w:sz w:val="28"/>
          <w:szCs w:val="28"/>
          <w:lang w:val="uk-UA"/>
        </w:rPr>
        <w:t xml:space="preserve">По горизонталі: </w:t>
      </w:r>
    </w:p>
    <w:p w:rsidR="007E032D" w:rsidRDefault="007E032D" w:rsidP="00C22ABE">
      <w:pPr>
        <w:pStyle w:val="a3"/>
        <w:spacing w:before="0" w:beforeAutospacing="0" w:after="0" w:afterAutospacing="0" w:line="360" w:lineRule="auto"/>
        <w:ind w:right="75" w:firstLine="1134"/>
        <w:jc w:val="both"/>
        <w:rPr>
          <w:sz w:val="28"/>
          <w:szCs w:val="28"/>
          <w:lang w:val="uk-UA"/>
        </w:rPr>
      </w:pPr>
      <w:r w:rsidRPr="006253AE">
        <w:rPr>
          <w:sz w:val="28"/>
          <w:szCs w:val="28"/>
          <w:lang w:val="uk-UA"/>
        </w:rPr>
        <w:t xml:space="preserve">3. Модель. </w:t>
      </w:r>
    </w:p>
    <w:p w:rsidR="007E032D" w:rsidRDefault="007E032D" w:rsidP="00C22ABE">
      <w:pPr>
        <w:pStyle w:val="a3"/>
        <w:spacing w:before="0" w:beforeAutospacing="0" w:after="0" w:afterAutospacing="0" w:line="360" w:lineRule="auto"/>
        <w:ind w:right="75" w:firstLine="1134"/>
        <w:jc w:val="both"/>
        <w:rPr>
          <w:sz w:val="28"/>
          <w:szCs w:val="28"/>
          <w:lang w:val="uk-UA"/>
        </w:rPr>
      </w:pPr>
      <w:r>
        <w:rPr>
          <w:sz w:val="28"/>
          <w:szCs w:val="28"/>
          <w:lang w:val="uk-UA"/>
        </w:rPr>
        <w:t xml:space="preserve">4. Шедул. </w:t>
      </w:r>
    </w:p>
    <w:p w:rsidR="007E032D" w:rsidRDefault="007E032D" w:rsidP="00C22ABE">
      <w:pPr>
        <w:pStyle w:val="a3"/>
        <w:spacing w:before="0" w:beforeAutospacing="0" w:after="0" w:afterAutospacing="0" w:line="360" w:lineRule="auto"/>
        <w:ind w:right="75" w:firstLine="1134"/>
        <w:jc w:val="both"/>
        <w:rPr>
          <w:sz w:val="28"/>
          <w:szCs w:val="28"/>
          <w:lang w:val="uk-UA"/>
        </w:rPr>
      </w:pPr>
      <w:r>
        <w:rPr>
          <w:sz w:val="28"/>
          <w:szCs w:val="28"/>
          <w:lang w:val="uk-UA"/>
        </w:rPr>
        <w:t xml:space="preserve">5. Недоїмка. </w:t>
      </w:r>
    </w:p>
    <w:p w:rsidR="007E032D" w:rsidRDefault="007E032D" w:rsidP="00C22ABE">
      <w:pPr>
        <w:pStyle w:val="a3"/>
        <w:spacing w:before="0" w:beforeAutospacing="0" w:after="0" w:afterAutospacing="0" w:line="360" w:lineRule="auto"/>
        <w:ind w:right="75" w:firstLine="1134"/>
        <w:jc w:val="both"/>
        <w:rPr>
          <w:sz w:val="28"/>
          <w:szCs w:val="28"/>
          <w:lang w:val="uk-UA"/>
        </w:rPr>
      </w:pPr>
      <w:r>
        <w:rPr>
          <w:sz w:val="28"/>
          <w:szCs w:val="28"/>
          <w:lang w:val="uk-UA"/>
        </w:rPr>
        <w:t xml:space="preserve">6. Резидент. </w:t>
      </w:r>
    </w:p>
    <w:p w:rsidR="007E032D" w:rsidRDefault="007E032D" w:rsidP="00C22ABE">
      <w:pPr>
        <w:pStyle w:val="a3"/>
        <w:spacing w:before="0" w:beforeAutospacing="0" w:after="0" w:afterAutospacing="0" w:line="360" w:lineRule="auto"/>
        <w:ind w:right="75" w:firstLine="1134"/>
        <w:jc w:val="both"/>
        <w:rPr>
          <w:sz w:val="28"/>
          <w:szCs w:val="28"/>
          <w:lang w:val="uk-UA"/>
        </w:rPr>
      </w:pPr>
      <w:r>
        <w:rPr>
          <w:sz w:val="28"/>
          <w:szCs w:val="28"/>
          <w:lang w:val="uk-UA"/>
        </w:rPr>
        <w:t xml:space="preserve">7. Казна. </w:t>
      </w:r>
    </w:p>
    <w:p w:rsidR="007E032D" w:rsidRDefault="007E032D" w:rsidP="00C22ABE">
      <w:pPr>
        <w:pStyle w:val="a3"/>
        <w:spacing w:before="0" w:beforeAutospacing="0" w:after="0" w:afterAutospacing="0" w:line="360" w:lineRule="auto"/>
        <w:ind w:right="75" w:firstLine="1134"/>
        <w:jc w:val="both"/>
        <w:rPr>
          <w:sz w:val="28"/>
          <w:szCs w:val="28"/>
          <w:lang w:val="uk-UA"/>
        </w:rPr>
      </w:pPr>
      <w:r>
        <w:rPr>
          <w:sz w:val="28"/>
          <w:szCs w:val="28"/>
          <w:lang w:val="uk-UA"/>
        </w:rPr>
        <w:t xml:space="preserve">9. Аудит. </w:t>
      </w:r>
    </w:p>
    <w:p w:rsidR="007E032D" w:rsidRDefault="007E032D" w:rsidP="00C22ABE">
      <w:pPr>
        <w:pStyle w:val="a3"/>
        <w:spacing w:before="0" w:beforeAutospacing="0" w:after="0" w:afterAutospacing="0" w:line="360" w:lineRule="auto"/>
        <w:ind w:right="75" w:firstLine="1134"/>
        <w:jc w:val="both"/>
        <w:rPr>
          <w:sz w:val="28"/>
          <w:szCs w:val="28"/>
          <w:lang w:val="uk-UA"/>
        </w:rPr>
      </w:pPr>
      <w:r>
        <w:rPr>
          <w:sz w:val="28"/>
          <w:szCs w:val="28"/>
          <w:lang w:val="uk-UA"/>
        </w:rPr>
        <w:t xml:space="preserve">12. Відсоток. </w:t>
      </w:r>
    </w:p>
    <w:p w:rsidR="007E032D" w:rsidRDefault="007E032D" w:rsidP="00C22ABE">
      <w:pPr>
        <w:pStyle w:val="a3"/>
        <w:spacing w:before="0" w:beforeAutospacing="0" w:after="0" w:afterAutospacing="0" w:line="360" w:lineRule="auto"/>
        <w:ind w:right="75" w:firstLine="1134"/>
        <w:jc w:val="both"/>
        <w:rPr>
          <w:sz w:val="28"/>
          <w:szCs w:val="28"/>
          <w:lang w:val="uk-UA"/>
        </w:rPr>
      </w:pPr>
      <w:r>
        <w:rPr>
          <w:sz w:val="28"/>
          <w:szCs w:val="28"/>
          <w:lang w:val="uk-UA"/>
        </w:rPr>
        <w:t xml:space="preserve">13. Патент. </w:t>
      </w:r>
    </w:p>
    <w:p w:rsidR="007E032D" w:rsidRDefault="007E032D" w:rsidP="00C22ABE">
      <w:pPr>
        <w:pStyle w:val="a3"/>
        <w:spacing w:before="0" w:beforeAutospacing="0" w:after="0" w:afterAutospacing="0" w:line="360" w:lineRule="auto"/>
        <w:ind w:right="75" w:firstLine="1134"/>
        <w:jc w:val="both"/>
        <w:rPr>
          <w:sz w:val="28"/>
          <w:szCs w:val="28"/>
          <w:lang w:val="uk-UA"/>
        </w:rPr>
      </w:pPr>
      <w:r>
        <w:rPr>
          <w:sz w:val="28"/>
          <w:szCs w:val="28"/>
          <w:lang w:val="uk-UA"/>
        </w:rPr>
        <w:t xml:space="preserve">14. Аналіз. </w:t>
      </w:r>
    </w:p>
    <w:p w:rsidR="007E032D" w:rsidRDefault="007E032D" w:rsidP="00C22ABE">
      <w:pPr>
        <w:pStyle w:val="a3"/>
        <w:spacing w:before="0" w:beforeAutospacing="0" w:after="0" w:afterAutospacing="0" w:line="360" w:lineRule="auto"/>
        <w:ind w:right="75" w:firstLine="1134"/>
        <w:jc w:val="both"/>
        <w:rPr>
          <w:sz w:val="28"/>
          <w:szCs w:val="28"/>
          <w:lang w:val="uk-UA"/>
        </w:rPr>
      </w:pPr>
      <w:r>
        <w:rPr>
          <w:sz w:val="28"/>
          <w:szCs w:val="28"/>
          <w:lang w:val="uk-UA"/>
        </w:rPr>
        <w:t xml:space="preserve">15. Моніторинг. </w:t>
      </w:r>
    </w:p>
    <w:p w:rsidR="007E032D" w:rsidRDefault="007E032D" w:rsidP="00C22ABE">
      <w:pPr>
        <w:pStyle w:val="a3"/>
        <w:spacing w:before="0" w:beforeAutospacing="0" w:after="0" w:afterAutospacing="0" w:line="360" w:lineRule="auto"/>
        <w:ind w:right="75" w:firstLine="1134"/>
        <w:jc w:val="both"/>
        <w:rPr>
          <w:sz w:val="28"/>
          <w:szCs w:val="28"/>
          <w:lang w:val="uk-UA"/>
        </w:rPr>
      </w:pPr>
      <w:r>
        <w:rPr>
          <w:sz w:val="28"/>
          <w:szCs w:val="28"/>
          <w:lang w:val="uk-UA"/>
        </w:rPr>
        <w:t xml:space="preserve">17. Пеня. </w:t>
      </w:r>
    </w:p>
    <w:p w:rsidR="007E032D" w:rsidRDefault="007E032D" w:rsidP="00C22ABE">
      <w:pPr>
        <w:pStyle w:val="a3"/>
        <w:spacing w:before="0" w:beforeAutospacing="0" w:after="0" w:afterAutospacing="0" w:line="360" w:lineRule="auto"/>
        <w:ind w:right="75" w:firstLine="1134"/>
        <w:jc w:val="both"/>
        <w:rPr>
          <w:sz w:val="28"/>
          <w:szCs w:val="28"/>
          <w:lang w:val="uk-UA"/>
        </w:rPr>
      </w:pPr>
      <w:r>
        <w:rPr>
          <w:sz w:val="28"/>
          <w:szCs w:val="28"/>
          <w:lang w:val="uk-UA"/>
        </w:rPr>
        <w:t xml:space="preserve">20. Акциз. </w:t>
      </w:r>
    </w:p>
    <w:p w:rsidR="007E032D" w:rsidRPr="006253AE" w:rsidRDefault="007E032D" w:rsidP="00C22ABE">
      <w:pPr>
        <w:pStyle w:val="a3"/>
        <w:spacing w:before="0" w:beforeAutospacing="0" w:after="0" w:afterAutospacing="0" w:line="360" w:lineRule="auto"/>
        <w:ind w:right="75" w:firstLine="1134"/>
        <w:jc w:val="both"/>
        <w:rPr>
          <w:sz w:val="28"/>
          <w:szCs w:val="28"/>
          <w:lang w:val="uk-UA"/>
        </w:rPr>
      </w:pPr>
      <w:r>
        <w:rPr>
          <w:sz w:val="28"/>
          <w:szCs w:val="28"/>
          <w:lang w:val="uk-UA"/>
        </w:rPr>
        <w:t>21. Декларація.</w:t>
      </w:r>
    </w:p>
    <w:p w:rsidR="007E032D" w:rsidRPr="003F2EE2" w:rsidRDefault="007E032D" w:rsidP="00682C34">
      <w:pPr>
        <w:pStyle w:val="a3"/>
        <w:spacing w:before="0" w:beforeAutospacing="0" w:after="0" w:afterAutospacing="0" w:line="360" w:lineRule="auto"/>
        <w:ind w:right="75" w:firstLine="709"/>
        <w:jc w:val="both"/>
        <w:rPr>
          <w:b/>
          <w:i/>
          <w:sz w:val="28"/>
          <w:szCs w:val="28"/>
          <w:lang w:val="uk-UA"/>
        </w:rPr>
      </w:pPr>
      <w:r w:rsidRPr="003F2EE2">
        <w:rPr>
          <w:b/>
          <w:i/>
          <w:sz w:val="28"/>
          <w:szCs w:val="28"/>
          <w:lang w:val="uk-UA"/>
        </w:rPr>
        <w:t xml:space="preserve">По вертикалі: </w:t>
      </w:r>
    </w:p>
    <w:p w:rsidR="007E032D" w:rsidRDefault="007E032D" w:rsidP="00C22ABE">
      <w:pPr>
        <w:pStyle w:val="a3"/>
        <w:spacing w:before="0" w:beforeAutospacing="0" w:after="0" w:afterAutospacing="0" w:line="360" w:lineRule="auto"/>
        <w:ind w:right="75" w:firstLine="1134"/>
        <w:jc w:val="both"/>
        <w:rPr>
          <w:sz w:val="28"/>
          <w:szCs w:val="28"/>
          <w:lang w:val="uk-UA"/>
        </w:rPr>
      </w:pPr>
      <w:r w:rsidRPr="00452B6F">
        <w:rPr>
          <w:sz w:val="28"/>
          <w:szCs w:val="28"/>
          <w:lang w:val="uk-UA"/>
        </w:rPr>
        <w:t xml:space="preserve">1. </w:t>
      </w:r>
      <w:r>
        <w:rPr>
          <w:sz w:val="28"/>
          <w:szCs w:val="28"/>
          <w:lang w:val="uk-UA"/>
        </w:rPr>
        <w:t xml:space="preserve">Ценз. </w:t>
      </w:r>
    </w:p>
    <w:p w:rsidR="007E032D" w:rsidRDefault="007E032D" w:rsidP="00C22ABE">
      <w:pPr>
        <w:pStyle w:val="a3"/>
        <w:spacing w:before="0" w:beforeAutospacing="0" w:after="0" w:afterAutospacing="0" w:line="360" w:lineRule="auto"/>
        <w:ind w:right="75" w:firstLine="1134"/>
        <w:jc w:val="both"/>
        <w:rPr>
          <w:sz w:val="28"/>
          <w:szCs w:val="28"/>
          <w:lang w:val="uk-UA"/>
        </w:rPr>
      </w:pPr>
      <w:r>
        <w:rPr>
          <w:sz w:val="28"/>
          <w:szCs w:val="28"/>
          <w:lang w:val="uk-UA"/>
        </w:rPr>
        <w:t xml:space="preserve">2. Банкрутство. </w:t>
      </w:r>
    </w:p>
    <w:p w:rsidR="007E032D" w:rsidRDefault="007E032D" w:rsidP="00C22ABE">
      <w:pPr>
        <w:pStyle w:val="a3"/>
        <w:spacing w:before="0" w:beforeAutospacing="0" w:after="0" w:afterAutospacing="0" w:line="360" w:lineRule="auto"/>
        <w:ind w:right="75" w:firstLine="1134"/>
        <w:jc w:val="both"/>
        <w:rPr>
          <w:sz w:val="28"/>
          <w:szCs w:val="28"/>
          <w:lang w:val="uk-UA"/>
        </w:rPr>
      </w:pPr>
      <w:r>
        <w:rPr>
          <w:sz w:val="28"/>
          <w:szCs w:val="28"/>
          <w:lang w:val="uk-UA"/>
        </w:rPr>
        <w:t xml:space="preserve">3. Моделювання. </w:t>
      </w:r>
    </w:p>
    <w:p w:rsidR="007E032D" w:rsidRDefault="007E032D" w:rsidP="00C22ABE">
      <w:pPr>
        <w:pStyle w:val="a3"/>
        <w:spacing w:before="0" w:beforeAutospacing="0" w:after="0" w:afterAutospacing="0" w:line="360" w:lineRule="auto"/>
        <w:ind w:right="75" w:firstLine="1134"/>
        <w:jc w:val="both"/>
        <w:rPr>
          <w:sz w:val="28"/>
          <w:szCs w:val="28"/>
          <w:lang w:val="uk-UA"/>
        </w:rPr>
      </w:pPr>
      <w:r>
        <w:rPr>
          <w:sz w:val="28"/>
          <w:szCs w:val="28"/>
          <w:lang w:val="uk-UA"/>
        </w:rPr>
        <w:t xml:space="preserve">6. Ризик. </w:t>
      </w:r>
    </w:p>
    <w:p w:rsidR="007E032D" w:rsidRDefault="007E032D" w:rsidP="00C22ABE">
      <w:pPr>
        <w:pStyle w:val="a3"/>
        <w:spacing w:before="0" w:beforeAutospacing="0" w:after="0" w:afterAutospacing="0" w:line="360" w:lineRule="auto"/>
        <w:ind w:right="75" w:firstLine="1134"/>
        <w:jc w:val="both"/>
        <w:rPr>
          <w:sz w:val="28"/>
          <w:szCs w:val="28"/>
          <w:lang w:val="uk-UA"/>
        </w:rPr>
      </w:pPr>
      <w:r>
        <w:rPr>
          <w:sz w:val="28"/>
          <w:szCs w:val="28"/>
          <w:lang w:val="uk-UA"/>
        </w:rPr>
        <w:t xml:space="preserve">8. Податок. </w:t>
      </w:r>
    </w:p>
    <w:p w:rsidR="007E032D" w:rsidRDefault="007E032D" w:rsidP="00C22ABE">
      <w:pPr>
        <w:pStyle w:val="a3"/>
        <w:spacing w:before="0" w:beforeAutospacing="0" w:after="0" w:afterAutospacing="0" w:line="360" w:lineRule="auto"/>
        <w:ind w:right="75" w:firstLine="1134"/>
        <w:jc w:val="both"/>
        <w:rPr>
          <w:sz w:val="28"/>
          <w:szCs w:val="28"/>
          <w:lang w:val="uk-UA"/>
        </w:rPr>
      </w:pPr>
      <w:r>
        <w:rPr>
          <w:sz w:val="28"/>
          <w:szCs w:val="28"/>
          <w:lang w:val="uk-UA"/>
        </w:rPr>
        <w:t xml:space="preserve">10. Ухилення. </w:t>
      </w:r>
    </w:p>
    <w:p w:rsidR="007E032D" w:rsidRDefault="007E032D" w:rsidP="00C22ABE">
      <w:pPr>
        <w:pStyle w:val="a3"/>
        <w:spacing w:before="0" w:beforeAutospacing="0" w:after="0" w:afterAutospacing="0" w:line="360" w:lineRule="auto"/>
        <w:ind w:right="75" w:firstLine="1134"/>
        <w:jc w:val="both"/>
        <w:rPr>
          <w:sz w:val="28"/>
          <w:szCs w:val="28"/>
          <w:lang w:val="uk-UA"/>
        </w:rPr>
      </w:pPr>
      <w:r>
        <w:rPr>
          <w:sz w:val="28"/>
          <w:szCs w:val="28"/>
          <w:lang w:val="uk-UA"/>
        </w:rPr>
        <w:t xml:space="preserve">11. Імпорт. </w:t>
      </w:r>
    </w:p>
    <w:p w:rsidR="007E032D" w:rsidRDefault="007E032D" w:rsidP="00C22ABE">
      <w:pPr>
        <w:pStyle w:val="a3"/>
        <w:spacing w:before="0" w:beforeAutospacing="0" w:after="0" w:afterAutospacing="0" w:line="360" w:lineRule="auto"/>
        <w:ind w:right="75" w:firstLine="1134"/>
        <w:jc w:val="both"/>
        <w:rPr>
          <w:sz w:val="28"/>
          <w:szCs w:val="28"/>
          <w:lang w:val="uk-UA"/>
        </w:rPr>
      </w:pPr>
      <w:r>
        <w:rPr>
          <w:sz w:val="28"/>
          <w:szCs w:val="28"/>
          <w:lang w:val="uk-UA"/>
        </w:rPr>
        <w:t xml:space="preserve">16. Інфляція. </w:t>
      </w:r>
    </w:p>
    <w:p w:rsidR="007E032D" w:rsidRDefault="007E032D" w:rsidP="00C22ABE">
      <w:pPr>
        <w:pStyle w:val="a3"/>
        <w:spacing w:before="0" w:beforeAutospacing="0" w:after="0" w:afterAutospacing="0" w:line="360" w:lineRule="auto"/>
        <w:ind w:right="75" w:firstLine="1134"/>
        <w:jc w:val="both"/>
        <w:rPr>
          <w:sz w:val="28"/>
          <w:szCs w:val="28"/>
          <w:lang w:val="uk-UA"/>
        </w:rPr>
      </w:pPr>
      <w:r>
        <w:rPr>
          <w:sz w:val="28"/>
          <w:szCs w:val="28"/>
          <w:lang w:val="uk-UA"/>
        </w:rPr>
        <w:t xml:space="preserve">18. Санкція. </w:t>
      </w:r>
    </w:p>
    <w:p w:rsidR="007E032D" w:rsidRPr="00452B6F" w:rsidRDefault="007E032D" w:rsidP="00C22ABE">
      <w:pPr>
        <w:pStyle w:val="a3"/>
        <w:spacing w:before="0" w:beforeAutospacing="0" w:after="0" w:afterAutospacing="0" w:line="360" w:lineRule="auto"/>
        <w:ind w:right="75" w:firstLine="1134"/>
        <w:jc w:val="both"/>
        <w:rPr>
          <w:sz w:val="28"/>
          <w:szCs w:val="28"/>
          <w:lang w:val="uk-UA"/>
        </w:rPr>
      </w:pPr>
      <w:r>
        <w:rPr>
          <w:sz w:val="28"/>
          <w:szCs w:val="28"/>
          <w:lang w:val="uk-UA"/>
        </w:rPr>
        <w:t>19. Бюджет.</w:t>
      </w:r>
    </w:p>
    <w:p w:rsidR="007E032D" w:rsidRDefault="007E032D" w:rsidP="00766910">
      <w:pPr>
        <w:pStyle w:val="a3"/>
        <w:spacing w:before="0" w:beforeAutospacing="0" w:after="0" w:afterAutospacing="0" w:line="360" w:lineRule="auto"/>
        <w:ind w:right="75" w:firstLine="709"/>
        <w:jc w:val="center"/>
        <w:rPr>
          <w:sz w:val="28"/>
          <w:szCs w:val="28"/>
          <w:lang w:val="uk-UA"/>
        </w:rPr>
      </w:pPr>
    </w:p>
    <w:p w:rsidR="007E032D" w:rsidRDefault="007E032D" w:rsidP="00766910">
      <w:pPr>
        <w:pStyle w:val="a3"/>
        <w:spacing w:before="0" w:beforeAutospacing="0" w:after="0" w:afterAutospacing="0" w:line="360" w:lineRule="auto"/>
        <w:ind w:right="75" w:firstLine="709"/>
        <w:jc w:val="center"/>
        <w:rPr>
          <w:sz w:val="28"/>
          <w:szCs w:val="28"/>
          <w:lang w:val="uk-UA"/>
        </w:rPr>
      </w:pPr>
    </w:p>
    <w:p w:rsidR="007E032D" w:rsidRDefault="007E032D" w:rsidP="00766910">
      <w:pPr>
        <w:pStyle w:val="a3"/>
        <w:spacing w:before="0" w:beforeAutospacing="0" w:after="0" w:afterAutospacing="0" w:line="360" w:lineRule="auto"/>
        <w:ind w:right="75" w:firstLine="709"/>
        <w:jc w:val="center"/>
        <w:rPr>
          <w:sz w:val="28"/>
          <w:szCs w:val="28"/>
          <w:lang w:val="uk-UA"/>
        </w:rPr>
      </w:pPr>
    </w:p>
    <w:p w:rsidR="007E032D" w:rsidRDefault="007E032D" w:rsidP="00766910">
      <w:pPr>
        <w:pStyle w:val="a3"/>
        <w:spacing w:before="0" w:beforeAutospacing="0" w:after="0" w:afterAutospacing="0" w:line="360" w:lineRule="auto"/>
        <w:ind w:right="75" w:firstLine="709"/>
        <w:jc w:val="center"/>
        <w:rPr>
          <w:sz w:val="28"/>
          <w:szCs w:val="28"/>
          <w:lang w:val="uk-UA"/>
        </w:rPr>
      </w:pPr>
    </w:p>
    <w:p w:rsidR="007E032D" w:rsidRPr="00EE7519" w:rsidRDefault="007E032D" w:rsidP="00A7455F">
      <w:pPr>
        <w:pStyle w:val="a3"/>
        <w:spacing w:before="0" w:beforeAutospacing="0" w:after="0" w:afterAutospacing="0" w:line="360" w:lineRule="auto"/>
        <w:ind w:right="75" w:firstLine="709"/>
        <w:jc w:val="center"/>
        <w:rPr>
          <w:sz w:val="28"/>
          <w:szCs w:val="28"/>
          <w:lang w:val="uk-UA"/>
        </w:rPr>
      </w:pPr>
      <w:r>
        <w:rPr>
          <w:sz w:val="28"/>
          <w:szCs w:val="28"/>
          <w:lang w:val="uk-UA"/>
        </w:rPr>
        <w:t>ЛІТЕРАТУРА:</w:t>
      </w:r>
    </w:p>
    <w:p w:rsidR="007E032D" w:rsidRDefault="007E032D" w:rsidP="00EE7519">
      <w:pPr>
        <w:pStyle w:val="a3"/>
        <w:numPr>
          <w:ilvl w:val="0"/>
          <w:numId w:val="9"/>
        </w:numPr>
        <w:spacing w:before="0" w:beforeAutospacing="0" w:after="0" w:afterAutospacing="0" w:line="360" w:lineRule="auto"/>
        <w:ind w:right="75"/>
        <w:jc w:val="both"/>
        <w:rPr>
          <w:sz w:val="28"/>
          <w:szCs w:val="28"/>
          <w:lang w:val="uk-UA"/>
        </w:rPr>
      </w:pPr>
      <w:r>
        <w:rPr>
          <w:sz w:val="28"/>
          <w:szCs w:val="28"/>
          <w:lang w:val="uk-UA"/>
        </w:rPr>
        <w:t xml:space="preserve"> </w:t>
      </w:r>
      <w:r w:rsidRPr="00786987">
        <w:rPr>
          <w:i/>
          <w:sz w:val="28"/>
          <w:szCs w:val="28"/>
          <w:lang w:val="uk-UA"/>
        </w:rPr>
        <w:t>Андрущенко В. Л.</w:t>
      </w:r>
      <w:r>
        <w:rPr>
          <w:sz w:val="28"/>
          <w:szCs w:val="28"/>
          <w:lang w:val="uk-UA"/>
        </w:rPr>
        <w:t xml:space="preserve"> Фіскальне адміністрування як наука і мистецтво // Фінанси України. – 2003. – № 6. – с. 27 – 35.</w:t>
      </w:r>
    </w:p>
    <w:p w:rsidR="007E032D" w:rsidRDefault="007E032D" w:rsidP="00EE7519">
      <w:pPr>
        <w:pStyle w:val="a3"/>
        <w:numPr>
          <w:ilvl w:val="0"/>
          <w:numId w:val="9"/>
        </w:numPr>
        <w:spacing w:before="0" w:beforeAutospacing="0" w:after="0" w:afterAutospacing="0" w:line="360" w:lineRule="auto"/>
        <w:ind w:right="75"/>
        <w:jc w:val="both"/>
        <w:rPr>
          <w:sz w:val="28"/>
          <w:szCs w:val="28"/>
          <w:lang w:val="uk-UA"/>
        </w:rPr>
      </w:pPr>
      <w:r w:rsidRPr="00786987">
        <w:rPr>
          <w:i/>
          <w:sz w:val="28"/>
          <w:szCs w:val="28"/>
          <w:lang w:val="uk-UA"/>
        </w:rPr>
        <w:t>Вітлинський В. В., Наконечний С. І., Шарапов О. Д.</w:t>
      </w:r>
      <w:r>
        <w:rPr>
          <w:sz w:val="28"/>
          <w:szCs w:val="28"/>
          <w:lang w:val="uk-UA"/>
        </w:rPr>
        <w:t xml:space="preserve"> Економічний ризик і методи його вимірювання. Підр. – К.: ІЗИН, 1996. – 400 с.</w:t>
      </w:r>
    </w:p>
    <w:p w:rsidR="007E032D" w:rsidRPr="00EE7519" w:rsidRDefault="007E032D" w:rsidP="00EE7519">
      <w:pPr>
        <w:pStyle w:val="a3"/>
        <w:numPr>
          <w:ilvl w:val="0"/>
          <w:numId w:val="9"/>
        </w:numPr>
        <w:spacing w:before="0" w:beforeAutospacing="0" w:after="0" w:afterAutospacing="0" w:line="360" w:lineRule="auto"/>
        <w:ind w:right="75"/>
        <w:jc w:val="both"/>
        <w:rPr>
          <w:sz w:val="28"/>
          <w:szCs w:val="28"/>
          <w:lang w:val="uk-UA"/>
        </w:rPr>
      </w:pPr>
      <w:r w:rsidRPr="00786987">
        <w:rPr>
          <w:i/>
          <w:sz w:val="28"/>
          <w:szCs w:val="28"/>
          <w:lang w:val="uk-UA"/>
        </w:rPr>
        <w:t>Вітлінський В. В.,</w:t>
      </w:r>
      <w:r w:rsidRPr="00EE7519">
        <w:rPr>
          <w:sz w:val="28"/>
          <w:szCs w:val="28"/>
          <w:lang w:val="uk-UA"/>
        </w:rPr>
        <w:t xml:space="preserve"> Джерела і види податкових ризиків, їх взаємозв’язок / </w:t>
      </w:r>
      <w:r w:rsidRPr="00786987">
        <w:rPr>
          <w:i/>
          <w:sz w:val="28"/>
          <w:szCs w:val="28"/>
          <w:lang w:val="uk-UA"/>
        </w:rPr>
        <w:t>Вітлінський В. В.,Тимченко О. М.</w:t>
      </w:r>
      <w:r w:rsidRPr="00EE7519">
        <w:rPr>
          <w:sz w:val="28"/>
          <w:szCs w:val="28"/>
          <w:lang w:val="uk-UA"/>
        </w:rPr>
        <w:t xml:space="preserve"> // Фінанси України. – 2007. – № 3. – С. 132–139.</w:t>
      </w:r>
    </w:p>
    <w:p w:rsidR="007E032D" w:rsidRPr="00EE7519" w:rsidRDefault="007E032D" w:rsidP="00EE7519">
      <w:pPr>
        <w:pStyle w:val="a3"/>
        <w:numPr>
          <w:ilvl w:val="0"/>
          <w:numId w:val="9"/>
        </w:numPr>
        <w:spacing w:before="0" w:beforeAutospacing="0" w:after="0" w:afterAutospacing="0" w:line="360" w:lineRule="auto"/>
        <w:ind w:right="75"/>
        <w:jc w:val="both"/>
        <w:rPr>
          <w:sz w:val="28"/>
          <w:szCs w:val="28"/>
          <w:lang w:val="uk-UA"/>
        </w:rPr>
      </w:pPr>
      <w:r w:rsidRPr="00801108">
        <w:rPr>
          <w:i/>
          <w:sz w:val="28"/>
          <w:szCs w:val="28"/>
          <w:lang w:val="uk-UA"/>
        </w:rPr>
        <w:t>Гранатуров В. М.</w:t>
      </w:r>
      <w:r w:rsidRPr="00EE7519">
        <w:rPr>
          <w:sz w:val="28"/>
          <w:szCs w:val="28"/>
          <w:lang w:val="uk-UA"/>
        </w:rPr>
        <w:t xml:space="preserve"> Податковий ризик держави : визначення та класифікація /</w:t>
      </w:r>
      <w:r>
        <w:rPr>
          <w:sz w:val="28"/>
          <w:szCs w:val="28"/>
          <w:lang w:val="uk-UA"/>
        </w:rPr>
        <w:t xml:space="preserve"> </w:t>
      </w:r>
      <w:r w:rsidRPr="00801108">
        <w:rPr>
          <w:i/>
          <w:sz w:val="28"/>
          <w:szCs w:val="28"/>
          <w:lang w:val="uk-UA"/>
        </w:rPr>
        <w:t>В. М. Гранатуров, І. Б. Ясенова</w:t>
      </w:r>
      <w:r w:rsidRPr="00EE7519">
        <w:rPr>
          <w:sz w:val="28"/>
          <w:szCs w:val="28"/>
          <w:lang w:val="uk-UA"/>
        </w:rPr>
        <w:t xml:space="preserve"> // Фінанси України. – 2007. – № 10. – С. 86–95.</w:t>
      </w:r>
    </w:p>
    <w:p w:rsidR="007E032D" w:rsidRDefault="007E032D" w:rsidP="00EE7519">
      <w:pPr>
        <w:pStyle w:val="a3"/>
        <w:numPr>
          <w:ilvl w:val="0"/>
          <w:numId w:val="9"/>
        </w:numPr>
        <w:spacing w:before="0" w:beforeAutospacing="0" w:after="0" w:afterAutospacing="0" w:line="360" w:lineRule="auto"/>
        <w:ind w:right="75"/>
        <w:jc w:val="both"/>
        <w:rPr>
          <w:sz w:val="28"/>
          <w:szCs w:val="28"/>
          <w:lang w:val="uk-UA"/>
        </w:rPr>
      </w:pPr>
      <w:r w:rsidRPr="00801108">
        <w:rPr>
          <w:i/>
          <w:sz w:val="28"/>
          <w:szCs w:val="28"/>
          <w:lang w:val="uk-UA"/>
        </w:rPr>
        <w:t>Десятнюк О. М.</w:t>
      </w:r>
      <w:r w:rsidRPr="00EE7519">
        <w:rPr>
          <w:sz w:val="28"/>
          <w:szCs w:val="28"/>
          <w:lang w:val="uk-UA"/>
        </w:rPr>
        <w:t xml:space="preserve"> Моніторин</w:t>
      </w:r>
      <w:r>
        <w:rPr>
          <w:sz w:val="28"/>
          <w:szCs w:val="28"/>
          <w:lang w:val="uk-UA"/>
        </w:rPr>
        <w:t>г податкових ризиків (навчально-</w:t>
      </w:r>
      <w:r w:rsidRPr="00EE7519">
        <w:rPr>
          <w:sz w:val="28"/>
          <w:szCs w:val="28"/>
          <w:lang w:val="uk-UA"/>
        </w:rPr>
        <w:t>методичний посібник для слухачів Центру підго</w:t>
      </w:r>
      <w:r>
        <w:rPr>
          <w:sz w:val="28"/>
          <w:szCs w:val="28"/>
          <w:lang w:val="uk-UA"/>
        </w:rPr>
        <w:t xml:space="preserve">товки магістрів). – </w:t>
      </w:r>
      <w:r w:rsidRPr="00EE7519">
        <w:rPr>
          <w:sz w:val="28"/>
          <w:szCs w:val="28"/>
          <w:lang w:val="uk-UA"/>
        </w:rPr>
        <w:t xml:space="preserve">Тернопіль: Воля, 2003. </w:t>
      </w:r>
      <w:r>
        <w:rPr>
          <w:sz w:val="28"/>
          <w:szCs w:val="28"/>
          <w:lang w:val="uk-UA"/>
        </w:rPr>
        <w:t>–</w:t>
      </w:r>
      <w:r w:rsidRPr="00EE7519">
        <w:rPr>
          <w:sz w:val="28"/>
          <w:szCs w:val="28"/>
          <w:lang w:val="uk-UA"/>
        </w:rPr>
        <w:t xml:space="preserve"> 237с.</w:t>
      </w:r>
    </w:p>
    <w:p w:rsidR="007E032D" w:rsidRPr="00917C20" w:rsidRDefault="007E032D" w:rsidP="00DF2A40">
      <w:pPr>
        <w:pStyle w:val="a3"/>
        <w:numPr>
          <w:ilvl w:val="0"/>
          <w:numId w:val="9"/>
        </w:numPr>
        <w:spacing w:before="0" w:beforeAutospacing="0" w:after="0" w:afterAutospacing="0" w:line="360" w:lineRule="auto"/>
        <w:ind w:right="75"/>
        <w:jc w:val="both"/>
        <w:rPr>
          <w:sz w:val="28"/>
          <w:szCs w:val="28"/>
          <w:lang w:val="uk-UA"/>
        </w:rPr>
      </w:pPr>
      <w:r>
        <w:rPr>
          <w:sz w:val="28"/>
          <w:szCs w:val="28"/>
          <w:lang w:val="uk-UA"/>
        </w:rPr>
        <w:t xml:space="preserve"> </w:t>
      </w:r>
      <w:r w:rsidRPr="001A6A40">
        <w:rPr>
          <w:i/>
          <w:sz w:val="28"/>
          <w:szCs w:val="28"/>
          <w:lang w:val="uk-UA"/>
        </w:rPr>
        <w:t>Десятнюк О. М.</w:t>
      </w:r>
      <w:r>
        <w:rPr>
          <w:sz w:val="28"/>
          <w:szCs w:val="28"/>
          <w:lang w:val="uk-UA"/>
        </w:rPr>
        <w:t xml:space="preserve"> Об</w:t>
      </w:r>
      <w:r>
        <w:rPr>
          <w:sz w:val="28"/>
          <w:szCs w:val="28"/>
        </w:rPr>
        <w:t>ъективно-субъективная структура рисков налоговой системы и их дефиниция // Бизнес – ИНФОРМ – 2007. – № 12 (2), - С. 40 – 44.</w:t>
      </w:r>
    </w:p>
    <w:p w:rsidR="007E032D" w:rsidRDefault="007E032D" w:rsidP="00EE7519">
      <w:pPr>
        <w:pStyle w:val="a3"/>
        <w:numPr>
          <w:ilvl w:val="0"/>
          <w:numId w:val="9"/>
        </w:numPr>
        <w:spacing w:before="0" w:beforeAutospacing="0" w:after="0" w:afterAutospacing="0" w:line="360" w:lineRule="auto"/>
        <w:ind w:right="75"/>
        <w:jc w:val="both"/>
        <w:rPr>
          <w:sz w:val="28"/>
          <w:szCs w:val="28"/>
          <w:lang w:val="uk-UA"/>
        </w:rPr>
      </w:pPr>
      <w:r>
        <w:rPr>
          <w:sz w:val="28"/>
          <w:szCs w:val="28"/>
          <w:lang w:val="uk-UA"/>
        </w:rPr>
        <w:t xml:space="preserve">Економічна енциклопедія: У 3-х т. Т. 1/ Редкол.: </w:t>
      </w:r>
      <w:r w:rsidRPr="00801108">
        <w:rPr>
          <w:i/>
          <w:sz w:val="28"/>
          <w:szCs w:val="28"/>
          <w:lang w:val="uk-UA"/>
        </w:rPr>
        <w:t>С. В. Мочерний та ін.</w:t>
      </w:r>
      <w:r>
        <w:rPr>
          <w:sz w:val="28"/>
          <w:szCs w:val="28"/>
          <w:lang w:val="uk-UA"/>
        </w:rPr>
        <w:t xml:space="preserve"> – К.: Вид. центр «Академія», 2000. – С. 594.</w:t>
      </w:r>
    </w:p>
    <w:p w:rsidR="007E032D" w:rsidRPr="00A9319E" w:rsidRDefault="007E032D" w:rsidP="00DF2A40">
      <w:pPr>
        <w:pStyle w:val="a3"/>
        <w:numPr>
          <w:ilvl w:val="0"/>
          <w:numId w:val="9"/>
        </w:numPr>
        <w:spacing w:before="0" w:beforeAutospacing="0" w:after="0" w:afterAutospacing="0" w:line="360" w:lineRule="auto"/>
        <w:ind w:right="75"/>
        <w:jc w:val="both"/>
        <w:rPr>
          <w:sz w:val="28"/>
          <w:szCs w:val="28"/>
          <w:lang w:val="uk-UA"/>
        </w:rPr>
      </w:pPr>
      <w:r>
        <w:rPr>
          <w:sz w:val="28"/>
          <w:szCs w:val="28"/>
        </w:rPr>
        <w:t xml:space="preserve"> </w:t>
      </w:r>
      <w:r w:rsidRPr="001A6A40">
        <w:rPr>
          <w:i/>
          <w:sz w:val="28"/>
          <w:szCs w:val="28"/>
          <w:lang w:val="uk-UA"/>
        </w:rPr>
        <w:t>Жигаленко О.</w:t>
      </w:r>
      <w:r w:rsidRPr="00A9319E">
        <w:rPr>
          <w:sz w:val="28"/>
          <w:szCs w:val="28"/>
          <w:lang w:val="uk-UA"/>
        </w:rPr>
        <w:t xml:space="preserve"> Удосконалення адміністрування податкових ризиків при плануванні документальних форм податкового контролю // Економіка України. – 2007. № 5. – С. 42.</w:t>
      </w:r>
    </w:p>
    <w:p w:rsidR="007E032D" w:rsidRDefault="007E032D" w:rsidP="00EE7519">
      <w:pPr>
        <w:pStyle w:val="a3"/>
        <w:numPr>
          <w:ilvl w:val="0"/>
          <w:numId w:val="9"/>
        </w:numPr>
        <w:spacing w:before="0" w:beforeAutospacing="0" w:after="0" w:afterAutospacing="0" w:line="360" w:lineRule="auto"/>
        <w:ind w:right="75"/>
        <w:jc w:val="both"/>
        <w:rPr>
          <w:sz w:val="28"/>
          <w:szCs w:val="28"/>
          <w:lang w:val="uk-UA"/>
        </w:rPr>
      </w:pPr>
      <w:r w:rsidRPr="00801108">
        <w:rPr>
          <w:i/>
          <w:sz w:val="28"/>
          <w:szCs w:val="28"/>
          <w:lang w:val="uk-UA"/>
        </w:rPr>
        <w:t xml:space="preserve"> Іванов Ю. Б. та ін..</w:t>
      </w:r>
      <w:r>
        <w:rPr>
          <w:sz w:val="28"/>
          <w:szCs w:val="28"/>
          <w:lang w:val="uk-UA"/>
        </w:rPr>
        <w:t xml:space="preserve"> Податковий менеджмент: підруч. / </w:t>
      </w:r>
      <w:r w:rsidRPr="00801108">
        <w:rPr>
          <w:i/>
          <w:sz w:val="28"/>
          <w:szCs w:val="28"/>
          <w:lang w:val="uk-UA"/>
        </w:rPr>
        <w:t xml:space="preserve">Ю. Б. Іванов, А. І. Крисоватий, А. Я. Кізима, В. В. Карпова. </w:t>
      </w:r>
      <w:r>
        <w:rPr>
          <w:sz w:val="28"/>
          <w:szCs w:val="28"/>
          <w:lang w:val="uk-UA"/>
        </w:rPr>
        <w:t>– К.: Знання, 2008 – С. 186.</w:t>
      </w:r>
    </w:p>
    <w:p w:rsidR="007E032D" w:rsidRDefault="007E032D" w:rsidP="00EE7519">
      <w:pPr>
        <w:pStyle w:val="a3"/>
        <w:numPr>
          <w:ilvl w:val="0"/>
          <w:numId w:val="9"/>
        </w:numPr>
        <w:spacing w:before="0" w:beforeAutospacing="0" w:after="0" w:afterAutospacing="0" w:line="360" w:lineRule="auto"/>
        <w:ind w:right="75"/>
        <w:jc w:val="both"/>
        <w:rPr>
          <w:sz w:val="28"/>
          <w:szCs w:val="28"/>
          <w:lang w:val="uk-UA"/>
        </w:rPr>
      </w:pPr>
      <w:r>
        <w:rPr>
          <w:i/>
          <w:sz w:val="28"/>
          <w:szCs w:val="28"/>
          <w:lang w:val="uk-UA"/>
        </w:rPr>
        <w:t xml:space="preserve"> </w:t>
      </w:r>
      <w:r w:rsidRPr="007008E9">
        <w:rPr>
          <w:i/>
          <w:sz w:val="28"/>
          <w:szCs w:val="28"/>
          <w:lang w:val="uk-UA"/>
        </w:rPr>
        <w:t>Івченко І. Ю.</w:t>
      </w:r>
      <w:r>
        <w:rPr>
          <w:sz w:val="28"/>
          <w:szCs w:val="28"/>
          <w:lang w:val="uk-UA"/>
        </w:rPr>
        <w:t xml:space="preserve"> Моделювання економічних ризиків і ризикових ситуацій: навч. посібник. – К: Центр учбової літератури, 2007. – 344 с.</w:t>
      </w:r>
    </w:p>
    <w:p w:rsidR="007E032D" w:rsidRDefault="007E032D" w:rsidP="00EE7519">
      <w:pPr>
        <w:pStyle w:val="a3"/>
        <w:numPr>
          <w:ilvl w:val="0"/>
          <w:numId w:val="9"/>
        </w:numPr>
        <w:spacing w:before="0" w:beforeAutospacing="0" w:after="0" w:afterAutospacing="0" w:line="360" w:lineRule="auto"/>
        <w:ind w:right="75"/>
        <w:jc w:val="both"/>
        <w:rPr>
          <w:sz w:val="28"/>
          <w:szCs w:val="28"/>
          <w:lang w:val="uk-UA"/>
        </w:rPr>
      </w:pPr>
      <w:r>
        <w:rPr>
          <w:sz w:val="28"/>
          <w:szCs w:val="28"/>
          <w:lang w:val="uk-UA"/>
        </w:rPr>
        <w:t xml:space="preserve"> </w:t>
      </w:r>
      <w:r w:rsidRPr="007008E9">
        <w:rPr>
          <w:i/>
          <w:sz w:val="28"/>
          <w:szCs w:val="28"/>
          <w:lang w:val="uk-UA"/>
        </w:rPr>
        <w:t>Кизим М. О., Забродський К. М., Зінченко В. А., Копчак Ю. С.</w:t>
      </w:r>
      <w:r>
        <w:rPr>
          <w:sz w:val="28"/>
          <w:szCs w:val="28"/>
          <w:lang w:val="uk-UA"/>
        </w:rPr>
        <w:t xml:space="preserve"> оцінка і діагностика фінансової стійкості підприємства: монографія. - Харьков: ВД ІНЖЕК, 2003. – 144 с.</w:t>
      </w:r>
    </w:p>
    <w:p w:rsidR="007E032D" w:rsidRDefault="007E032D" w:rsidP="00EE7519">
      <w:pPr>
        <w:pStyle w:val="a3"/>
        <w:numPr>
          <w:ilvl w:val="0"/>
          <w:numId w:val="9"/>
        </w:numPr>
        <w:spacing w:before="0" w:beforeAutospacing="0" w:after="0" w:afterAutospacing="0" w:line="360" w:lineRule="auto"/>
        <w:ind w:right="75"/>
        <w:jc w:val="both"/>
        <w:rPr>
          <w:sz w:val="28"/>
          <w:szCs w:val="28"/>
          <w:lang w:val="uk-UA"/>
        </w:rPr>
      </w:pPr>
      <w:r>
        <w:rPr>
          <w:sz w:val="28"/>
          <w:szCs w:val="28"/>
          <w:lang w:val="uk-UA"/>
        </w:rPr>
        <w:t xml:space="preserve"> Методичні рекомендації визначення сум податкових зобов’язань непрямими методами, затверджених наказом ДПАУ від 5 липня 2002 р. № 312.</w:t>
      </w:r>
    </w:p>
    <w:p w:rsidR="007E032D" w:rsidRDefault="007E032D" w:rsidP="00EE7519">
      <w:pPr>
        <w:pStyle w:val="a3"/>
        <w:numPr>
          <w:ilvl w:val="0"/>
          <w:numId w:val="9"/>
        </w:numPr>
        <w:spacing w:before="0" w:beforeAutospacing="0" w:after="0" w:afterAutospacing="0" w:line="360" w:lineRule="auto"/>
        <w:ind w:right="75"/>
        <w:jc w:val="both"/>
        <w:rPr>
          <w:sz w:val="28"/>
          <w:szCs w:val="28"/>
          <w:lang w:val="uk-UA"/>
        </w:rPr>
      </w:pPr>
      <w:r>
        <w:rPr>
          <w:sz w:val="28"/>
          <w:szCs w:val="28"/>
          <w:lang w:val="uk-UA"/>
        </w:rPr>
        <w:t xml:space="preserve"> Моніторинг податкових ризиків: навчальний посібник / </w:t>
      </w:r>
      <w:r w:rsidRPr="009F279C">
        <w:rPr>
          <w:i/>
          <w:sz w:val="28"/>
          <w:szCs w:val="28"/>
          <w:lang w:val="uk-UA"/>
        </w:rPr>
        <w:t>Т. В. Калінеску, Ю. А. Романовська, В. С. Альошкін.</w:t>
      </w:r>
      <w:r>
        <w:rPr>
          <w:sz w:val="28"/>
          <w:szCs w:val="28"/>
          <w:lang w:val="uk-UA"/>
        </w:rPr>
        <w:t xml:space="preserve"> – Луганськ: вид-во СНУ ім.. В. Даля, 2009. – 240 с.</w:t>
      </w:r>
    </w:p>
    <w:p w:rsidR="007E032D" w:rsidRPr="00DF2A40" w:rsidRDefault="007E032D" w:rsidP="00DF2A40">
      <w:pPr>
        <w:pStyle w:val="a3"/>
        <w:numPr>
          <w:ilvl w:val="0"/>
          <w:numId w:val="9"/>
        </w:numPr>
        <w:spacing w:before="0" w:beforeAutospacing="0" w:after="0" w:afterAutospacing="0" w:line="360" w:lineRule="auto"/>
        <w:ind w:right="75"/>
        <w:jc w:val="both"/>
        <w:rPr>
          <w:sz w:val="28"/>
          <w:szCs w:val="28"/>
          <w:lang w:val="uk-UA"/>
        </w:rPr>
      </w:pPr>
      <w:r>
        <w:rPr>
          <w:sz w:val="28"/>
          <w:szCs w:val="28"/>
          <w:lang w:val="uk-UA"/>
        </w:rPr>
        <w:t xml:space="preserve"> </w:t>
      </w:r>
      <w:r w:rsidRPr="001A6A40">
        <w:rPr>
          <w:i/>
          <w:sz w:val="28"/>
          <w:szCs w:val="28"/>
          <w:lang w:val="uk-UA"/>
        </w:rPr>
        <w:t>Онишко С. В., Швабій К. І., Новицька Н. В.</w:t>
      </w:r>
      <w:r>
        <w:rPr>
          <w:sz w:val="28"/>
          <w:szCs w:val="28"/>
          <w:lang w:val="uk-UA"/>
        </w:rPr>
        <w:t xml:space="preserve"> Кваліфікація податкового та фіскального ризиків // Економіка і прогнозування. – 2007. - № 3. – С. 33.</w:t>
      </w:r>
    </w:p>
    <w:p w:rsidR="007E032D" w:rsidRDefault="007E032D" w:rsidP="00DF2A40">
      <w:pPr>
        <w:pStyle w:val="a3"/>
        <w:numPr>
          <w:ilvl w:val="0"/>
          <w:numId w:val="9"/>
        </w:numPr>
        <w:spacing w:before="0" w:beforeAutospacing="0" w:after="0" w:afterAutospacing="0" w:line="360" w:lineRule="auto"/>
        <w:ind w:right="75"/>
        <w:jc w:val="both"/>
        <w:rPr>
          <w:sz w:val="28"/>
          <w:szCs w:val="28"/>
          <w:lang w:val="uk-UA"/>
        </w:rPr>
      </w:pPr>
      <w:r>
        <w:rPr>
          <w:sz w:val="28"/>
          <w:szCs w:val="28"/>
          <w:lang w:val="uk-UA"/>
        </w:rPr>
        <w:t xml:space="preserve"> Словник іншомовних слів: 23000 слів та термінологічних словосполучень/ Уклад. </w:t>
      </w:r>
      <w:r>
        <w:rPr>
          <w:i/>
          <w:sz w:val="28"/>
          <w:szCs w:val="28"/>
          <w:lang w:val="uk-UA"/>
        </w:rPr>
        <w:t>Л. О. Пістовіт та ін</w:t>
      </w:r>
      <w:r w:rsidRPr="009F279C">
        <w:rPr>
          <w:i/>
          <w:sz w:val="28"/>
          <w:szCs w:val="28"/>
          <w:lang w:val="uk-UA"/>
        </w:rPr>
        <w:t>.</w:t>
      </w:r>
      <w:r>
        <w:rPr>
          <w:sz w:val="28"/>
          <w:szCs w:val="28"/>
          <w:lang w:val="uk-UA"/>
        </w:rPr>
        <w:t xml:space="preserve"> – К.: Довіра, 2000 – 464 с.</w:t>
      </w:r>
      <w:bookmarkStart w:id="0" w:name="_GoBack"/>
      <w:bookmarkEnd w:id="0"/>
    </w:p>
    <w:sectPr w:rsidR="007E032D" w:rsidSect="00EA1043">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32D" w:rsidRDefault="007E032D" w:rsidP="00EA1043">
      <w:pPr>
        <w:spacing w:after="0" w:line="240" w:lineRule="auto"/>
      </w:pPr>
      <w:r>
        <w:separator/>
      </w:r>
    </w:p>
  </w:endnote>
  <w:endnote w:type="continuationSeparator" w:id="0">
    <w:p w:rsidR="007E032D" w:rsidRDefault="007E032D" w:rsidP="00EA1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32D" w:rsidRDefault="007E032D" w:rsidP="00EA1043">
      <w:pPr>
        <w:spacing w:after="0" w:line="240" w:lineRule="auto"/>
      </w:pPr>
      <w:r>
        <w:separator/>
      </w:r>
    </w:p>
  </w:footnote>
  <w:footnote w:type="continuationSeparator" w:id="0">
    <w:p w:rsidR="007E032D" w:rsidRDefault="007E032D" w:rsidP="00EA10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32D" w:rsidRDefault="007E032D">
    <w:pPr>
      <w:pStyle w:val="a4"/>
      <w:jc w:val="right"/>
    </w:pPr>
    <w:r w:rsidRPr="00EA1043">
      <w:rPr>
        <w:rFonts w:ascii="Times New Roman" w:hAnsi="Times New Roman"/>
        <w:sz w:val="24"/>
        <w:szCs w:val="24"/>
      </w:rPr>
      <w:fldChar w:fldCharType="begin"/>
    </w:r>
    <w:r w:rsidRPr="00EA1043">
      <w:rPr>
        <w:rFonts w:ascii="Times New Roman" w:hAnsi="Times New Roman"/>
        <w:sz w:val="24"/>
        <w:szCs w:val="24"/>
      </w:rPr>
      <w:instrText xml:space="preserve"> PAGE   \* MERGEFORMAT </w:instrText>
    </w:r>
    <w:r w:rsidRPr="00EA1043">
      <w:rPr>
        <w:rFonts w:ascii="Times New Roman" w:hAnsi="Times New Roman"/>
        <w:sz w:val="24"/>
        <w:szCs w:val="24"/>
      </w:rPr>
      <w:fldChar w:fldCharType="separate"/>
    </w:r>
    <w:r w:rsidR="0035107E">
      <w:rPr>
        <w:rFonts w:ascii="Times New Roman" w:hAnsi="Times New Roman"/>
        <w:noProof/>
        <w:sz w:val="24"/>
        <w:szCs w:val="24"/>
      </w:rPr>
      <w:t>2</w:t>
    </w:r>
    <w:r w:rsidRPr="00EA1043">
      <w:rPr>
        <w:rFonts w:ascii="Times New Roman" w:hAnsi="Times New Roman"/>
        <w:sz w:val="24"/>
        <w:szCs w:val="24"/>
      </w:rPr>
      <w:fldChar w:fldCharType="end"/>
    </w:r>
  </w:p>
  <w:p w:rsidR="007E032D" w:rsidRDefault="007E032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57778"/>
    <w:multiLevelType w:val="multilevel"/>
    <w:tmpl w:val="24F6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9E661B"/>
    <w:multiLevelType w:val="hybridMultilevel"/>
    <w:tmpl w:val="D39ED97E"/>
    <w:lvl w:ilvl="0" w:tplc="3D540E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F9700A"/>
    <w:multiLevelType w:val="hybridMultilevel"/>
    <w:tmpl w:val="181E78DA"/>
    <w:lvl w:ilvl="0" w:tplc="B3A43A9C">
      <w:start w:val="1"/>
      <w:numFmt w:val="bullet"/>
      <w:lvlText w:val=""/>
      <w:lvlJc w:val="left"/>
      <w:pPr>
        <w:ind w:left="1429" w:hanging="360"/>
      </w:pPr>
      <w:rPr>
        <w:rFonts w:ascii="Wingdings" w:hAnsi="Wingdings"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B5416D3"/>
    <w:multiLevelType w:val="hybridMultilevel"/>
    <w:tmpl w:val="20C0B214"/>
    <w:lvl w:ilvl="0" w:tplc="681EE712">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4">
    <w:nsid w:val="20E777E2"/>
    <w:multiLevelType w:val="multilevel"/>
    <w:tmpl w:val="CE38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4F7E2B"/>
    <w:multiLevelType w:val="multilevel"/>
    <w:tmpl w:val="2512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F40B98"/>
    <w:multiLevelType w:val="multilevel"/>
    <w:tmpl w:val="9B72C9C2"/>
    <w:lvl w:ilvl="0">
      <w:start w:val="1"/>
      <w:numFmt w:val="upperRoman"/>
      <w:lvlText w:val="%1."/>
      <w:lvlJc w:val="left"/>
      <w:pPr>
        <w:ind w:left="1095" w:hanging="720"/>
      </w:pPr>
      <w:rPr>
        <w:rFonts w:cs="Times New Roman" w:hint="default"/>
      </w:rPr>
    </w:lvl>
    <w:lvl w:ilvl="1">
      <w:start w:val="3"/>
      <w:numFmt w:val="decimal"/>
      <w:isLgl/>
      <w:lvlText w:val="%1.%2."/>
      <w:lvlJc w:val="left"/>
      <w:pPr>
        <w:ind w:left="1815" w:hanging="720"/>
      </w:pPr>
      <w:rPr>
        <w:rFonts w:cs="Times New Roman" w:hint="default"/>
      </w:rPr>
    </w:lvl>
    <w:lvl w:ilvl="2">
      <w:start w:val="1"/>
      <w:numFmt w:val="decimal"/>
      <w:isLgl/>
      <w:lvlText w:val="%1.%2.%3."/>
      <w:lvlJc w:val="left"/>
      <w:pPr>
        <w:ind w:left="2535" w:hanging="720"/>
      </w:pPr>
      <w:rPr>
        <w:rFonts w:cs="Times New Roman" w:hint="default"/>
      </w:rPr>
    </w:lvl>
    <w:lvl w:ilvl="3">
      <w:start w:val="1"/>
      <w:numFmt w:val="decimal"/>
      <w:isLgl/>
      <w:lvlText w:val="%1.%2.%3.%4."/>
      <w:lvlJc w:val="left"/>
      <w:pPr>
        <w:ind w:left="3615" w:hanging="1080"/>
      </w:pPr>
      <w:rPr>
        <w:rFonts w:cs="Times New Roman" w:hint="default"/>
      </w:rPr>
    </w:lvl>
    <w:lvl w:ilvl="4">
      <w:start w:val="1"/>
      <w:numFmt w:val="decimal"/>
      <w:isLgl/>
      <w:lvlText w:val="%1.%2.%3.%4.%5."/>
      <w:lvlJc w:val="left"/>
      <w:pPr>
        <w:ind w:left="4335" w:hanging="1080"/>
      </w:pPr>
      <w:rPr>
        <w:rFonts w:cs="Times New Roman" w:hint="default"/>
      </w:rPr>
    </w:lvl>
    <w:lvl w:ilvl="5">
      <w:start w:val="1"/>
      <w:numFmt w:val="decimal"/>
      <w:isLgl/>
      <w:lvlText w:val="%1.%2.%3.%4.%5.%6."/>
      <w:lvlJc w:val="left"/>
      <w:pPr>
        <w:ind w:left="5415" w:hanging="1440"/>
      </w:pPr>
      <w:rPr>
        <w:rFonts w:cs="Times New Roman" w:hint="default"/>
      </w:rPr>
    </w:lvl>
    <w:lvl w:ilvl="6">
      <w:start w:val="1"/>
      <w:numFmt w:val="decimal"/>
      <w:isLgl/>
      <w:lvlText w:val="%1.%2.%3.%4.%5.%6.%7."/>
      <w:lvlJc w:val="left"/>
      <w:pPr>
        <w:ind w:left="6495" w:hanging="1800"/>
      </w:pPr>
      <w:rPr>
        <w:rFonts w:cs="Times New Roman" w:hint="default"/>
      </w:rPr>
    </w:lvl>
    <w:lvl w:ilvl="7">
      <w:start w:val="1"/>
      <w:numFmt w:val="decimal"/>
      <w:isLgl/>
      <w:lvlText w:val="%1.%2.%3.%4.%5.%6.%7.%8."/>
      <w:lvlJc w:val="left"/>
      <w:pPr>
        <w:ind w:left="7215" w:hanging="1800"/>
      </w:pPr>
      <w:rPr>
        <w:rFonts w:cs="Times New Roman" w:hint="default"/>
      </w:rPr>
    </w:lvl>
    <w:lvl w:ilvl="8">
      <w:start w:val="1"/>
      <w:numFmt w:val="decimal"/>
      <w:isLgl/>
      <w:lvlText w:val="%1.%2.%3.%4.%5.%6.%7.%8.%9."/>
      <w:lvlJc w:val="left"/>
      <w:pPr>
        <w:ind w:left="8295" w:hanging="2160"/>
      </w:pPr>
      <w:rPr>
        <w:rFonts w:cs="Times New Roman" w:hint="default"/>
      </w:rPr>
    </w:lvl>
  </w:abstractNum>
  <w:abstractNum w:abstractNumId="7">
    <w:nsid w:val="59251E4F"/>
    <w:multiLevelType w:val="multilevel"/>
    <w:tmpl w:val="E75C3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CE4925"/>
    <w:multiLevelType w:val="hybridMultilevel"/>
    <w:tmpl w:val="F654BF14"/>
    <w:lvl w:ilvl="0" w:tplc="1AA2120E">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8"/>
  </w:num>
  <w:num w:numId="2">
    <w:abstractNumId w:val="6"/>
  </w:num>
  <w:num w:numId="3">
    <w:abstractNumId w:val="2"/>
  </w:num>
  <w:num w:numId="4">
    <w:abstractNumId w:val="1"/>
  </w:num>
  <w:num w:numId="5">
    <w:abstractNumId w:val="4"/>
  </w:num>
  <w:num w:numId="6">
    <w:abstractNumId w:val="7"/>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7B03"/>
    <w:rsid w:val="000064B4"/>
    <w:rsid w:val="00006F07"/>
    <w:rsid w:val="00011C1D"/>
    <w:rsid w:val="0001250B"/>
    <w:rsid w:val="0001311B"/>
    <w:rsid w:val="00024FBE"/>
    <w:rsid w:val="000319EF"/>
    <w:rsid w:val="0004424D"/>
    <w:rsid w:val="00056E53"/>
    <w:rsid w:val="00060F44"/>
    <w:rsid w:val="00063E33"/>
    <w:rsid w:val="000850D7"/>
    <w:rsid w:val="00096B6C"/>
    <w:rsid w:val="000A42D3"/>
    <w:rsid w:val="000B51C1"/>
    <w:rsid w:val="000C1318"/>
    <w:rsid w:val="000C2B4C"/>
    <w:rsid w:val="000E1FB9"/>
    <w:rsid w:val="000E551E"/>
    <w:rsid w:val="000F0105"/>
    <w:rsid w:val="000F3461"/>
    <w:rsid w:val="001011F5"/>
    <w:rsid w:val="00114CA0"/>
    <w:rsid w:val="001152BC"/>
    <w:rsid w:val="001212F3"/>
    <w:rsid w:val="00123D81"/>
    <w:rsid w:val="001246BB"/>
    <w:rsid w:val="001321C6"/>
    <w:rsid w:val="00132286"/>
    <w:rsid w:val="00132674"/>
    <w:rsid w:val="00135BA8"/>
    <w:rsid w:val="001554C5"/>
    <w:rsid w:val="00164F73"/>
    <w:rsid w:val="00166E1C"/>
    <w:rsid w:val="00170B7C"/>
    <w:rsid w:val="00172466"/>
    <w:rsid w:val="00174D51"/>
    <w:rsid w:val="00185F7E"/>
    <w:rsid w:val="001A2D51"/>
    <w:rsid w:val="001A6A40"/>
    <w:rsid w:val="001B0124"/>
    <w:rsid w:val="001B47C4"/>
    <w:rsid w:val="001E5740"/>
    <w:rsid w:val="001E6CE9"/>
    <w:rsid w:val="001F5432"/>
    <w:rsid w:val="00200048"/>
    <w:rsid w:val="0020146C"/>
    <w:rsid w:val="002026FA"/>
    <w:rsid w:val="0020719D"/>
    <w:rsid w:val="002102FC"/>
    <w:rsid w:val="00212550"/>
    <w:rsid w:val="00215666"/>
    <w:rsid w:val="00227ACE"/>
    <w:rsid w:val="00232CD0"/>
    <w:rsid w:val="0024029C"/>
    <w:rsid w:val="00252732"/>
    <w:rsid w:val="00254659"/>
    <w:rsid w:val="00261A72"/>
    <w:rsid w:val="00266DA3"/>
    <w:rsid w:val="002805D7"/>
    <w:rsid w:val="002849AC"/>
    <w:rsid w:val="002908BE"/>
    <w:rsid w:val="002B2A4B"/>
    <w:rsid w:val="002B50F7"/>
    <w:rsid w:val="002C46E4"/>
    <w:rsid w:val="002C4A69"/>
    <w:rsid w:val="002D069E"/>
    <w:rsid w:val="002D0E32"/>
    <w:rsid w:val="002D3CD8"/>
    <w:rsid w:val="002F395C"/>
    <w:rsid w:val="003056B0"/>
    <w:rsid w:val="00305D82"/>
    <w:rsid w:val="00307CB1"/>
    <w:rsid w:val="00312084"/>
    <w:rsid w:val="00313B92"/>
    <w:rsid w:val="003277F0"/>
    <w:rsid w:val="00327D60"/>
    <w:rsid w:val="00331A50"/>
    <w:rsid w:val="0033569D"/>
    <w:rsid w:val="003461CB"/>
    <w:rsid w:val="0035107E"/>
    <w:rsid w:val="00353815"/>
    <w:rsid w:val="00360396"/>
    <w:rsid w:val="003641CF"/>
    <w:rsid w:val="00366F70"/>
    <w:rsid w:val="003674BE"/>
    <w:rsid w:val="00375802"/>
    <w:rsid w:val="00381D1C"/>
    <w:rsid w:val="003948EE"/>
    <w:rsid w:val="003A4910"/>
    <w:rsid w:val="003B0EC0"/>
    <w:rsid w:val="003B5F01"/>
    <w:rsid w:val="003C1240"/>
    <w:rsid w:val="003C3DEC"/>
    <w:rsid w:val="003C7696"/>
    <w:rsid w:val="003D51B3"/>
    <w:rsid w:val="003E0279"/>
    <w:rsid w:val="003E1C0E"/>
    <w:rsid w:val="003E5A4E"/>
    <w:rsid w:val="003E699D"/>
    <w:rsid w:val="003F1048"/>
    <w:rsid w:val="003F1844"/>
    <w:rsid w:val="003F2EE2"/>
    <w:rsid w:val="003F609D"/>
    <w:rsid w:val="003F6E55"/>
    <w:rsid w:val="004011A3"/>
    <w:rsid w:val="0040455B"/>
    <w:rsid w:val="00405E12"/>
    <w:rsid w:val="0041192F"/>
    <w:rsid w:val="004249CB"/>
    <w:rsid w:val="00451BA3"/>
    <w:rsid w:val="00452B6F"/>
    <w:rsid w:val="00470ACF"/>
    <w:rsid w:val="00473BEB"/>
    <w:rsid w:val="00477228"/>
    <w:rsid w:val="00485325"/>
    <w:rsid w:val="00485519"/>
    <w:rsid w:val="00497439"/>
    <w:rsid w:val="004A598A"/>
    <w:rsid w:val="004A7805"/>
    <w:rsid w:val="004B0719"/>
    <w:rsid w:val="004B6A83"/>
    <w:rsid w:val="004B6EBF"/>
    <w:rsid w:val="004C0192"/>
    <w:rsid w:val="004C0B9C"/>
    <w:rsid w:val="004D0AC0"/>
    <w:rsid w:val="004E4E55"/>
    <w:rsid w:val="004E79CC"/>
    <w:rsid w:val="004F49CB"/>
    <w:rsid w:val="00510F38"/>
    <w:rsid w:val="00521778"/>
    <w:rsid w:val="005234FC"/>
    <w:rsid w:val="005254C7"/>
    <w:rsid w:val="005412D0"/>
    <w:rsid w:val="00545A88"/>
    <w:rsid w:val="00546719"/>
    <w:rsid w:val="00546E57"/>
    <w:rsid w:val="00556FEE"/>
    <w:rsid w:val="00564FAD"/>
    <w:rsid w:val="00566A71"/>
    <w:rsid w:val="0056708A"/>
    <w:rsid w:val="00571B6B"/>
    <w:rsid w:val="00573300"/>
    <w:rsid w:val="00575087"/>
    <w:rsid w:val="005777EC"/>
    <w:rsid w:val="005800CA"/>
    <w:rsid w:val="005842FD"/>
    <w:rsid w:val="005A43EF"/>
    <w:rsid w:val="005D2335"/>
    <w:rsid w:val="005D3AFE"/>
    <w:rsid w:val="005E769D"/>
    <w:rsid w:val="005F3CA5"/>
    <w:rsid w:val="005F5EC4"/>
    <w:rsid w:val="00605924"/>
    <w:rsid w:val="0061381A"/>
    <w:rsid w:val="00613DF7"/>
    <w:rsid w:val="00623F09"/>
    <w:rsid w:val="006253AE"/>
    <w:rsid w:val="00626084"/>
    <w:rsid w:val="0064170B"/>
    <w:rsid w:val="006455B2"/>
    <w:rsid w:val="0065166F"/>
    <w:rsid w:val="00660B6D"/>
    <w:rsid w:val="00671D02"/>
    <w:rsid w:val="00674F43"/>
    <w:rsid w:val="00681CDD"/>
    <w:rsid w:val="00682388"/>
    <w:rsid w:val="00682C34"/>
    <w:rsid w:val="00695E40"/>
    <w:rsid w:val="006C2645"/>
    <w:rsid w:val="006C707F"/>
    <w:rsid w:val="006D25C2"/>
    <w:rsid w:val="006E34DE"/>
    <w:rsid w:val="007008E9"/>
    <w:rsid w:val="00712C7F"/>
    <w:rsid w:val="007172F7"/>
    <w:rsid w:val="00732177"/>
    <w:rsid w:val="007405A7"/>
    <w:rsid w:val="0074169B"/>
    <w:rsid w:val="00743D13"/>
    <w:rsid w:val="00743EBF"/>
    <w:rsid w:val="0074634D"/>
    <w:rsid w:val="007535A4"/>
    <w:rsid w:val="00753686"/>
    <w:rsid w:val="00753FCD"/>
    <w:rsid w:val="00762B3F"/>
    <w:rsid w:val="00766910"/>
    <w:rsid w:val="00782841"/>
    <w:rsid w:val="00782D9A"/>
    <w:rsid w:val="00786987"/>
    <w:rsid w:val="00790CBF"/>
    <w:rsid w:val="007953D8"/>
    <w:rsid w:val="007A03F1"/>
    <w:rsid w:val="007A2E03"/>
    <w:rsid w:val="007B340D"/>
    <w:rsid w:val="007D3910"/>
    <w:rsid w:val="007D4192"/>
    <w:rsid w:val="007E032D"/>
    <w:rsid w:val="007E13D9"/>
    <w:rsid w:val="007E70B5"/>
    <w:rsid w:val="007F27CA"/>
    <w:rsid w:val="007F7D39"/>
    <w:rsid w:val="00801108"/>
    <w:rsid w:val="00805756"/>
    <w:rsid w:val="00813287"/>
    <w:rsid w:val="00815C6C"/>
    <w:rsid w:val="00817B03"/>
    <w:rsid w:val="008228BC"/>
    <w:rsid w:val="008318B0"/>
    <w:rsid w:val="00833B70"/>
    <w:rsid w:val="00836EC5"/>
    <w:rsid w:val="0083752F"/>
    <w:rsid w:val="008413FC"/>
    <w:rsid w:val="00847F16"/>
    <w:rsid w:val="00852239"/>
    <w:rsid w:val="00852E0A"/>
    <w:rsid w:val="00872464"/>
    <w:rsid w:val="008760A3"/>
    <w:rsid w:val="00881DAF"/>
    <w:rsid w:val="00894D19"/>
    <w:rsid w:val="008A44D4"/>
    <w:rsid w:val="008A468F"/>
    <w:rsid w:val="008A615B"/>
    <w:rsid w:val="008A78EE"/>
    <w:rsid w:val="008B4ACC"/>
    <w:rsid w:val="008C0A2B"/>
    <w:rsid w:val="008C1106"/>
    <w:rsid w:val="008C5B0D"/>
    <w:rsid w:val="008C7300"/>
    <w:rsid w:val="008D3FDA"/>
    <w:rsid w:val="00903156"/>
    <w:rsid w:val="00905060"/>
    <w:rsid w:val="0091713F"/>
    <w:rsid w:val="00917C20"/>
    <w:rsid w:val="0092069D"/>
    <w:rsid w:val="0092551B"/>
    <w:rsid w:val="00941FDE"/>
    <w:rsid w:val="00946D2D"/>
    <w:rsid w:val="00965D97"/>
    <w:rsid w:val="009712E0"/>
    <w:rsid w:val="00976D84"/>
    <w:rsid w:val="00981B55"/>
    <w:rsid w:val="009905D3"/>
    <w:rsid w:val="00992C85"/>
    <w:rsid w:val="00995FEF"/>
    <w:rsid w:val="009A693C"/>
    <w:rsid w:val="009B5245"/>
    <w:rsid w:val="009B7DA2"/>
    <w:rsid w:val="009C55C0"/>
    <w:rsid w:val="009C59FB"/>
    <w:rsid w:val="009D2B7C"/>
    <w:rsid w:val="009D2F90"/>
    <w:rsid w:val="009D4573"/>
    <w:rsid w:val="009E58AB"/>
    <w:rsid w:val="009F279C"/>
    <w:rsid w:val="00A07E40"/>
    <w:rsid w:val="00A11FDF"/>
    <w:rsid w:val="00A24707"/>
    <w:rsid w:val="00A30217"/>
    <w:rsid w:val="00A47691"/>
    <w:rsid w:val="00A52CF0"/>
    <w:rsid w:val="00A56486"/>
    <w:rsid w:val="00A56D4E"/>
    <w:rsid w:val="00A7455F"/>
    <w:rsid w:val="00A7650B"/>
    <w:rsid w:val="00A76968"/>
    <w:rsid w:val="00A9017E"/>
    <w:rsid w:val="00A9319E"/>
    <w:rsid w:val="00A94C3A"/>
    <w:rsid w:val="00A97BF2"/>
    <w:rsid w:val="00AA1ED0"/>
    <w:rsid w:val="00AA2366"/>
    <w:rsid w:val="00AA324F"/>
    <w:rsid w:val="00AC77FC"/>
    <w:rsid w:val="00B05A88"/>
    <w:rsid w:val="00B16314"/>
    <w:rsid w:val="00B20328"/>
    <w:rsid w:val="00B241EF"/>
    <w:rsid w:val="00B422D9"/>
    <w:rsid w:val="00B54301"/>
    <w:rsid w:val="00B65419"/>
    <w:rsid w:val="00B824C1"/>
    <w:rsid w:val="00B935F7"/>
    <w:rsid w:val="00BA26B9"/>
    <w:rsid w:val="00BB714F"/>
    <w:rsid w:val="00BB7546"/>
    <w:rsid w:val="00BC545B"/>
    <w:rsid w:val="00BD03DC"/>
    <w:rsid w:val="00BE7700"/>
    <w:rsid w:val="00BE7CA7"/>
    <w:rsid w:val="00BF4236"/>
    <w:rsid w:val="00C03EC7"/>
    <w:rsid w:val="00C168F9"/>
    <w:rsid w:val="00C210B6"/>
    <w:rsid w:val="00C22ABE"/>
    <w:rsid w:val="00C236B5"/>
    <w:rsid w:val="00C24E99"/>
    <w:rsid w:val="00C27070"/>
    <w:rsid w:val="00C42A40"/>
    <w:rsid w:val="00C4389E"/>
    <w:rsid w:val="00C60238"/>
    <w:rsid w:val="00C6674A"/>
    <w:rsid w:val="00C84C87"/>
    <w:rsid w:val="00CC7CBF"/>
    <w:rsid w:val="00CD430C"/>
    <w:rsid w:val="00CF2DA2"/>
    <w:rsid w:val="00D03F7A"/>
    <w:rsid w:val="00D06ED3"/>
    <w:rsid w:val="00D11870"/>
    <w:rsid w:val="00D12991"/>
    <w:rsid w:val="00D1305C"/>
    <w:rsid w:val="00D14535"/>
    <w:rsid w:val="00D20BD3"/>
    <w:rsid w:val="00D26586"/>
    <w:rsid w:val="00D36E65"/>
    <w:rsid w:val="00D41D5F"/>
    <w:rsid w:val="00D51DC8"/>
    <w:rsid w:val="00D61258"/>
    <w:rsid w:val="00D648BB"/>
    <w:rsid w:val="00D6797F"/>
    <w:rsid w:val="00D72B67"/>
    <w:rsid w:val="00D73D51"/>
    <w:rsid w:val="00D73E41"/>
    <w:rsid w:val="00D77153"/>
    <w:rsid w:val="00D91381"/>
    <w:rsid w:val="00D97AE4"/>
    <w:rsid w:val="00DA2B3C"/>
    <w:rsid w:val="00DA4F26"/>
    <w:rsid w:val="00DB3EE9"/>
    <w:rsid w:val="00DC4E30"/>
    <w:rsid w:val="00DE0606"/>
    <w:rsid w:val="00DF1C90"/>
    <w:rsid w:val="00DF1ECC"/>
    <w:rsid w:val="00DF2A40"/>
    <w:rsid w:val="00E1670A"/>
    <w:rsid w:val="00E27E6D"/>
    <w:rsid w:val="00E41A6A"/>
    <w:rsid w:val="00E44287"/>
    <w:rsid w:val="00E45BCA"/>
    <w:rsid w:val="00E46E89"/>
    <w:rsid w:val="00E62D69"/>
    <w:rsid w:val="00E67D42"/>
    <w:rsid w:val="00E71CFA"/>
    <w:rsid w:val="00E74FFE"/>
    <w:rsid w:val="00E81D49"/>
    <w:rsid w:val="00E86EFC"/>
    <w:rsid w:val="00E92E0E"/>
    <w:rsid w:val="00EA1043"/>
    <w:rsid w:val="00EA2B21"/>
    <w:rsid w:val="00EB662A"/>
    <w:rsid w:val="00EC12F2"/>
    <w:rsid w:val="00EC15C8"/>
    <w:rsid w:val="00EE7519"/>
    <w:rsid w:val="00EE7580"/>
    <w:rsid w:val="00EF2612"/>
    <w:rsid w:val="00F0129F"/>
    <w:rsid w:val="00F07ED1"/>
    <w:rsid w:val="00F1044A"/>
    <w:rsid w:val="00F222A1"/>
    <w:rsid w:val="00F24656"/>
    <w:rsid w:val="00F310EE"/>
    <w:rsid w:val="00F3253E"/>
    <w:rsid w:val="00F36E3E"/>
    <w:rsid w:val="00F47FBF"/>
    <w:rsid w:val="00F541A9"/>
    <w:rsid w:val="00F5502B"/>
    <w:rsid w:val="00F56520"/>
    <w:rsid w:val="00F609B0"/>
    <w:rsid w:val="00F612C7"/>
    <w:rsid w:val="00F709ED"/>
    <w:rsid w:val="00F713EF"/>
    <w:rsid w:val="00F72861"/>
    <w:rsid w:val="00F77100"/>
    <w:rsid w:val="00F77B81"/>
    <w:rsid w:val="00F83E38"/>
    <w:rsid w:val="00FA0B6E"/>
    <w:rsid w:val="00FA2889"/>
    <w:rsid w:val="00FA4323"/>
    <w:rsid w:val="00FA7DDB"/>
    <w:rsid w:val="00FC3DBF"/>
    <w:rsid w:val="00FD1CEA"/>
    <w:rsid w:val="00FD2BED"/>
    <w:rsid w:val="00FD7322"/>
    <w:rsid w:val="00FE20E4"/>
    <w:rsid w:val="00FE7729"/>
    <w:rsid w:val="00FF548C"/>
    <w:rsid w:val="00FF55CA"/>
    <w:rsid w:val="00FF5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949E66-6680-4464-B9E8-E76510C58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AE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54301"/>
    <w:pPr>
      <w:spacing w:before="100" w:beforeAutospacing="1" w:after="100" w:afterAutospacing="1" w:line="240" w:lineRule="auto"/>
      <w:ind w:firstLine="300"/>
    </w:pPr>
    <w:rPr>
      <w:rFonts w:ascii="Times New Roman" w:hAnsi="Times New Roman"/>
      <w:sz w:val="24"/>
      <w:szCs w:val="24"/>
    </w:rPr>
  </w:style>
  <w:style w:type="paragraph" w:customStyle="1" w:styleId="1">
    <w:name w:val="Абзац списку1"/>
    <w:basedOn w:val="a"/>
    <w:rsid w:val="008D3FDA"/>
    <w:pPr>
      <w:ind w:left="720"/>
      <w:contextualSpacing/>
    </w:pPr>
  </w:style>
  <w:style w:type="paragraph" w:styleId="a4">
    <w:name w:val="header"/>
    <w:basedOn w:val="a"/>
    <w:link w:val="a5"/>
    <w:rsid w:val="00EA1043"/>
    <w:pPr>
      <w:tabs>
        <w:tab w:val="center" w:pos="4677"/>
        <w:tab w:val="right" w:pos="9355"/>
      </w:tabs>
      <w:spacing w:after="0" w:line="240" w:lineRule="auto"/>
    </w:pPr>
  </w:style>
  <w:style w:type="character" w:customStyle="1" w:styleId="a5">
    <w:name w:val="Верхній колонтитул Знак"/>
    <w:basedOn w:val="a0"/>
    <w:link w:val="a4"/>
    <w:locked/>
    <w:rsid w:val="00EA1043"/>
    <w:rPr>
      <w:rFonts w:cs="Times New Roman"/>
    </w:rPr>
  </w:style>
  <w:style w:type="paragraph" w:styleId="a6">
    <w:name w:val="footer"/>
    <w:basedOn w:val="a"/>
    <w:link w:val="a7"/>
    <w:semiHidden/>
    <w:rsid w:val="00EA1043"/>
    <w:pPr>
      <w:tabs>
        <w:tab w:val="center" w:pos="4677"/>
        <w:tab w:val="right" w:pos="9355"/>
      </w:tabs>
      <w:spacing w:after="0" w:line="240" w:lineRule="auto"/>
    </w:pPr>
  </w:style>
  <w:style w:type="character" w:customStyle="1" w:styleId="a7">
    <w:name w:val="Нижній колонтитул Знак"/>
    <w:basedOn w:val="a0"/>
    <w:link w:val="a6"/>
    <w:semiHidden/>
    <w:locked/>
    <w:rsid w:val="00EA1043"/>
    <w:rPr>
      <w:rFonts w:cs="Times New Roman"/>
    </w:rPr>
  </w:style>
  <w:style w:type="character" w:styleId="a8">
    <w:name w:val="Hyperlink"/>
    <w:basedOn w:val="a0"/>
    <w:semiHidden/>
    <w:rsid w:val="003F6E5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2">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3045</Words>
  <Characters>17361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Щорса</Company>
  <LinksUpToDate>false</LinksUpToDate>
  <CharactersWithSpaces>20366</CharactersWithSpaces>
  <SharedDoc>false</SharedDoc>
  <HLinks>
    <vt:vector size="96" baseType="variant">
      <vt:variant>
        <vt:i4>5439562</vt:i4>
      </vt:variant>
      <vt:variant>
        <vt:i4>45</vt:i4>
      </vt:variant>
      <vt:variant>
        <vt:i4>0</vt:i4>
      </vt:variant>
      <vt:variant>
        <vt:i4>5</vt:i4>
      </vt:variant>
      <vt:variant>
        <vt:lpwstr>http://uk.wikipedia.org/wiki/%D0%9C%D0%BE%D0%B4%D0%B5%D0%BB%D1%8C_(%D0%B7%D0%B0%D0%B3%D0%B0%D0%BB%D1%8C%D0%BD%D0%B5_%D0%B7%D0%BD%D0%B0%D1%87%D0%B5%D0%BD%D0%BD%D1%8F)</vt:lpwstr>
      </vt:variant>
      <vt:variant>
        <vt:lpwstr/>
      </vt:variant>
      <vt:variant>
        <vt:i4>1048577</vt:i4>
      </vt:variant>
      <vt:variant>
        <vt:i4>42</vt:i4>
      </vt:variant>
      <vt:variant>
        <vt:i4>0</vt:i4>
      </vt:variant>
      <vt:variant>
        <vt:i4>5</vt:i4>
      </vt:variant>
      <vt:variant>
        <vt:lpwstr>http://uk.wikipedia.org/wiki/60-%D1%82%D1%96</vt:lpwstr>
      </vt:variant>
      <vt:variant>
        <vt:lpwstr/>
      </vt:variant>
      <vt:variant>
        <vt:i4>1310808</vt:i4>
      </vt:variant>
      <vt:variant>
        <vt:i4>39</vt:i4>
      </vt:variant>
      <vt:variant>
        <vt:i4>0</vt:i4>
      </vt:variant>
      <vt:variant>
        <vt:i4>5</vt:i4>
      </vt:variant>
      <vt:variant>
        <vt:lpwstr>http://uk.wikipedia.org/wiki/%D0%9A%D0%BE%D0%BC%D0%BF%27%D1%8E%D1%82%D0%B5%D1%80</vt:lpwstr>
      </vt:variant>
      <vt:variant>
        <vt:lpwstr/>
      </vt:variant>
      <vt:variant>
        <vt:i4>2293793</vt:i4>
      </vt:variant>
      <vt:variant>
        <vt:i4>36</vt:i4>
      </vt:variant>
      <vt:variant>
        <vt:i4>0</vt:i4>
      </vt:variant>
      <vt:variant>
        <vt:i4>5</vt:i4>
      </vt:variant>
      <vt:variant>
        <vt:lpwstr>http://uk.wikipedia.org/wiki/%D0%95%D0%9E%D0%9C</vt:lpwstr>
      </vt:variant>
      <vt:variant>
        <vt:lpwstr/>
      </vt:variant>
      <vt:variant>
        <vt:i4>2293793</vt:i4>
      </vt:variant>
      <vt:variant>
        <vt:i4>33</vt:i4>
      </vt:variant>
      <vt:variant>
        <vt:i4>0</vt:i4>
      </vt:variant>
      <vt:variant>
        <vt:i4>5</vt:i4>
      </vt:variant>
      <vt:variant>
        <vt:lpwstr>http://uk.wikipedia.org/wiki/%D0%95%D0%9E%D0%9C</vt:lpwstr>
      </vt:variant>
      <vt:variant>
        <vt:lpwstr/>
      </vt:variant>
      <vt:variant>
        <vt:i4>5570646</vt:i4>
      </vt:variant>
      <vt:variant>
        <vt:i4>30</vt:i4>
      </vt:variant>
      <vt:variant>
        <vt:i4>0</vt:i4>
      </vt:variant>
      <vt:variant>
        <vt:i4>5</vt:i4>
      </vt:variant>
      <vt:variant>
        <vt:lpwstr>http://uk.wikipedia.org/wiki/%D0%90%D0%BD%D0%B0%D0%BB%D0%BE%D0%B3%D1%96%D1%8F</vt:lpwstr>
      </vt:variant>
      <vt:variant>
        <vt:lpwstr/>
      </vt:variant>
      <vt:variant>
        <vt:i4>2162756</vt:i4>
      </vt:variant>
      <vt:variant>
        <vt:i4>27</vt:i4>
      </vt:variant>
      <vt:variant>
        <vt:i4>0</vt:i4>
      </vt:variant>
      <vt:variant>
        <vt:i4>5</vt:i4>
      </vt:variant>
      <vt:variant>
        <vt:lpwstr>http://uk.wikipedia.org/wiki/%D0%9C%D0%B0%D1%82%D0%B5%D0%BC%D0%B0%D1%82%D0%B8%D1%87%D0%BD%D0%B0_%D0%BC%D0%BE%D0%B4%D0%B5%D0%BB%D1%8C</vt:lpwstr>
      </vt:variant>
      <vt:variant>
        <vt:lpwstr/>
      </vt:variant>
      <vt:variant>
        <vt:i4>5570608</vt:i4>
      </vt:variant>
      <vt:variant>
        <vt:i4>24</vt:i4>
      </vt:variant>
      <vt:variant>
        <vt:i4>0</vt:i4>
      </vt:variant>
      <vt:variant>
        <vt:i4>5</vt:i4>
      </vt:variant>
      <vt:variant>
        <vt:lpwstr>http://uk.wikipedia.org/wiki/%D0%9D%D1%96%D0%BC%D0%B5%D1%86%D1%8C%D0%BA%D0%B0_%D0%BC%D0%BE%D0%B2%D0%B0</vt:lpwstr>
      </vt:variant>
      <vt:variant>
        <vt:lpwstr/>
      </vt:variant>
      <vt:variant>
        <vt:i4>5570617</vt:i4>
      </vt:variant>
      <vt:variant>
        <vt:i4>21</vt:i4>
      </vt:variant>
      <vt:variant>
        <vt:i4>0</vt:i4>
      </vt:variant>
      <vt:variant>
        <vt:i4>5</vt:i4>
      </vt:variant>
      <vt:variant>
        <vt:lpwstr>http://uk.wikipedia.org/wiki/%D0%90%D0%BD%D0%B3%D0%BB%D1%96%D0%B9%D1%81%D1%8C%D0%BA%D0%B0_%D0%BC%D0%BE%D0%B2%D0%B0</vt:lpwstr>
      </vt:variant>
      <vt:variant>
        <vt:lpwstr/>
      </vt:variant>
      <vt:variant>
        <vt:i4>2162713</vt:i4>
      </vt:variant>
      <vt:variant>
        <vt:i4>18</vt:i4>
      </vt:variant>
      <vt:variant>
        <vt:i4>0</vt:i4>
      </vt:variant>
      <vt:variant>
        <vt:i4>5</vt:i4>
      </vt:variant>
      <vt:variant>
        <vt:lpwstr>http://uk.wikipedia.org/wiki/%D0%A0%D0%BE%D1%81%D1%96%D0%B9%D1%81%D1%8C%D0%BA%D0%B0_%D0%BC%D0%BE%D0%B2%D0%B0</vt:lpwstr>
      </vt:variant>
      <vt:variant>
        <vt:lpwstr/>
      </vt:variant>
      <vt:variant>
        <vt:i4>2293875</vt:i4>
      </vt:variant>
      <vt:variant>
        <vt:i4>15</vt:i4>
      </vt:variant>
      <vt:variant>
        <vt:i4>0</vt:i4>
      </vt:variant>
      <vt:variant>
        <vt:i4>5</vt:i4>
      </vt:variant>
      <vt:variant>
        <vt:lpwstr>http://uk.wikipedia.org/wiki/%D0%9C%D0%BE%D0%B4%D0%B5%D0%BB%D1%8E%D0%B2%D0%B0%D0%BD%D0%BD%D1%8F</vt:lpwstr>
      </vt:variant>
      <vt:variant>
        <vt:lpwstr/>
      </vt:variant>
      <vt:variant>
        <vt:i4>7864432</vt:i4>
      </vt:variant>
      <vt:variant>
        <vt:i4>12</vt:i4>
      </vt:variant>
      <vt:variant>
        <vt:i4>0</vt:i4>
      </vt:variant>
      <vt:variant>
        <vt:i4>5</vt:i4>
      </vt:variant>
      <vt:variant>
        <vt:lpwstr>http://uk.wikipedia.org/wiki/%D0%9C%D0%B5%D1%82%D0%BE%D0%B4</vt:lpwstr>
      </vt:variant>
      <vt:variant>
        <vt:lpwstr/>
      </vt:variant>
      <vt:variant>
        <vt:i4>2293828</vt:i4>
      </vt:variant>
      <vt:variant>
        <vt:i4>9</vt:i4>
      </vt:variant>
      <vt:variant>
        <vt:i4>0</vt:i4>
      </vt:variant>
      <vt:variant>
        <vt:i4>5</vt:i4>
      </vt:variant>
      <vt:variant>
        <vt:lpwstr>http://uk.wikipedia.org/wiki/%D0%A4%D1%96%D0%B7%D0%B8%D1%87%D0%BD%D0%B0_%D0%BC%D0%BE%D0%B4%D0%B5%D0%BB%D1%8C</vt:lpwstr>
      </vt:variant>
      <vt:variant>
        <vt:lpwstr/>
      </vt:variant>
      <vt:variant>
        <vt:i4>5570608</vt:i4>
      </vt:variant>
      <vt:variant>
        <vt:i4>6</vt:i4>
      </vt:variant>
      <vt:variant>
        <vt:i4>0</vt:i4>
      </vt:variant>
      <vt:variant>
        <vt:i4>5</vt:i4>
      </vt:variant>
      <vt:variant>
        <vt:lpwstr>http://uk.wikipedia.org/wiki/%D0%9D%D1%96%D0%BC%D0%B5%D1%86%D1%8C%D0%BA%D0%B0_%D0%BC%D0%BE%D0%B2%D0%B0</vt:lpwstr>
      </vt:variant>
      <vt:variant>
        <vt:lpwstr/>
      </vt:variant>
      <vt:variant>
        <vt:i4>5570617</vt:i4>
      </vt:variant>
      <vt:variant>
        <vt:i4>3</vt:i4>
      </vt:variant>
      <vt:variant>
        <vt:i4>0</vt:i4>
      </vt:variant>
      <vt:variant>
        <vt:i4>5</vt:i4>
      </vt:variant>
      <vt:variant>
        <vt:lpwstr>http://uk.wikipedia.org/wiki/%D0%90%D0%BD%D0%B3%D0%BB%D1%96%D0%B9%D1%81%D1%8C%D0%BA%D0%B0_%D0%BC%D0%BE%D0%B2%D0%B0</vt:lpwstr>
      </vt:variant>
      <vt:variant>
        <vt:lpwstr/>
      </vt:variant>
      <vt:variant>
        <vt:i4>2162713</vt:i4>
      </vt:variant>
      <vt:variant>
        <vt:i4>0</vt:i4>
      </vt:variant>
      <vt:variant>
        <vt:i4>0</vt:i4>
      </vt:variant>
      <vt:variant>
        <vt:i4>5</vt:i4>
      </vt:variant>
      <vt:variant>
        <vt:lpwstr>http://uk.wikipedia.org/wiki/%D0%A0%D0%BE%D1%81%D1%96%D0%B9%D1%81%D1%8C%D0%BA%D0%B0_%D0%BC%D0%BE%D0%B2%D0%B0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Люляся</dc:creator>
  <cp:keywords/>
  <dc:description/>
  <cp:lastModifiedBy>Irina</cp:lastModifiedBy>
  <cp:revision>2</cp:revision>
  <dcterms:created xsi:type="dcterms:W3CDTF">2014-10-01T06:03:00Z</dcterms:created>
  <dcterms:modified xsi:type="dcterms:W3CDTF">2014-10-01T06:03:00Z</dcterms:modified>
</cp:coreProperties>
</file>