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94" w:rsidRPr="000856B9" w:rsidRDefault="006B6794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944C37" w:rsidRPr="000856B9" w:rsidRDefault="00944C37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856B9" w:rsidRDefault="000856B9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6B6794" w:rsidRPr="000856B9" w:rsidRDefault="006B6794" w:rsidP="000856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ТЕМА:</w:t>
      </w:r>
      <w:r w:rsidRPr="000856B9">
        <w:rPr>
          <w:b/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Екскаваторне устаткування</w:t>
      </w:r>
    </w:p>
    <w:p w:rsidR="006B6794" w:rsidRPr="000856B9" w:rsidRDefault="006B6794" w:rsidP="000856B9">
      <w:pPr>
        <w:spacing w:line="360" w:lineRule="auto"/>
        <w:jc w:val="center"/>
        <w:rPr>
          <w:sz w:val="28"/>
          <w:szCs w:val="28"/>
          <w:lang w:val="uk-UA"/>
        </w:rPr>
      </w:pPr>
    </w:p>
    <w:p w:rsidR="000048CE" w:rsidRDefault="000856B9" w:rsidP="000856B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048CE" w:rsidRPr="000856B9">
        <w:rPr>
          <w:b/>
          <w:sz w:val="28"/>
          <w:szCs w:val="28"/>
          <w:lang w:val="uk-UA"/>
        </w:rPr>
        <w:t>ЗМІСТ</w:t>
      </w:r>
    </w:p>
    <w:p w:rsidR="000856B9" w:rsidRPr="000856B9" w:rsidRDefault="000856B9" w:rsidP="000856B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048CE" w:rsidRPr="000856B9" w:rsidRDefault="000048CE" w:rsidP="000856B9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856B9">
        <w:rPr>
          <w:rFonts w:ascii="Times New Roman" w:hAnsi="Times New Roman" w:cs="Times New Roman"/>
          <w:b w:val="0"/>
          <w:sz w:val="28"/>
          <w:szCs w:val="28"/>
          <w:lang w:val="uk-UA"/>
        </w:rPr>
        <w:t>ВСТУП</w:t>
      </w:r>
    </w:p>
    <w:p w:rsidR="000048CE" w:rsidRPr="000856B9" w:rsidRDefault="000048CE" w:rsidP="000856B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1. МОНТАЖ РОБОЧОГО УСТАТКУВАННЯ</w:t>
      </w:r>
    </w:p>
    <w:p w:rsidR="000048CE" w:rsidRPr="000856B9" w:rsidRDefault="000048CE" w:rsidP="000856B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2. ПІДГОТОВКА ДО РОБОТИ</w:t>
      </w:r>
    </w:p>
    <w:p w:rsidR="000048CE" w:rsidRPr="000856B9" w:rsidRDefault="000048CE" w:rsidP="000856B9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0856B9">
        <w:rPr>
          <w:bCs/>
          <w:sz w:val="28"/>
          <w:szCs w:val="28"/>
          <w:lang w:val="uk-UA"/>
        </w:rPr>
        <w:t>3. ПОРЯДОК РОБОТИ</w:t>
      </w:r>
    </w:p>
    <w:p w:rsidR="000048CE" w:rsidRPr="000856B9" w:rsidRDefault="000048CE" w:rsidP="000856B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0856B9">
        <w:rPr>
          <w:bCs/>
          <w:sz w:val="28"/>
          <w:szCs w:val="28"/>
          <w:lang w:val="uk-UA"/>
        </w:rPr>
        <w:t>4. МОЖЛИВІ НЕСПРАВНОСТІ, ЇХНІ ПРИЧИНИ Й МЕТОДИ УСУНЕННЯ</w:t>
      </w:r>
    </w:p>
    <w:p w:rsidR="000048CE" w:rsidRPr="000856B9" w:rsidRDefault="000048CE" w:rsidP="000856B9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6B9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ВИКОРИСТАНОЇ ЛІТЕРАТУРИ</w:t>
      </w:r>
    </w:p>
    <w:p w:rsidR="000048CE" w:rsidRPr="000856B9" w:rsidRDefault="000048CE" w:rsidP="000856B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048CE" w:rsidRPr="000856B9" w:rsidRDefault="000048CE" w:rsidP="000856B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56B9"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bookmarkStart w:id="0" w:name="_Toc101132040"/>
      <w:bookmarkStart w:id="1" w:name="_Toc99894603"/>
      <w:r w:rsidRPr="000856B9">
        <w:rPr>
          <w:rFonts w:ascii="Times New Roman" w:hAnsi="Times New Roman" w:cs="Times New Roman"/>
          <w:sz w:val="28"/>
          <w:szCs w:val="28"/>
          <w:lang w:val="uk-UA"/>
        </w:rPr>
        <w:t>ВСТУП</w:t>
      </w:r>
      <w:bookmarkEnd w:id="0"/>
    </w:p>
    <w:p w:rsidR="000048CE" w:rsidRPr="000856B9" w:rsidRDefault="000048CE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bookmarkEnd w:id="1"/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Екскаватор призначений для механізації земляних і навантажувальних робіт. Він оснащується одночасно екскаваторним і бульдозерним устаткуванням. Може працювати зі зворотною або прямою лопатою, бульдозером, грейфером, крановою підвіскою, зворотною лопатою зі зміщеною віссю копання, ковшем підвищеної місткості й вилами. При роботі з екскаваторним устаткуванням бульдозерний відвал не демонтується, тому що, він забезпечує стійкість екскаватора.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Маневреність екскаватора дає можливість використовувати його на розсереджених малооб’ємних об'єктах, а невеликі габаритні розміри - у стиснутих умовах.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Екскаватором можна виконувати такі роботи: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рити невеликі котловани, ями й траншеї (ковшем зворотної лопати);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розробляти дрібні вибої, зводити невеликі насипи, робити навантаження (ковшем прямої лопати);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виконувати вантажно-розвантажувальні й монтажні роботи (крановою підвіскою);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робити легкі зачисні роботи й навантаження матеріалів з малою об'ємною масою (ковшем підвищеної місткості);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засипати траншеї, згрібати будівельне сміття, очищати дороги від снігу.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Зворотною й прямою лопатами виконують грунтові роботи в ґрунтах I-III категорій. Бульдозерне устаткування використовують на зачищенні ґрунтів I-II категорій.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Робота екскаватора в мерзлих ґрунтах і ґрунтах вище III категорії можлива тільки після попереднього розпушування.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Перед пуском екскаватора необхідно зробити розконсервування й доукомплектування деталями, знятими з трактора.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розконсервації з зовнішніх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поверхонь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екскаватора видаляють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пил, бруд до змащування.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Розконсервування запасних частин відбувається безпосередньо перед встановленням їх на екскаватор. Після установки деталі повинні бути змащені.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Всі роботи з доукомплектування доцільно проводити у присутності машиніста, що буде працювати на екскаваторі.</w:t>
      </w: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856B9" w:rsidP="000856B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048CE" w:rsidRPr="000856B9">
        <w:rPr>
          <w:b/>
          <w:sz w:val="28"/>
          <w:szCs w:val="28"/>
          <w:lang w:val="uk-UA"/>
        </w:rPr>
        <w:t>1. МОНТАЖ РОБОЧОГО УСТАТКУВАННЯ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При монтажі зворотної лопати ковш </w:t>
      </w:r>
      <w:r w:rsidRPr="000856B9">
        <w:rPr>
          <w:iCs/>
          <w:sz w:val="28"/>
          <w:szCs w:val="28"/>
          <w:lang w:val="uk-UA"/>
        </w:rPr>
        <w:t xml:space="preserve">6 </w:t>
      </w:r>
      <w:r w:rsidRPr="000856B9">
        <w:rPr>
          <w:sz w:val="28"/>
          <w:szCs w:val="28"/>
          <w:lang w:val="uk-UA"/>
        </w:rPr>
        <w:t xml:space="preserve">(Рис. 1.1, </w:t>
      </w:r>
      <w:r w:rsidRPr="000856B9">
        <w:rPr>
          <w:iCs/>
          <w:sz w:val="28"/>
          <w:szCs w:val="28"/>
          <w:lang w:val="uk-UA"/>
        </w:rPr>
        <w:t xml:space="preserve">а) </w:t>
      </w:r>
      <w:r w:rsidRPr="000856B9">
        <w:rPr>
          <w:sz w:val="28"/>
          <w:szCs w:val="28"/>
          <w:lang w:val="uk-UA"/>
        </w:rPr>
        <w:t xml:space="preserve">встановлюють на осі </w:t>
      </w:r>
      <w:r w:rsidRPr="000856B9">
        <w:rPr>
          <w:iCs/>
          <w:sz w:val="28"/>
          <w:szCs w:val="28"/>
          <w:lang w:val="uk-UA"/>
        </w:rPr>
        <w:t xml:space="preserve">7 </w:t>
      </w:r>
      <w:r w:rsidRPr="000856B9">
        <w:rPr>
          <w:sz w:val="28"/>
          <w:szCs w:val="28"/>
          <w:lang w:val="uk-UA"/>
        </w:rPr>
        <w:t xml:space="preserve">(на нижній вилці рукояті </w:t>
      </w:r>
      <w:r w:rsidRPr="000856B9">
        <w:rPr>
          <w:iCs/>
          <w:sz w:val="28"/>
          <w:szCs w:val="28"/>
          <w:lang w:val="uk-UA"/>
        </w:rPr>
        <w:t xml:space="preserve">4) </w:t>
      </w:r>
      <w:r w:rsidRPr="000856B9">
        <w:rPr>
          <w:sz w:val="28"/>
          <w:szCs w:val="28"/>
          <w:lang w:val="uk-UA"/>
        </w:rPr>
        <w:t xml:space="preserve">зубами в напрямку до стріли 1. Штоки циліндрів </w:t>
      </w:r>
      <w:r w:rsidRPr="000856B9">
        <w:rPr>
          <w:iCs/>
          <w:sz w:val="28"/>
          <w:szCs w:val="28"/>
          <w:lang w:val="uk-UA"/>
        </w:rPr>
        <w:t xml:space="preserve">11 </w:t>
      </w:r>
      <w:r w:rsidRPr="000856B9">
        <w:rPr>
          <w:sz w:val="28"/>
          <w:szCs w:val="28"/>
          <w:lang w:val="uk-UA"/>
        </w:rPr>
        <w:t xml:space="preserve">рукояті кріплять до її верхнього кронштейна пальцем </w:t>
      </w:r>
      <w:r w:rsidRPr="000856B9">
        <w:rPr>
          <w:iCs/>
          <w:sz w:val="28"/>
          <w:szCs w:val="28"/>
          <w:lang w:val="uk-UA"/>
        </w:rPr>
        <w:t xml:space="preserve">3, </w:t>
      </w:r>
      <w:r w:rsidRPr="000856B9">
        <w:rPr>
          <w:sz w:val="28"/>
          <w:szCs w:val="28"/>
          <w:lang w:val="uk-UA"/>
        </w:rPr>
        <w:t xml:space="preserve">що фіксується гвинтом </w:t>
      </w:r>
      <w:r w:rsidRPr="000856B9">
        <w:rPr>
          <w:iCs/>
          <w:sz w:val="28"/>
          <w:szCs w:val="28"/>
          <w:lang w:val="uk-UA"/>
        </w:rPr>
        <w:t xml:space="preserve">2. </w:t>
      </w:r>
      <w:r w:rsidRPr="000856B9">
        <w:rPr>
          <w:sz w:val="28"/>
          <w:szCs w:val="28"/>
          <w:lang w:val="uk-UA"/>
        </w:rPr>
        <w:t xml:space="preserve">Днище </w:t>
      </w:r>
      <w:r w:rsidRPr="000856B9">
        <w:rPr>
          <w:iCs/>
          <w:sz w:val="28"/>
          <w:szCs w:val="28"/>
          <w:lang w:val="uk-UA"/>
        </w:rPr>
        <w:t xml:space="preserve">10 </w:t>
      </w:r>
      <w:r w:rsidRPr="000856B9">
        <w:rPr>
          <w:sz w:val="28"/>
          <w:szCs w:val="28"/>
          <w:lang w:val="uk-UA"/>
        </w:rPr>
        <w:t xml:space="preserve">ковша закріплюють нерухомо пальцем </w:t>
      </w:r>
      <w:r w:rsidRPr="000856B9">
        <w:rPr>
          <w:iCs/>
          <w:sz w:val="28"/>
          <w:szCs w:val="28"/>
          <w:lang w:val="uk-UA"/>
        </w:rPr>
        <w:t xml:space="preserve">9, </w:t>
      </w:r>
      <w:r w:rsidRPr="000856B9">
        <w:rPr>
          <w:sz w:val="28"/>
          <w:szCs w:val="28"/>
          <w:lang w:val="uk-UA"/>
        </w:rPr>
        <w:t xml:space="preserve">уводячи стопорну планку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>у зовнішню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кільцеву проточку пальця </w:t>
      </w:r>
      <w:r w:rsidRPr="000856B9">
        <w:rPr>
          <w:iCs/>
          <w:sz w:val="28"/>
          <w:szCs w:val="28"/>
          <w:lang w:val="uk-UA"/>
        </w:rPr>
        <w:t xml:space="preserve">9. </w:t>
      </w:r>
      <w:r w:rsidRPr="000856B9">
        <w:rPr>
          <w:sz w:val="28"/>
          <w:szCs w:val="28"/>
          <w:lang w:val="uk-UA"/>
        </w:rPr>
        <w:t>Шток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циліндра </w:t>
      </w:r>
      <w:r w:rsidRPr="000856B9">
        <w:rPr>
          <w:iCs/>
          <w:sz w:val="28"/>
          <w:szCs w:val="28"/>
          <w:lang w:val="uk-UA"/>
        </w:rPr>
        <w:t xml:space="preserve">5 </w:t>
      </w:r>
      <w:r w:rsidRPr="000856B9">
        <w:rPr>
          <w:sz w:val="28"/>
          <w:szCs w:val="28"/>
          <w:lang w:val="uk-UA"/>
        </w:rPr>
        <w:t>ковша кріплять до важеля днища ковша.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монтажі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прямої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лопати (Рис. 1.1, </w:t>
      </w:r>
      <w:r w:rsidRPr="000856B9">
        <w:rPr>
          <w:iCs/>
          <w:sz w:val="28"/>
          <w:szCs w:val="28"/>
          <w:lang w:val="uk-UA"/>
        </w:rPr>
        <w:t xml:space="preserve">б) </w:t>
      </w:r>
      <w:r w:rsidRPr="000856B9">
        <w:rPr>
          <w:sz w:val="28"/>
          <w:szCs w:val="28"/>
          <w:lang w:val="uk-UA"/>
        </w:rPr>
        <w:t>корпус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ковша </w:t>
      </w:r>
      <w:r w:rsidRPr="000856B9">
        <w:rPr>
          <w:iCs/>
          <w:sz w:val="28"/>
          <w:szCs w:val="28"/>
          <w:lang w:val="uk-UA"/>
        </w:rPr>
        <w:t xml:space="preserve">5 </w:t>
      </w:r>
      <w:r w:rsidRPr="000856B9">
        <w:rPr>
          <w:sz w:val="28"/>
          <w:szCs w:val="28"/>
          <w:lang w:val="uk-UA"/>
        </w:rPr>
        <w:t>встановлюють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зубами назовні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й закріплюють нерухомо на нижній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вилці рукояті </w:t>
      </w:r>
      <w:r w:rsidRPr="000856B9">
        <w:rPr>
          <w:iCs/>
          <w:sz w:val="28"/>
          <w:szCs w:val="28"/>
          <w:lang w:val="uk-UA"/>
        </w:rPr>
        <w:t xml:space="preserve">2 </w:t>
      </w:r>
      <w:r w:rsidRPr="000856B9">
        <w:rPr>
          <w:sz w:val="28"/>
          <w:szCs w:val="28"/>
          <w:lang w:val="uk-UA"/>
        </w:rPr>
        <w:t xml:space="preserve">за допомогою додаткових тяг </w:t>
      </w:r>
      <w:r w:rsidRPr="000856B9">
        <w:rPr>
          <w:iCs/>
          <w:sz w:val="28"/>
          <w:szCs w:val="28"/>
          <w:lang w:val="uk-UA"/>
        </w:rPr>
        <w:t>4.</w:t>
      </w:r>
      <w:r w:rsidR="000856B9">
        <w:rPr>
          <w:iCs/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Штоки циліндрів рукояті кріплять до її нижнього кронштейна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1, </w:t>
      </w:r>
      <w:r w:rsidRPr="000856B9">
        <w:rPr>
          <w:sz w:val="28"/>
          <w:szCs w:val="28"/>
          <w:lang w:val="uk-UA"/>
        </w:rPr>
        <w:t xml:space="preserve">для чого використовують палець </w:t>
      </w:r>
      <w:r w:rsidRPr="000856B9">
        <w:rPr>
          <w:iCs/>
          <w:sz w:val="28"/>
          <w:szCs w:val="28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>(див. рис. 1.1,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а). </w:t>
      </w:r>
      <w:r w:rsidRPr="000856B9">
        <w:rPr>
          <w:sz w:val="28"/>
          <w:szCs w:val="28"/>
          <w:lang w:val="uk-UA"/>
        </w:rPr>
        <w:t xml:space="preserve">Таке кріплення забезпечує підвищення робочих зусиль копання. Днище </w:t>
      </w:r>
      <w:r w:rsidRPr="000856B9">
        <w:rPr>
          <w:iCs/>
          <w:sz w:val="28"/>
          <w:szCs w:val="28"/>
          <w:lang w:val="uk-UA"/>
        </w:rPr>
        <w:t xml:space="preserve">6 </w:t>
      </w:r>
      <w:r w:rsidRPr="000856B9">
        <w:rPr>
          <w:sz w:val="28"/>
          <w:szCs w:val="28"/>
          <w:lang w:val="uk-UA"/>
        </w:rPr>
        <w:t>ковша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(див. 1.1, </w:t>
      </w:r>
      <w:r w:rsidRPr="000856B9">
        <w:rPr>
          <w:iCs/>
          <w:sz w:val="28"/>
          <w:szCs w:val="28"/>
          <w:lang w:val="uk-UA"/>
        </w:rPr>
        <w:t xml:space="preserve">б) </w:t>
      </w:r>
      <w:r w:rsidRPr="000856B9">
        <w:rPr>
          <w:sz w:val="28"/>
          <w:szCs w:val="28"/>
          <w:lang w:val="uk-UA"/>
        </w:rPr>
        <w:t xml:space="preserve">шарнірно з'єднують з його корпусом на осі </w:t>
      </w:r>
      <w:r w:rsidRPr="000856B9">
        <w:rPr>
          <w:iCs/>
          <w:sz w:val="28"/>
          <w:szCs w:val="28"/>
          <w:lang w:val="uk-UA"/>
        </w:rPr>
        <w:t xml:space="preserve">3. </w:t>
      </w:r>
      <w:r w:rsidRPr="000856B9">
        <w:rPr>
          <w:sz w:val="28"/>
          <w:szCs w:val="28"/>
          <w:lang w:val="uk-UA"/>
        </w:rPr>
        <w:t>Пальці 7 стопорними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планками закріплюють у висунутому положенні, не фіксуючи днище в корпусі, так що воно вільно обертається за допомогою циліндра ковша.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монтажі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кранової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підвіски 6 (рис, 1.1, в) її кріплять на</w:t>
      </w:r>
      <w:r w:rsidRPr="000856B9">
        <w:rPr>
          <w:iCs/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вилці рукояті </w:t>
      </w:r>
      <w:r w:rsidRPr="000856B9">
        <w:rPr>
          <w:iCs/>
          <w:sz w:val="28"/>
          <w:szCs w:val="28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 xml:space="preserve">за допомогою пальця </w:t>
      </w:r>
      <w:r w:rsidRPr="000856B9">
        <w:rPr>
          <w:iCs/>
          <w:sz w:val="28"/>
          <w:szCs w:val="28"/>
          <w:lang w:val="uk-UA"/>
        </w:rPr>
        <w:t xml:space="preserve">5. </w:t>
      </w:r>
      <w:r w:rsidRPr="000856B9">
        <w:rPr>
          <w:sz w:val="28"/>
          <w:szCs w:val="28"/>
          <w:lang w:val="uk-UA"/>
        </w:rPr>
        <w:t xml:space="preserve">Вільний кінець штока циліндра ковша </w:t>
      </w:r>
      <w:r w:rsidRPr="000856B9">
        <w:rPr>
          <w:iCs/>
          <w:sz w:val="28"/>
          <w:szCs w:val="28"/>
          <w:lang w:val="uk-UA"/>
        </w:rPr>
        <w:t>4</w:t>
      </w:r>
      <w:r w:rsidR="000856B9">
        <w:rPr>
          <w:iCs/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кріплять до рукояті, а штоки циліндрів 1 — на верхньому кронштейні </w:t>
      </w:r>
      <w:r w:rsidRPr="000856B9">
        <w:rPr>
          <w:iCs/>
          <w:sz w:val="28"/>
          <w:szCs w:val="28"/>
          <w:lang w:val="uk-UA"/>
        </w:rPr>
        <w:t xml:space="preserve">2 </w:t>
      </w:r>
      <w:r w:rsidRPr="000856B9">
        <w:rPr>
          <w:sz w:val="28"/>
          <w:szCs w:val="28"/>
          <w:lang w:val="uk-UA"/>
        </w:rPr>
        <w:t>рукояті.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Ковш 5 (Рис. 1.1, г) або вила 5 (Рис. 1.1, </w:t>
      </w:r>
      <w:r w:rsidRPr="000856B9">
        <w:rPr>
          <w:iCs/>
          <w:sz w:val="28"/>
          <w:szCs w:val="28"/>
          <w:lang w:val="uk-UA"/>
        </w:rPr>
        <w:t xml:space="preserve">д) </w:t>
      </w:r>
      <w:r w:rsidRPr="000856B9">
        <w:rPr>
          <w:sz w:val="28"/>
          <w:szCs w:val="28"/>
          <w:lang w:val="uk-UA"/>
        </w:rPr>
        <w:t xml:space="preserve">монтують на осі </w:t>
      </w:r>
      <w:r w:rsidRPr="000856B9">
        <w:rPr>
          <w:iCs/>
          <w:sz w:val="28"/>
          <w:szCs w:val="28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>у такий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же послідовності, як пряму лопату. Шток циліндра ковша </w:t>
      </w:r>
      <w:r w:rsidRPr="000856B9">
        <w:rPr>
          <w:iCs/>
          <w:sz w:val="28"/>
          <w:szCs w:val="28"/>
          <w:lang w:val="uk-UA"/>
        </w:rPr>
        <w:t xml:space="preserve">2 </w:t>
      </w:r>
      <w:r w:rsidRPr="000856B9">
        <w:rPr>
          <w:sz w:val="28"/>
          <w:szCs w:val="28"/>
          <w:lang w:val="uk-UA"/>
        </w:rPr>
        <w:t>кріплять до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 xml:space="preserve">його верхніх провушин </w:t>
      </w:r>
      <w:r w:rsidRPr="000856B9">
        <w:rPr>
          <w:iCs/>
          <w:sz w:val="28"/>
          <w:szCs w:val="28"/>
          <w:lang w:val="uk-UA"/>
        </w:rPr>
        <w:t xml:space="preserve">4. </w:t>
      </w:r>
      <w:r w:rsidRPr="000856B9">
        <w:rPr>
          <w:sz w:val="28"/>
          <w:szCs w:val="28"/>
          <w:lang w:val="uk-UA"/>
        </w:rPr>
        <w:t>Для підвищення робочих зусиль циліндри рукояті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кріплять до її нижніх кронштейнів 1.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Після кожної заміни робочого устаткування необхідно перевірити його </w:t>
      </w:r>
      <w:r w:rsidR="000856B9" w:rsidRPr="000856B9">
        <w:rPr>
          <w:sz w:val="28"/>
          <w:szCs w:val="28"/>
          <w:lang w:val="uk-UA"/>
        </w:rPr>
        <w:t>роботу</w:t>
      </w:r>
      <w:r w:rsidRPr="000856B9">
        <w:rPr>
          <w:sz w:val="28"/>
          <w:szCs w:val="28"/>
          <w:lang w:val="uk-UA"/>
        </w:rPr>
        <w:t xml:space="preserve"> на холостому ході, попередньо переконавшись у тому, що стріла, механізм, повороту й відвал бульдозера не зафіксовані в транспортному положенні.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Щоб уникнути поломок забороняється працювати екскаватором, якщо монтаж робочого устаткування виконувався з якими-небудь відступами від монтажних схем.</w:t>
      </w:r>
    </w:p>
    <w:p w:rsidR="000856B9" w:rsidRDefault="000856B9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345pt">
            <v:imagedata r:id="rId7" o:title="" gain="112993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Рис. 1.1. Монтажні схеми робочого устаткування: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а </w:t>
      </w:r>
      <w:r w:rsidRPr="000856B9">
        <w:rPr>
          <w:sz w:val="28"/>
          <w:szCs w:val="28"/>
          <w:lang w:val="uk-UA"/>
        </w:rPr>
        <w:t>— зворотньої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лопати;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б </w:t>
      </w:r>
      <w:r w:rsidRPr="000856B9">
        <w:rPr>
          <w:sz w:val="28"/>
          <w:szCs w:val="28"/>
          <w:lang w:val="uk-UA"/>
        </w:rPr>
        <w:t>— прямої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лопати;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в </w:t>
      </w:r>
      <w:r w:rsidRPr="000856B9">
        <w:rPr>
          <w:sz w:val="28"/>
          <w:szCs w:val="28"/>
          <w:lang w:val="uk-UA"/>
        </w:rPr>
        <w:t>— кранової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підвіски;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г </w:t>
      </w:r>
      <w:r w:rsidRPr="000856B9">
        <w:rPr>
          <w:sz w:val="28"/>
          <w:szCs w:val="28"/>
          <w:lang w:val="uk-UA"/>
        </w:rPr>
        <w:t>— ковша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підвищеної місткості;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iCs/>
          <w:sz w:val="28"/>
          <w:szCs w:val="28"/>
          <w:lang w:val="uk-UA"/>
        </w:rPr>
        <w:t xml:space="preserve">д </w:t>
      </w:r>
      <w:r w:rsidRPr="000856B9">
        <w:rPr>
          <w:sz w:val="28"/>
          <w:szCs w:val="28"/>
          <w:lang w:val="uk-UA"/>
        </w:rPr>
        <w:t>— вил.</w:t>
      </w:r>
    </w:p>
    <w:p w:rsidR="000048CE" w:rsidRPr="000856B9" w:rsidRDefault="000048CE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856B9">
        <w:rPr>
          <w:b/>
          <w:sz w:val="28"/>
          <w:szCs w:val="28"/>
          <w:lang w:val="uk-UA"/>
        </w:rPr>
        <w:t>2. ПІДГОТОВКА ДО РОБОТИ</w:t>
      </w: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856B9">
        <w:rPr>
          <w:b/>
          <w:sz w:val="28"/>
          <w:szCs w:val="28"/>
          <w:lang w:val="uk-UA"/>
        </w:rPr>
        <w:t>Правила заправлення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заправленні необхідно:</w:t>
      </w:r>
    </w:p>
    <w:p w:rsidR="000048CE" w:rsidRPr="000856B9" w:rsidRDefault="000048CE" w:rsidP="000856B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Заповнити охолодною рідиною систему охолодження;</w:t>
      </w:r>
    </w:p>
    <w:p w:rsidR="000048CE" w:rsidRPr="000856B9" w:rsidRDefault="000048CE" w:rsidP="000856B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Заповнити дизельним паливом паливний бак;</w:t>
      </w:r>
    </w:p>
    <w:p w:rsidR="000048CE" w:rsidRPr="000856B9" w:rsidRDefault="000048CE" w:rsidP="000856B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Привести в робочий стан акумуляторні батареї;</w:t>
      </w:r>
    </w:p>
    <w:p w:rsidR="000048CE" w:rsidRPr="000856B9" w:rsidRDefault="000048CE" w:rsidP="000856B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необхідності долити оливу в картер двигуна, корпус паливного насоса, регулятор, корпус коробки передач і заднього моста, корпус рульового керування, а також змастити механізми й вузли трактора відповідно до таблиці змащування, закріпленої на екскаваторі;</w:t>
      </w:r>
    </w:p>
    <w:p w:rsidR="000048CE" w:rsidRPr="000856B9" w:rsidRDefault="000048CE" w:rsidP="000856B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необхідності долити оливу у повітроочисник;</w:t>
      </w:r>
    </w:p>
    <w:p w:rsidR="000048CE" w:rsidRPr="000856B9" w:rsidRDefault="000048CE" w:rsidP="000856B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Змастити механізми екскаватора відповідно до таблиці й схемою змащування;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7.При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необхідності долити оливу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в бак робочої рідини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екскаватора.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При заправленні трактора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керуватися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інструкцією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з експлуатації й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технічного обслуговування трактора ЮМЗ-6АЛ/6АМ.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Для змащування робочого устаткування й інших механізмів екскаватора рекомендується застосовувати консистентне антикорозійне змащування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ЦИАТИМ-203 ДЕРЖСТАНДАРТ 8773-73; для змащування ланцюга механізму повороту - змащування графітне УСсА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ДЕРЖСТАНДАРТ 3333-80.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Змащування приводу насоса екскаватора відбувається від коробки передач трактора, а механізмів екскаватора - шприцюванням через оливниці (до появи оливи із зазорів). Шприць для густого мастила перебуває в комплекті інструмента до трактора.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У місцях, де оливниці конструкцією не передбачені, оливу наносять вручну.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Змащені вузли й деталі повинні бути насухо витерті, тому що суміш пилу з оливою стає абразивною пастою, що підсилює зношування машини.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Як робоча рідина для гідроприводу екскаватора застосовуються мінеральні оливи (табл. 1): И-ЗОА ДЕРЖСТАНДАРТ 20799-75 і МГ-30 ТУ-38-1-01-50-70.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0048CE" w:rsidRDefault="000856B9" w:rsidP="000856B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br w:type="page"/>
      </w:r>
      <w:r w:rsidR="000048CE" w:rsidRPr="000856B9">
        <w:rPr>
          <w:iCs/>
          <w:sz w:val="28"/>
          <w:szCs w:val="28"/>
          <w:lang w:val="uk-UA"/>
        </w:rPr>
        <w:t>Таблиця 1</w:t>
      </w:r>
    </w:p>
    <w:tbl>
      <w:tblPr>
        <w:tblpPr w:leftFromText="180" w:rightFromText="180" w:vertAnchor="text" w:horzAnchor="margin" w:tblpX="534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1114"/>
        <w:gridCol w:w="1114"/>
      </w:tblGrid>
      <w:tr w:rsidR="000048CE" w:rsidRPr="000856B9" w:rsidTr="000856B9">
        <w:trPr>
          <w:trHeight w:val="480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МГ-30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И-3ОА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Кінематична в’язкість пари 5</w:t>
            </w:r>
            <w:r w:rsidRPr="000856B9">
              <w:rPr>
                <w:sz w:val="20"/>
                <w:szCs w:val="20"/>
                <w:vertAlign w:val="superscript"/>
                <w:lang w:val="uk-UA"/>
              </w:rPr>
              <w:t xml:space="preserve">0 </w:t>
            </w:r>
            <w:r w:rsidRPr="000856B9">
              <w:rPr>
                <w:sz w:val="20"/>
                <w:szCs w:val="20"/>
                <w:lang w:val="uk-UA"/>
              </w:rPr>
              <w:t>С, сСт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27—33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28—33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 xml:space="preserve">Кислотне число в мг на КОН 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856B9">
                <w:rPr>
                  <w:sz w:val="20"/>
                  <w:szCs w:val="20"/>
                  <w:lang w:val="uk-UA"/>
                </w:rPr>
                <w:t>1 г</w:t>
              </w:r>
            </w:smartTag>
            <w:r w:rsidRPr="000856B9">
              <w:rPr>
                <w:sz w:val="20"/>
                <w:szCs w:val="20"/>
                <w:lang w:val="uk-UA"/>
              </w:rPr>
              <w:t xml:space="preserve"> оливи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0,06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0,05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Зміст</w:t>
            </w:r>
            <w:r w:rsidR="000856B9" w:rsidRPr="000856B9">
              <w:rPr>
                <w:sz w:val="20"/>
                <w:szCs w:val="20"/>
                <w:lang w:val="uk-UA"/>
              </w:rPr>
              <w:t xml:space="preserve"> </w:t>
            </w:r>
            <w:r w:rsidRPr="000856B9">
              <w:rPr>
                <w:sz w:val="20"/>
                <w:szCs w:val="20"/>
                <w:lang w:val="uk-UA"/>
              </w:rPr>
              <w:t>водорозчинних</w:t>
            </w:r>
            <w:r w:rsidR="000856B9" w:rsidRPr="000856B9">
              <w:rPr>
                <w:sz w:val="20"/>
                <w:szCs w:val="20"/>
                <w:lang w:val="uk-UA"/>
              </w:rPr>
              <w:t xml:space="preserve"> </w:t>
            </w:r>
            <w:r w:rsidRPr="000856B9">
              <w:rPr>
                <w:sz w:val="20"/>
                <w:szCs w:val="20"/>
                <w:lang w:val="uk-UA"/>
              </w:rPr>
              <w:t>кислот й</w:t>
            </w:r>
          </w:p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лугів (реакція)</w:t>
            </w:r>
          </w:p>
        </w:tc>
        <w:tc>
          <w:tcPr>
            <w:tcW w:w="1114" w:type="dxa"/>
            <w:vAlign w:val="center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1114" w:type="dxa"/>
            <w:vAlign w:val="center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Зміст води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-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Зміст механічних домішок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-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Зольність, %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0,005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 xml:space="preserve">Температура спалаху, </w:t>
            </w:r>
            <w:r w:rsidRPr="000856B9">
              <w:rPr>
                <w:sz w:val="20"/>
                <w:szCs w:val="20"/>
                <w:vertAlign w:val="superscript"/>
                <w:lang w:val="uk-UA"/>
              </w:rPr>
              <w:t>0</w:t>
            </w:r>
            <w:r w:rsidRPr="000856B9"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190</w:t>
            </w:r>
          </w:p>
        </w:tc>
      </w:tr>
      <w:tr w:rsidR="000048CE" w:rsidRPr="000856B9" w:rsidTr="000856B9">
        <w:trPr>
          <w:trHeight w:val="397"/>
        </w:trPr>
        <w:tc>
          <w:tcPr>
            <w:tcW w:w="3882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Температура застывания, °С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—35</w:t>
            </w:r>
          </w:p>
        </w:tc>
        <w:tc>
          <w:tcPr>
            <w:tcW w:w="1114" w:type="dxa"/>
          </w:tcPr>
          <w:p w:rsidR="000048CE" w:rsidRPr="000856B9" w:rsidRDefault="000048CE" w:rsidP="000856B9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—15</w:t>
            </w:r>
          </w:p>
        </w:tc>
      </w:tr>
    </w:tbl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Олива, призначена для заливання, повинна перебувати в опломбованій тарі й мати паспорт, що свідчить про відповідність стандарту. При відсутності оливи в спеціальній опломбованій тарі дозволяється заливати в систему оливу із загальної тари з попередньою перевіркою її на відповідність стандарту й наступному відстою й фільтрацією.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Забороняється використовувати оливу, що була у вживанні, зі змістом механічних домішок або вологи, а також суміш зазначених сортів олив.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Заправлення гідросистеми екскаватора робочою рідиною варто робити тільки в чистому приміщенні. Бак заливають робочою рідиною через горловину до верхнього рівня, зазначеного на оливомірній лінійці, безпосередньо з тари, що зовні повинна бути промита бензином і насухо витерта тканиною не залишає волокон.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Після заливання бака необхідно включити насоси, щоб заповнити робочою рідиною силові циліндри, трубопроводи й інші вузли, потім долити оливу в бак до верхнього рівня.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856B9">
        <w:rPr>
          <w:b/>
          <w:sz w:val="28"/>
          <w:szCs w:val="28"/>
          <w:lang w:val="uk-UA"/>
        </w:rPr>
        <w:t>Пуск і перевірка роботи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Перед пуском двигуна виконати всі операції, передбачені щоденним технічним обслуговуванням. Підготовку до пуску й пуск виконувати відповідно до інструкції до трактора ЮМЗ-6АЛ/6АМ.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Протягом 5-10 хв роботи двигуна вхолосту машиніст повинен переконатися в його повній справності, потім включити редуктор приводу насосів (при розімкнутій муфті зчеплення й після зупинки її веденого вала). Вводити шестірню редуктора в зачеплення із тракторною шестернею потрібно плавно, без ривків. Якщо відразу не виходить, повернути важіль у вихідне положення, злегка відпустити педаль муфти зчеплення, потім знову нажати на неї до відмови й включити редуктор. Повне включення редуктора визначається щигликом фіксатора перемикаючого валика.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Після включення тракторного насоса (відповідно до інструкції) перевірити протягом 5—6 хв роботу екскаватора на холостому ходу. Звернути увагу на роботу стріли, рукояті, ковша, механізму повороту, опор і бульдозера. У зимовий час екскаватор працює вхолосту доти, поки робоча рідина нагріється до 15—20 °С.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Протягом перших 10 хв експлуатації екскаватора під навантаженням необхідно особливо ретельно стежити за роботою гідросистеми й станом (відсутність підтікання) трубопроводів.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Машиніст повинен прислухатися до шуму працюючого редуктора, насосів, клапанів гідросистеми й з появою сторонніх стуків і шумів негайно виключити насоси й усунути несправність.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856B9">
        <w:rPr>
          <w:b/>
          <w:sz w:val="28"/>
          <w:szCs w:val="28"/>
          <w:lang w:val="uk-UA"/>
        </w:rPr>
        <w:t>Регулювання й налагодження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Осьовий люфт поворотної колонки регулюють при перевищенні </w:t>
      </w:r>
      <w:smartTag w:uri="urn:schemas-microsoft-com:office:smarttags" w:element="metricconverter">
        <w:smartTagPr>
          <w:attr w:name="ProductID" w:val="2 мм"/>
        </w:smartTagPr>
        <w:r w:rsidRPr="000856B9">
          <w:rPr>
            <w:sz w:val="28"/>
            <w:szCs w:val="28"/>
            <w:lang w:val="uk-UA"/>
          </w:rPr>
          <w:t>2 мм</w:t>
        </w:r>
      </w:smartTag>
      <w:r w:rsidRPr="000856B9">
        <w:rPr>
          <w:sz w:val="28"/>
          <w:szCs w:val="28"/>
          <w:lang w:val="uk-UA"/>
        </w:rPr>
        <w:t xml:space="preserve"> або появі стукотів внаслідок послаблення затягування конічних підшипників.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Для виконання цієї операції робочий орган опускають на землю, знімають кожух ланцюга, відгинають стопорну шайбу, затягують гайку </w:t>
      </w:r>
      <w:r w:rsidRPr="000856B9">
        <w:rPr>
          <w:iCs/>
          <w:sz w:val="28"/>
          <w:szCs w:val="28"/>
          <w:lang w:val="uk-UA"/>
        </w:rPr>
        <w:t xml:space="preserve">5 </w:t>
      </w:r>
      <w:r w:rsidRPr="000856B9">
        <w:rPr>
          <w:sz w:val="28"/>
          <w:szCs w:val="28"/>
          <w:lang w:val="uk-UA"/>
        </w:rPr>
        <w:t>(див. Рис. 2.1), потім відпускають її на 1/8 оберту й стопорять шайбою.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Після регулювання вісьовий люфт поворотної колонки перевіряють, опираючись робочим органом у землю (не повинне бути її помітного переміщення).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Натяг ланцюга механізму повороту після демонтажу деталей і вузлів або порушеннях герметичності його гідросистеми роблять безперервним підживленням штокових порожнин циліндрів повороту від циліндра рукояті, при цьому поршневі порожнини циліндрів повороту повинні бути з'єднані зі зливом.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Натяг ланцюга виконують у такій послідовності: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фіксують поворотну колонку;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виключають тракторний насос;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включають подачу робочої рідини в штокову порожнину циліндра рукояті й працюють важелем повороту для з'єднання зі зливом позаштокових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порожнин циліндрів повороту (до повного натягу ланцюга).</w:t>
      </w:r>
    </w:p>
    <w:p w:rsidR="000048CE" w:rsidRPr="000856B9" w:rsidRDefault="00731103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26" style="position:absolute;left:0;text-align:left;z-index:251657216;mso-position-horizontal-relative:margin" from="559.7pt,23.6pt" to="559.7pt,224.95pt" strokeweight="3.35pt">
            <w10:wrap anchorx="margin"/>
          </v:line>
        </w:pict>
      </w:r>
      <w:r w:rsidR="000048CE" w:rsidRPr="000856B9">
        <w:rPr>
          <w:noProof/>
          <w:sz w:val="28"/>
          <w:szCs w:val="28"/>
          <w:lang w:val="uk-UA"/>
        </w:rPr>
        <w:t>Якщо</w:t>
      </w:r>
      <w:r w:rsidR="000048CE" w:rsidRPr="000856B9">
        <w:rPr>
          <w:sz w:val="28"/>
          <w:szCs w:val="28"/>
          <w:lang w:val="uk-UA"/>
        </w:rPr>
        <w:t xml:space="preserve"> після проведених робіт ланцюг продовжує слабшати, необхідно</w:t>
      </w:r>
      <w:r w:rsidR="000856B9">
        <w:rPr>
          <w:sz w:val="28"/>
          <w:szCs w:val="28"/>
          <w:lang w:val="uk-UA"/>
        </w:rPr>
        <w:t xml:space="preserve"> </w:t>
      </w:r>
      <w:r w:rsidR="000048CE" w:rsidRPr="000856B9">
        <w:rPr>
          <w:sz w:val="28"/>
          <w:szCs w:val="28"/>
          <w:lang w:val="uk-UA"/>
        </w:rPr>
        <w:t>виявити й усунути негерметичність елементів гідросистеми механізму повороту</w:t>
      </w:r>
      <w:r w:rsidR="000856B9">
        <w:rPr>
          <w:sz w:val="28"/>
          <w:szCs w:val="28"/>
          <w:lang w:val="uk-UA"/>
        </w:rPr>
        <w:t xml:space="preserve"> </w:t>
      </w:r>
      <w:r w:rsidR="000048CE" w:rsidRPr="000856B9">
        <w:rPr>
          <w:sz w:val="28"/>
          <w:szCs w:val="28"/>
          <w:lang w:val="uk-UA"/>
        </w:rPr>
        <w:t>або усунути засмічення зворотного клапана, після чого зробити повторний натяг ланцюга.</w:t>
      </w:r>
    </w:p>
    <w:p w:rsidR="000048CE" w:rsidRPr="000856B9" w:rsidRDefault="000048CE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6" type="#_x0000_t75" style="width:133.5pt;height:181.5pt">
            <v:imagedata r:id="rId8" o:title="" gain="142470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Рис. 2.1. Поворотна колонка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framePr w:h="259" w:hRule="exact" w:hSpace="38" w:wrap="auto" w:vAnchor="text" w:hAnchor="text" w:x="7412" w:y="-37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Запобіжні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клапани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гідророзподільників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перевіряють при кожному технічному обслуговуванні. Позачергову перевірку настроювання клапана варто робити в тому випадку, якщо екскаватор розвиває недостатнє зусилля.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Клапан перевіряють у такому порядку: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включають насоси;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відгвинчують на 1,5—2 оберти запірний гвинт </w:t>
      </w:r>
      <w:r w:rsidRPr="000856B9">
        <w:rPr>
          <w:iCs/>
          <w:sz w:val="28"/>
          <w:szCs w:val="28"/>
          <w:lang w:val="uk-UA"/>
        </w:rPr>
        <w:t xml:space="preserve">9 </w:t>
      </w:r>
      <w:r w:rsidRPr="000856B9">
        <w:rPr>
          <w:sz w:val="28"/>
          <w:szCs w:val="28"/>
          <w:lang w:val="uk-UA"/>
        </w:rPr>
        <w:t xml:space="preserve">(див. Рис. 2.1.) при регулюванні верхнього або гвинт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>при регулюванні нижнього або тракторного розподільників;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7.5pt;height:111.75pt">
            <v:imagedata r:id="rId9" o:title="" gain="86232f" blacklevel="3932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56B9">
        <w:rPr>
          <w:sz w:val="28"/>
          <w:szCs w:val="28"/>
          <w:lang w:val="uk-UA"/>
        </w:rPr>
        <w:t>Рис. 2.2. Пристосування для вимірювання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тиску в гідросистемі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включають один з гідроциліндрів стріли, рукояті або ковша при відкритому гвинті </w:t>
      </w:r>
      <w:r w:rsidRPr="000856B9">
        <w:rPr>
          <w:iCs/>
          <w:sz w:val="28"/>
          <w:szCs w:val="28"/>
          <w:lang w:val="uk-UA"/>
        </w:rPr>
        <w:t xml:space="preserve">9 </w:t>
      </w:r>
      <w:r w:rsidRPr="000856B9">
        <w:rPr>
          <w:sz w:val="28"/>
          <w:szCs w:val="28"/>
          <w:lang w:val="uk-UA"/>
        </w:rPr>
        <w:t>і перевіряють тиск настроювання запобіжного клапана верхнього розподільника;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включають гідроциліндр стріли від золотника нижнього розподільника при відкритому гвинті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>перевіряють тиск настроювання запобіжного клапана нижнього розподільника;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включають один з гідроциліндрів опор або бульдозера й при відкритому гвинті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>перевіряють тиск настроювання запобіжного клапана тракторного розподільника.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Коли шток ввімкненого циліндра дійде до упору, манометр </w:t>
      </w:r>
      <w:r w:rsidRPr="000856B9">
        <w:rPr>
          <w:iCs/>
          <w:sz w:val="28"/>
          <w:szCs w:val="28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>покаже тиск запобіжного клапана розподільника, що перевіряє.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Перевірка тиску повинна виконуватися при відкритті тільки одного відповідного гвинта, інші гвинти закриті.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Показання манометра </w:t>
      </w:r>
      <w:r w:rsidRPr="000856B9">
        <w:rPr>
          <w:iCs/>
          <w:sz w:val="28"/>
          <w:szCs w:val="28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>повинні бути 10 МПа (100 кгс/см</w:t>
      </w:r>
      <w:r w:rsidRPr="000856B9">
        <w:rPr>
          <w:sz w:val="28"/>
          <w:szCs w:val="28"/>
          <w:vertAlign w:val="superscript"/>
          <w:lang w:val="uk-UA"/>
        </w:rPr>
        <w:t>2</w:t>
      </w:r>
      <w:r w:rsidRPr="000856B9">
        <w:rPr>
          <w:sz w:val="28"/>
          <w:szCs w:val="28"/>
          <w:lang w:val="uk-UA"/>
        </w:rPr>
        <w:t>) -для верхнього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й тракторного розподільників й 7,5 МПа (75 кгс/см</w:t>
      </w:r>
      <w:r w:rsidRPr="000856B9">
        <w:rPr>
          <w:sz w:val="28"/>
          <w:szCs w:val="28"/>
          <w:vertAlign w:val="superscript"/>
          <w:lang w:val="uk-UA"/>
        </w:rPr>
        <w:t>2</w:t>
      </w:r>
      <w:r w:rsidRPr="000856B9">
        <w:rPr>
          <w:sz w:val="28"/>
          <w:szCs w:val="28"/>
          <w:lang w:val="uk-UA"/>
        </w:rPr>
        <w:t>) -для нижнього розподільника (шкала 4). Якщо похибка виміру становить більше 0,5 МПа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(5 кгс/см</w:t>
      </w:r>
      <w:r w:rsidRPr="000856B9">
        <w:rPr>
          <w:sz w:val="28"/>
          <w:szCs w:val="28"/>
          <w:vertAlign w:val="superscript"/>
          <w:lang w:val="uk-UA"/>
        </w:rPr>
        <w:t>2</w:t>
      </w:r>
      <w:r w:rsidRPr="000856B9">
        <w:rPr>
          <w:sz w:val="28"/>
          <w:szCs w:val="28"/>
          <w:lang w:val="uk-UA"/>
        </w:rPr>
        <w:t>), запобіжний клапан розподільника екскаватора (див. Рис. 2.3.)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необхідно регулювати в такій послідовності: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зняти заводську пломбу із запобіжного клапана розподільника;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відвернути ковпачок </w:t>
      </w:r>
      <w:r w:rsidRPr="000856B9">
        <w:rPr>
          <w:iCs/>
          <w:sz w:val="28"/>
          <w:szCs w:val="28"/>
          <w:lang w:val="uk-UA"/>
        </w:rPr>
        <w:t xml:space="preserve">6 </w:t>
      </w:r>
      <w:r w:rsidRPr="000856B9">
        <w:rPr>
          <w:sz w:val="28"/>
          <w:szCs w:val="28"/>
          <w:lang w:val="uk-UA"/>
        </w:rPr>
        <w:t>і відпустити контргайку 8;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регулювальним гвинтом </w:t>
      </w:r>
      <w:r w:rsidRPr="000856B9">
        <w:rPr>
          <w:iCs/>
          <w:sz w:val="28"/>
          <w:szCs w:val="28"/>
          <w:lang w:val="uk-UA"/>
        </w:rPr>
        <w:t xml:space="preserve">7 </w:t>
      </w:r>
      <w:r w:rsidRPr="000856B9">
        <w:rPr>
          <w:sz w:val="28"/>
          <w:szCs w:val="28"/>
          <w:lang w:val="uk-UA"/>
        </w:rPr>
        <w:t xml:space="preserve">піджати або послабити пружину </w:t>
      </w:r>
      <w:r w:rsidRPr="000856B9">
        <w:rPr>
          <w:iCs/>
          <w:sz w:val="28"/>
          <w:szCs w:val="28"/>
          <w:lang w:val="uk-UA"/>
        </w:rPr>
        <w:t xml:space="preserve">9 </w:t>
      </w:r>
      <w:r w:rsidRPr="000856B9">
        <w:rPr>
          <w:sz w:val="28"/>
          <w:szCs w:val="28"/>
          <w:lang w:val="uk-UA"/>
        </w:rPr>
        <w:t>на необхідний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тиск (за показниками манометра);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затягти контргайку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 xml:space="preserve">і навернути ковпачок </w:t>
      </w:r>
      <w:r w:rsidRPr="000856B9">
        <w:rPr>
          <w:iCs/>
          <w:sz w:val="28"/>
          <w:szCs w:val="28"/>
          <w:lang w:val="uk-UA"/>
        </w:rPr>
        <w:t>6;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поставити пломбу організації, що експлуатує екскаватор.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8" type="#_x0000_t75" style="width:130.5pt;height:105.75pt">
            <v:imagedata r:id="rId10" o:title="" gain="74473f" blacklevel="-1966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Рис. 2.3. Схема трьохзолотникового розподільника</w:t>
      </w:r>
      <w:r w:rsid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(положення золотників нейтральне)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Правила регулювання запобіжного клапана тракторного розподільника описані в інструкції до трактора ЮМЗ-6АЛ/6АМ.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По закінченні робіт щоб уникнути виходу з ладу манометра всі запірні гвинти загвинтити до упору.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Перепускний клапан механізму повороту перевіряють також за допомогою пристосування (див. Рис. 2.1.) у випадку виходу шляхи гальмування робочого устаткування за межі 0,8—1,4 м при максимально витягнутому порожньому ковші. Для перевірки настроювання клапана, що розвантажує замкнену поршневу порожнину лівого циліндра повороту, відгвинчують запірний гвинт 7, включають поворот ліворуч й при сталій швидкості виключають поворот.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При відкриванні запірного гвинта </w:t>
      </w:r>
      <w:r w:rsidRPr="000856B9">
        <w:rPr>
          <w:iCs/>
          <w:sz w:val="28"/>
          <w:szCs w:val="28"/>
          <w:lang w:val="uk-UA"/>
        </w:rPr>
        <w:t xml:space="preserve">6 </w:t>
      </w:r>
      <w:r w:rsidRPr="000856B9">
        <w:rPr>
          <w:sz w:val="28"/>
          <w:szCs w:val="28"/>
          <w:lang w:val="uk-UA"/>
        </w:rPr>
        <w:t>і включенні повороту праворуч аналогічно перевіряють настроювання клапана, що розвантажує замкнену поршневу порожнину правого циліндра повороту. Тиск настроювання повинне становити 10 МПа (100 кгс/см</w:t>
      </w:r>
      <w:r w:rsidRPr="000856B9">
        <w:rPr>
          <w:sz w:val="28"/>
          <w:szCs w:val="28"/>
          <w:vertAlign w:val="superscript"/>
          <w:lang w:val="uk-UA"/>
        </w:rPr>
        <w:t>2</w:t>
      </w:r>
      <w:r w:rsidRPr="000856B9">
        <w:rPr>
          <w:sz w:val="28"/>
          <w:szCs w:val="28"/>
          <w:lang w:val="uk-UA"/>
        </w:rPr>
        <w:t>). Припустиме відхилення від номінального тиску не більше 0,5 МПа (5 кгс/см</w:t>
      </w:r>
      <w:r w:rsidRPr="000856B9">
        <w:rPr>
          <w:sz w:val="28"/>
          <w:szCs w:val="28"/>
          <w:vertAlign w:val="superscript"/>
          <w:lang w:val="uk-UA"/>
        </w:rPr>
        <w:t>2</w:t>
      </w:r>
      <w:r w:rsidRPr="000856B9">
        <w:rPr>
          <w:sz w:val="28"/>
          <w:szCs w:val="28"/>
          <w:lang w:val="uk-UA"/>
        </w:rPr>
        <w:t>).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При регулюванні однієї із секцій перепускного клапана (див. рис. 2.4, </w:t>
      </w:r>
      <w:r w:rsidRPr="000856B9">
        <w:rPr>
          <w:iCs/>
          <w:sz w:val="28"/>
          <w:szCs w:val="28"/>
          <w:lang w:val="uk-UA"/>
        </w:rPr>
        <w:t xml:space="preserve">а) </w:t>
      </w:r>
      <w:r w:rsidRPr="000856B9">
        <w:rPr>
          <w:sz w:val="28"/>
          <w:szCs w:val="28"/>
          <w:lang w:val="uk-UA"/>
        </w:rPr>
        <w:t xml:space="preserve">від'єднують пломбу </w:t>
      </w:r>
      <w:r w:rsidRPr="000856B9">
        <w:rPr>
          <w:iCs/>
          <w:sz w:val="28"/>
          <w:szCs w:val="28"/>
          <w:lang w:val="uk-UA"/>
        </w:rPr>
        <w:t xml:space="preserve">4, </w:t>
      </w:r>
      <w:r w:rsidRPr="000856B9">
        <w:rPr>
          <w:sz w:val="28"/>
          <w:szCs w:val="28"/>
          <w:lang w:val="uk-UA"/>
        </w:rPr>
        <w:t xml:space="preserve">відгвинчують ковпачок </w:t>
      </w:r>
      <w:r w:rsidRPr="000856B9">
        <w:rPr>
          <w:iCs/>
          <w:sz w:val="28"/>
          <w:szCs w:val="28"/>
          <w:lang w:val="uk-UA"/>
        </w:rPr>
        <w:t xml:space="preserve">6, </w:t>
      </w:r>
      <w:r w:rsidRPr="000856B9">
        <w:rPr>
          <w:sz w:val="28"/>
          <w:szCs w:val="28"/>
          <w:lang w:val="uk-UA"/>
        </w:rPr>
        <w:t xml:space="preserve">відпускають контргайку </w:t>
      </w:r>
      <w:r w:rsidRPr="000856B9">
        <w:rPr>
          <w:iCs/>
          <w:sz w:val="28"/>
          <w:szCs w:val="28"/>
          <w:lang w:val="uk-UA"/>
        </w:rPr>
        <w:t xml:space="preserve">8 </w:t>
      </w:r>
      <w:r w:rsidRPr="000856B9">
        <w:rPr>
          <w:sz w:val="28"/>
          <w:szCs w:val="28"/>
          <w:lang w:val="uk-UA"/>
        </w:rPr>
        <w:t xml:space="preserve">і гвинтом </w:t>
      </w:r>
      <w:r w:rsidRPr="000856B9">
        <w:rPr>
          <w:iCs/>
          <w:sz w:val="28"/>
          <w:szCs w:val="28"/>
          <w:lang w:val="uk-UA"/>
        </w:rPr>
        <w:t xml:space="preserve">7 </w:t>
      </w:r>
      <w:r w:rsidRPr="000856B9">
        <w:rPr>
          <w:sz w:val="28"/>
          <w:szCs w:val="28"/>
          <w:lang w:val="uk-UA"/>
        </w:rPr>
        <w:t>підтискають (зменшують гальмовий шлях) або послабляють (збільшують гальмовий шлях) пружину 5.</w:t>
      </w:r>
    </w:p>
    <w:p w:rsidR="000048CE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Після регулювання клапана контргайку затягують і ковпачок загвинчують.</w:t>
      </w:r>
    </w:p>
    <w:p w:rsidR="000856B9" w:rsidRP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9" type="#_x0000_t75" style="width:108.75pt;height:90.75pt">
            <v:imagedata r:id="rId11" o:title="" gain="74473f" blacklevel="-1966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Рис. 2.4. Перепускний (а) і розвантажувальний (б) клапани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731103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noProof/>
        </w:rPr>
        <w:pict>
          <v:shape id="_x0000_s1027" type="#_x0000_t75" style="position:absolute;margin-left:-2pt;margin-top:-.35pt;width:263.05pt;height:176.65pt;z-index:251658240;mso-position-horizontal-relative:char;mso-position-vertical-relative:line">
            <v:imagedata r:id="rId12" o:title="" blacklevel="7864f"/>
          </v:shape>
        </w:pic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E2EA0" w:rsidRPr="000856B9" w:rsidRDefault="002E2EA0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E2EA0" w:rsidRPr="000856B9" w:rsidRDefault="002E2EA0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E2EA0" w:rsidRPr="000856B9" w:rsidRDefault="002E2EA0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2E2EA0" w:rsidRDefault="002E2EA0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Рис. 2.</w:t>
      </w:r>
      <w:r w:rsidR="000856B9">
        <w:rPr>
          <w:sz w:val="28"/>
          <w:szCs w:val="28"/>
          <w:lang w:val="uk-UA"/>
        </w:rPr>
        <w:t>5</w:t>
      </w:r>
      <w:r w:rsidRPr="000856B9">
        <w:rPr>
          <w:sz w:val="28"/>
          <w:szCs w:val="28"/>
          <w:lang w:val="uk-UA"/>
        </w:rPr>
        <w:t>. Гідроциліндр</w:t>
      </w: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048CE" w:rsidRPr="000856B9">
        <w:rPr>
          <w:b/>
          <w:bCs/>
          <w:sz w:val="28"/>
          <w:szCs w:val="28"/>
          <w:lang w:val="uk-UA"/>
        </w:rPr>
        <w:t xml:space="preserve">Вимірювання </w:t>
      </w:r>
      <w:r w:rsidR="000048CE" w:rsidRPr="000856B9">
        <w:rPr>
          <w:b/>
          <w:sz w:val="28"/>
          <w:szCs w:val="28"/>
          <w:lang w:val="uk-UA"/>
        </w:rPr>
        <w:t>параметрів і перевірка технічного стану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У процесі експлуатації й після ремонтів необхідно перевіряти тиск у гідросистемі й технічний стан екскаватора.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Тиск у гідросистемі перевіряють по раніше описаній методиці.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Перевірка технічного стану включає перевірку комплектності, фарбування, стану трубопроводів і металоконструкцій, робочої рідини й фільтрів, відсутності внутрішніх і зовнішніх витоків робочої рідини, роботи механізмів, справності електроустаткування.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виявленні дефектів у конструкції екскаватора його робота повинна бути припинена до їхнього усунення.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Зовнішні витоки робочої рідини не допускаються (за винятком виносу масляної плівки штоками гідроциліндрів до однієї краплі за 3 хв).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Відсутність внутрішніх витоків у насосах, гідророзподільниках і гідроциліндрах перевіряють спеціальними приладами або на стендах. В експлуатаційних умовах величина витоків може бути орієнтовно встановлена по величині підбурення штоків гідроциліндрів під дією сили ваги. Припустима величина травлення штоків протягом години: для циліндрів стріли й рукояті - </w:t>
      </w:r>
      <w:smartTag w:uri="urn:schemas-microsoft-com:office:smarttags" w:element="metricconverter">
        <w:smartTagPr>
          <w:attr w:name="ProductID" w:val="75 мм"/>
        </w:smartTagPr>
        <w:r w:rsidRPr="000856B9">
          <w:rPr>
            <w:sz w:val="28"/>
            <w:szCs w:val="28"/>
            <w:lang w:val="uk-UA"/>
          </w:rPr>
          <w:t>75 мм</w:t>
        </w:r>
      </w:smartTag>
      <w:r w:rsidRPr="000856B9">
        <w:rPr>
          <w:sz w:val="28"/>
          <w:szCs w:val="28"/>
          <w:lang w:val="uk-UA"/>
        </w:rPr>
        <w:t xml:space="preserve">, для циліндрів ковша, відвала бульдозера й опорних башмаків </w:t>
      </w:r>
      <w:smartTag w:uri="urn:schemas-microsoft-com:office:smarttags" w:element="metricconverter">
        <w:smartTagPr>
          <w:attr w:name="ProductID" w:val="-150 мм"/>
        </w:smartTagPr>
        <w:r w:rsidRPr="000856B9">
          <w:rPr>
            <w:sz w:val="28"/>
            <w:szCs w:val="28"/>
            <w:lang w:val="uk-UA"/>
          </w:rPr>
          <w:t>-150 мм</w:t>
        </w:r>
      </w:smartTag>
      <w:r w:rsidRPr="000856B9">
        <w:rPr>
          <w:sz w:val="28"/>
          <w:szCs w:val="28"/>
          <w:lang w:val="uk-UA"/>
        </w:rPr>
        <w:t>. Величину травлення перевіряють при максимальних вильотах робочих органів</w:t>
      </w: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856B9">
        <w:rPr>
          <w:b/>
          <w:sz w:val="28"/>
          <w:szCs w:val="28"/>
          <w:lang w:val="uk-UA"/>
        </w:rPr>
        <w:t xml:space="preserve">3. </w:t>
      </w:r>
      <w:r w:rsidRPr="000856B9">
        <w:rPr>
          <w:b/>
          <w:bCs/>
          <w:sz w:val="28"/>
          <w:szCs w:val="28"/>
          <w:lang w:val="uk-UA"/>
        </w:rPr>
        <w:t>ПОРЯДОК РОБОТИ</w:t>
      </w:r>
    </w:p>
    <w:p w:rsid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Щоб уникнути простоїв, пов'язаних з ремонтом, треба ретельно оглядати вузли й механізми екскаватора й вчасно усувати помічені недоліки. Потрібно уважно стежити за станом кріплень, дефекти усувати щодня, використовуючи для цього час простоїв, перерв між змінами й т.п.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роботі экскаваторним устаткуванням опорні башмаки й відвал бульдозера повинні бути опущені настільки, щоб шини не торкалися ґрунту.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Для створення нормальних умов роботи механізму повороту необхідно підготувати горизонтальний майданчик для установки екскаватора (припустимий ухил при роботі бульдозером не повинен перевищувати 0,035 рад (2...</w:t>
      </w:r>
      <w:r w:rsidRPr="000856B9">
        <w:rPr>
          <w:sz w:val="28"/>
          <w:szCs w:val="28"/>
          <w:vertAlign w:val="superscript"/>
          <w:lang w:val="uk-UA"/>
        </w:rPr>
        <w:t>0</w:t>
      </w:r>
      <w:r w:rsidRPr="000856B9">
        <w:rPr>
          <w:sz w:val="28"/>
          <w:szCs w:val="28"/>
          <w:lang w:val="uk-UA"/>
        </w:rPr>
        <w:t>).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Залежно від умов роботи треба вибрати раціональну схему розробки вибою. Копання повинно виконуватися рівномірно. Варто уникати роботи циліндрами до упору, а також спрацьовування запобіжних клапанів.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роботі в липких ґрунтах не допускати сильного забруднення ковша й вчасно очищати його.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Ковш установити так, щоб не було тертя стінки об ґрунт й у той же час забезпечити мінімальний кут копання. Варто уникати роботи одним зубом ковша й не допускати включення механізму повороту в процесі копання.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При веденні робіт у зимових умовах необхідно зняти замерзлий шар ґрунту підривом або видалити його після прогріву. Підривати замерзлий шар ґрунту зубами ковша забороняється. При нічних роботах повинно бути забезпечене достатнє освітлення, робочого майданчика й механізмів.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Потрібно стежити, щоб тверді предмети не потрапляли між рукояттю й штоком циліндра ковша, а також не було ударів штоків по борту автомобіля.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 xml:space="preserve">Працювати бульдозером на вповільнених передачах при швидкості нижче </w:t>
      </w:r>
      <w:smartTag w:uri="urn:schemas-microsoft-com:office:smarttags" w:element="metricconverter">
        <w:smartTagPr>
          <w:attr w:name="ProductID" w:val="5,3 км/ч"/>
        </w:smartTagPr>
        <w:r w:rsidRPr="000856B9">
          <w:rPr>
            <w:sz w:val="28"/>
            <w:szCs w:val="28"/>
            <w:lang w:val="uk-UA"/>
          </w:rPr>
          <w:t>5,3 км/ч</w:t>
        </w:r>
      </w:smartTag>
      <w:r w:rsidRPr="000856B9">
        <w:rPr>
          <w:sz w:val="28"/>
          <w:szCs w:val="28"/>
          <w:lang w:val="uk-UA"/>
        </w:rPr>
        <w:t xml:space="preserve"> забороняється.</w:t>
      </w:r>
    </w:p>
    <w:p w:rsidR="000048CE" w:rsidRPr="000856B9" w:rsidRDefault="000048CE" w:rsidP="000856B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48CE" w:rsidRDefault="000048CE" w:rsidP="000856B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0856B9">
        <w:rPr>
          <w:bCs/>
          <w:sz w:val="28"/>
          <w:szCs w:val="28"/>
          <w:lang w:val="uk-UA"/>
        </w:rPr>
        <w:t>4. МОЖЛИВІ НЕСПРАВНОСТІ, ЇХНІ ПРИЧИНИ Й МЕТОДИ УСУНЕННЯ</w:t>
      </w:r>
    </w:p>
    <w:p w:rsidR="000856B9" w:rsidRPr="000856B9" w:rsidRDefault="000856B9" w:rsidP="000856B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482"/>
        <w:gridCol w:w="3038"/>
      </w:tblGrid>
      <w:tr w:rsidR="000048CE" w:rsidRPr="000856B9" w:rsidTr="000856B9">
        <w:trPr>
          <w:trHeight w:val="672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Несправність, її зовнішні прояви та додаткові ознаки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Причина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Метод усунення</w:t>
            </w:r>
          </w:p>
        </w:tc>
      </w:tr>
      <w:tr w:rsidR="000048CE" w:rsidRPr="000856B9" w:rsidTr="000856B9">
        <w:trPr>
          <w:trHeight w:val="552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Осьовий люфт поворотної колонки та стукіт у ній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Послабло затягування конічних підшипників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Відрегулювати затягування конічних підшипників</w:t>
            </w:r>
          </w:p>
        </w:tc>
      </w:tr>
      <w:tr w:rsidR="000048CE" w:rsidRPr="000856B9" w:rsidTr="000856B9">
        <w:trPr>
          <w:trHeight w:val="274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Самовільний поворот робочого обладнання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манжетного ущільнення гідроциліндрів. Розрегулювався перепускний клапан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манжетне ущільнення.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Відрегулювати перепускний клапан</w:t>
            </w:r>
          </w:p>
        </w:tc>
      </w:tr>
      <w:tr w:rsidR="000048CE" w:rsidRPr="000856B9" w:rsidTr="000856B9">
        <w:trPr>
          <w:trHeight w:val="774"/>
        </w:trPr>
        <w:tc>
          <w:tcPr>
            <w:tcW w:w="2268" w:type="dxa"/>
            <w:vAlign w:val="center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Самавільний рух штока гідроциліндра</w:t>
            </w:r>
          </w:p>
        </w:tc>
        <w:tc>
          <w:tcPr>
            <w:tcW w:w="3482" w:type="dxa"/>
            <w:vAlign w:val="center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манжетного ущільнення поршня циліндра.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золотника гідророзподільника</w:t>
            </w:r>
          </w:p>
        </w:tc>
        <w:tc>
          <w:tcPr>
            <w:tcW w:w="3038" w:type="dxa"/>
            <w:vAlign w:val="center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манжетне ущільнення.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Відремонтувати або замінити гідророзподільник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Самавільне вимкнення насосів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Послабла пружина кулькового фіксатора</w:t>
            </w:r>
          </w:p>
        </w:tc>
        <w:tc>
          <w:tcPr>
            <w:tcW w:w="3038" w:type="dxa"/>
            <w:vAlign w:val="center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пружину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Різке зменшення швидкості руху штоків гідроциліндра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Вийшов з ладу один з насосів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Відремонтувати або замінити насос</w:t>
            </w:r>
          </w:p>
        </w:tc>
      </w:tr>
      <w:tr w:rsidR="000048CE" w:rsidRPr="000856B9" w:rsidTr="000856B9">
        <w:trPr>
          <w:trHeight w:val="493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Важке регулювання запобіжного клапана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Забруднення робочої поверхні запобіжного клапана.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Порушилася характеристика пружини.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клапана і седла клапана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клапан у бензині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пружину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клапан і седло клапана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Підтікання оливи через золотник, заглушки, штуцери і кришки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гумових ущільнень або манжети.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Послабло різьбове кріплення штуцера або заглушки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ущільнення прокладки або манжети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Підтягнути штуцер або заглушку</w:t>
            </w:r>
          </w:p>
        </w:tc>
      </w:tr>
      <w:tr w:rsidR="000048CE" w:rsidRPr="000856B9" w:rsidTr="000856B9">
        <w:trPr>
          <w:trHeight w:val="1356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Золотники не повертаються в нейтральне положення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Поломка пружини або стопорного кільця золотника.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Заклинення золотника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пружину або стопорне кільце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Промитти гідророзподільник у бензині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Самовільне ввімкнення золотників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Засмітилися дренажні отвори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гідророзподільник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Не потрапляє робоча рідина від гідророзподільника до гідроциліндрів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Зламалася або порушилася характеристика пружини переливного клапана гідророзподльника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пружину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Швидкий знос манжетних ущільнень гідроциліндрів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Наявність задирок на штоці або трубі гідроциліндра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Велікиі зазор між штоком та втулкою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шток. Прохонінгувати трубу або замінити новою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втулку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Надмірне спінення робочої рідини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Підсмоктування повітря на всмоктувальній магістралі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Недостатній рівень робочої рідини.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Засмітилися фільтри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Підтягнути кріплення всмоктувальних трубопроводів. Замінити пошкоджений трубопрвід або ущільнення насоса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Долити робочу рідину до рівня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фільтри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Розрив рукавів високого тиску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Надлишковий тиск в гідросистемі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Неправильне укладання рукавів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Відрегулювати тиск в гідросистемі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Усунути тертя, скручування рукавів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Стукіт або скрипіння в місцях з’єднування рухомих вузлів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Різьке падіння тиску робочої рідини у бачку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Екскаватор</w:t>
            </w:r>
            <w:r w:rsidR="000856B9" w:rsidRPr="000856B9">
              <w:rPr>
                <w:sz w:val="20"/>
                <w:szCs w:val="20"/>
                <w:lang w:val="uk-UA"/>
              </w:rPr>
              <w:t xml:space="preserve"> </w:t>
            </w:r>
            <w:r w:rsidRPr="000856B9">
              <w:rPr>
                <w:sz w:val="20"/>
                <w:szCs w:val="20"/>
                <w:lang w:val="uk-UA"/>
              </w:rPr>
              <w:t>розвиває недотатнє зусилля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втулок або пальців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Відсутність змащування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Пробите ущільнення в одному з насосів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Розрегулювався запобіжний клапан розподільника.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Знос або заїдання переливного клапана розподільника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втулки або пальці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Змастити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ущільнення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Відрегулювати запобіжний клапан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клапан в бензині або продвинути його через нижню кришку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Надмірне нагрівання робочої рідини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Різке падіння подачі гідронасоса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Засмітився оливний фільтр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Розрив ущільнюючих кілець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фільтруючі елементи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Зняти кришку насоса та замінити ущільнюючі кільця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Прироботі рукояттю протравлює шток гідроциліндра стріли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Порушено герметизацію розвантажувального клапана або поламана пружина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розвантажувальний клапан або пружину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Згин штока гідроциліндра стріли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Порушено регулювання розвантажувального клапана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або випрямити шток, замінити пружину розвантажувального клапана</w:t>
            </w:r>
          </w:p>
        </w:tc>
      </w:tr>
      <w:tr w:rsidR="000048CE" w:rsidRPr="000856B9" w:rsidTr="000856B9">
        <w:trPr>
          <w:trHeight w:val="850"/>
        </w:trPr>
        <w:tc>
          <w:tcPr>
            <w:tcW w:w="226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Послаблення натягування ланцюга механізму повороту та її сковзання з зірочки</w:t>
            </w:r>
          </w:p>
        </w:tc>
        <w:tc>
          <w:tcPr>
            <w:tcW w:w="3482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Наявність повітря в циліндрах поворота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Порушено герметизацію зворотнього клапана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Порушено герметизацію трубопроводів системи підживлювання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Порушено герметизацію циліндрів повороту(зовнішнє або внутрішнє підтікання рідини)</w:t>
            </w:r>
          </w:p>
        </w:tc>
        <w:tc>
          <w:tcPr>
            <w:tcW w:w="3038" w:type="dxa"/>
          </w:tcPr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Випустити повітря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Промити або відремонтувати клапан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Підтягнути з’єднування або замінити пошкодженні деталі</w:t>
            </w:r>
          </w:p>
          <w:p w:rsidR="000048CE" w:rsidRPr="000856B9" w:rsidRDefault="000048CE" w:rsidP="000856B9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856B9">
              <w:rPr>
                <w:sz w:val="20"/>
                <w:szCs w:val="20"/>
                <w:lang w:val="uk-UA"/>
              </w:rPr>
              <w:t>Замінити пошкодженні ущільнення. Відремонтувати або замінити зношені деталі(поршень, втулку, шток)</w:t>
            </w:r>
          </w:p>
        </w:tc>
      </w:tr>
    </w:tbl>
    <w:p w:rsidR="000856B9" w:rsidRDefault="000856B9" w:rsidP="000856B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2" w:name="_Toc101132134"/>
    </w:p>
    <w:p w:rsidR="000048CE" w:rsidRPr="000856B9" w:rsidRDefault="000856B9" w:rsidP="000856B9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r w:rsidR="000048CE" w:rsidRPr="000856B9">
        <w:rPr>
          <w:rFonts w:ascii="Times New Roman" w:hAnsi="Times New Roman" w:cs="Times New Roman"/>
          <w:sz w:val="28"/>
          <w:szCs w:val="28"/>
          <w:lang w:val="uk-UA"/>
        </w:rPr>
        <w:t>ПЕРЕЛІК ВИКОРИСТАНОЇ ЛІТЕРАТУРИ</w:t>
      </w:r>
    </w:p>
    <w:p w:rsidR="000048CE" w:rsidRPr="000856B9" w:rsidRDefault="000048CE" w:rsidP="000856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8CE" w:rsidRPr="000856B9" w:rsidRDefault="000048CE" w:rsidP="000856B9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Беркман И.Л. Одноковшовые строительные экскаваторы: Уч. для сред. ПТУ – 3 изд М.: Высш. шк., 1986.- 272 с.: ил</w:t>
      </w:r>
    </w:p>
    <w:p w:rsidR="000048CE" w:rsidRPr="000856B9" w:rsidRDefault="000048CE" w:rsidP="000856B9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Лауш П.В. Техническое обслуживание и ремонт машин. – К.: Высшая школа, 1989. – 350с.</w:t>
      </w:r>
    </w:p>
    <w:p w:rsidR="000048CE" w:rsidRPr="000856B9" w:rsidRDefault="000048CE" w:rsidP="000856B9">
      <w:pPr>
        <w:numPr>
          <w:ilvl w:val="0"/>
          <w:numId w:val="8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Полянський С.К. Будівельно-дорожні та вантажопідіймальні машини. – К.: Техніка, 2001. – 624с.</w:t>
      </w:r>
    </w:p>
    <w:p w:rsidR="000048CE" w:rsidRPr="000856B9" w:rsidRDefault="000048CE" w:rsidP="000856B9">
      <w:pPr>
        <w:numPr>
          <w:ilvl w:val="0"/>
          <w:numId w:val="8"/>
        </w:numPr>
        <w:shd w:val="clear" w:color="auto" w:fill="FFFFFF"/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0856B9">
        <w:rPr>
          <w:sz w:val="28"/>
          <w:szCs w:val="28"/>
          <w:lang w:val="uk-UA"/>
        </w:rPr>
        <w:t>Пусенкова И.С.</w:t>
      </w:r>
      <w:r w:rsidR="000856B9" w:rsidRPr="000856B9">
        <w:rPr>
          <w:sz w:val="28"/>
          <w:szCs w:val="28"/>
          <w:lang w:val="uk-UA"/>
        </w:rPr>
        <w:t xml:space="preserve"> </w:t>
      </w:r>
      <w:r w:rsidRPr="000856B9">
        <w:rPr>
          <w:sz w:val="28"/>
          <w:szCs w:val="28"/>
          <w:lang w:val="uk-UA"/>
        </w:rPr>
        <w:t>Экскаватор одноковшовый с ковшом 0.25м</w:t>
      </w:r>
      <w:r w:rsidRPr="000856B9">
        <w:rPr>
          <w:sz w:val="28"/>
          <w:szCs w:val="28"/>
          <w:vertAlign w:val="superscript"/>
          <w:lang w:val="uk-UA"/>
        </w:rPr>
        <w:t xml:space="preserve">3 </w:t>
      </w:r>
      <w:r w:rsidRPr="000856B9">
        <w:rPr>
          <w:sz w:val="28"/>
          <w:szCs w:val="28"/>
          <w:lang w:val="uk-UA"/>
        </w:rPr>
        <w:t xml:space="preserve">на тракторе «Белорусь» ЮМЗ-6АЛ/АМ гидравлический ЭО-2621А. </w:t>
      </w:r>
      <w:r w:rsidRPr="000856B9">
        <w:rPr>
          <w:sz w:val="28"/>
          <w:szCs w:val="28"/>
        </w:rPr>
        <w:t>Издательство «Реклама». Киев-103 ., 55 с.</w:t>
      </w:r>
      <w:bookmarkStart w:id="3" w:name="_GoBack"/>
      <w:bookmarkEnd w:id="2"/>
      <w:bookmarkEnd w:id="3"/>
    </w:p>
    <w:sectPr w:rsidR="000048CE" w:rsidRPr="000856B9" w:rsidSect="000856B9">
      <w:headerReference w:type="even" r:id="rId13"/>
      <w:headerReference w:type="default" r:id="rId14"/>
      <w:pgSz w:w="11909" w:h="16834" w:code="9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03" w:rsidRDefault="00562903">
      <w:r>
        <w:separator/>
      </w:r>
    </w:p>
  </w:endnote>
  <w:endnote w:type="continuationSeparator" w:id="0">
    <w:p w:rsidR="00562903" w:rsidRDefault="0056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03" w:rsidRDefault="00562903">
      <w:r>
        <w:separator/>
      </w:r>
    </w:p>
  </w:footnote>
  <w:footnote w:type="continuationSeparator" w:id="0">
    <w:p w:rsidR="00562903" w:rsidRDefault="0056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36" w:rsidRDefault="00290936" w:rsidP="00290936">
    <w:pPr>
      <w:pStyle w:val="a5"/>
      <w:framePr w:wrap="around" w:vAnchor="text" w:hAnchor="margin" w:xAlign="right" w:y="1"/>
      <w:rPr>
        <w:rStyle w:val="a7"/>
      </w:rPr>
    </w:pPr>
  </w:p>
  <w:p w:rsidR="00290936" w:rsidRDefault="00290936" w:rsidP="002909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36" w:rsidRDefault="0005478A" w:rsidP="0029093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90936" w:rsidRDefault="00290936" w:rsidP="002909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20D1B"/>
    <w:multiLevelType w:val="hybridMultilevel"/>
    <w:tmpl w:val="F98621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E7778AF"/>
    <w:multiLevelType w:val="singleLevel"/>
    <w:tmpl w:val="5C1C0FD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D595794"/>
    <w:multiLevelType w:val="singleLevel"/>
    <w:tmpl w:val="464C5838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6E5E5191"/>
    <w:multiLevelType w:val="singleLevel"/>
    <w:tmpl w:val="F3E4235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709D17B2"/>
    <w:multiLevelType w:val="singleLevel"/>
    <w:tmpl w:val="765E6F5E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730A122A"/>
    <w:multiLevelType w:val="singleLevel"/>
    <w:tmpl w:val="1E9CB7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94"/>
    <w:rsid w:val="000048CE"/>
    <w:rsid w:val="00051A73"/>
    <w:rsid w:val="0005478A"/>
    <w:rsid w:val="000576EE"/>
    <w:rsid w:val="00062035"/>
    <w:rsid w:val="000856B9"/>
    <w:rsid w:val="000A3206"/>
    <w:rsid w:val="000B40EE"/>
    <w:rsid w:val="000B4684"/>
    <w:rsid w:val="000C6F81"/>
    <w:rsid w:val="000D0BB1"/>
    <w:rsid w:val="0013679F"/>
    <w:rsid w:val="001452B5"/>
    <w:rsid w:val="001A49E5"/>
    <w:rsid w:val="001B78EC"/>
    <w:rsid w:val="001C5B77"/>
    <w:rsid w:val="001D1CEC"/>
    <w:rsid w:val="0021220D"/>
    <w:rsid w:val="00222A13"/>
    <w:rsid w:val="00242C82"/>
    <w:rsid w:val="0026087E"/>
    <w:rsid w:val="00283B65"/>
    <w:rsid w:val="00283E28"/>
    <w:rsid w:val="00290936"/>
    <w:rsid w:val="00296BAB"/>
    <w:rsid w:val="002A0BC1"/>
    <w:rsid w:val="002E2EA0"/>
    <w:rsid w:val="00300B03"/>
    <w:rsid w:val="00306DC4"/>
    <w:rsid w:val="0032464C"/>
    <w:rsid w:val="003266F1"/>
    <w:rsid w:val="00342290"/>
    <w:rsid w:val="003A65F7"/>
    <w:rsid w:val="003D52FD"/>
    <w:rsid w:val="004031E7"/>
    <w:rsid w:val="00446114"/>
    <w:rsid w:val="00447F1A"/>
    <w:rsid w:val="004A2D8A"/>
    <w:rsid w:val="004B1B46"/>
    <w:rsid w:val="004C16BB"/>
    <w:rsid w:val="0050467D"/>
    <w:rsid w:val="005067B9"/>
    <w:rsid w:val="00517B04"/>
    <w:rsid w:val="00562903"/>
    <w:rsid w:val="005740D5"/>
    <w:rsid w:val="00584715"/>
    <w:rsid w:val="005D48B4"/>
    <w:rsid w:val="005D4C48"/>
    <w:rsid w:val="005F03F9"/>
    <w:rsid w:val="006041D6"/>
    <w:rsid w:val="00651625"/>
    <w:rsid w:val="00670C2C"/>
    <w:rsid w:val="006976E2"/>
    <w:rsid w:val="006A5403"/>
    <w:rsid w:val="006A706F"/>
    <w:rsid w:val="006B6794"/>
    <w:rsid w:val="00714207"/>
    <w:rsid w:val="00715C00"/>
    <w:rsid w:val="00731103"/>
    <w:rsid w:val="007669C6"/>
    <w:rsid w:val="0078540F"/>
    <w:rsid w:val="007D117B"/>
    <w:rsid w:val="007D2DD4"/>
    <w:rsid w:val="007D6AF3"/>
    <w:rsid w:val="00833AA4"/>
    <w:rsid w:val="00857DB8"/>
    <w:rsid w:val="00865341"/>
    <w:rsid w:val="008866E4"/>
    <w:rsid w:val="008A273A"/>
    <w:rsid w:val="009338B0"/>
    <w:rsid w:val="00944C37"/>
    <w:rsid w:val="0095667B"/>
    <w:rsid w:val="009B1AAB"/>
    <w:rsid w:val="00A17C8B"/>
    <w:rsid w:val="00A6291D"/>
    <w:rsid w:val="00A63945"/>
    <w:rsid w:val="00A87102"/>
    <w:rsid w:val="00AA2C7D"/>
    <w:rsid w:val="00AB5066"/>
    <w:rsid w:val="00AB7BEB"/>
    <w:rsid w:val="00AD64B5"/>
    <w:rsid w:val="00AF7239"/>
    <w:rsid w:val="00B02A38"/>
    <w:rsid w:val="00B403EE"/>
    <w:rsid w:val="00B76504"/>
    <w:rsid w:val="00B8761D"/>
    <w:rsid w:val="00BB5293"/>
    <w:rsid w:val="00BE3D98"/>
    <w:rsid w:val="00BE5C03"/>
    <w:rsid w:val="00C03AB3"/>
    <w:rsid w:val="00C162AC"/>
    <w:rsid w:val="00C62C7D"/>
    <w:rsid w:val="00CB2019"/>
    <w:rsid w:val="00CD1EC7"/>
    <w:rsid w:val="00CE07FC"/>
    <w:rsid w:val="00CF3D4B"/>
    <w:rsid w:val="00CF65BB"/>
    <w:rsid w:val="00D26068"/>
    <w:rsid w:val="00D43D8F"/>
    <w:rsid w:val="00DF61F0"/>
    <w:rsid w:val="00E018FA"/>
    <w:rsid w:val="00E03D7F"/>
    <w:rsid w:val="00E2382F"/>
    <w:rsid w:val="00E24A69"/>
    <w:rsid w:val="00E7689B"/>
    <w:rsid w:val="00F32A97"/>
    <w:rsid w:val="00F54BAA"/>
    <w:rsid w:val="00F61018"/>
    <w:rsid w:val="00F668F4"/>
    <w:rsid w:val="00FB0379"/>
    <w:rsid w:val="00FB450C"/>
    <w:rsid w:val="00FD6002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7F88DE5-133D-439E-88D8-86E9258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B679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00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048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2</cp:revision>
  <cp:lastPrinted>2007-06-21T09:58:00Z</cp:lastPrinted>
  <dcterms:created xsi:type="dcterms:W3CDTF">2014-02-22T22:33:00Z</dcterms:created>
  <dcterms:modified xsi:type="dcterms:W3CDTF">2014-02-22T22:33:00Z</dcterms:modified>
</cp:coreProperties>
</file>