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E3C" w:rsidRPr="001B5E3C" w:rsidRDefault="001B5E3C" w:rsidP="00152C38">
      <w:pPr>
        <w:pStyle w:val="a9"/>
        <w:ind w:firstLine="0"/>
        <w:rPr>
          <w:b/>
          <w:bCs/>
        </w:rPr>
      </w:pPr>
      <w:bookmarkStart w:id="0" w:name="_Toc139045305"/>
      <w:r w:rsidRPr="001B5E3C">
        <w:rPr>
          <w:b/>
          <w:bCs/>
        </w:rPr>
        <w:t>Министерство образования Республики Беларусь</w:t>
      </w:r>
    </w:p>
    <w:p w:rsidR="001B5E3C" w:rsidRPr="000C6220" w:rsidRDefault="001B5E3C" w:rsidP="00152C38">
      <w:pPr>
        <w:ind w:firstLine="0"/>
        <w:jc w:val="center"/>
        <w:rPr>
          <w:b/>
          <w:bCs/>
        </w:rPr>
      </w:pPr>
      <w:r w:rsidRPr="000C6220">
        <w:rPr>
          <w:b/>
          <w:bCs/>
        </w:rPr>
        <w:t>Учреждение образования «Белорусский государственный университет</w:t>
      </w:r>
      <w:r w:rsidR="0082532D">
        <w:rPr>
          <w:b/>
          <w:bCs/>
        </w:rPr>
        <w:t xml:space="preserve"> </w:t>
      </w:r>
      <w:r w:rsidRPr="000C6220">
        <w:rPr>
          <w:b/>
          <w:bCs/>
        </w:rPr>
        <w:t>информатики и радиоэлектроники»</w:t>
      </w:r>
    </w:p>
    <w:p w:rsidR="001B5E3C" w:rsidRDefault="001B5E3C" w:rsidP="00152C38">
      <w:pPr>
        <w:ind w:firstLine="0"/>
        <w:jc w:val="center"/>
      </w:pPr>
    </w:p>
    <w:p w:rsidR="001B5E3C" w:rsidRPr="001B5E3C" w:rsidRDefault="001B5E3C" w:rsidP="00152C38">
      <w:pPr>
        <w:ind w:firstLine="0"/>
        <w:jc w:val="center"/>
        <w:rPr>
          <w:b/>
          <w:bCs/>
        </w:rPr>
      </w:pPr>
      <w:r w:rsidRPr="001B5E3C">
        <w:rPr>
          <w:b/>
          <w:bCs/>
        </w:rPr>
        <w:t>кафедра РЭС</w:t>
      </w:r>
    </w:p>
    <w:p w:rsidR="001B5E3C" w:rsidRDefault="001B5E3C" w:rsidP="00152C38">
      <w:pPr>
        <w:ind w:firstLine="0"/>
        <w:jc w:val="center"/>
      </w:pPr>
    </w:p>
    <w:p w:rsidR="001B5E3C" w:rsidRDefault="001B5E3C" w:rsidP="00152C38">
      <w:pPr>
        <w:ind w:firstLine="0"/>
        <w:jc w:val="center"/>
      </w:pPr>
    </w:p>
    <w:p w:rsidR="001B5E3C" w:rsidRDefault="001B5E3C" w:rsidP="00152C38">
      <w:pPr>
        <w:ind w:firstLine="0"/>
        <w:jc w:val="center"/>
      </w:pPr>
    </w:p>
    <w:p w:rsidR="00D06EB7" w:rsidRDefault="00D06EB7" w:rsidP="00152C38">
      <w:pPr>
        <w:ind w:firstLine="0"/>
        <w:jc w:val="center"/>
      </w:pPr>
    </w:p>
    <w:p w:rsidR="00D06EB7" w:rsidRDefault="00D06EB7" w:rsidP="00152C38">
      <w:pPr>
        <w:ind w:firstLine="0"/>
        <w:jc w:val="center"/>
      </w:pPr>
    </w:p>
    <w:p w:rsidR="001B5E3C" w:rsidRDefault="001B5E3C" w:rsidP="00152C38">
      <w:pPr>
        <w:ind w:firstLine="0"/>
        <w:jc w:val="center"/>
      </w:pPr>
    </w:p>
    <w:p w:rsidR="001B5E3C" w:rsidRDefault="001B5E3C" w:rsidP="00152C38">
      <w:pPr>
        <w:ind w:firstLine="0"/>
        <w:jc w:val="center"/>
      </w:pPr>
    </w:p>
    <w:p w:rsidR="001B5E3C" w:rsidRPr="001B5E3C" w:rsidRDefault="001B5E3C" w:rsidP="00152C38">
      <w:pPr>
        <w:ind w:firstLine="0"/>
        <w:jc w:val="center"/>
        <w:rPr>
          <w:b/>
          <w:bCs/>
        </w:rPr>
      </w:pPr>
      <w:r w:rsidRPr="001B5E3C">
        <w:rPr>
          <w:b/>
          <w:bCs/>
        </w:rPr>
        <w:t>РЕФЕРАТ</w:t>
      </w:r>
    </w:p>
    <w:p w:rsidR="001B5E3C" w:rsidRPr="001B5E3C" w:rsidRDefault="001B5E3C" w:rsidP="00152C38">
      <w:pPr>
        <w:ind w:firstLine="0"/>
        <w:jc w:val="center"/>
        <w:rPr>
          <w:b/>
          <w:bCs/>
        </w:rPr>
      </w:pPr>
      <w:r w:rsidRPr="001B5E3C">
        <w:rPr>
          <w:b/>
          <w:bCs/>
        </w:rPr>
        <w:t>На тему:</w:t>
      </w:r>
    </w:p>
    <w:p w:rsidR="001B5E3C" w:rsidRDefault="001B5E3C" w:rsidP="00152C38">
      <w:pPr>
        <w:ind w:firstLine="0"/>
        <w:jc w:val="center"/>
      </w:pPr>
    </w:p>
    <w:p w:rsidR="001B5E3C" w:rsidRDefault="001B5E3C" w:rsidP="00152C38">
      <w:pPr>
        <w:ind w:firstLine="0"/>
        <w:jc w:val="center"/>
      </w:pPr>
      <w:r>
        <w:t>«</w:t>
      </w:r>
      <w:r w:rsidRPr="001B5E3C">
        <w:rPr>
          <w:b/>
          <w:bCs/>
        </w:rPr>
        <w:t>МОНТАЖНАЯ МИКРОСВАРКА</w:t>
      </w:r>
      <w:bookmarkEnd w:id="0"/>
      <w:r>
        <w:t>»</w:t>
      </w:r>
    </w:p>
    <w:p w:rsidR="001B5E3C" w:rsidRDefault="001B5E3C" w:rsidP="00152C38">
      <w:pPr>
        <w:ind w:firstLine="0"/>
        <w:jc w:val="center"/>
      </w:pPr>
    </w:p>
    <w:p w:rsidR="001B5E3C" w:rsidRDefault="001B5E3C" w:rsidP="00152C38">
      <w:pPr>
        <w:ind w:firstLine="0"/>
        <w:jc w:val="center"/>
      </w:pPr>
    </w:p>
    <w:p w:rsidR="001B5E3C" w:rsidRDefault="001B5E3C" w:rsidP="00152C38">
      <w:pPr>
        <w:ind w:firstLine="0"/>
        <w:jc w:val="center"/>
      </w:pPr>
    </w:p>
    <w:p w:rsidR="001B5E3C" w:rsidRDefault="001B5E3C" w:rsidP="00152C38">
      <w:pPr>
        <w:ind w:firstLine="0"/>
        <w:jc w:val="center"/>
      </w:pPr>
    </w:p>
    <w:p w:rsidR="001B5E3C" w:rsidRDefault="001B5E3C" w:rsidP="00152C38">
      <w:pPr>
        <w:ind w:firstLine="0"/>
        <w:jc w:val="center"/>
      </w:pPr>
    </w:p>
    <w:p w:rsidR="001B5E3C" w:rsidRDefault="001B5E3C" w:rsidP="00152C38">
      <w:pPr>
        <w:ind w:firstLine="0"/>
        <w:jc w:val="center"/>
      </w:pPr>
    </w:p>
    <w:p w:rsidR="001B5E3C" w:rsidRDefault="001B5E3C" w:rsidP="00152C38">
      <w:pPr>
        <w:ind w:firstLine="0"/>
        <w:jc w:val="center"/>
      </w:pPr>
    </w:p>
    <w:p w:rsidR="001B5E3C" w:rsidRDefault="001B5E3C" w:rsidP="00152C38">
      <w:pPr>
        <w:ind w:firstLine="0"/>
        <w:jc w:val="center"/>
      </w:pPr>
    </w:p>
    <w:p w:rsidR="001B5E3C" w:rsidRDefault="001B5E3C" w:rsidP="00152C38">
      <w:pPr>
        <w:ind w:firstLine="0"/>
        <w:jc w:val="center"/>
      </w:pPr>
    </w:p>
    <w:p w:rsidR="001B5E3C" w:rsidRDefault="001B5E3C" w:rsidP="00152C38">
      <w:pPr>
        <w:ind w:firstLine="0"/>
        <w:jc w:val="center"/>
      </w:pPr>
    </w:p>
    <w:p w:rsidR="0082532D" w:rsidRDefault="0082532D" w:rsidP="00152C38">
      <w:pPr>
        <w:ind w:firstLine="0"/>
        <w:jc w:val="center"/>
      </w:pPr>
    </w:p>
    <w:p w:rsidR="0082532D" w:rsidRDefault="0082532D" w:rsidP="00152C38">
      <w:pPr>
        <w:ind w:firstLine="0"/>
        <w:jc w:val="center"/>
      </w:pPr>
    </w:p>
    <w:p w:rsidR="001B5E3C" w:rsidRDefault="001B5E3C" w:rsidP="00152C38">
      <w:pPr>
        <w:ind w:firstLine="0"/>
        <w:jc w:val="center"/>
      </w:pPr>
    </w:p>
    <w:p w:rsidR="001B5E3C" w:rsidRPr="001B5E3C" w:rsidRDefault="001B5E3C" w:rsidP="00152C38">
      <w:pPr>
        <w:ind w:firstLine="0"/>
        <w:jc w:val="center"/>
        <w:rPr>
          <w:b/>
          <w:bCs/>
        </w:rPr>
      </w:pPr>
      <w:r w:rsidRPr="001B5E3C">
        <w:rPr>
          <w:b/>
          <w:bCs/>
        </w:rPr>
        <w:t>МИНСК, 2008</w:t>
      </w:r>
    </w:p>
    <w:p w:rsidR="001B5E3C" w:rsidRPr="00487E44" w:rsidRDefault="001B5E3C" w:rsidP="00152C38">
      <w:pPr>
        <w:ind w:firstLine="709"/>
      </w:pPr>
      <w:r>
        <w:br w:type="page"/>
      </w:r>
      <w:r w:rsidRPr="00487E44">
        <w:t>Монтажная микросварка применяется при монтаже кристаллов ИМС с помощью золотых и алюминиевых выводов. Процесс УЗ-микросварки основывается на введении механических колебаний УЗ-частоты в зону соединения, что приводит к пластической деформации приконтактной зоны, разрушению и удалению поверхностных пленок с созданием атомно-чистых (ювенильных) поверхностей, что интенсифицирует процесс образования активных центров и тем самым приводит к образованию прочного сварного соединения без большой пластической деформации свариваемых деталей.</w:t>
      </w:r>
    </w:p>
    <w:p w:rsidR="001B5E3C" w:rsidRDefault="001B5E3C" w:rsidP="00152C38">
      <w:pPr>
        <w:tabs>
          <w:tab w:val="left" w:pos="3119"/>
          <w:tab w:val="left" w:pos="7655"/>
        </w:tabs>
        <w:ind w:firstLine="709"/>
      </w:pPr>
      <w:r w:rsidRPr="00487E44">
        <w:t xml:space="preserve">Наиболее часто применяются продольные колебания частотой 66 кГц , вводимые в зону сварки с помощью волноводной системы (рис. </w:t>
      </w:r>
      <w:r>
        <w:t>1.</w:t>
      </w:r>
      <w:r w:rsidRPr="00487E44">
        <w:t xml:space="preserve">), состоящей из преобразователя </w:t>
      </w:r>
      <w:r w:rsidRPr="00487E44">
        <w:rPr>
          <w:i/>
          <w:iCs/>
        </w:rPr>
        <w:t>1</w:t>
      </w:r>
      <w:r w:rsidRPr="00487E44">
        <w:t xml:space="preserve">, акустического трансформатора </w:t>
      </w:r>
      <w:r w:rsidRPr="00487E44">
        <w:rPr>
          <w:i/>
          <w:iCs/>
        </w:rPr>
        <w:t>2</w:t>
      </w:r>
      <w:r w:rsidRPr="00487E44">
        <w:t xml:space="preserve">, концентратора </w:t>
      </w:r>
      <w:r w:rsidRPr="00487E44">
        <w:rPr>
          <w:i/>
          <w:iCs/>
        </w:rPr>
        <w:t>3</w:t>
      </w:r>
      <w:r w:rsidRPr="00487E44">
        <w:t xml:space="preserve">. Колебания от рабочего инструмента </w:t>
      </w:r>
      <w:r w:rsidRPr="00487E44">
        <w:rPr>
          <w:i/>
          <w:iCs/>
        </w:rPr>
        <w:t>4</w:t>
      </w:r>
      <w:r w:rsidRPr="00487E44">
        <w:t xml:space="preserve"> сообщаются проволочному выводу </w:t>
      </w:r>
      <w:r w:rsidRPr="00487E44">
        <w:rPr>
          <w:i/>
          <w:iCs/>
        </w:rPr>
        <w:t>5</w:t>
      </w:r>
      <w:r w:rsidRPr="00487E44">
        <w:t xml:space="preserve">, совмещенному с контактной площадкой </w:t>
      </w:r>
      <w:r w:rsidRPr="00487E44">
        <w:rPr>
          <w:i/>
          <w:iCs/>
        </w:rPr>
        <w:t>6</w:t>
      </w:r>
      <w:r w:rsidRPr="00487E44">
        <w:t xml:space="preserve">, расположенном на акустической опоре </w:t>
      </w:r>
      <w:r w:rsidRPr="00487E44">
        <w:rPr>
          <w:i/>
          <w:iCs/>
        </w:rPr>
        <w:t>7</w:t>
      </w:r>
      <w:r w:rsidRPr="00487E44">
        <w:t>. Волноводная система крепится в узле колебаний</w:t>
      </w:r>
      <w:r w:rsidR="00152C38">
        <w:t xml:space="preserve"> </w:t>
      </w:r>
      <w:r w:rsidRPr="00487E44">
        <w:t xml:space="preserve">держателем </w:t>
      </w:r>
      <w:r w:rsidRPr="00487E44">
        <w:rPr>
          <w:i/>
          <w:iCs/>
        </w:rPr>
        <w:t>8</w:t>
      </w:r>
      <w:r w:rsidRPr="00487E44">
        <w:t>.</w:t>
      </w:r>
    </w:p>
    <w:p w:rsidR="001B5E3C" w:rsidRDefault="001B5E3C" w:rsidP="00152C38">
      <w:pPr>
        <w:tabs>
          <w:tab w:val="left" w:pos="3119"/>
          <w:tab w:val="left" w:pos="7655"/>
        </w:tabs>
        <w:ind w:firstLine="709"/>
      </w:pPr>
    </w:p>
    <w:p w:rsidR="001B5E3C" w:rsidRDefault="0009245A" w:rsidP="00152C38">
      <w:pPr>
        <w:tabs>
          <w:tab w:val="left" w:pos="3119"/>
          <w:tab w:val="left" w:pos="7655"/>
        </w:tabs>
        <w:ind w:firstLine="709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114.75pt" fillcolor="window">
            <v:imagedata r:id="rId5" o:title="" croptop="7492f" cropbottom="4052f" cropright="8569f"/>
          </v:shape>
        </w:pict>
      </w:r>
    </w:p>
    <w:p w:rsidR="001B5E3C" w:rsidRDefault="001B5E3C" w:rsidP="00152C38">
      <w:pPr>
        <w:tabs>
          <w:tab w:val="left" w:pos="3119"/>
          <w:tab w:val="left" w:pos="7655"/>
        </w:tabs>
        <w:ind w:firstLine="709"/>
      </w:pPr>
      <w:r w:rsidRPr="007A0CA7">
        <w:rPr>
          <w:caps/>
        </w:rPr>
        <w:t>р</w:t>
      </w:r>
      <w:r w:rsidRPr="007A0CA7">
        <w:t xml:space="preserve">ис. </w:t>
      </w:r>
      <w:r>
        <w:t>1</w:t>
      </w:r>
      <w:r w:rsidRPr="007A0CA7">
        <w:t>. Схема ультразвуковой микросварки</w:t>
      </w:r>
    </w:p>
    <w:p w:rsidR="00152C38" w:rsidRDefault="00152C38" w:rsidP="00152C38">
      <w:pPr>
        <w:tabs>
          <w:tab w:val="left" w:pos="3119"/>
          <w:tab w:val="left" w:pos="7655"/>
        </w:tabs>
        <w:ind w:firstLine="709"/>
        <w:rPr>
          <w:lang w:val="uk-UA"/>
        </w:rPr>
      </w:pP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</w:pPr>
      <w:r w:rsidRPr="00487E44">
        <w:t>Режим сварки на заданной частоте характеризуется следующими параметрами: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</w:pPr>
      <w:r w:rsidRPr="00487E44">
        <w:t xml:space="preserve">1) энергией ультразвуковых колебаний </w:t>
      </w:r>
      <w:r w:rsidRPr="00487E44">
        <w:rPr>
          <w:i/>
          <w:iCs/>
        </w:rPr>
        <w:t>Е</w:t>
      </w:r>
      <w:r w:rsidRPr="00487E44">
        <w:t>:</w:t>
      </w:r>
    </w:p>
    <w:p w:rsidR="00152C38" w:rsidRDefault="00152C38" w:rsidP="00152C38">
      <w:pPr>
        <w:tabs>
          <w:tab w:val="left" w:pos="3119"/>
          <w:tab w:val="left" w:pos="7655"/>
        </w:tabs>
        <w:ind w:firstLine="709"/>
        <w:rPr>
          <w:lang w:val="uk-UA"/>
        </w:rPr>
      </w:pPr>
    </w:p>
    <w:p w:rsidR="001B5E3C" w:rsidRPr="00487E44" w:rsidRDefault="0009245A" w:rsidP="00152C38">
      <w:pPr>
        <w:tabs>
          <w:tab w:val="left" w:pos="3119"/>
          <w:tab w:val="left" w:pos="7655"/>
        </w:tabs>
        <w:ind w:firstLine="709"/>
      </w:pPr>
      <w:r>
        <w:rPr>
          <w:position w:val="-6"/>
        </w:rPr>
        <w:pict>
          <v:shape id="_x0000_i1026" type="#_x0000_t75" style="width:51.75pt;height:15pt" fillcolor="window">
            <v:imagedata r:id="rId6" o:title=""/>
          </v:shape>
        </w:pict>
      </w:r>
      <w:r w:rsidR="001B5E3C" w:rsidRPr="00487E44">
        <w:t>,</w:t>
      </w:r>
    </w:p>
    <w:p w:rsidR="00152C38" w:rsidRDefault="00152C38" w:rsidP="00152C38">
      <w:pPr>
        <w:pStyle w:val="a8"/>
        <w:spacing w:before="0"/>
        <w:ind w:right="0" w:firstLine="709"/>
        <w:rPr>
          <w:lang w:val="uk-UA"/>
        </w:rPr>
      </w:pPr>
    </w:p>
    <w:p w:rsidR="00152C38" w:rsidRDefault="001B5E3C" w:rsidP="00152C38">
      <w:pPr>
        <w:pStyle w:val="a8"/>
        <w:spacing w:before="0"/>
        <w:ind w:right="0" w:firstLine="709"/>
      </w:pPr>
      <w:r w:rsidRPr="00487E44">
        <w:t xml:space="preserve">где </w:t>
      </w:r>
      <w:r w:rsidRPr="00487E44">
        <w:rPr>
          <w:i/>
          <w:iCs/>
        </w:rPr>
        <w:t>A</w:t>
      </w:r>
      <w:r w:rsidR="00152C38">
        <w:t xml:space="preserve"> - </w:t>
      </w:r>
      <w:r w:rsidRPr="00487E44">
        <w:t>амплитуда колебаний ( 2</w:t>
      </w:r>
      <w:r w:rsidR="00152C38">
        <w:t>-</w:t>
      </w:r>
      <w:r w:rsidRPr="00487E44">
        <w:t xml:space="preserve">5 мкм); </w:t>
      </w:r>
      <w:r w:rsidRPr="00487E44">
        <w:rPr>
          <w:i/>
          <w:iCs/>
        </w:rPr>
        <w:t>F</w:t>
      </w:r>
      <w:r w:rsidR="00152C38">
        <w:t xml:space="preserve"> - </w:t>
      </w:r>
      <w:r w:rsidRPr="00487E44">
        <w:t xml:space="preserve">частота колебаний; </w:t>
      </w:r>
      <w:r w:rsidRPr="00487E44">
        <w:rPr>
          <w:i/>
          <w:iCs/>
        </w:rPr>
        <w:t>t</w:t>
      </w:r>
      <w:r w:rsidR="00152C38">
        <w:t xml:space="preserve"> - </w:t>
      </w:r>
      <w:r w:rsidRPr="00487E44">
        <w:t>время микросварки. Увеличение времени сварки повышает прочность сварного соединения за счет роста суммарной площади очагов схватывания до определенного предел</w:t>
      </w:r>
      <w:r>
        <w:t>а, увеличение времени более 3</w:t>
      </w:r>
      <w:r w:rsidR="00152C38">
        <w:t>-</w:t>
      </w:r>
      <w:r>
        <w:t>5</w:t>
      </w:r>
      <w:r w:rsidRPr="00487E44">
        <w:t>с приводит к усталостному разрушению соединения;</w:t>
      </w:r>
    </w:p>
    <w:p w:rsidR="001B5E3C" w:rsidRDefault="001B5E3C" w:rsidP="00152C38">
      <w:pPr>
        <w:tabs>
          <w:tab w:val="left" w:pos="3119"/>
          <w:tab w:val="left" w:pos="7655"/>
        </w:tabs>
        <w:ind w:firstLine="709"/>
        <w:rPr>
          <w:lang w:val="uk-UA"/>
        </w:rPr>
      </w:pPr>
      <w:r w:rsidRPr="00487E44">
        <w:t xml:space="preserve">2) акустической мощностью </w:t>
      </w:r>
      <w:r w:rsidRPr="00487E44">
        <w:rPr>
          <w:i/>
          <w:iCs/>
        </w:rPr>
        <w:t>Р</w:t>
      </w:r>
      <w:r w:rsidRPr="00487E44">
        <w:rPr>
          <w:vertAlign w:val="subscript"/>
        </w:rPr>
        <w:t>ак</w:t>
      </w:r>
      <w:r w:rsidRPr="00487E44">
        <w:t xml:space="preserve">, вводимой в сварочную зону, которая связана с электрической мощностью </w:t>
      </w:r>
      <w:r w:rsidRPr="00487E44">
        <w:rPr>
          <w:i/>
          <w:iCs/>
        </w:rPr>
        <w:t>Р</w:t>
      </w:r>
      <w:r w:rsidRPr="00487E44">
        <w:t>, подводимой к преобразователю, соотношением</w:t>
      </w:r>
    </w:p>
    <w:p w:rsidR="00152C38" w:rsidRPr="00152C38" w:rsidRDefault="00152C38" w:rsidP="00152C38">
      <w:pPr>
        <w:tabs>
          <w:tab w:val="left" w:pos="3119"/>
          <w:tab w:val="left" w:pos="7655"/>
        </w:tabs>
        <w:ind w:firstLine="709"/>
        <w:rPr>
          <w:lang w:val="uk-UA"/>
        </w:rPr>
      </w:pPr>
    </w:p>
    <w:p w:rsidR="001B5E3C" w:rsidRPr="00487E44" w:rsidRDefault="0009245A" w:rsidP="00152C38">
      <w:pPr>
        <w:tabs>
          <w:tab w:val="left" w:pos="3119"/>
          <w:tab w:val="left" w:pos="7655"/>
        </w:tabs>
        <w:ind w:firstLine="709"/>
      </w:pPr>
      <w:r>
        <w:rPr>
          <w:position w:val="-26"/>
        </w:rPr>
        <w:pict>
          <v:shape id="_x0000_i1027" type="#_x0000_t75" style="width:71.25pt;height:38.25pt" fillcolor="window">
            <v:imagedata r:id="rId7" o:title=""/>
          </v:shape>
        </w:pict>
      </w:r>
      <w:r w:rsidR="001B5E3C" w:rsidRPr="00487E44">
        <w:t>,</w:t>
      </w:r>
    </w:p>
    <w:p w:rsidR="00152C38" w:rsidRDefault="00152C38" w:rsidP="00152C38">
      <w:pPr>
        <w:tabs>
          <w:tab w:val="left" w:pos="3119"/>
          <w:tab w:val="left" w:pos="7655"/>
        </w:tabs>
        <w:ind w:firstLine="709"/>
        <w:rPr>
          <w:lang w:val="uk-UA"/>
        </w:rPr>
      </w:pP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</w:pPr>
      <w:r w:rsidRPr="00487E44">
        <w:t xml:space="preserve">где </w:t>
      </w:r>
      <w:r w:rsidRPr="00487E44">
        <w:rPr>
          <w:rFonts w:ascii="Symbol" w:hAnsi="Symbol" w:cs="Symbol"/>
        </w:rPr>
        <w:t></w:t>
      </w:r>
      <w:r w:rsidRPr="00487E44">
        <w:rPr>
          <w:vertAlign w:val="subscript"/>
        </w:rPr>
        <w:t>м</w:t>
      </w:r>
      <w:r w:rsidR="00152C38">
        <w:t xml:space="preserve"> - </w:t>
      </w:r>
      <w:r w:rsidRPr="00487E44">
        <w:t>механический КПД преобразователя (0,5</w:t>
      </w:r>
      <w:r w:rsidR="00152C38">
        <w:t>-</w:t>
      </w:r>
      <w:r w:rsidRPr="00487E44">
        <w:t>0,7 для магнитострикционных, 0,8</w:t>
      </w:r>
      <w:r w:rsidR="00152C38">
        <w:t>-</w:t>
      </w:r>
      <w:r w:rsidRPr="00487E44">
        <w:t xml:space="preserve">0,9 для пьезоэлектрических); </w:t>
      </w:r>
      <w:r w:rsidRPr="00487E44">
        <w:rPr>
          <w:i/>
          <w:iCs/>
        </w:rPr>
        <w:t>Р</w:t>
      </w:r>
      <w:r w:rsidRPr="00487E44">
        <w:rPr>
          <w:vertAlign w:val="subscript"/>
        </w:rPr>
        <w:t>0</w:t>
      </w:r>
      <w:r w:rsidR="00152C38">
        <w:t xml:space="preserve"> - </w:t>
      </w:r>
      <w:r w:rsidRPr="00487E44">
        <w:t>мощность потерь на подмагничивание;</w:t>
      </w:r>
    </w:p>
    <w:p w:rsidR="001B5E3C" w:rsidRDefault="001B5E3C" w:rsidP="00152C38">
      <w:pPr>
        <w:tabs>
          <w:tab w:val="left" w:pos="3119"/>
          <w:tab w:val="left" w:pos="7655"/>
        </w:tabs>
        <w:ind w:firstLine="709"/>
        <w:rPr>
          <w:lang w:val="uk-UA"/>
        </w:rPr>
      </w:pPr>
      <w:r w:rsidRPr="00487E44">
        <w:t xml:space="preserve">3) контактным усилием сжатия </w:t>
      </w:r>
      <w:r w:rsidRPr="00487E44">
        <w:rPr>
          <w:i/>
          <w:iCs/>
        </w:rPr>
        <w:t>F</w:t>
      </w:r>
      <w:r w:rsidRPr="00487E44">
        <w:t>, которое зависит от толщины свариваемых элементов и подводимой мощности. При недостаточном усилии сжатия не достигается необходимое сцепление между инструментом и деталью, так как происходит проскальзывание инструмента по детали. Увеличение усилия сжатия приводит к чрезмерной деформации сварной точки и снижению прочности соединения. Оптимальная степень обжатия вывода выбирается в соответствии с коэффициентом деформации 0,5</w:t>
      </w:r>
      <w:r w:rsidR="00152C38">
        <w:t>-</w:t>
      </w:r>
      <w:r w:rsidRPr="00487E44">
        <w:t>0,6:</w:t>
      </w:r>
    </w:p>
    <w:p w:rsidR="00152C38" w:rsidRPr="00152C38" w:rsidRDefault="00152C38" w:rsidP="00152C38">
      <w:pPr>
        <w:tabs>
          <w:tab w:val="left" w:pos="3119"/>
          <w:tab w:val="left" w:pos="7655"/>
        </w:tabs>
        <w:ind w:firstLine="709"/>
        <w:rPr>
          <w:lang w:val="uk-UA"/>
        </w:rPr>
      </w:pPr>
    </w:p>
    <w:p w:rsidR="001B5E3C" w:rsidRPr="00487E44" w:rsidRDefault="0009245A" w:rsidP="00152C38">
      <w:pPr>
        <w:tabs>
          <w:tab w:val="left" w:pos="3119"/>
          <w:tab w:val="left" w:pos="7655"/>
        </w:tabs>
        <w:ind w:firstLine="709"/>
      </w:pPr>
      <w:r>
        <w:rPr>
          <w:position w:val="-28"/>
        </w:rPr>
        <w:pict>
          <v:shape id="_x0000_i1028" type="#_x0000_t75" style="width:77.25pt;height:37.5pt" fillcolor="window">
            <v:imagedata r:id="rId8" o:title=""/>
          </v:shape>
        </w:pict>
      </w:r>
      <w:r w:rsidR="001B5E3C" w:rsidRPr="00487E44">
        <w:t>,</w:t>
      </w:r>
    </w:p>
    <w:p w:rsidR="00152C38" w:rsidRDefault="00152C38" w:rsidP="00152C38">
      <w:pPr>
        <w:tabs>
          <w:tab w:val="left" w:pos="3119"/>
          <w:tab w:val="left" w:pos="7655"/>
        </w:tabs>
        <w:ind w:firstLine="709"/>
        <w:rPr>
          <w:lang w:val="uk-UA"/>
        </w:rPr>
      </w:pP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</w:pPr>
      <w:r w:rsidRPr="00487E44">
        <w:t xml:space="preserve">где </w:t>
      </w:r>
      <w:r w:rsidRPr="00487E44">
        <w:rPr>
          <w:i/>
          <w:iCs/>
        </w:rPr>
        <w:t>d</w:t>
      </w:r>
      <w:r w:rsidRPr="00487E44">
        <w:rPr>
          <w:vertAlign w:val="subscript"/>
        </w:rPr>
        <w:t>пр</w:t>
      </w:r>
      <w:r w:rsidR="00152C38">
        <w:t xml:space="preserve"> - </w:t>
      </w:r>
      <w:r w:rsidRPr="00487E44">
        <w:t xml:space="preserve">диаметр проводника; </w:t>
      </w:r>
      <w:r w:rsidRPr="00487E44">
        <w:rPr>
          <w:i/>
          <w:iCs/>
        </w:rPr>
        <w:t>Н</w:t>
      </w:r>
      <w:r w:rsidRPr="00487E44">
        <w:rPr>
          <w:vertAlign w:val="subscript"/>
        </w:rPr>
        <w:t>д</w:t>
      </w:r>
      <w:r w:rsidR="00152C38">
        <w:t xml:space="preserve"> - </w:t>
      </w:r>
      <w:r w:rsidRPr="00487E44">
        <w:t>высота деформированной зоны;</w:t>
      </w:r>
    </w:p>
    <w:p w:rsidR="00152C38" w:rsidRDefault="001B5E3C" w:rsidP="00152C38">
      <w:pPr>
        <w:tabs>
          <w:tab w:val="left" w:pos="3119"/>
          <w:tab w:val="left" w:pos="7655"/>
        </w:tabs>
        <w:ind w:firstLine="709"/>
      </w:pPr>
      <w:r w:rsidRPr="00487E44">
        <w:t>4) формой рабочей части инструмента, которая выбирается из соображения, что длина деформируемого при сварке проводника должна быть равной 2</w:t>
      </w:r>
      <w:r w:rsidR="00152C38">
        <w:t>-</w:t>
      </w:r>
      <w:r w:rsidRPr="00487E44">
        <w:t>3 диаметрам проводника. Повышению прочности способствует небольшой паз в центре рабочей части вдоль свариваемой проволоки.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</w:pPr>
      <w:r w:rsidRPr="00487E44">
        <w:t>Функциональные особенности конструктивных элементов инструмента при УЗ-микросварке заключают</w:t>
      </w:r>
      <w:r>
        <w:t>ся в следующем (рис</w:t>
      </w:r>
      <w:r w:rsidRPr="007A0CA7">
        <w:t>. 2.</w:t>
      </w:r>
      <w:r w:rsidRPr="00487E44">
        <w:t>):</w:t>
      </w:r>
    </w:p>
    <w:p w:rsidR="001B5E3C" w:rsidRPr="00152C38" w:rsidRDefault="001B5E3C" w:rsidP="00152C38">
      <w:pPr>
        <w:numPr>
          <w:ilvl w:val="0"/>
          <w:numId w:val="1"/>
        </w:numPr>
        <w:tabs>
          <w:tab w:val="clear" w:pos="360"/>
          <w:tab w:val="left" w:pos="426"/>
        </w:tabs>
        <w:ind w:left="0" w:firstLine="709"/>
      </w:pPr>
      <w:r w:rsidRPr="00487E44">
        <w:t>диаметр направляющего отверстия выбирается из условия устранения возможности забивки его материалом привариваемой проволоки:</w:t>
      </w:r>
    </w:p>
    <w:p w:rsidR="00152C38" w:rsidRPr="00487E44" w:rsidRDefault="00152C38" w:rsidP="00152C38">
      <w:pPr>
        <w:ind w:firstLine="709"/>
      </w:pPr>
    </w:p>
    <w:p w:rsidR="001B5E3C" w:rsidRDefault="0009245A" w:rsidP="00152C38">
      <w:pPr>
        <w:tabs>
          <w:tab w:val="left" w:pos="426"/>
        </w:tabs>
        <w:ind w:firstLine="709"/>
        <w:rPr>
          <w:lang w:val="uk-UA"/>
        </w:rPr>
      </w:pPr>
      <w:r>
        <w:rPr>
          <w:position w:val="-14"/>
        </w:rPr>
        <w:pict>
          <v:shape id="_x0000_i1029" type="#_x0000_t75" style="width:48.75pt;height:17.25pt" fillcolor="window">
            <v:imagedata r:id="rId9" o:title=""/>
          </v:shape>
        </w:pict>
      </w:r>
      <w:r w:rsidR="001B5E3C" w:rsidRPr="00487E44">
        <w:t>;</w:t>
      </w:r>
    </w:p>
    <w:p w:rsidR="00152C38" w:rsidRPr="00152C38" w:rsidRDefault="00152C38" w:rsidP="00152C38">
      <w:pPr>
        <w:tabs>
          <w:tab w:val="left" w:pos="426"/>
        </w:tabs>
        <w:ind w:firstLine="709"/>
        <w:rPr>
          <w:lang w:val="uk-UA"/>
        </w:rPr>
      </w:pPr>
    </w:p>
    <w:p w:rsidR="001B5E3C" w:rsidRPr="00152C38" w:rsidRDefault="001B5E3C" w:rsidP="00152C38">
      <w:pPr>
        <w:numPr>
          <w:ilvl w:val="0"/>
          <w:numId w:val="1"/>
        </w:numPr>
        <w:tabs>
          <w:tab w:val="clear" w:pos="360"/>
          <w:tab w:val="left" w:pos="426"/>
        </w:tabs>
        <w:ind w:left="0" w:firstLine="709"/>
      </w:pPr>
      <w:r w:rsidRPr="00487E44">
        <w:t>угол наклона направляющего отверстия определяется условиями перемещения инструмента на вторую сварку, зависит от высоты и длины проволочной перемычки:</w:t>
      </w:r>
    </w:p>
    <w:p w:rsidR="00152C38" w:rsidRPr="00487E44" w:rsidRDefault="00152C38" w:rsidP="00152C38">
      <w:pPr>
        <w:ind w:firstLine="709"/>
      </w:pPr>
    </w:p>
    <w:p w:rsidR="001B5E3C" w:rsidRPr="00487E44" w:rsidRDefault="0009245A" w:rsidP="00152C38">
      <w:pPr>
        <w:tabs>
          <w:tab w:val="left" w:pos="426"/>
        </w:tabs>
        <w:ind w:firstLine="709"/>
      </w:pPr>
      <w:r>
        <w:rPr>
          <w:position w:val="-10"/>
        </w:rPr>
        <w:pict>
          <v:shape id="_x0000_i1030" type="#_x0000_t75" style="width:65.25pt;height:15pt" fillcolor="window">
            <v:imagedata r:id="rId10" o:title=""/>
          </v:shape>
        </w:pict>
      </w:r>
      <w:r w:rsidR="001B5E3C" w:rsidRPr="00487E44">
        <w:t>,</w:t>
      </w:r>
    </w:p>
    <w:p w:rsidR="00152C38" w:rsidRDefault="00152C38" w:rsidP="00152C38">
      <w:pPr>
        <w:tabs>
          <w:tab w:val="left" w:pos="426"/>
        </w:tabs>
        <w:ind w:firstLine="709"/>
        <w:rPr>
          <w:lang w:val="uk-UA"/>
        </w:rPr>
      </w:pPr>
    </w:p>
    <w:p w:rsidR="001B5E3C" w:rsidRPr="00487E44" w:rsidRDefault="001B5E3C" w:rsidP="00152C38">
      <w:pPr>
        <w:tabs>
          <w:tab w:val="left" w:pos="426"/>
        </w:tabs>
        <w:ind w:firstLine="709"/>
      </w:pPr>
      <w:r w:rsidRPr="00487E44">
        <w:t xml:space="preserve">где </w:t>
      </w:r>
      <w:r w:rsidRPr="00487E44">
        <w:rPr>
          <w:i/>
          <w:iCs/>
        </w:rPr>
        <w:t>h</w:t>
      </w:r>
      <w:r w:rsidR="00152C38">
        <w:t xml:space="preserve"> - </w:t>
      </w:r>
      <w:r w:rsidRPr="00487E44">
        <w:t xml:space="preserve">высота проволочной петли; </w:t>
      </w:r>
      <w:r w:rsidRPr="00487E44">
        <w:rPr>
          <w:rFonts w:ascii="Symbol" w:hAnsi="Symbol" w:cs="Symbol"/>
        </w:rPr>
        <w:t></w:t>
      </w:r>
      <w:r w:rsidR="00152C38">
        <w:t xml:space="preserve"> - </w:t>
      </w:r>
      <w:r w:rsidRPr="00487E44">
        <w:t xml:space="preserve">перемещение стола. Оптимальная величина угла </w:t>
      </w:r>
      <w:r w:rsidRPr="00487E44">
        <w:rPr>
          <w:rFonts w:ascii="Symbol" w:hAnsi="Symbol" w:cs="Symbol"/>
        </w:rPr>
        <w:t></w:t>
      </w:r>
      <w:r w:rsidRPr="00487E44">
        <w:t xml:space="preserve"> составляет 30</w:t>
      </w:r>
      <w:r w:rsidRPr="00487E44">
        <w:sym w:font="Symbol" w:char="F0B0"/>
      </w:r>
      <w:r w:rsidRPr="00487E44">
        <w:t>;</w:t>
      </w:r>
    </w:p>
    <w:p w:rsidR="001B5E3C" w:rsidRPr="00487E44" w:rsidRDefault="001B5E3C" w:rsidP="00152C38">
      <w:pPr>
        <w:numPr>
          <w:ilvl w:val="0"/>
          <w:numId w:val="1"/>
        </w:numPr>
        <w:tabs>
          <w:tab w:val="clear" w:pos="360"/>
          <w:tab w:val="left" w:pos="426"/>
        </w:tabs>
        <w:ind w:left="0" w:firstLine="709"/>
      </w:pPr>
      <w:r w:rsidRPr="00487E44">
        <w:t xml:space="preserve">длина рабочей части инструмента </w:t>
      </w:r>
      <w:r w:rsidRPr="00487E44">
        <w:rPr>
          <w:i/>
          <w:iCs/>
        </w:rPr>
        <w:t>L</w:t>
      </w:r>
      <w:r w:rsidRPr="00487E44">
        <w:t xml:space="preserve"> определяет длину деформируемой при сварке проволоки и выбирается из соотношения </w:t>
      </w:r>
      <w:r w:rsidR="0009245A">
        <w:rPr>
          <w:position w:val="-14"/>
        </w:rPr>
        <w:pict>
          <v:shape id="_x0000_i1031" type="#_x0000_t75" style="width:39.75pt;height:17.25pt" fillcolor="window">
            <v:imagedata r:id="rId11" o:title=""/>
          </v:shape>
        </w:pict>
      </w:r>
      <w:r w:rsidRPr="00487E44">
        <w:t xml:space="preserve">; оптимальное значение </w:t>
      </w:r>
      <w:r w:rsidRPr="00487E44">
        <w:rPr>
          <w:i/>
          <w:iCs/>
        </w:rPr>
        <w:t>L</w:t>
      </w:r>
      <w:r w:rsidRPr="00487E44">
        <w:t xml:space="preserve"> составляет 0,1 мм для проволоки диаметром 27 мкм и 0,2 мм для проволоки диаметром 60 мкм;</w:t>
      </w:r>
    </w:p>
    <w:p w:rsidR="001B5E3C" w:rsidRPr="00487E44" w:rsidRDefault="001B5E3C" w:rsidP="00152C38">
      <w:pPr>
        <w:numPr>
          <w:ilvl w:val="0"/>
          <w:numId w:val="1"/>
        </w:numPr>
        <w:tabs>
          <w:tab w:val="clear" w:pos="360"/>
          <w:tab w:val="left" w:pos="426"/>
        </w:tabs>
        <w:ind w:left="0" w:firstLine="709"/>
      </w:pPr>
      <w:r w:rsidRPr="00487E44">
        <w:t xml:space="preserve">глубина продольного паза </w:t>
      </w:r>
      <w:r w:rsidRPr="00487E44">
        <w:rPr>
          <w:i/>
          <w:iCs/>
        </w:rPr>
        <w:t>b</w:t>
      </w:r>
      <w:r w:rsidRPr="00487E44">
        <w:t xml:space="preserve"> зависит от коэффициента деформации </w:t>
      </w:r>
      <w:r w:rsidRPr="00487E44">
        <w:rPr>
          <w:i/>
          <w:iCs/>
        </w:rPr>
        <w:t>k</w:t>
      </w:r>
      <w:r w:rsidRPr="00487E44">
        <w:rPr>
          <w:vertAlign w:val="subscript"/>
        </w:rPr>
        <w:t>д</w:t>
      </w:r>
      <w:r w:rsidRPr="00487E44">
        <w:t xml:space="preserve"> = 0,6:</w:t>
      </w:r>
    </w:p>
    <w:p w:rsidR="00152C38" w:rsidRDefault="00152C38" w:rsidP="00152C38">
      <w:pPr>
        <w:tabs>
          <w:tab w:val="left" w:pos="426"/>
        </w:tabs>
        <w:ind w:firstLine="709"/>
        <w:rPr>
          <w:i/>
          <w:iCs/>
          <w:lang w:val="uk-UA"/>
        </w:rPr>
      </w:pPr>
    </w:p>
    <w:p w:rsidR="001B5E3C" w:rsidRDefault="001B5E3C" w:rsidP="00152C38">
      <w:pPr>
        <w:tabs>
          <w:tab w:val="left" w:pos="426"/>
        </w:tabs>
        <w:ind w:firstLine="709"/>
        <w:rPr>
          <w:lang w:val="uk-UA"/>
        </w:rPr>
      </w:pPr>
      <w:r w:rsidRPr="00487E44">
        <w:rPr>
          <w:i/>
          <w:iCs/>
        </w:rPr>
        <w:t>b</w:t>
      </w:r>
      <w:r w:rsidRPr="00487E44">
        <w:t xml:space="preserve"> = (0,01</w:t>
      </w:r>
      <w:r w:rsidR="00152C38">
        <w:t xml:space="preserve"> - </w:t>
      </w:r>
      <w:r w:rsidRPr="00487E44">
        <w:t>0,05) мм;</w:t>
      </w:r>
    </w:p>
    <w:p w:rsidR="00152C38" w:rsidRPr="00152C38" w:rsidRDefault="00152C38" w:rsidP="00152C38">
      <w:pPr>
        <w:tabs>
          <w:tab w:val="left" w:pos="426"/>
        </w:tabs>
        <w:ind w:firstLine="709"/>
        <w:rPr>
          <w:lang w:val="uk-UA"/>
        </w:rPr>
      </w:pPr>
    </w:p>
    <w:p w:rsidR="001B5E3C" w:rsidRPr="00487E44" w:rsidRDefault="001B5E3C" w:rsidP="00152C38">
      <w:pPr>
        <w:numPr>
          <w:ilvl w:val="0"/>
          <w:numId w:val="1"/>
        </w:numPr>
        <w:tabs>
          <w:tab w:val="clear" w:pos="360"/>
          <w:tab w:val="left" w:pos="426"/>
        </w:tabs>
        <w:ind w:left="0" w:firstLine="709"/>
      </w:pPr>
      <w:r w:rsidRPr="00487E44">
        <w:t xml:space="preserve">удаление выхода отверстия от задней кромки рабочей площади инструмента должно обеспечивать симметрию петли проволочной перемычки: </w:t>
      </w:r>
      <w:r w:rsidRPr="00487E44">
        <w:rPr>
          <w:i/>
          <w:iCs/>
        </w:rPr>
        <w:t>l</w:t>
      </w:r>
      <w:r w:rsidRPr="00487E44">
        <w:rPr>
          <w:vertAlign w:val="subscript"/>
        </w:rPr>
        <w:t>уд</w:t>
      </w:r>
      <w:r w:rsidRPr="00487E44">
        <w:t xml:space="preserve"> = 8 </w:t>
      </w:r>
      <w:r w:rsidRPr="00487E44">
        <w:rPr>
          <w:i/>
          <w:iCs/>
        </w:rPr>
        <w:t>d</w:t>
      </w:r>
      <w:r w:rsidRPr="00487E44">
        <w:rPr>
          <w:vertAlign w:val="subscript"/>
        </w:rPr>
        <w:t>пр</w:t>
      </w:r>
      <w:r w:rsidRPr="00487E44">
        <w:t>;</w:t>
      </w:r>
    </w:p>
    <w:p w:rsidR="001B5E3C" w:rsidRPr="00152C38" w:rsidRDefault="001B5E3C" w:rsidP="00152C38">
      <w:pPr>
        <w:numPr>
          <w:ilvl w:val="0"/>
          <w:numId w:val="1"/>
        </w:numPr>
        <w:tabs>
          <w:tab w:val="clear" w:pos="360"/>
          <w:tab w:val="left" w:pos="426"/>
        </w:tabs>
        <w:ind w:left="0" w:firstLine="709"/>
      </w:pPr>
      <w:r w:rsidRPr="00487E44">
        <w:t xml:space="preserve">угол наклона задней кромки рабочей площадки </w:t>
      </w:r>
      <w:r w:rsidRPr="00487E44">
        <w:rPr>
          <w:rFonts w:ascii="Symbol" w:hAnsi="Symbol" w:cs="Symbol"/>
        </w:rPr>
        <w:t></w:t>
      </w:r>
      <w:r w:rsidRPr="00487E44">
        <w:t xml:space="preserve"> должен обеспечивать подрезку проволоки после второй сварки без остаточных напряжений в ней. Оптимальная величина угла </w:t>
      </w:r>
      <w:r w:rsidRPr="00487E44">
        <w:rPr>
          <w:rFonts w:ascii="Symbol" w:hAnsi="Symbol" w:cs="Symbol"/>
        </w:rPr>
        <w:t></w:t>
      </w:r>
      <w:r w:rsidRPr="00487E44">
        <w:t xml:space="preserve"> составляет 60</w:t>
      </w:r>
      <w:r w:rsidRPr="00487E44">
        <w:sym w:font="Symbol" w:char="F0B0"/>
      </w:r>
      <w:r w:rsidRPr="00487E44">
        <w:t>.</w:t>
      </w:r>
    </w:p>
    <w:p w:rsidR="00152C38" w:rsidRDefault="00152C38" w:rsidP="00152C38">
      <w:pPr>
        <w:numPr>
          <w:ilvl w:val="0"/>
          <w:numId w:val="1"/>
        </w:numPr>
        <w:tabs>
          <w:tab w:val="clear" w:pos="360"/>
          <w:tab w:val="left" w:pos="426"/>
        </w:tabs>
        <w:ind w:left="0" w:firstLine="709"/>
      </w:pPr>
    </w:p>
    <w:p w:rsidR="001B5E3C" w:rsidRDefault="0009245A" w:rsidP="00152C38">
      <w:pPr>
        <w:tabs>
          <w:tab w:val="left" w:pos="426"/>
        </w:tabs>
        <w:ind w:firstLine="709"/>
      </w:pPr>
      <w:r>
        <w:pict>
          <v:shape id="_x0000_i1032" type="#_x0000_t75" style="width:238.5pt;height:125.25pt" fillcolor="window">
            <v:imagedata r:id="rId12" o:title="" croptop="3577f" cropbottom="3906f" cropleft="2012f" cropright="3658f"/>
          </v:shape>
        </w:pict>
      </w:r>
    </w:p>
    <w:p w:rsidR="001B5E3C" w:rsidRPr="007A0CA7" w:rsidRDefault="001B5E3C" w:rsidP="00152C38">
      <w:pPr>
        <w:tabs>
          <w:tab w:val="left" w:pos="426"/>
        </w:tabs>
        <w:ind w:firstLine="709"/>
      </w:pPr>
      <w:r w:rsidRPr="007A0CA7">
        <w:rPr>
          <w:caps/>
        </w:rPr>
        <w:t>р</w:t>
      </w:r>
      <w:r w:rsidRPr="007A0CA7">
        <w:t>ис. 2. Рабочая часть инструмента для УЗ-микросварки</w:t>
      </w:r>
    </w:p>
    <w:p w:rsidR="001B5E3C" w:rsidRPr="00487E44" w:rsidRDefault="001B5E3C" w:rsidP="00152C38">
      <w:pPr>
        <w:tabs>
          <w:tab w:val="left" w:pos="426"/>
        </w:tabs>
        <w:ind w:firstLine="709"/>
      </w:pP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</w:pPr>
      <w:r w:rsidRPr="00487E44">
        <w:t>Для присоединения внахлест проволоки из алюминиевых сплавов УЗ-микросваркой используют капилляры из твердых сплавов типа ВК-20 с упрочненной рабочей поверхностью типа КУТ32</w:t>
      </w:r>
      <w:r w:rsidR="00152C38">
        <w:t xml:space="preserve"> - </w:t>
      </w:r>
      <w:r w:rsidRPr="00487E44">
        <w:t>27</w:t>
      </w:r>
      <w:r w:rsidR="00152C38">
        <w:t xml:space="preserve"> - </w:t>
      </w:r>
      <w:r w:rsidRPr="00487E44">
        <w:t>95</w:t>
      </w:r>
      <w:r w:rsidR="00152C38">
        <w:t xml:space="preserve"> - </w:t>
      </w:r>
      <w:r w:rsidRPr="00487E44">
        <w:t>15, где КУТ</w:t>
      </w:r>
      <w:r w:rsidR="00152C38">
        <w:t xml:space="preserve"> - </w:t>
      </w:r>
      <w:r w:rsidRPr="00487E44">
        <w:t>капилляр для УЗ</w:t>
      </w:r>
      <w:r w:rsidR="00152C38">
        <w:t xml:space="preserve"> - </w:t>
      </w:r>
      <w:r w:rsidRPr="00487E44">
        <w:t>и термозвуковой сварки, 27</w:t>
      </w:r>
      <w:r w:rsidR="00152C38">
        <w:t xml:space="preserve"> - </w:t>
      </w:r>
      <w:r w:rsidRPr="00487E44">
        <w:t>диаметр проволоки, 95</w:t>
      </w:r>
      <w:r w:rsidR="00152C38">
        <w:t xml:space="preserve"> - </w:t>
      </w:r>
      <w:r w:rsidRPr="00487E44">
        <w:t xml:space="preserve">размер </w:t>
      </w:r>
      <w:r w:rsidRPr="00487E44">
        <w:rPr>
          <w:i/>
          <w:iCs/>
        </w:rPr>
        <w:t>L</w:t>
      </w:r>
      <w:r w:rsidRPr="00487E44">
        <w:t>, 15</w:t>
      </w:r>
      <w:r w:rsidR="00152C38">
        <w:t xml:space="preserve"> - </w:t>
      </w:r>
      <w:r w:rsidRPr="00487E44">
        <w:t xml:space="preserve">размер </w:t>
      </w:r>
      <w:r w:rsidRPr="00487E44">
        <w:rPr>
          <w:i/>
          <w:iCs/>
        </w:rPr>
        <w:t>R</w:t>
      </w:r>
      <w:r w:rsidRPr="00487E44">
        <w:t>.</w:t>
      </w:r>
    </w:p>
    <w:p w:rsidR="001B5E3C" w:rsidRPr="00487E44" w:rsidRDefault="001B5E3C" w:rsidP="00152C38">
      <w:pPr>
        <w:ind w:firstLine="709"/>
      </w:pPr>
      <w:r w:rsidRPr="00487E44">
        <w:t>Анализ факторов, влияющих на качество и надежность микросварных соединений, показывает, что все технологические параметры УЗ-микросварки оказываются настолько тесно связанными, что неудачный выбор одного из них изменяет ранее установленные значения других. Поэтому для обеспечения высокого качества и воспроизводимости ультразвуковой сварки важны: обеспечение заданной микрогеометрии поверхности контактных площадок; оптимизация технологических параметров УЗ-микросварки методом математического моделирования; разработка новых способов микросварки с активацией процесса физико-химического взаимодействия контактирующих металлов.</w:t>
      </w:r>
    </w:p>
    <w:p w:rsidR="001B5E3C" w:rsidRPr="00487E44" w:rsidRDefault="001B5E3C" w:rsidP="00152C38">
      <w:pPr>
        <w:pStyle w:val="a8"/>
        <w:spacing w:before="0"/>
        <w:ind w:right="0" w:firstLine="709"/>
      </w:pPr>
      <w:r w:rsidRPr="00487E44">
        <w:t>УЗ-микросварка позволяет соединять без значительного нагрева самые разнообразные металлы (алюминий, медь, никель, золото, серебро), а также металлы с полупроводниковыми материалами. Выполнение проволочного соединения контактной площадки на кристалле с траверсой корпуса требует наряду со сварочными операциями действий по совмещению инструмента с местом сварки на кристалле и корпусе схемы.</w:t>
      </w:r>
    </w:p>
    <w:p w:rsidR="001B5E3C" w:rsidRDefault="001B5E3C" w:rsidP="00152C38">
      <w:pPr>
        <w:tabs>
          <w:tab w:val="left" w:pos="3119"/>
          <w:tab w:val="left" w:pos="7655"/>
        </w:tabs>
        <w:ind w:firstLine="709"/>
      </w:pPr>
      <w:r w:rsidRPr="00487E44">
        <w:t>В 80-х гг. создана полностью автоматизированная установка УЗ-микросварки ЭМ-4020, имеющая управляющую микроЭВМ "Электроника-60",что резко уве</w:t>
      </w:r>
      <w:r>
        <w:t>личило производительность до 12</w:t>
      </w:r>
      <w:r w:rsidRPr="00487E44">
        <w:t>500 сварок в час. Новое поколение установок, к которому относится ЭМ-4060, построено с применением линейных шаговых двигателей и системы технического зрения, что обеспечивает наивысшую производительность от 18</w:t>
      </w:r>
      <w:r>
        <w:t xml:space="preserve"> до 30 тыс. сварок в час (табл. 1</w:t>
      </w:r>
      <w:r w:rsidRPr="00487E44">
        <w:t>).</w:t>
      </w:r>
    </w:p>
    <w:p w:rsidR="001B5E3C" w:rsidRDefault="001B5E3C" w:rsidP="00152C38">
      <w:pPr>
        <w:tabs>
          <w:tab w:val="left" w:pos="3119"/>
          <w:tab w:val="left" w:pos="7655"/>
        </w:tabs>
        <w:ind w:firstLine="709"/>
      </w:pP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b/>
          <w:bCs/>
        </w:rPr>
      </w:pPr>
      <w:r>
        <w:t>Табл. 1</w:t>
      </w:r>
      <w:r w:rsidR="00152C38">
        <w:t xml:space="preserve"> - </w:t>
      </w:r>
      <w:r w:rsidRPr="00F6005A">
        <w:t>Характеристика установок УЗ-микросварки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1984"/>
        <w:gridCol w:w="2067"/>
        <w:gridCol w:w="2100"/>
      </w:tblGrid>
      <w:tr w:rsidR="001B5E3C" w:rsidRPr="00775C9A" w:rsidTr="00775C9A">
        <w:trPr>
          <w:jc w:val="center"/>
        </w:trPr>
        <w:tc>
          <w:tcPr>
            <w:tcW w:w="2622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Параметры</w:t>
            </w:r>
          </w:p>
        </w:tc>
        <w:tc>
          <w:tcPr>
            <w:tcW w:w="1984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ЭМ-4020б</w:t>
            </w:r>
          </w:p>
        </w:tc>
        <w:tc>
          <w:tcPr>
            <w:tcW w:w="2067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ЭМ-4060</w:t>
            </w:r>
          </w:p>
        </w:tc>
        <w:tc>
          <w:tcPr>
            <w:tcW w:w="2100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Мод. 1484 (США)</w:t>
            </w:r>
          </w:p>
        </w:tc>
      </w:tr>
      <w:tr w:rsidR="001B5E3C" w:rsidRPr="00775C9A" w:rsidTr="00775C9A">
        <w:trPr>
          <w:jc w:val="center"/>
        </w:trPr>
        <w:tc>
          <w:tcPr>
            <w:tcW w:w="2622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Производительность, сварок/ч</w:t>
            </w:r>
          </w:p>
        </w:tc>
        <w:tc>
          <w:tcPr>
            <w:tcW w:w="1984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14 000</w:t>
            </w:r>
          </w:p>
        </w:tc>
        <w:tc>
          <w:tcPr>
            <w:tcW w:w="2067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16 000</w:t>
            </w:r>
          </w:p>
        </w:tc>
        <w:tc>
          <w:tcPr>
            <w:tcW w:w="2100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18 000</w:t>
            </w:r>
          </w:p>
        </w:tc>
      </w:tr>
      <w:tr w:rsidR="001B5E3C" w:rsidRPr="00775C9A" w:rsidTr="00775C9A">
        <w:trPr>
          <w:jc w:val="center"/>
        </w:trPr>
        <w:tc>
          <w:tcPr>
            <w:tcW w:w="2622" w:type="dxa"/>
            <w:shd w:val="clear" w:color="auto" w:fill="auto"/>
          </w:tcPr>
          <w:p w:rsidR="001B5E3C" w:rsidRPr="00775C9A" w:rsidRDefault="001B5E3C" w:rsidP="00152C38">
            <w:pPr>
              <w:pStyle w:val="af9"/>
              <w:rPr>
                <w:b/>
                <w:bCs/>
              </w:rPr>
            </w:pPr>
            <w:bookmarkStart w:id="1" w:name="_Toc139045306"/>
            <w:r w:rsidRPr="00775C9A">
              <w:rPr>
                <w:b/>
                <w:bCs/>
              </w:rPr>
              <w:t>Диаметр проволоки, мкм</w:t>
            </w:r>
            <w:bookmarkEnd w:id="1"/>
          </w:p>
        </w:tc>
        <w:tc>
          <w:tcPr>
            <w:tcW w:w="1984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27</w:t>
            </w:r>
            <w:r w:rsidR="00152C38">
              <w:t>-</w:t>
            </w:r>
            <w:r w:rsidRPr="00D06EB7">
              <w:t>60</w:t>
            </w:r>
          </w:p>
        </w:tc>
        <w:tc>
          <w:tcPr>
            <w:tcW w:w="2067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25</w:t>
            </w:r>
            <w:r w:rsidR="00152C38">
              <w:t>-</w:t>
            </w:r>
            <w:r w:rsidRPr="00D06EB7">
              <w:t>40</w:t>
            </w:r>
          </w:p>
        </w:tc>
        <w:tc>
          <w:tcPr>
            <w:tcW w:w="2100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20</w:t>
            </w:r>
            <w:r w:rsidR="00152C38">
              <w:t>-</w:t>
            </w:r>
            <w:r w:rsidRPr="00D06EB7">
              <w:t>60</w:t>
            </w:r>
          </w:p>
        </w:tc>
      </w:tr>
      <w:tr w:rsidR="001B5E3C" w:rsidRPr="00775C9A" w:rsidTr="00775C9A">
        <w:trPr>
          <w:jc w:val="center"/>
        </w:trPr>
        <w:tc>
          <w:tcPr>
            <w:tcW w:w="2622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Размеры рабочего поля стола, мм</w:t>
            </w:r>
          </w:p>
        </w:tc>
        <w:tc>
          <w:tcPr>
            <w:tcW w:w="1984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25</w:t>
            </w:r>
            <w:r w:rsidRPr="00775C9A">
              <w:sym w:font="Symbol" w:char="F0B4"/>
            </w:r>
            <w:r w:rsidRPr="00D06EB7">
              <w:t>25</w:t>
            </w:r>
          </w:p>
        </w:tc>
        <w:tc>
          <w:tcPr>
            <w:tcW w:w="2067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30</w:t>
            </w:r>
            <w:r w:rsidRPr="00775C9A">
              <w:sym w:font="Symbol" w:char="F0B4"/>
            </w:r>
            <w:r w:rsidRPr="00D06EB7">
              <w:t>30</w:t>
            </w:r>
          </w:p>
        </w:tc>
        <w:tc>
          <w:tcPr>
            <w:tcW w:w="2100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101</w:t>
            </w:r>
            <w:r w:rsidRPr="00775C9A">
              <w:sym w:font="Symbol" w:char="F0B4"/>
            </w:r>
            <w:r w:rsidRPr="00D06EB7">
              <w:t>51</w:t>
            </w:r>
          </w:p>
        </w:tc>
      </w:tr>
      <w:tr w:rsidR="001B5E3C" w:rsidRPr="00775C9A" w:rsidTr="00775C9A">
        <w:trPr>
          <w:jc w:val="center"/>
        </w:trPr>
        <w:tc>
          <w:tcPr>
            <w:tcW w:w="2622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Точность позиционирования, мкм</w:t>
            </w:r>
          </w:p>
        </w:tc>
        <w:tc>
          <w:tcPr>
            <w:tcW w:w="1984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25</w:t>
            </w:r>
          </w:p>
        </w:tc>
        <w:tc>
          <w:tcPr>
            <w:tcW w:w="2067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20</w:t>
            </w:r>
          </w:p>
        </w:tc>
        <w:tc>
          <w:tcPr>
            <w:tcW w:w="2100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3,2</w:t>
            </w:r>
          </w:p>
        </w:tc>
      </w:tr>
      <w:tr w:rsidR="001B5E3C" w:rsidRPr="00775C9A" w:rsidTr="00775C9A">
        <w:trPr>
          <w:jc w:val="center"/>
        </w:trPr>
        <w:tc>
          <w:tcPr>
            <w:tcW w:w="2622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Усилие сжатия, Н</w:t>
            </w:r>
          </w:p>
        </w:tc>
        <w:tc>
          <w:tcPr>
            <w:tcW w:w="1984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0,2</w:t>
            </w:r>
            <w:r w:rsidR="00152C38">
              <w:t>-</w:t>
            </w:r>
            <w:r w:rsidRPr="00D06EB7">
              <w:t>1,2</w:t>
            </w:r>
          </w:p>
        </w:tc>
        <w:tc>
          <w:tcPr>
            <w:tcW w:w="2067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0,2</w:t>
            </w:r>
            <w:r w:rsidR="00152C38">
              <w:t>-</w:t>
            </w:r>
            <w:r w:rsidRPr="00D06EB7">
              <w:t>1,2</w:t>
            </w:r>
          </w:p>
        </w:tc>
        <w:tc>
          <w:tcPr>
            <w:tcW w:w="2100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0,2</w:t>
            </w:r>
            <w:r w:rsidR="00152C38">
              <w:t>-</w:t>
            </w:r>
            <w:r w:rsidRPr="00D06EB7">
              <w:t>0,25</w:t>
            </w:r>
          </w:p>
        </w:tc>
      </w:tr>
      <w:tr w:rsidR="001B5E3C" w:rsidRPr="00775C9A" w:rsidTr="00775C9A">
        <w:trPr>
          <w:jc w:val="center"/>
        </w:trPr>
        <w:tc>
          <w:tcPr>
            <w:tcW w:w="2622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Тип сварочного соединения</w:t>
            </w:r>
          </w:p>
        </w:tc>
        <w:tc>
          <w:tcPr>
            <w:tcW w:w="1984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Внахлестку</w:t>
            </w:r>
          </w:p>
        </w:tc>
        <w:tc>
          <w:tcPr>
            <w:tcW w:w="2067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Встык-внахлестку</w:t>
            </w:r>
          </w:p>
        </w:tc>
        <w:tc>
          <w:tcPr>
            <w:tcW w:w="2100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Термозвук, золотым шариком</w:t>
            </w:r>
          </w:p>
        </w:tc>
      </w:tr>
    </w:tbl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  <w:r w:rsidRPr="00487E44">
        <w:rPr>
          <w:color w:val="000000"/>
        </w:rPr>
        <w:t>В новых моделях автоматов (ЭМ-4060П и ЭМ-4020П) для присоединения выводов ИМС используется единая стойка управления, состоящая из однотипных блоков управления, распознавания и питания ультразвуковых генераторов (УЗГ), а также прецизионные загрузочно-разгрузочные устройства (ЗРУ) и оптико-телевизионные системы.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  <w:r w:rsidRPr="00487E44">
        <w:rPr>
          <w:color w:val="000000"/>
        </w:rPr>
        <w:t>Система технического зрения (СТЗ) позволяет распознавать и определять положение кристаллов и траверс. Положение корпуса определяется по одной траверсе при совмещении только по линейным координатам и по двум траверсам при совмещении по линейным координатам и углу. СТЗ может определять положение каждой траверсы индивидуально.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  <w:r w:rsidRPr="00487E44">
        <w:rPr>
          <w:color w:val="000000"/>
        </w:rPr>
        <w:t>Усовершенствованная УЗ-система автоматов характеризуется следующими особенностями. Предусмотрена непрерывная автоматическая подстройка частоты (АПЧ) в полосе не менее 5 кГц с погрешностью отслеживания частоты резонанса ультразвукового преобразователя (УЗП) не более 20 Гц и времени захвата не более 20 мс. Встроенная модернизированная система контроля функционирования и компенсации ошибок АПЧ позволяет вдвое (по сравнению с ЭМ-4020б) уменьшить максимальную длительность компенсации ошибок АПЧ (время модуляции), увеличить устойчивость АПЧ и обеспечить заблаговременную сигнализацию об отказе системы.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  <w:r w:rsidRPr="00487E44">
        <w:rPr>
          <w:color w:val="000000"/>
        </w:rPr>
        <w:t xml:space="preserve">В УЗ-системе имеется датчик, сигнализирующий о создании требуемого акустического контакта между инструментом и соединяемыми деталями и позволяющий не только определять позицию сварки по координате </w:t>
      </w:r>
      <w:r w:rsidRPr="00487E44">
        <w:rPr>
          <w:i/>
          <w:iCs/>
          <w:color w:val="000000"/>
        </w:rPr>
        <w:t>Z</w:t>
      </w:r>
      <w:r w:rsidRPr="00487E44">
        <w:rPr>
          <w:color w:val="000000"/>
        </w:rPr>
        <w:t>, но и увеличивать воспроизводимость качества соединений. Подача УЗ-колебаний на инструмент (дежурного сигнала) в промежутках между сварками снижает трение между инструментом и проволокой при формировании петли, облегчает отделение инструмента от сформированного соединения. Встроенное устройство контроля сварочных систем, программно и аппаратно поддержанное управляющей системой установки, позволяет осуществлять функциональное диагностирование УЗ-системы и непрерывное наблюдение за ходом процесса формирования каждого сварного соединения и на этой основе осуществлять 100%-й контроль качества при сборке ИМС любого типа в любом корпусе.</w:t>
      </w:r>
    </w:p>
    <w:p w:rsidR="00152C38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  <w:lang w:val="uk-UA"/>
        </w:rPr>
      </w:pPr>
      <w:r w:rsidRPr="00487E44">
        <w:rPr>
          <w:color w:val="000000"/>
        </w:rPr>
        <w:t xml:space="preserve">Для повышения качества и надежности микросварных соединений применяют различные методы активации: электрическим током и ИК-излучением. Импульс электрического тока пропускают через оба соединяемых элемента в направлении, обеспечивающем электроперенос диффузионно-подвижного металла в соединении (рис. </w:t>
      </w:r>
      <w:r>
        <w:rPr>
          <w:color w:val="000000"/>
        </w:rPr>
        <w:t>3</w:t>
      </w:r>
      <w:r w:rsidRPr="00487E44">
        <w:rPr>
          <w:color w:val="000000"/>
        </w:rPr>
        <w:t xml:space="preserve">, </w:t>
      </w:r>
      <w:r w:rsidRPr="00487E44">
        <w:rPr>
          <w:i/>
          <w:iCs/>
          <w:color w:val="000000"/>
        </w:rPr>
        <w:t>а</w:t>
      </w:r>
      <w:r w:rsidRPr="00487E44">
        <w:rPr>
          <w:color w:val="000000"/>
        </w:rPr>
        <w:t>). Поскольку в соединении Al</w:t>
      </w:r>
      <w:r w:rsidR="00152C38">
        <w:rPr>
          <w:color w:val="000000"/>
        </w:rPr>
        <w:t>-</w:t>
      </w:r>
      <w:r w:rsidRPr="00487E44">
        <w:rPr>
          <w:color w:val="000000"/>
        </w:rPr>
        <w:t>Ni алюминий обладает большим коэффициентом диффузии, чем никель, электрический ток через соединение стимулирует диффузионное взаимодействие в процессе микросварки, что приводит к образованию интерметаллидов Al</w:t>
      </w:r>
      <w:r w:rsidRPr="00487E44">
        <w:rPr>
          <w:color w:val="000000"/>
          <w:vertAlign w:val="subscript"/>
        </w:rPr>
        <w:t>3</w:t>
      </w:r>
      <w:r w:rsidRPr="00487E44">
        <w:rPr>
          <w:color w:val="000000"/>
        </w:rPr>
        <w:t>Ni, имеющих повышенную прочность, и вызывает увеличение надежности микросварного соединения.</w:t>
      </w:r>
    </w:p>
    <w:p w:rsidR="00152C38" w:rsidRPr="00152C38" w:rsidRDefault="00152C38" w:rsidP="00152C38">
      <w:pPr>
        <w:tabs>
          <w:tab w:val="left" w:pos="3119"/>
          <w:tab w:val="left" w:pos="7655"/>
        </w:tabs>
        <w:ind w:firstLine="709"/>
        <w:rPr>
          <w:color w:val="000000"/>
          <w:lang w:val="uk-UA"/>
        </w:rPr>
      </w:pPr>
    </w:p>
    <w:p w:rsidR="001B5E3C" w:rsidRDefault="0009245A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  <w:r>
        <w:rPr>
          <w:color w:val="000000"/>
        </w:rPr>
        <w:pict>
          <v:shape id="_x0000_i1033" type="#_x0000_t75" style="width:282pt;height:179.25pt">
            <v:imagedata r:id="rId13" o:title="" croptop="24008f" cropbottom="9306f" cropleft="12261f" cropright="15292f"/>
          </v:shape>
        </w:pict>
      </w:r>
    </w:p>
    <w:p w:rsidR="001B5E3C" w:rsidRDefault="00152C38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  <w:r w:rsidRPr="00C141E4">
        <w:rPr>
          <w:caps/>
          <w:color w:val="000000"/>
        </w:rPr>
        <w:t>р</w:t>
      </w:r>
      <w:r w:rsidRPr="00C141E4">
        <w:rPr>
          <w:color w:val="000000"/>
        </w:rPr>
        <w:t xml:space="preserve">ис. </w:t>
      </w:r>
      <w:r>
        <w:rPr>
          <w:color w:val="000000"/>
        </w:rPr>
        <w:t>3</w:t>
      </w:r>
      <w:r w:rsidRPr="00C141E4">
        <w:rPr>
          <w:color w:val="000000"/>
        </w:rPr>
        <w:t>. Схемы УЗ-микросварки с токовой активацией (</w:t>
      </w:r>
      <w:r w:rsidRPr="00C141E4">
        <w:rPr>
          <w:i/>
          <w:iCs/>
          <w:color w:val="000000"/>
        </w:rPr>
        <w:t>а</w:t>
      </w:r>
      <w:r w:rsidRPr="00C141E4">
        <w:rPr>
          <w:color w:val="000000"/>
        </w:rPr>
        <w:t>) и ИК-активацией (</w:t>
      </w:r>
      <w:r w:rsidRPr="00C141E4">
        <w:rPr>
          <w:i/>
          <w:iCs/>
          <w:color w:val="000000"/>
        </w:rPr>
        <w:t>б</w:t>
      </w:r>
      <w:r w:rsidRPr="00C141E4">
        <w:rPr>
          <w:color w:val="000000"/>
        </w:rPr>
        <w:t>)</w:t>
      </w:r>
      <w:r>
        <w:rPr>
          <w:color w:val="000000"/>
          <w:lang w:val="uk-UA"/>
        </w:rPr>
        <w:t xml:space="preserve">: </w:t>
      </w:r>
      <w:r w:rsidR="001B5E3C" w:rsidRPr="00C141E4">
        <w:rPr>
          <w:i/>
          <w:iCs/>
          <w:color w:val="000000"/>
        </w:rPr>
        <w:t>1</w:t>
      </w:r>
      <w:r w:rsidR="001B5E3C" w:rsidRPr="00C141E4">
        <w:rPr>
          <w:color w:val="000000"/>
        </w:rPr>
        <w:t xml:space="preserve"> </w:t>
      </w:r>
      <w:r w:rsidR="001B5E3C" w:rsidRPr="00C141E4">
        <w:rPr>
          <w:rFonts w:ascii="Symbol" w:hAnsi="Symbol" w:cs="Symbol"/>
          <w:color w:val="000000"/>
        </w:rPr>
        <w:t></w:t>
      </w:r>
      <w:r w:rsidR="001B5E3C" w:rsidRPr="00C141E4">
        <w:rPr>
          <w:color w:val="000000"/>
        </w:rPr>
        <w:t xml:space="preserve"> генератор УЗ-колебаний; </w:t>
      </w:r>
      <w:r w:rsidR="001B5E3C" w:rsidRPr="00C141E4">
        <w:rPr>
          <w:i/>
          <w:iCs/>
          <w:color w:val="000000"/>
        </w:rPr>
        <w:t>2</w:t>
      </w:r>
      <w:r w:rsidR="001B5E3C" w:rsidRPr="00C141E4">
        <w:rPr>
          <w:color w:val="000000"/>
        </w:rPr>
        <w:t xml:space="preserve"> </w:t>
      </w:r>
      <w:r w:rsidR="001B5E3C" w:rsidRPr="00C141E4">
        <w:rPr>
          <w:rFonts w:ascii="Symbol" w:hAnsi="Symbol" w:cs="Symbol"/>
          <w:color w:val="000000"/>
        </w:rPr>
        <w:t></w:t>
      </w:r>
      <w:r w:rsidR="001B5E3C" w:rsidRPr="00C141E4">
        <w:rPr>
          <w:color w:val="000000"/>
        </w:rPr>
        <w:t xml:space="preserve"> преобразователь; </w:t>
      </w:r>
      <w:r w:rsidR="001B5E3C" w:rsidRPr="00C141E4">
        <w:rPr>
          <w:i/>
          <w:iCs/>
          <w:color w:val="000000"/>
        </w:rPr>
        <w:t>3</w:t>
      </w:r>
      <w:r w:rsidR="001B5E3C" w:rsidRPr="00C141E4">
        <w:rPr>
          <w:color w:val="000000"/>
        </w:rPr>
        <w:t xml:space="preserve"> </w:t>
      </w:r>
      <w:r w:rsidR="001B5E3C" w:rsidRPr="00C141E4">
        <w:rPr>
          <w:rFonts w:ascii="Symbol" w:hAnsi="Symbol" w:cs="Symbol"/>
          <w:color w:val="000000"/>
        </w:rPr>
        <w:t></w:t>
      </w:r>
      <w:r w:rsidR="001B5E3C" w:rsidRPr="00C141E4">
        <w:rPr>
          <w:color w:val="000000"/>
        </w:rPr>
        <w:t xml:space="preserve"> волновод; </w:t>
      </w:r>
      <w:r w:rsidR="001B5E3C" w:rsidRPr="00C141E4">
        <w:rPr>
          <w:i/>
          <w:iCs/>
          <w:color w:val="000000"/>
        </w:rPr>
        <w:t>4</w:t>
      </w:r>
      <w:r w:rsidR="001B5E3C" w:rsidRPr="00C141E4">
        <w:rPr>
          <w:color w:val="000000"/>
        </w:rPr>
        <w:t xml:space="preserve"> </w:t>
      </w:r>
      <w:r w:rsidR="001B5E3C" w:rsidRPr="00C141E4">
        <w:rPr>
          <w:rFonts w:ascii="Symbol" w:hAnsi="Symbol" w:cs="Symbol"/>
          <w:color w:val="000000"/>
        </w:rPr>
        <w:t></w:t>
      </w:r>
      <w:r w:rsidR="001B5E3C" w:rsidRPr="00C141E4">
        <w:rPr>
          <w:color w:val="000000"/>
        </w:rPr>
        <w:t xml:space="preserve"> инструмент; </w:t>
      </w:r>
      <w:r w:rsidR="001B5E3C" w:rsidRPr="00C141E4">
        <w:rPr>
          <w:i/>
          <w:iCs/>
          <w:color w:val="000000"/>
        </w:rPr>
        <w:t>5</w:t>
      </w:r>
      <w:r w:rsidR="001B5E3C" w:rsidRPr="00C141E4">
        <w:rPr>
          <w:color w:val="000000"/>
        </w:rPr>
        <w:t xml:space="preserve"> </w:t>
      </w:r>
      <w:r w:rsidR="001B5E3C" w:rsidRPr="00C141E4">
        <w:rPr>
          <w:rFonts w:ascii="Symbol" w:hAnsi="Symbol" w:cs="Symbol"/>
          <w:color w:val="000000"/>
        </w:rPr>
        <w:t></w:t>
      </w:r>
      <w:r w:rsidR="001B5E3C" w:rsidRPr="00C141E4">
        <w:rPr>
          <w:color w:val="000000"/>
        </w:rPr>
        <w:t xml:space="preserve"> проволока; </w:t>
      </w:r>
      <w:r w:rsidR="001B5E3C" w:rsidRPr="00C141E4">
        <w:rPr>
          <w:i/>
          <w:iCs/>
          <w:color w:val="000000"/>
        </w:rPr>
        <w:t>6</w:t>
      </w:r>
      <w:r w:rsidR="001B5E3C" w:rsidRPr="00C141E4">
        <w:rPr>
          <w:color w:val="000000"/>
        </w:rPr>
        <w:t xml:space="preserve"> </w:t>
      </w:r>
      <w:r w:rsidR="001B5E3C" w:rsidRPr="00C141E4">
        <w:rPr>
          <w:rFonts w:ascii="Symbol" w:hAnsi="Symbol" w:cs="Symbol"/>
          <w:color w:val="000000"/>
        </w:rPr>
        <w:t></w:t>
      </w:r>
      <w:r w:rsidR="001B5E3C" w:rsidRPr="00C141E4">
        <w:rPr>
          <w:color w:val="000000"/>
        </w:rPr>
        <w:t xml:space="preserve"> контактная площадка; </w:t>
      </w:r>
      <w:r w:rsidR="001B5E3C" w:rsidRPr="00C141E4">
        <w:rPr>
          <w:i/>
          <w:iCs/>
          <w:color w:val="000000"/>
        </w:rPr>
        <w:t>7</w:t>
      </w:r>
      <w:r w:rsidR="001B5E3C" w:rsidRPr="00C141E4">
        <w:rPr>
          <w:color w:val="000000"/>
        </w:rPr>
        <w:t xml:space="preserve"> </w:t>
      </w:r>
      <w:r w:rsidR="001B5E3C" w:rsidRPr="00C141E4">
        <w:rPr>
          <w:rFonts w:ascii="Symbol" w:hAnsi="Symbol" w:cs="Symbol"/>
          <w:color w:val="000000"/>
        </w:rPr>
        <w:t></w:t>
      </w:r>
      <w:r w:rsidR="001B5E3C" w:rsidRPr="00C141E4">
        <w:rPr>
          <w:color w:val="000000"/>
        </w:rPr>
        <w:t xml:space="preserve"> устройство токовой активации; </w:t>
      </w:r>
      <w:r w:rsidR="001B5E3C" w:rsidRPr="00C141E4">
        <w:rPr>
          <w:i/>
          <w:iCs/>
          <w:color w:val="000000"/>
        </w:rPr>
        <w:t>8</w:t>
      </w:r>
      <w:r w:rsidR="001B5E3C" w:rsidRPr="00C141E4">
        <w:rPr>
          <w:color w:val="000000"/>
        </w:rPr>
        <w:t xml:space="preserve"> </w:t>
      </w:r>
      <w:r w:rsidR="001B5E3C" w:rsidRPr="00C141E4">
        <w:rPr>
          <w:rFonts w:ascii="Symbol" w:hAnsi="Symbol" w:cs="Symbol"/>
          <w:color w:val="000000"/>
        </w:rPr>
        <w:t></w:t>
      </w:r>
      <w:r w:rsidR="001B5E3C" w:rsidRPr="00C141E4">
        <w:rPr>
          <w:color w:val="000000"/>
        </w:rPr>
        <w:t xml:space="preserve"> блок питания; </w:t>
      </w:r>
      <w:r w:rsidR="001B5E3C" w:rsidRPr="00C141E4">
        <w:rPr>
          <w:i/>
          <w:iCs/>
          <w:color w:val="000000"/>
        </w:rPr>
        <w:t>9</w:t>
      </w:r>
      <w:r w:rsidR="001B5E3C" w:rsidRPr="00C141E4">
        <w:rPr>
          <w:color w:val="000000"/>
        </w:rPr>
        <w:t xml:space="preserve"> </w:t>
      </w:r>
      <w:r w:rsidR="001B5E3C" w:rsidRPr="00C141E4">
        <w:rPr>
          <w:rFonts w:ascii="Symbol" w:hAnsi="Symbol" w:cs="Symbol"/>
          <w:color w:val="000000"/>
        </w:rPr>
        <w:t></w:t>
      </w:r>
      <w:r w:rsidR="001B5E3C" w:rsidRPr="00C141E4">
        <w:rPr>
          <w:color w:val="000000"/>
        </w:rPr>
        <w:t xml:space="preserve"> блок управления; </w:t>
      </w:r>
      <w:r w:rsidR="001B5E3C" w:rsidRPr="00C141E4">
        <w:rPr>
          <w:i/>
          <w:iCs/>
          <w:color w:val="000000"/>
        </w:rPr>
        <w:t>1</w:t>
      </w:r>
      <w:r w:rsidR="001B5E3C" w:rsidRPr="00C141E4">
        <w:rPr>
          <w:color w:val="000000"/>
        </w:rPr>
        <w:t xml:space="preserve">0 </w:t>
      </w:r>
      <w:r w:rsidR="001B5E3C" w:rsidRPr="00C141E4">
        <w:rPr>
          <w:rFonts w:ascii="Symbol" w:hAnsi="Symbol" w:cs="Symbol"/>
          <w:color w:val="000000"/>
        </w:rPr>
        <w:t></w:t>
      </w:r>
      <w:r w:rsidR="001B5E3C">
        <w:rPr>
          <w:color w:val="000000"/>
        </w:rPr>
        <w:t xml:space="preserve"> блок ИК-активации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  <w:r w:rsidRPr="00487E44">
        <w:rPr>
          <w:color w:val="000000"/>
        </w:rPr>
        <w:t xml:space="preserve">ИК-подогрев соединяемых элементов при УЗ-микросварке снижает до минимума эффект проскальзывания проволочного вывода, увеличивает его пластичность, степень деформации и фактическую площадь контакта вывода с контактной площадкой (рис. </w:t>
      </w:r>
      <w:r>
        <w:rPr>
          <w:color w:val="000000"/>
        </w:rPr>
        <w:t>3</w:t>
      </w:r>
      <w:r w:rsidRPr="00487E44">
        <w:rPr>
          <w:color w:val="000000"/>
        </w:rPr>
        <w:t xml:space="preserve">, </w:t>
      </w:r>
      <w:r w:rsidRPr="00487E44">
        <w:rPr>
          <w:i/>
          <w:iCs/>
          <w:color w:val="000000"/>
        </w:rPr>
        <w:t>б</w:t>
      </w:r>
      <w:r w:rsidRPr="00487E44">
        <w:rPr>
          <w:color w:val="000000"/>
        </w:rPr>
        <w:t>). Кроме того, тепловая активация соединения до температур, не превышающих температуру рекристаллизации металлов, участвующих в соединении, ускоряет диффузионные процессы в зоне контакта, что в итоге способствует увеличению прочности микросварных соединений и повышению надежности изделий.</w:t>
      </w:r>
    </w:p>
    <w:p w:rsidR="00152C38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  <w:r w:rsidRPr="00487E44">
        <w:rPr>
          <w:i/>
          <w:iCs/>
          <w:color w:val="000000"/>
        </w:rPr>
        <w:t>Термозвуковая сварка</w:t>
      </w:r>
      <w:r w:rsidRPr="00487E44">
        <w:rPr>
          <w:color w:val="000000"/>
        </w:rPr>
        <w:t xml:space="preserve"> (ТЗС) находит все возрастающее применение при сборке изделий микроэлектроники. В ТЗС соединения формируются в результате совместного действия температуры, энергии ультразвуковых колебаний сварочного инструмента и усилия нагружения инструмента. Данный способ сварки как бы объединяет отдельные качества термокомпрессионной и УЗ-сварки, обеспечивает высокое качество соединения при существенном смягчении режимов сварки, прежде всего температуры. ТЗС используется в первую очередь при автоматизированной сборке приборов, критичных к температурам свыше 200</w:t>
      </w:r>
      <w:r w:rsidR="00152C38">
        <w:rPr>
          <w:color w:val="000000"/>
        </w:rPr>
        <w:t>-</w:t>
      </w:r>
      <w:r w:rsidRPr="00487E44">
        <w:rPr>
          <w:color w:val="000000"/>
        </w:rPr>
        <w:t xml:space="preserve">250 </w:t>
      </w:r>
      <w:r w:rsidRPr="00487E44">
        <w:rPr>
          <w:color w:val="000000"/>
        </w:rPr>
        <w:sym w:font="Symbol" w:char="F0B0"/>
      </w:r>
      <w:r w:rsidRPr="00487E44">
        <w:rPr>
          <w:color w:val="000000"/>
        </w:rPr>
        <w:t xml:space="preserve">С. Применим этот способ сварки и для сборки толстопленочных ГИС. Качественные, устойчивые к повышенным температурам (150 </w:t>
      </w:r>
      <w:r w:rsidRPr="00487E44">
        <w:rPr>
          <w:color w:val="000000"/>
        </w:rPr>
        <w:sym w:font="Symbol" w:char="F0B0"/>
      </w:r>
      <w:r w:rsidRPr="00487E44">
        <w:rPr>
          <w:color w:val="000000"/>
        </w:rPr>
        <w:t xml:space="preserve">С) и термоциклированию (100 циклов; –55...+150 </w:t>
      </w:r>
      <w:r w:rsidRPr="00487E44">
        <w:rPr>
          <w:color w:val="000000"/>
        </w:rPr>
        <w:sym w:font="Symbol" w:char="F0B0"/>
      </w:r>
      <w:r w:rsidRPr="00487E44">
        <w:rPr>
          <w:color w:val="000000"/>
        </w:rPr>
        <w:t>С) соединения золотой проволоки с медными печатными проводниками получаются ТЗС при температуре подложки 105</w:t>
      </w:r>
      <w:r w:rsidR="00152C38">
        <w:rPr>
          <w:color w:val="000000"/>
        </w:rPr>
        <w:t>-</w:t>
      </w:r>
      <w:r w:rsidRPr="00487E44">
        <w:rPr>
          <w:color w:val="000000"/>
        </w:rPr>
        <w:t xml:space="preserve">200 </w:t>
      </w:r>
      <w:r w:rsidRPr="00487E44">
        <w:rPr>
          <w:color w:val="000000"/>
        </w:rPr>
        <w:sym w:font="Symbol" w:char="F0B0"/>
      </w:r>
      <w:r w:rsidRPr="00487E44">
        <w:rPr>
          <w:color w:val="000000"/>
        </w:rPr>
        <w:t>С. Практически ТЗС начинают широко применять и для сборки ИМС и БИС массовых серий с целью смягчения режимов и снижения критичности сварочного процесса к колебаниям качества соединяемых материалов.</w:t>
      </w:r>
    </w:p>
    <w:p w:rsidR="00152C38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  <w:r w:rsidRPr="00487E44">
        <w:rPr>
          <w:color w:val="000000"/>
        </w:rPr>
        <w:t>Из всех видов сварки, применяемых в производстве изделий микроэлектроники, ТЗС является наиболее сложной в реализации, но отличается большой гибкостью в выборе режимов, а поэтому весьма перспективна для автоматизированной сборки. Использование при ТЗС ультразвуковой энергии наряду со снижением температуры обусловило ряд преимуществ: увеличение скорости, относительная легкость установления приемлемых режимов, улучшение свариваемости более широкой номенклатуры материалов соединяемых поверхностей. Важным достоинством ТЗС по сравнению с УЗС является меньшая критичность к жесткости конструктивных элементов корпуса.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  <w:r w:rsidRPr="00487E44">
        <w:rPr>
          <w:i/>
          <w:iCs/>
          <w:color w:val="000000"/>
        </w:rPr>
        <w:t xml:space="preserve">Термокомпрессионной сваркой </w:t>
      </w:r>
      <w:r w:rsidRPr="00487E44">
        <w:rPr>
          <w:color w:val="000000"/>
        </w:rPr>
        <w:t>(ТКС) называют микросварку давлением в твердой фазе элементов, нагреваемых от постороннего источника теплоты, с локальной пластической деформацией в зоне сварки. Различают термокомпрессионную микросварку с общим, импульсным, косвенным и комбинированным нагревом.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  <w:r w:rsidRPr="00487E44">
        <w:rPr>
          <w:color w:val="000000"/>
        </w:rPr>
        <w:t xml:space="preserve">Основными параметрами режима термокомпрессии являются: усилие сжатия соединяемых элементов </w:t>
      </w:r>
      <w:r w:rsidRPr="00487E44">
        <w:rPr>
          <w:i/>
          <w:iCs/>
          <w:color w:val="000000"/>
        </w:rPr>
        <w:t>F</w:t>
      </w:r>
      <w:r w:rsidRPr="00487E44">
        <w:rPr>
          <w:color w:val="000000"/>
        </w:rPr>
        <w:t xml:space="preserve">, температура нагрева инструмента </w:t>
      </w:r>
      <w:r w:rsidRPr="00487E44">
        <w:rPr>
          <w:i/>
          <w:iCs/>
          <w:color w:val="000000"/>
        </w:rPr>
        <w:t>Т</w:t>
      </w:r>
      <w:r w:rsidRPr="00487E44">
        <w:rPr>
          <w:color w:val="000000"/>
        </w:rPr>
        <w:t xml:space="preserve">, длительность выдержки под давлением </w:t>
      </w:r>
      <w:r w:rsidRPr="00487E44">
        <w:rPr>
          <w:i/>
          <w:iCs/>
          <w:color w:val="000000"/>
        </w:rPr>
        <w:t>t</w:t>
      </w:r>
      <w:r w:rsidRPr="00487E44">
        <w:rPr>
          <w:color w:val="000000"/>
        </w:rPr>
        <w:t>.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  <w:r w:rsidRPr="00487E44">
        <w:rPr>
          <w:color w:val="000000"/>
        </w:rPr>
        <w:t xml:space="preserve">Выбор усилия сжатия </w:t>
      </w:r>
      <w:r w:rsidRPr="00487E44">
        <w:rPr>
          <w:i/>
          <w:iCs/>
          <w:color w:val="000000"/>
        </w:rPr>
        <w:t>F</w:t>
      </w:r>
      <w:r w:rsidRPr="00487E44">
        <w:rPr>
          <w:color w:val="000000"/>
        </w:rPr>
        <w:t xml:space="preserve"> определяется допустимой деформацией присоединяемого проводника, которая для золотой проволоки составляет 50</w:t>
      </w:r>
      <w:r w:rsidR="00152C38">
        <w:rPr>
          <w:color w:val="000000"/>
        </w:rPr>
        <w:t>-</w:t>
      </w:r>
      <w:r w:rsidRPr="00487E44">
        <w:rPr>
          <w:color w:val="000000"/>
        </w:rPr>
        <w:t>70 %, алюминиевой</w:t>
      </w:r>
      <w:r w:rsidR="00152C38">
        <w:rPr>
          <w:color w:val="000000"/>
        </w:rPr>
        <w:t xml:space="preserve"> - </w:t>
      </w:r>
      <w:r w:rsidRPr="00487E44">
        <w:rPr>
          <w:color w:val="000000"/>
        </w:rPr>
        <w:t>60</w:t>
      </w:r>
      <w:r w:rsidR="00152C38">
        <w:rPr>
          <w:color w:val="000000"/>
        </w:rPr>
        <w:t>-</w:t>
      </w:r>
      <w:r w:rsidRPr="00487E44">
        <w:rPr>
          <w:color w:val="000000"/>
        </w:rPr>
        <w:t>80 %. Температура нагрева не должна превышать температуру образования эвтектики соединяемых материалов и находится в пределах 250</w:t>
      </w:r>
      <w:r w:rsidR="00152C38">
        <w:rPr>
          <w:color w:val="000000"/>
        </w:rPr>
        <w:t>-</w:t>
      </w:r>
      <w:r w:rsidRPr="00487E44">
        <w:rPr>
          <w:color w:val="000000"/>
        </w:rPr>
        <w:t xml:space="preserve">450 </w:t>
      </w:r>
      <w:r w:rsidRPr="00487E44">
        <w:rPr>
          <w:color w:val="000000"/>
        </w:rPr>
        <w:sym w:font="Symbol" w:char="F0B0"/>
      </w:r>
      <w:r w:rsidRPr="00487E44">
        <w:rPr>
          <w:color w:val="000000"/>
        </w:rPr>
        <w:t>С. Длительность выдержки выбирается в зависимости от сочетаний свариваемых материалов в диапазоне 1</w:t>
      </w:r>
      <w:r w:rsidR="00152C38">
        <w:rPr>
          <w:color w:val="000000"/>
        </w:rPr>
        <w:t>-</w:t>
      </w:r>
      <w:r w:rsidRPr="00487E44">
        <w:rPr>
          <w:color w:val="000000"/>
        </w:rPr>
        <w:t>10 для достижения максимальной прочности соединения.</w:t>
      </w:r>
    </w:p>
    <w:p w:rsidR="001B5E3C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  <w:r w:rsidRPr="00487E44">
        <w:rPr>
          <w:color w:val="000000"/>
        </w:rPr>
        <w:t xml:space="preserve">Для сварки применяют золотую проволоку диаметром 30 мкм, которую обезжиривают в спирте и отжигают в течение 5 мин при температуре 600 </w:t>
      </w:r>
      <w:r w:rsidRPr="00487E44">
        <w:rPr>
          <w:color w:val="000000"/>
        </w:rPr>
        <w:sym w:font="Symbol" w:char="F0B0"/>
      </w:r>
      <w:r w:rsidRPr="00487E44">
        <w:rPr>
          <w:color w:val="000000"/>
        </w:rPr>
        <w:t xml:space="preserve">С. ТКС проводится внахлест (клином) (рис. </w:t>
      </w:r>
      <w:r>
        <w:rPr>
          <w:color w:val="000000"/>
        </w:rPr>
        <w:t>4</w:t>
      </w:r>
      <w:r w:rsidRPr="00487E44">
        <w:rPr>
          <w:color w:val="000000"/>
        </w:rPr>
        <w:t xml:space="preserve">, </w:t>
      </w:r>
      <w:r w:rsidRPr="00487E44">
        <w:rPr>
          <w:i/>
          <w:iCs/>
          <w:color w:val="000000"/>
        </w:rPr>
        <w:t>а</w:t>
      </w:r>
      <w:r w:rsidRPr="00487E44">
        <w:rPr>
          <w:color w:val="000000"/>
        </w:rPr>
        <w:t xml:space="preserve">) или встык, с образованием шарика (рис. </w:t>
      </w:r>
      <w:r>
        <w:rPr>
          <w:color w:val="000000"/>
        </w:rPr>
        <w:t>4</w:t>
      </w:r>
      <w:r w:rsidRPr="00487E44">
        <w:rPr>
          <w:color w:val="000000"/>
        </w:rPr>
        <w:t xml:space="preserve">, </w:t>
      </w:r>
      <w:r w:rsidRPr="00487E44">
        <w:rPr>
          <w:i/>
          <w:iCs/>
          <w:color w:val="000000"/>
        </w:rPr>
        <w:t>б</w:t>
      </w:r>
      <w:r w:rsidRPr="00487E44">
        <w:rPr>
          <w:color w:val="000000"/>
        </w:rPr>
        <w:t>). Шарик из золотой проволоки образуется в пламени водородной горелки или электрическим разрядом. Диаметр шарика составляет 1,5</w:t>
      </w:r>
      <w:r w:rsidR="00152C38">
        <w:rPr>
          <w:color w:val="000000"/>
        </w:rPr>
        <w:t>-</w:t>
      </w:r>
      <w:r w:rsidRPr="00487E44">
        <w:rPr>
          <w:color w:val="000000"/>
        </w:rPr>
        <w:t>2 диаметра проволоки. Правильная форма шарика и отсутствие оксидов на его поверхности улучшают качество соединений.</w:t>
      </w:r>
    </w:p>
    <w:p w:rsidR="001B5E3C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</w:p>
    <w:p w:rsidR="001B5E3C" w:rsidRDefault="0009245A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  <w:r>
        <w:rPr>
          <w:color w:val="000000"/>
        </w:rPr>
        <w:pict>
          <v:shape id="_x0000_i1034" type="#_x0000_t75" style="width:281.25pt;height:108.75pt">
            <v:imagedata r:id="rId14" o:title="" croptop="16144f" cropbottom="31654f" cropleft="11054f" cropright="21425f"/>
          </v:shape>
        </w:pict>
      </w:r>
    </w:p>
    <w:p w:rsidR="001B5E3C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</w:p>
    <w:p w:rsidR="001B5E3C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  <w:r w:rsidRPr="002A63D0">
        <w:rPr>
          <w:i/>
          <w:iCs/>
          <w:color w:val="000000"/>
        </w:rPr>
        <w:t>1</w:t>
      </w:r>
      <w:r w:rsidRPr="002A63D0">
        <w:rPr>
          <w:color w:val="000000"/>
        </w:rPr>
        <w:t xml:space="preserve"> – проволока; </w:t>
      </w:r>
      <w:r w:rsidRPr="002A63D0">
        <w:rPr>
          <w:i/>
          <w:iCs/>
          <w:color w:val="000000"/>
        </w:rPr>
        <w:t>2</w:t>
      </w:r>
      <w:r w:rsidRPr="002A63D0">
        <w:rPr>
          <w:color w:val="000000"/>
        </w:rPr>
        <w:t xml:space="preserve"> – инструмент; </w:t>
      </w:r>
      <w:r w:rsidRPr="002A63D0">
        <w:rPr>
          <w:i/>
          <w:iCs/>
          <w:color w:val="000000"/>
        </w:rPr>
        <w:t>3</w:t>
      </w:r>
      <w:r w:rsidRPr="002A63D0">
        <w:rPr>
          <w:color w:val="000000"/>
        </w:rPr>
        <w:t xml:space="preserve"> – подложка</w:t>
      </w:r>
    </w:p>
    <w:p w:rsidR="001B5E3C" w:rsidRPr="002A63D0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</w:p>
    <w:p w:rsidR="001B5E3C" w:rsidRPr="002A63D0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  <w:r w:rsidRPr="002A63D0">
        <w:rPr>
          <w:caps/>
          <w:color w:val="000000"/>
        </w:rPr>
        <w:t>р</w:t>
      </w:r>
      <w:r w:rsidRPr="002A63D0">
        <w:rPr>
          <w:color w:val="000000"/>
        </w:rPr>
        <w:t xml:space="preserve">ис. </w:t>
      </w:r>
      <w:r>
        <w:rPr>
          <w:color w:val="000000"/>
        </w:rPr>
        <w:t>4</w:t>
      </w:r>
      <w:r w:rsidRPr="002A63D0">
        <w:rPr>
          <w:color w:val="000000"/>
        </w:rPr>
        <w:t>. Схемы термокомпрессионной сварки: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</w:p>
    <w:p w:rsidR="001B5E3C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  <w:r w:rsidRPr="00487E44">
        <w:rPr>
          <w:color w:val="000000"/>
        </w:rPr>
        <w:t>Для ТКС рекомендуются рубиновые капилляры, имеющие более высокие износостойкость рабочих поверхностей, коррозионную стойкость и чистоту поверхности. Обозначение капилляра: КТ51-25-150-2-30 (КТ</w:t>
      </w:r>
      <w:r w:rsidR="00152C38">
        <w:rPr>
          <w:color w:val="000000"/>
        </w:rPr>
        <w:t xml:space="preserve"> - </w:t>
      </w:r>
      <w:r w:rsidRPr="00487E44">
        <w:rPr>
          <w:color w:val="000000"/>
        </w:rPr>
        <w:t>капилляр для термокомпрессионной сварки, 25</w:t>
      </w:r>
      <w:r w:rsidR="00152C38">
        <w:rPr>
          <w:color w:val="000000"/>
        </w:rPr>
        <w:t xml:space="preserve"> - </w:t>
      </w:r>
      <w:r w:rsidRPr="00487E44">
        <w:rPr>
          <w:color w:val="000000"/>
        </w:rPr>
        <w:t>диаметр проволоки, 150</w:t>
      </w:r>
      <w:r w:rsidR="00152C38">
        <w:rPr>
          <w:color w:val="000000"/>
        </w:rPr>
        <w:t xml:space="preserve"> - </w:t>
      </w:r>
      <w:r w:rsidRPr="00487E44">
        <w:rPr>
          <w:color w:val="000000"/>
        </w:rPr>
        <w:t xml:space="preserve">диаметр </w:t>
      </w:r>
      <w:r w:rsidRPr="00487E44">
        <w:rPr>
          <w:i/>
          <w:iCs/>
          <w:color w:val="000000"/>
        </w:rPr>
        <w:t>D</w:t>
      </w:r>
      <w:r w:rsidRPr="00487E44">
        <w:rPr>
          <w:color w:val="000000"/>
        </w:rPr>
        <w:t>, 30</w:t>
      </w:r>
      <w:r w:rsidR="00152C38">
        <w:rPr>
          <w:color w:val="000000"/>
        </w:rPr>
        <w:t xml:space="preserve"> - </w:t>
      </w:r>
      <w:r w:rsidRPr="00487E44">
        <w:rPr>
          <w:color w:val="000000"/>
        </w:rPr>
        <w:t xml:space="preserve">размер </w:t>
      </w:r>
      <w:r w:rsidRPr="00487E44">
        <w:rPr>
          <w:i/>
          <w:iCs/>
          <w:color w:val="000000"/>
        </w:rPr>
        <w:t>R</w:t>
      </w:r>
      <w:r w:rsidRPr="00487E44">
        <w:rPr>
          <w:color w:val="000000"/>
        </w:rPr>
        <w:t xml:space="preserve">). Наибольшая прочность соединений достигается при использовании инструмента сложной формы: с ребром жесткости или типа "рыбий глаз" (рис. </w:t>
      </w:r>
      <w:r>
        <w:rPr>
          <w:color w:val="000000"/>
        </w:rPr>
        <w:t>5</w:t>
      </w:r>
      <w:r w:rsidRPr="00487E44">
        <w:rPr>
          <w:color w:val="000000"/>
        </w:rPr>
        <w:t>).</w:t>
      </w:r>
    </w:p>
    <w:p w:rsidR="001B5E3C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</w:p>
    <w:p w:rsidR="001B5E3C" w:rsidRDefault="0009245A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  <w:r>
        <w:rPr>
          <w:color w:val="000000"/>
        </w:rPr>
        <w:pict>
          <v:shape id="_x0000_i1035" type="#_x0000_t75" style="width:385.5pt;height:81pt">
            <v:imagedata r:id="rId15" o:title="" croptop="16253f" cropbottom="37487f" cropleft="11043f" cropright="12851f"/>
          </v:shape>
        </w:pict>
      </w:r>
    </w:p>
    <w:p w:rsidR="001B5E3C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  <w:r w:rsidRPr="00541823">
        <w:rPr>
          <w:i/>
          <w:iCs/>
          <w:color w:val="000000"/>
        </w:rPr>
        <w:t>а</w:t>
      </w:r>
      <w:r w:rsidRPr="00541823">
        <w:rPr>
          <w:color w:val="000000"/>
        </w:rPr>
        <w:t xml:space="preserve"> </w:t>
      </w:r>
      <w:r w:rsidRPr="00541823">
        <w:rPr>
          <w:rFonts w:ascii="Symbol" w:hAnsi="Symbol" w:cs="Symbol"/>
          <w:color w:val="000000"/>
        </w:rPr>
        <w:t></w:t>
      </w:r>
      <w:r w:rsidRPr="00541823">
        <w:rPr>
          <w:rFonts w:ascii="Symbol" w:hAnsi="Symbol" w:cs="Symbol"/>
          <w:color w:val="000000"/>
        </w:rPr>
        <w:t></w:t>
      </w:r>
      <w:r w:rsidRPr="00541823">
        <w:rPr>
          <w:color w:val="000000"/>
        </w:rPr>
        <w:t xml:space="preserve">обычное; </w:t>
      </w:r>
      <w:r w:rsidRPr="00541823">
        <w:rPr>
          <w:i/>
          <w:iCs/>
          <w:color w:val="000000"/>
        </w:rPr>
        <w:t>б</w:t>
      </w:r>
      <w:r w:rsidRPr="00541823">
        <w:rPr>
          <w:color w:val="000000"/>
        </w:rPr>
        <w:t xml:space="preserve"> </w:t>
      </w:r>
      <w:r w:rsidRPr="00541823">
        <w:rPr>
          <w:rFonts w:ascii="Symbol" w:hAnsi="Symbol" w:cs="Symbol"/>
          <w:color w:val="000000"/>
        </w:rPr>
        <w:t></w:t>
      </w:r>
      <w:r w:rsidRPr="00541823">
        <w:rPr>
          <w:color w:val="000000"/>
        </w:rPr>
        <w:t xml:space="preserve"> с ребрами жесткости; </w:t>
      </w:r>
      <w:r w:rsidRPr="00541823">
        <w:rPr>
          <w:i/>
          <w:iCs/>
          <w:color w:val="000000"/>
        </w:rPr>
        <w:t>в</w:t>
      </w:r>
      <w:r w:rsidRPr="00541823">
        <w:rPr>
          <w:color w:val="000000"/>
        </w:rPr>
        <w:t xml:space="preserve"> </w:t>
      </w:r>
      <w:r w:rsidRPr="00541823">
        <w:rPr>
          <w:rFonts w:ascii="Symbol" w:hAnsi="Symbol" w:cs="Symbol"/>
          <w:color w:val="000000"/>
        </w:rPr>
        <w:t></w:t>
      </w:r>
      <w:r w:rsidRPr="00541823">
        <w:rPr>
          <w:color w:val="000000"/>
        </w:rPr>
        <w:t xml:space="preserve"> типа “рыбий глаз”</w:t>
      </w:r>
    </w:p>
    <w:p w:rsidR="001B5E3C" w:rsidRPr="00541823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  <w:r w:rsidRPr="00541823">
        <w:rPr>
          <w:caps/>
          <w:color w:val="000000"/>
        </w:rPr>
        <w:t>р</w:t>
      </w:r>
      <w:r w:rsidRPr="00541823">
        <w:rPr>
          <w:color w:val="000000"/>
        </w:rPr>
        <w:t xml:space="preserve">ис. </w:t>
      </w:r>
      <w:r>
        <w:rPr>
          <w:color w:val="000000"/>
        </w:rPr>
        <w:t>5</w:t>
      </w:r>
      <w:r w:rsidRPr="00541823">
        <w:rPr>
          <w:color w:val="000000"/>
        </w:rPr>
        <w:t>. Типы термокомпрессионных соединений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  <w:r w:rsidRPr="00487E44">
        <w:rPr>
          <w:color w:val="000000"/>
        </w:rPr>
        <w:t>После сварки в процессе электротренировки возможно появление интерметаллидов Au</w:t>
      </w:r>
      <w:r w:rsidRPr="00487E44">
        <w:rPr>
          <w:i/>
          <w:iCs/>
          <w:color w:val="000000"/>
          <w:vertAlign w:val="subscript"/>
        </w:rPr>
        <w:t>x</w:t>
      </w:r>
      <w:r w:rsidRPr="00487E44">
        <w:rPr>
          <w:color w:val="000000"/>
        </w:rPr>
        <w:t>Al</w:t>
      </w:r>
      <w:r w:rsidRPr="00487E44">
        <w:rPr>
          <w:i/>
          <w:iCs/>
          <w:color w:val="000000"/>
          <w:vertAlign w:val="subscript"/>
        </w:rPr>
        <w:t>y</w:t>
      </w:r>
      <w:r w:rsidRPr="00487E44">
        <w:rPr>
          <w:color w:val="000000"/>
        </w:rPr>
        <w:t>: пурпурного AuAl</w:t>
      </w:r>
      <w:r w:rsidRPr="00487E44">
        <w:rPr>
          <w:color w:val="000000"/>
          <w:vertAlign w:val="subscript"/>
        </w:rPr>
        <w:t>2</w:t>
      </w:r>
      <w:r w:rsidRPr="00487E44">
        <w:rPr>
          <w:color w:val="000000"/>
        </w:rPr>
        <w:t xml:space="preserve">, затем рыжего, а через некоторое время фазы черного цвета, имеющих низкую прочность и высокое электрическое сопротивление. Скорость процесса разрушения соединения возрастает при повышении температуры. Расчеты показывают, что при температуре 100 </w:t>
      </w:r>
      <w:r w:rsidRPr="00487E44">
        <w:rPr>
          <w:color w:val="000000"/>
        </w:rPr>
        <w:sym w:font="Symbol" w:char="F0B0"/>
      </w:r>
      <w:r w:rsidRPr="00487E44">
        <w:rPr>
          <w:color w:val="000000"/>
        </w:rPr>
        <w:t>С падение прочности вдвое произойдет через 10 сут., а следующее падение прочности вдвое</w:t>
      </w:r>
      <w:r w:rsidR="00152C38">
        <w:rPr>
          <w:color w:val="000000"/>
        </w:rPr>
        <w:t xml:space="preserve"> - </w:t>
      </w:r>
      <w:r w:rsidRPr="00487E44">
        <w:rPr>
          <w:color w:val="000000"/>
        </w:rPr>
        <w:t>через 7 лет.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  <w:r w:rsidRPr="00487E44">
        <w:rPr>
          <w:color w:val="000000"/>
        </w:rPr>
        <w:t>Повышения качества ТКС добиваются подачей в зону сварки осушенного защитного газа (аргона, азота, формиргаза) и снижением температуры. Для ТКС используется современное авто</w:t>
      </w:r>
      <w:r>
        <w:rPr>
          <w:color w:val="000000"/>
        </w:rPr>
        <w:t>матическое оборудование (табл. 2</w:t>
      </w:r>
      <w:r w:rsidRPr="00487E44">
        <w:rPr>
          <w:color w:val="000000"/>
        </w:rPr>
        <w:t>).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</w:p>
    <w:p w:rsidR="001B5E3C" w:rsidRPr="00541823" w:rsidRDefault="001B5E3C" w:rsidP="00152C38">
      <w:pPr>
        <w:tabs>
          <w:tab w:val="left" w:pos="3119"/>
          <w:tab w:val="left" w:pos="7655"/>
        </w:tabs>
        <w:ind w:firstLine="709"/>
        <w:rPr>
          <w:color w:val="000000"/>
        </w:rPr>
      </w:pPr>
      <w:r>
        <w:rPr>
          <w:color w:val="000000"/>
        </w:rPr>
        <w:t>Табл. 2</w:t>
      </w:r>
      <w:r w:rsidR="00152C38">
        <w:rPr>
          <w:color w:val="000000"/>
        </w:rPr>
        <w:t xml:space="preserve"> - </w:t>
      </w:r>
      <w:r w:rsidRPr="00541823">
        <w:rPr>
          <w:color w:val="000000"/>
        </w:rPr>
        <w:t>Характеристика установок термокомпрессионной сварки</w:t>
      </w:r>
    </w:p>
    <w:tbl>
      <w:tblPr>
        <w:tblW w:w="9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4"/>
        <w:gridCol w:w="1559"/>
        <w:gridCol w:w="1843"/>
        <w:gridCol w:w="1842"/>
        <w:gridCol w:w="1045"/>
      </w:tblGrid>
      <w:tr w:rsidR="001B5E3C" w:rsidRPr="00775C9A" w:rsidTr="00775C9A">
        <w:trPr>
          <w:jc w:val="center"/>
        </w:trPr>
        <w:tc>
          <w:tcPr>
            <w:tcW w:w="2764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Параметры</w:t>
            </w:r>
          </w:p>
        </w:tc>
        <w:tc>
          <w:tcPr>
            <w:tcW w:w="1559" w:type="dxa"/>
            <w:shd w:val="clear" w:color="auto" w:fill="auto"/>
          </w:tcPr>
          <w:p w:rsidR="001B5E3C" w:rsidRPr="00775C9A" w:rsidRDefault="001B5E3C" w:rsidP="00152C38">
            <w:pPr>
              <w:pStyle w:val="af9"/>
              <w:rPr>
                <w:b/>
                <w:bCs/>
              </w:rPr>
            </w:pPr>
            <w:bookmarkStart w:id="2" w:name="_Toc139045307"/>
            <w:r w:rsidRPr="00775C9A">
              <w:rPr>
                <w:b/>
                <w:bCs/>
              </w:rPr>
              <w:t>ЭМ-490</w:t>
            </w:r>
            <w:bookmarkEnd w:id="2"/>
          </w:p>
        </w:tc>
        <w:tc>
          <w:tcPr>
            <w:tcW w:w="1843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ЭМ-4030</w:t>
            </w:r>
          </w:p>
        </w:tc>
        <w:tc>
          <w:tcPr>
            <w:tcW w:w="1842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ЭМ-4060</w:t>
            </w:r>
          </w:p>
        </w:tc>
        <w:tc>
          <w:tcPr>
            <w:tcW w:w="1045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Hitachi (Япония)</w:t>
            </w:r>
          </w:p>
        </w:tc>
      </w:tr>
      <w:tr w:rsidR="001B5E3C" w:rsidRPr="00775C9A" w:rsidTr="00775C9A">
        <w:trPr>
          <w:jc w:val="center"/>
        </w:trPr>
        <w:tc>
          <w:tcPr>
            <w:tcW w:w="2764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bookmarkStart w:id="3" w:name="_Toc139045308"/>
            <w:r w:rsidRPr="00D06EB7">
              <w:t>Диаметр вывода, мкм</w:t>
            </w:r>
            <w:bookmarkEnd w:id="3"/>
          </w:p>
        </w:tc>
        <w:tc>
          <w:tcPr>
            <w:tcW w:w="1559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20</w:t>
            </w:r>
            <w:r w:rsidR="00152C38">
              <w:t>-</w:t>
            </w:r>
            <w:r w:rsidRPr="00D06EB7">
              <w:t>60</w:t>
            </w:r>
          </w:p>
        </w:tc>
        <w:tc>
          <w:tcPr>
            <w:tcW w:w="1843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20</w:t>
            </w:r>
            <w:r w:rsidR="00152C38">
              <w:t>-</w:t>
            </w:r>
            <w:r w:rsidRPr="00D06EB7">
              <w:t>60</w:t>
            </w:r>
          </w:p>
        </w:tc>
        <w:tc>
          <w:tcPr>
            <w:tcW w:w="1842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20</w:t>
            </w:r>
            <w:r w:rsidR="00152C38">
              <w:t>-</w:t>
            </w:r>
            <w:r w:rsidRPr="00D06EB7">
              <w:t>60</w:t>
            </w:r>
          </w:p>
        </w:tc>
        <w:tc>
          <w:tcPr>
            <w:tcW w:w="1045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20</w:t>
            </w:r>
            <w:r w:rsidR="00152C38">
              <w:t>-</w:t>
            </w:r>
            <w:r w:rsidRPr="00D06EB7">
              <w:t>60</w:t>
            </w:r>
          </w:p>
        </w:tc>
      </w:tr>
      <w:tr w:rsidR="001B5E3C" w:rsidRPr="00775C9A" w:rsidTr="00775C9A">
        <w:trPr>
          <w:jc w:val="center"/>
        </w:trPr>
        <w:tc>
          <w:tcPr>
            <w:tcW w:w="2764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Способ соединения</w:t>
            </w:r>
          </w:p>
        </w:tc>
        <w:tc>
          <w:tcPr>
            <w:tcW w:w="1559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Встык, внахлестку</w:t>
            </w:r>
          </w:p>
        </w:tc>
        <w:tc>
          <w:tcPr>
            <w:tcW w:w="1843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Внахлестку</w:t>
            </w:r>
          </w:p>
        </w:tc>
        <w:tc>
          <w:tcPr>
            <w:tcW w:w="1842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Встык, внахлестку</w:t>
            </w:r>
          </w:p>
        </w:tc>
        <w:tc>
          <w:tcPr>
            <w:tcW w:w="1045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Встык</w:t>
            </w:r>
          </w:p>
        </w:tc>
      </w:tr>
      <w:tr w:rsidR="001B5E3C" w:rsidRPr="00775C9A" w:rsidTr="00775C9A">
        <w:trPr>
          <w:jc w:val="center"/>
        </w:trPr>
        <w:tc>
          <w:tcPr>
            <w:tcW w:w="2764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 xml:space="preserve">Температура нагрева, </w:t>
            </w:r>
            <w:r w:rsidRPr="00775C9A">
              <w:sym w:font="Symbol" w:char="F0B0"/>
            </w:r>
            <w:r w:rsidRPr="00D06EB7">
              <w:t>С</w:t>
            </w:r>
          </w:p>
        </w:tc>
        <w:tc>
          <w:tcPr>
            <w:tcW w:w="1559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250</w:t>
            </w:r>
            <w:r w:rsidR="00152C38">
              <w:t>-</w:t>
            </w:r>
            <w:r w:rsidRPr="00D06EB7">
              <w:t>400</w:t>
            </w:r>
          </w:p>
        </w:tc>
        <w:tc>
          <w:tcPr>
            <w:tcW w:w="1843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250</w:t>
            </w:r>
            <w:r w:rsidR="00152C38">
              <w:t>-</w:t>
            </w:r>
            <w:r w:rsidRPr="00D06EB7">
              <w:t>450</w:t>
            </w:r>
          </w:p>
        </w:tc>
        <w:tc>
          <w:tcPr>
            <w:tcW w:w="1842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250</w:t>
            </w:r>
            <w:r w:rsidR="00152C38">
              <w:t>-</w:t>
            </w:r>
            <w:r w:rsidRPr="00D06EB7">
              <w:t>450</w:t>
            </w:r>
          </w:p>
        </w:tc>
        <w:tc>
          <w:tcPr>
            <w:tcW w:w="1045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До 450</w:t>
            </w:r>
          </w:p>
        </w:tc>
      </w:tr>
      <w:tr w:rsidR="001B5E3C" w:rsidRPr="00775C9A" w:rsidTr="00775C9A">
        <w:trPr>
          <w:jc w:val="center"/>
        </w:trPr>
        <w:tc>
          <w:tcPr>
            <w:tcW w:w="2764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Контактное усилие, Н</w:t>
            </w:r>
          </w:p>
        </w:tc>
        <w:tc>
          <w:tcPr>
            <w:tcW w:w="1559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0,4</w:t>
            </w:r>
            <w:r w:rsidR="00152C38">
              <w:t>-</w:t>
            </w:r>
            <w:r w:rsidRPr="00D06EB7">
              <w:t>3</w:t>
            </w:r>
          </w:p>
        </w:tc>
        <w:tc>
          <w:tcPr>
            <w:tcW w:w="1843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0,4</w:t>
            </w:r>
            <w:r w:rsidR="00152C38">
              <w:t>-</w:t>
            </w:r>
            <w:r w:rsidRPr="00D06EB7">
              <w:t>3</w:t>
            </w:r>
          </w:p>
        </w:tc>
        <w:tc>
          <w:tcPr>
            <w:tcW w:w="1842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0,4</w:t>
            </w:r>
            <w:r w:rsidR="00152C38">
              <w:t>-</w:t>
            </w:r>
            <w:r w:rsidRPr="00D06EB7">
              <w:t>3</w:t>
            </w:r>
          </w:p>
        </w:tc>
        <w:tc>
          <w:tcPr>
            <w:tcW w:w="1045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0,3</w:t>
            </w:r>
            <w:r w:rsidR="00152C38">
              <w:t>-</w:t>
            </w:r>
            <w:r w:rsidRPr="00D06EB7">
              <w:t>2,5</w:t>
            </w:r>
          </w:p>
        </w:tc>
      </w:tr>
      <w:tr w:rsidR="001B5E3C" w:rsidRPr="00775C9A" w:rsidTr="00775C9A">
        <w:trPr>
          <w:jc w:val="center"/>
        </w:trPr>
        <w:tc>
          <w:tcPr>
            <w:tcW w:w="2764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Время сварки, с</w:t>
            </w:r>
          </w:p>
        </w:tc>
        <w:tc>
          <w:tcPr>
            <w:tcW w:w="1559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0,05</w:t>
            </w:r>
            <w:r w:rsidR="00152C38">
              <w:t>-</w:t>
            </w:r>
            <w:r w:rsidRPr="00D06EB7">
              <w:t>0,3</w:t>
            </w:r>
          </w:p>
        </w:tc>
        <w:tc>
          <w:tcPr>
            <w:tcW w:w="1843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0,4</w:t>
            </w:r>
            <w:r w:rsidR="00152C38">
              <w:t>-</w:t>
            </w:r>
            <w:r w:rsidRPr="00D06EB7">
              <w:t>3,6</w:t>
            </w:r>
          </w:p>
        </w:tc>
        <w:tc>
          <w:tcPr>
            <w:tcW w:w="1842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0,04</w:t>
            </w:r>
            <w:r w:rsidR="00152C38">
              <w:t>-</w:t>
            </w:r>
            <w:r w:rsidRPr="00D06EB7">
              <w:t>0,3</w:t>
            </w:r>
          </w:p>
        </w:tc>
        <w:tc>
          <w:tcPr>
            <w:tcW w:w="1045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0,05</w:t>
            </w:r>
            <w:r w:rsidR="00152C38">
              <w:t>-</w:t>
            </w:r>
            <w:r w:rsidRPr="00D06EB7">
              <w:t>4,0</w:t>
            </w:r>
          </w:p>
        </w:tc>
      </w:tr>
      <w:tr w:rsidR="001B5E3C" w:rsidRPr="00775C9A" w:rsidTr="00775C9A">
        <w:trPr>
          <w:jc w:val="center"/>
        </w:trPr>
        <w:tc>
          <w:tcPr>
            <w:tcW w:w="2764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Производительность, сварок/ч</w:t>
            </w:r>
          </w:p>
        </w:tc>
        <w:tc>
          <w:tcPr>
            <w:tcW w:w="1559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12 500</w:t>
            </w:r>
          </w:p>
        </w:tc>
        <w:tc>
          <w:tcPr>
            <w:tcW w:w="1843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300</w:t>
            </w:r>
          </w:p>
        </w:tc>
        <w:tc>
          <w:tcPr>
            <w:tcW w:w="1842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10 000</w:t>
            </w:r>
          </w:p>
        </w:tc>
        <w:tc>
          <w:tcPr>
            <w:tcW w:w="1045" w:type="dxa"/>
            <w:shd w:val="clear" w:color="auto" w:fill="auto"/>
          </w:tcPr>
          <w:p w:rsidR="001B5E3C" w:rsidRPr="00D06EB7" w:rsidRDefault="001B5E3C" w:rsidP="00152C38">
            <w:pPr>
              <w:pStyle w:val="af9"/>
            </w:pPr>
            <w:r w:rsidRPr="00D06EB7">
              <w:t>18 000</w:t>
            </w:r>
          </w:p>
        </w:tc>
      </w:tr>
    </w:tbl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  <w:r w:rsidRPr="00487E44">
        <w:rPr>
          <w:smallCaps/>
          <w:color w:val="000000"/>
        </w:rPr>
        <w:t>Преимущества ТКС заключаются в следующем: возможность сварки прецизионных элементов с минимальной толщиной до 5 мкм, некритичность к небольшим изменениям (</w:t>
      </w:r>
      <w:r w:rsidRPr="00487E44">
        <w:rPr>
          <w:smallCaps/>
          <w:color w:val="000000"/>
        </w:rPr>
        <w:sym w:font="Symbol" w:char="F0B1"/>
      </w:r>
      <w:r w:rsidRPr="00487E44">
        <w:rPr>
          <w:smallCaps/>
          <w:color w:val="000000"/>
        </w:rPr>
        <w:t>10 %) параметров режима сварки, возможность групповой технологии контактирования. К недостаткам следует отнести: небольшое число хорошо свариваемых материалов, ограничение толщин свариваемых элементов до 0,13 мм, сильную зависимость качества соединений от состояния свариваемых поверхностей, необходимость подогрева деталей до 350</w:t>
      </w:r>
      <w:r w:rsidR="00152C38">
        <w:rPr>
          <w:smallCaps/>
          <w:color w:val="000000"/>
        </w:rPr>
        <w:t>-</w:t>
      </w:r>
      <w:r w:rsidRPr="00487E44">
        <w:rPr>
          <w:smallCaps/>
          <w:color w:val="000000"/>
        </w:rPr>
        <w:t xml:space="preserve">400 </w:t>
      </w:r>
      <w:r w:rsidRPr="00487E44">
        <w:rPr>
          <w:smallCaps/>
          <w:color w:val="000000"/>
        </w:rPr>
        <w:sym w:font="Symbol" w:char="F0B0"/>
      </w:r>
      <w:r w:rsidRPr="00487E44">
        <w:rPr>
          <w:smallCaps/>
          <w:color w:val="000000"/>
        </w:rPr>
        <w:t>С, увеличенное значение переходного сопротивления контактов, возможность образования интерметаллидов, ухудшающих качество и надежность соединения.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  <w:r w:rsidRPr="00487E44">
        <w:rPr>
          <w:i/>
          <w:iCs/>
          <w:smallCaps/>
          <w:color w:val="000000"/>
        </w:rPr>
        <w:t>Сварка расщепленным</w:t>
      </w:r>
      <w:r w:rsidRPr="00487E44">
        <w:rPr>
          <w:smallCaps/>
          <w:color w:val="000000"/>
        </w:rPr>
        <w:t xml:space="preserve"> (</w:t>
      </w:r>
      <w:r w:rsidRPr="00487E44">
        <w:rPr>
          <w:i/>
          <w:iCs/>
          <w:smallCaps/>
          <w:color w:val="000000"/>
        </w:rPr>
        <w:t>сдвоенным</w:t>
      </w:r>
      <w:r w:rsidRPr="00487E44">
        <w:rPr>
          <w:smallCaps/>
          <w:color w:val="000000"/>
        </w:rPr>
        <w:t xml:space="preserve">) </w:t>
      </w:r>
      <w:r w:rsidRPr="00487E44">
        <w:rPr>
          <w:i/>
          <w:iCs/>
          <w:smallCaps/>
          <w:color w:val="000000"/>
        </w:rPr>
        <w:t>электродом</w:t>
      </w:r>
      <w:r w:rsidRPr="00487E44">
        <w:rPr>
          <w:smallCaps/>
          <w:color w:val="000000"/>
        </w:rPr>
        <w:t xml:space="preserve"> применяется в технологии электрического монтажа, в частности при получении контактных соединений планарных выводов ИМС и ЭРЭ с контактными площадками плат, плоских ленточных проводов с выводами печатных разъемов и др. Метод пригоден для сварки таких материалов, как медь, серебро, золото, алюминий, никель толщиной 0,03</w:t>
      </w:r>
      <w:r w:rsidR="00152C38">
        <w:rPr>
          <w:smallCaps/>
          <w:color w:val="000000"/>
        </w:rPr>
        <w:t>-</w:t>
      </w:r>
      <w:r w:rsidRPr="00487E44">
        <w:rPr>
          <w:smallCaps/>
          <w:color w:val="000000"/>
        </w:rPr>
        <w:t xml:space="preserve">0,5 мм. Подготовка свариваемых поверхностей заключается в предварительном отжиге материалов для снятия внутренних напряжений и увеличения пластичности, обезжиривании поверхностей химическими растворами. Сварка выполняется электродом, изготовленным из вольфрама или молибдена в виде двух токопроводящих частей, разделенных зазором </w:t>
      </w:r>
      <w:r w:rsidRPr="00487E44">
        <w:rPr>
          <w:i/>
          <w:iCs/>
          <w:smallCaps/>
          <w:color w:val="000000"/>
        </w:rPr>
        <w:t>h</w:t>
      </w:r>
      <w:r w:rsidRPr="00487E44">
        <w:rPr>
          <w:smallCaps/>
          <w:color w:val="000000"/>
        </w:rPr>
        <w:t xml:space="preserve"> = 0,02</w:t>
      </w:r>
      <w:r w:rsidR="00152C38">
        <w:rPr>
          <w:smallCaps/>
          <w:color w:val="000000"/>
        </w:rPr>
        <w:t>-</w:t>
      </w:r>
      <w:r w:rsidRPr="00487E44">
        <w:rPr>
          <w:smallCaps/>
          <w:color w:val="000000"/>
        </w:rPr>
        <w:t xml:space="preserve">0,25 мм, либо с помощью диэлектрической прокладки (рис. </w:t>
      </w:r>
      <w:r w:rsidRPr="00541823">
        <w:rPr>
          <w:smallCaps/>
          <w:color w:val="000000"/>
        </w:rPr>
        <w:t>6.</w:t>
      </w:r>
      <w:r w:rsidRPr="00487E44">
        <w:rPr>
          <w:smallCaps/>
          <w:color w:val="000000"/>
        </w:rPr>
        <w:t>).</w:t>
      </w:r>
    </w:p>
    <w:p w:rsidR="001B5E3C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  <w:r w:rsidRPr="00487E44">
        <w:rPr>
          <w:smallCaps/>
          <w:color w:val="000000"/>
        </w:rPr>
        <w:t>Сварку осуществляют одним или несколькими импульсами конденсаторного разряда с различной длительностью, мощностью и интервалами между импульсами. Усилие прижима электродов при сварке 0,2</w:t>
      </w:r>
      <w:r w:rsidR="00152C38">
        <w:rPr>
          <w:smallCaps/>
          <w:color w:val="000000"/>
        </w:rPr>
        <w:t>-</w:t>
      </w:r>
      <w:r w:rsidRPr="00487E44">
        <w:rPr>
          <w:smallCaps/>
          <w:color w:val="000000"/>
        </w:rPr>
        <w:t>1,5 Н создается в момент нагрева до максимальной температуры и снимается до окончания действия импульса тока. При этом ИМС и ПП получают незначительную термическую нагрузку. Сварку проводят на установках типа "Контакт-3А" (производительностью 250 сварок в час), ЭМ-425А, ЭМ-220, ЭМ-441 (800</w:t>
      </w:r>
      <w:r w:rsidR="00152C38">
        <w:rPr>
          <w:smallCaps/>
          <w:color w:val="000000"/>
        </w:rPr>
        <w:t>-</w:t>
      </w:r>
      <w:r w:rsidRPr="00487E44">
        <w:rPr>
          <w:smallCaps/>
          <w:color w:val="000000"/>
        </w:rPr>
        <w:t>2300 сварок в час) при длительности сварочного импульса 0,02</w:t>
      </w:r>
      <w:r w:rsidR="00152C38">
        <w:rPr>
          <w:smallCaps/>
          <w:color w:val="000000"/>
        </w:rPr>
        <w:t>-</w:t>
      </w:r>
      <w:r w:rsidRPr="00487E44">
        <w:rPr>
          <w:smallCaps/>
          <w:color w:val="000000"/>
        </w:rPr>
        <w:t>0,8 с.</w:t>
      </w:r>
    </w:p>
    <w:p w:rsidR="001B5E3C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</w:p>
    <w:p w:rsidR="001B5E3C" w:rsidRDefault="0009245A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  <w:r>
        <w:rPr>
          <w:smallCaps/>
          <w:color w:val="000000"/>
        </w:rPr>
        <w:pict>
          <v:shape id="_x0000_i1036" type="#_x0000_t75" style="width:195.75pt;height:112.5pt" fillcolor="window">
            <v:imagedata r:id="rId16" o:title="" croptop="2854f" cropbottom="11438f" cropleft="5592f" cropright="3351f"/>
          </v:shape>
        </w:pict>
      </w:r>
    </w:p>
    <w:p w:rsidR="001B5E3C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  <w:r w:rsidRPr="00541823">
        <w:rPr>
          <w:i/>
          <w:iCs/>
          <w:smallCaps/>
          <w:color w:val="000000"/>
        </w:rPr>
        <w:t>1</w:t>
      </w:r>
      <w:r w:rsidRPr="00541823">
        <w:rPr>
          <w:smallCaps/>
          <w:color w:val="000000"/>
        </w:rPr>
        <w:t xml:space="preserve"> </w:t>
      </w:r>
      <w:r w:rsidRPr="00541823">
        <w:rPr>
          <w:rFonts w:ascii="Symbol" w:hAnsi="Symbol" w:cs="Symbol"/>
          <w:smallCaps/>
          <w:color w:val="000000"/>
        </w:rPr>
        <w:t></w:t>
      </w:r>
      <w:r w:rsidRPr="00541823">
        <w:rPr>
          <w:smallCaps/>
          <w:color w:val="000000"/>
        </w:rPr>
        <w:t xml:space="preserve"> электроды; </w:t>
      </w:r>
      <w:r w:rsidRPr="00541823">
        <w:rPr>
          <w:i/>
          <w:iCs/>
          <w:smallCaps/>
          <w:color w:val="000000"/>
        </w:rPr>
        <w:t>2</w:t>
      </w:r>
      <w:r w:rsidRPr="00541823">
        <w:rPr>
          <w:smallCaps/>
          <w:color w:val="000000"/>
        </w:rPr>
        <w:t xml:space="preserve"> </w:t>
      </w:r>
      <w:r w:rsidRPr="00541823">
        <w:rPr>
          <w:rFonts w:ascii="Symbol" w:hAnsi="Symbol" w:cs="Symbol"/>
          <w:smallCaps/>
          <w:color w:val="000000"/>
        </w:rPr>
        <w:t></w:t>
      </w:r>
      <w:r w:rsidRPr="00541823">
        <w:rPr>
          <w:smallCaps/>
          <w:color w:val="000000"/>
        </w:rPr>
        <w:t xml:space="preserve"> вывод ИМС;</w:t>
      </w:r>
      <w:r w:rsidRPr="00541823">
        <w:rPr>
          <w:i/>
          <w:iCs/>
          <w:smallCaps/>
          <w:color w:val="000000"/>
        </w:rPr>
        <w:t>3</w:t>
      </w:r>
      <w:r w:rsidRPr="00541823">
        <w:rPr>
          <w:smallCaps/>
          <w:color w:val="000000"/>
        </w:rPr>
        <w:t xml:space="preserve"> </w:t>
      </w:r>
      <w:r w:rsidRPr="00541823">
        <w:rPr>
          <w:rFonts w:ascii="Symbol" w:hAnsi="Symbol" w:cs="Symbol"/>
          <w:smallCaps/>
          <w:color w:val="000000"/>
        </w:rPr>
        <w:t></w:t>
      </w:r>
      <w:r w:rsidRPr="00541823">
        <w:rPr>
          <w:smallCaps/>
          <w:color w:val="000000"/>
        </w:rPr>
        <w:t xml:space="preserve"> плата; </w:t>
      </w:r>
      <w:r w:rsidRPr="00541823">
        <w:rPr>
          <w:i/>
          <w:iCs/>
          <w:smallCaps/>
          <w:color w:val="000000"/>
        </w:rPr>
        <w:t>4</w:t>
      </w:r>
      <w:r w:rsidRPr="00541823">
        <w:rPr>
          <w:smallCaps/>
          <w:color w:val="000000"/>
        </w:rPr>
        <w:t xml:space="preserve"> </w:t>
      </w:r>
      <w:r w:rsidRPr="00541823">
        <w:rPr>
          <w:rFonts w:ascii="Symbol" w:hAnsi="Symbol" w:cs="Symbol"/>
          <w:smallCaps/>
          <w:color w:val="000000"/>
        </w:rPr>
        <w:t></w:t>
      </w:r>
      <w:r w:rsidRPr="00541823">
        <w:rPr>
          <w:smallCaps/>
          <w:color w:val="000000"/>
        </w:rPr>
        <w:t xml:space="preserve"> контактная площадка</w:t>
      </w:r>
    </w:p>
    <w:p w:rsidR="001B5E3C" w:rsidRPr="00541823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  <w:r w:rsidRPr="00541823">
        <w:rPr>
          <w:caps/>
          <w:smallCaps/>
          <w:color w:val="000000"/>
        </w:rPr>
        <w:t>р</w:t>
      </w:r>
      <w:r w:rsidRPr="00541823">
        <w:rPr>
          <w:smallCaps/>
          <w:color w:val="000000"/>
        </w:rPr>
        <w:t>ис. 6. Схема сварки расщепленным электродом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  <w:r w:rsidRPr="00487E44">
        <w:rPr>
          <w:smallCaps/>
          <w:color w:val="000000"/>
        </w:rPr>
        <w:t>К недостаткам рассмотренного способа относятся необходимость никелирования плат и золочения выводов ИМС, точное позиционирование выводов, трудность группового контактирования, более высокая стоимость по сравнению с пайкой.</w:t>
      </w:r>
    </w:p>
    <w:p w:rsidR="00152C38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  <w:r w:rsidRPr="00487E44">
        <w:rPr>
          <w:i/>
          <w:iCs/>
          <w:smallCaps/>
          <w:color w:val="000000"/>
        </w:rPr>
        <w:t>Лазерную микросварку</w:t>
      </w:r>
      <w:r w:rsidRPr="00487E44">
        <w:rPr>
          <w:smallCaps/>
          <w:color w:val="000000"/>
        </w:rPr>
        <w:t xml:space="preserve"> использует для проводов в полиуретановой изоляции, коваровых и никелевых выводов радиоэлементов с контактными площадками, плат, проволочных выводов ИМС внахлестку, проволоки малых диаметров из золота, меди, алюминия с напыленными на керамику, стекло, ситалл металлическими слоями и т. п. Преимущества лазерного излучения:</w:t>
      </w:r>
    </w:p>
    <w:p w:rsidR="001B5E3C" w:rsidRPr="00487E44" w:rsidRDefault="001B5E3C" w:rsidP="00152C38">
      <w:pPr>
        <w:numPr>
          <w:ilvl w:val="0"/>
          <w:numId w:val="2"/>
        </w:numPr>
        <w:tabs>
          <w:tab w:val="clear" w:pos="360"/>
          <w:tab w:val="num" w:pos="-1560"/>
          <w:tab w:val="left" w:pos="426"/>
        </w:tabs>
        <w:ind w:left="0" w:firstLine="709"/>
        <w:rPr>
          <w:smallCaps/>
          <w:color w:val="000000"/>
        </w:rPr>
      </w:pPr>
      <w:r w:rsidRPr="00487E44">
        <w:rPr>
          <w:smallCaps/>
          <w:color w:val="000000"/>
        </w:rPr>
        <w:t>высокая локализация мощности в зоне нагрева (до 1000 МВт/м</w:t>
      </w:r>
      <w:r w:rsidRPr="00487E44">
        <w:rPr>
          <w:smallCaps/>
          <w:color w:val="000000"/>
          <w:vertAlign w:val="superscript"/>
        </w:rPr>
        <w:t>2</w:t>
      </w:r>
      <w:r w:rsidRPr="00487E44">
        <w:rPr>
          <w:smallCaps/>
          <w:color w:val="000000"/>
        </w:rPr>
        <w:t>);</w:t>
      </w:r>
    </w:p>
    <w:p w:rsidR="001B5E3C" w:rsidRPr="00487E44" w:rsidRDefault="001B5E3C" w:rsidP="00152C38">
      <w:pPr>
        <w:numPr>
          <w:ilvl w:val="0"/>
          <w:numId w:val="2"/>
        </w:numPr>
        <w:tabs>
          <w:tab w:val="clear" w:pos="360"/>
          <w:tab w:val="num" w:pos="-1560"/>
          <w:tab w:val="left" w:pos="426"/>
        </w:tabs>
        <w:ind w:left="0" w:firstLine="709"/>
        <w:rPr>
          <w:smallCaps/>
          <w:color w:val="000000"/>
        </w:rPr>
      </w:pPr>
      <w:r w:rsidRPr="00487E44">
        <w:rPr>
          <w:smallCaps/>
          <w:color w:val="000000"/>
        </w:rPr>
        <w:t>безынерционность воздействия, что позволяет вести нагрев импульсами малой длительности (1</w:t>
      </w:r>
      <w:r w:rsidR="00152C38">
        <w:rPr>
          <w:smallCaps/>
          <w:color w:val="000000"/>
        </w:rPr>
        <w:t>-</w:t>
      </w:r>
      <w:r w:rsidRPr="00487E44">
        <w:rPr>
          <w:smallCaps/>
          <w:color w:val="000000"/>
        </w:rPr>
        <w:t>10 мс) и очень точно дозировать энергию излучения;</w:t>
      </w:r>
    </w:p>
    <w:p w:rsidR="001B5E3C" w:rsidRPr="00487E44" w:rsidRDefault="001B5E3C" w:rsidP="00152C38">
      <w:pPr>
        <w:numPr>
          <w:ilvl w:val="0"/>
          <w:numId w:val="2"/>
        </w:numPr>
        <w:tabs>
          <w:tab w:val="clear" w:pos="360"/>
          <w:tab w:val="num" w:pos="-1560"/>
          <w:tab w:val="left" w:pos="426"/>
        </w:tabs>
        <w:ind w:left="0" w:firstLine="709"/>
        <w:rPr>
          <w:smallCaps/>
          <w:color w:val="000000"/>
        </w:rPr>
      </w:pPr>
      <w:r w:rsidRPr="00487E44">
        <w:rPr>
          <w:smallCaps/>
          <w:color w:val="000000"/>
        </w:rPr>
        <w:t>очень малая зона термического влияния (0,03</w:t>
      </w:r>
      <w:r w:rsidR="00152C38">
        <w:rPr>
          <w:smallCaps/>
          <w:color w:val="000000"/>
        </w:rPr>
        <w:t>-</w:t>
      </w:r>
      <w:r w:rsidRPr="00487E44">
        <w:rPr>
          <w:smallCaps/>
          <w:color w:val="000000"/>
        </w:rPr>
        <w:t>0,25 мм) при минимальном диаметре пятна нагрева 0,01 мм;</w:t>
      </w:r>
    </w:p>
    <w:p w:rsidR="001B5E3C" w:rsidRPr="00487E44" w:rsidRDefault="001B5E3C" w:rsidP="00152C38">
      <w:pPr>
        <w:numPr>
          <w:ilvl w:val="0"/>
          <w:numId w:val="2"/>
        </w:numPr>
        <w:tabs>
          <w:tab w:val="clear" w:pos="360"/>
          <w:tab w:val="num" w:pos="-1560"/>
          <w:tab w:val="left" w:pos="426"/>
        </w:tabs>
        <w:ind w:left="0" w:firstLine="709"/>
        <w:rPr>
          <w:smallCaps/>
          <w:color w:val="000000"/>
        </w:rPr>
      </w:pPr>
      <w:r w:rsidRPr="00487E44">
        <w:rPr>
          <w:smallCaps/>
          <w:color w:val="000000"/>
        </w:rPr>
        <w:t>не требуется вакуум, работа может выполняться в атмосфере любого состава;</w:t>
      </w:r>
    </w:p>
    <w:p w:rsidR="001B5E3C" w:rsidRPr="00487E44" w:rsidRDefault="001B5E3C" w:rsidP="00152C38">
      <w:pPr>
        <w:numPr>
          <w:ilvl w:val="0"/>
          <w:numId w:val="2"/>
        </w:numPr>
        <w:tabs>
          <w:tab w:val="clear" w:pos="360"/>
          <w:tab w:val="num" w:pos="-1560"/>
          <w:tab w:val="left" w:pos="426"/>
        </w:tabs>
        <w:ind w:left="0" w:firstLine="709"/>
        <w:rPr>
          <w:smallCaps/>
          <w:color w:val="000000"/>
        </w:rPr>
      </w:pPr>
      <w:r w:rsidRPr="00487E44">
        <w:rPr>
          <w:smallCaps/>
          <w:color w:val="000000"/>
        </w:rPr>
        <w:t>возможны соединения материалов с существенными различиями оптических, теплофизических и механических свойств;</w:t>
      </w:r>
    </w:p>
    <w:p w:rsidR="001B5E3C" w:rsidRPr="00487E44" w:rsidRDefault="001B5E3C" w:rsidP="00152C38">
      <w:pPr>
        <w:numPr>
          <w:ilvl w:val="0"/>
          <w:numId w:val="2"/>
        </w:numPr>
        <w:tabs>
          <w:tab w:val="clear" w:pos="360"/>
          <w:tab w:val="num" w:pos="-1560"/>
          <w:tab w:val="left" w:pos="426"/>
        </w:tabs>
        <w:ind w:left="0" w:firstLine="709"/>
        <w:rPr>
          <w:smallCaps/>
          <w:color w:val="000000"/>
        </w:rPr>
      </w:pPr>
      <w:r w:rsidRPr="00487E44">
        <w:rPr>
          <w:smallCaps/>
          <w:color w:val="000000"/>
        </w:rPr>
        <w:t>легкость автоматизации путем применения микропроцессоров и транспортных систем.</w:t>
      </w:r>
    </w:p>
    <w:p w:rsidR="00152C38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  <w:r w:rsidRPr="00487E44">
        <w:rPr>
          <w:smallCaps/>
          <w:color w:val="000000"/>
        </w:rPr>
        <w:t>Источником лазерного излучения являются оптические квантовые генераторы (ОКГ), которые по агрегатному состоянию рабочего вещества подразделяются на газовые, жидкостные и твердотельные. В зависимости от способов возбуждения рабочего вещества ОКГ работают с оптической либо химической накачкой в непрерывном или импульсном режиме, а также в режиме синхронизации модуляции.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  <w:r w:rsidRPr="00487E44">
        <w:rPr>
          <w:smallCaps/>
          <w:color w:val="000000"/>
        </w:rPr>
        <w:t>ОКГ на неодимовом стекле и рубине имеют высокую удельную мощность (до 10 000 МВт/м</w:t>
      </w:r>
      <w:r w:rsidRPr="00487E44">
        <w:rPr>
          <w:smallCaps/>
          <w:color w:val="000000"/>
          <w:vertAlign w:val="superscript"/>
        </w:rPr>
        <w:t>2</w:t>
      </w:r>
      <w:r w:rsidRPr="00487E44">
        <w:rPr>
          <w:smallCaps/>
          <w:color w:val="000000"/>
        </w:rPr>
        <w:t>), однако их применение ограниченно из-за низких эффективности и частоты следования импульсов. ОКГ на алюмоиттриевом гранате (АИГ) имеют рабочую длину волны 1,06 мкм и обеспечивают удельную мощность до 1000 МВт/м</w:t>
      </w:r>
      <w:r w:rsidRPr="00487E44">
        <w:rPr>
          <w:smallCaps/>
          <w:color w:val="000000"/>
          <w:vertAlign w:val="superscript"/>
        </w:rPr>
        <w:t>2</w:t>
      </w:r>
      <w:r w:rsidRPr="00487E44">
        <w:rPr>
          <w:smallCaps/>
          <w:color w:val="000000"/>
        </w:rPr>
        <w:t xml:space="preserve"> в сочетании с высокой частотой следования импульсов (до 20 Гц) благодаря низкому порогу накачки и хорошей теплопроводности рабочего вещества. Газовый лазер на СО</w:t>
      </w:r>
      <w:r w:rsidRPr="00487E44">
        <w:rPr>
          <w:smallCaps/>
          <w:color w:val="000000"/>
          <w:vertAlign w:val="subscript"/>
        </w:rPr>
        <w:t>2</w:t>
      </w:r>
      <w:r w:rsidRPr="00487E44">
        <w:rPr>
          <w:smallCaps/>
          <w:color w:val="000000"/>
        </w:rPr>
        <w:t xml:space="preserve"> работает с еще большей эффективностью как в непрерывном, так и в импульсном режиме, однако его излучение длиной волны 10,6 мкм хорошо отражается металлами.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  <w:r w:rsidRPr="00487E44">
        <w:rPr>
          <w:smallCaps/>
          <w:color w:val="000000"/>
        </w:rPr>
        <w:t>Алюмоиттриевый гранат</w:t>
      </w:r>
      <w:r w:rsidR="00152C38">
        <w:rPr>
          <w:smallCaps/>
          <w:color w:val="000000"/>
        </w:rPr>
        <w:t xml:space="preserve"> - </w:t>
      </w:r>
      <w:r w:rsidRPr="00487E44">
        <w:rPr>
          <w:smallCaps/>
          <w:color w:val="000000"/>
        </w:rPr>
        <w:t>монокристаллический материал, выращенный с ориентацией по кристаллографической оси &lt;100&gt;. Он представляет собой соединение Al</w:t>
      </w:r>
      <w:r w:rsidRPr="00487E44">
        <w:rPr>
          <w:smallCaps/>
          <w:color w:val="000000"/>
          <w:vertAlign w:val="subscript"/>
        </w:rPr>
        <w:t>2</w:t>
      </w:r>
      <w:r w:rsidRPr="00487E44">
        <w:rPr>
          <w:smallCaps/>
          <w:color w:val="000000"/>
        </w:rPr>
        <w:t>O</w:t>
      </w:r>
      <w:r w:rsidRPr="00487E44">
        <w:rPr>
          <w:smallCaps/>
          <w:color w:val="000000"/>
          <w:vertAlign w:val="subscript"/>
        </w:rPr>
        <w:t>3</w:t>
      </w:r>
      <w:r w:rsidRPr="00487E44">
        <w:rPr>
          <w:smallCaps/>
          <w:color w:val="000000"/>
        </w:rPr>
        <w:t xml:space="preserve"> и отличается очень высокой теплопроводностью (0,13 Вт/(см·К)), малым коэффициентом теплового расширения (6,96·10</w:t>
      </w:r>
      <w:r w:rsidRPr="00487E44">
        <w:rPr>
          <w:smallCaps/>
          <w:color w:val="000000"/>
          <w:vertAlign w:val="superscript"/>
        </w:rPr>
        <w:t xml:space="preserve">–6 </w:t>
      </w:r>
      <w:r w:rsidRPr="00487E44">
        <w:rPr>
          <w:smallCaps/>
          <w:color w:val="000000"/>
        </w:rPr>
        <w:t>К</w:t>
      </w:r>
      <w:r w:rsidRPr="00487E44">
        <w:rPr>
          <w:smallCaps/>
          <w:color w:val="000000"/>
          <w:vertAlign w:val="superscript"/>
        </w:rPr>
        <w:t>–1</w:t>
      </w:r>
      <w:r w:rsidRPr="00487E44">
        <w:rPr>
          <w:smallCaps/>
          <w:color w:val="000000"/>
        </w:rPr>
        <w:t xml:space="preserve"> ), высокой механической прочностью (175 МПа), а также малым порогом возбуждения. Для генерации излучения в состав АИГ вводятся активизирующие ионы трехвалентного неодима</w:t>
      </w:r>
      <w:r w:rsidR="00152C38">
        <w:rPr>
          <w:smallCaps/>
          <w:color w:val="000000"/>
        </w:rPr>
        <w:t xml:space="preserve"> - </w:t>
      </w:r>
      <w:r w:rsidRPr="00487E44">
        <w:rPr>
          <w:smallCaps/>
          <w:color w:val="000000"/>
        </w:rPr>
        <w:t>элемента из группы лантанидов</w:t>
      </w:r>
      <w:r w:rsidR="00152C38">
        <w:rPr>
          <w:smallCaps/>
          <w:color w:val="000000"/>
        </w:rPr>
        <w:t xml:space="preserve"> - </w:t>
      </w:r>
      <w:r w:rsidRPr="00487E44">
        <w:rPr>
          <w:smallCaps/>
          <w:color w:val="000000"/>
        </w:rPr>
        <w:t>в количестве 0,5</w:t>
      </w:r>
      <w:r w:rsidR="00152C38">
        <w:rPr>
          <w:smallCaps/>
          <w:color w:val="000000"/>
        </w:rPr>
        <w:t>-</w:t>
      </w:r>
      <w:r w:rsidRPr="00487E44">
        <w:rPr>
          <w:smallCaps/>
          <w:color w:val="000000"/>
        </w:rPr>
        <w:t>1 %.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  <w:r w:rsidRPr="00487E44">
        <w:rPr>
          <w:smallCaps/>
          <w:color w:val="000000"/>
        </w:rPr>
        <w:t>Мощность лазерного излучения 125 Вт достигается благодаря использованию двух активных элементов в излучателе. Коэффициент пропускания выходного зеркала (до 20 %) является оптимальным и обеспечивает максимальную мощность лазерного излучения при номинальной силе тока, проходящего через лампу накачки. Активный элемент и лампа накачки размещаются в непосредственной близости друг от друга и помещаются в отражатель, повышающий долю энергии светового излучения лампы.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  <w:r w:rsidRPr="00487E44">
        <w:rPr>
          <w:smallCaps/>
          <w:color w:val="000000"/>
        </w:rPr>
        <w:t>Основным элементом излучателя является квантрон, в состав которого входят активный элемент, отражатель, корпус, штуцера охлаждения, фланцы и втулки крепления. Отражатель представляет собой моноблок из легированного европием кварцевого стекла в форме эллиптического цилиндра с полированной боковой поверхностью, покрытой слоем серебра. На внешний слой моноблока нанесено защитное покрытие из меди и никеля.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  <w:r w:rsidRPr="00487E44">
        <w:rPr>
          <w:smallCaps/>
          <w:color w:val="000000"/>
        </w:rPr>
        <w:t>Кварцевое стекло отражателя с легирующими добавками не пропускает вредное для активного элемента ультрафиолетовое излучение лампы накачки, что позволяет использовать во внутреннем контуре системы охлаждения лазера дистиллированную воду без каких-либо фильтрующих добавок и тем самым значительно повышает эксплуатационные свойства лазера. Благодаря эллиптической форме отражателя распределение энергии накачки по сечению активного элемента имеет максимум в центральной части, что увеличивает эффективность генерации излучения.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  <w:r w:rsidRPr="00487E44">
        <w:rPr>
          <w:smallCaps/>
          <w:color w:val="000000"/>
        </w:rPr>
        <w:t>Активный элемент типа ГП 6,3х100 выполнен в виде круглого стержня диаметром 6,3 мм и длиной 100 мм, изготовлен из монокристалла АИГ, активированного трехвалентными ионами неодима. Резонатор излучателя образован двумя зеркалами с многослойными диэлектрическими отражающими покрытиями. Основу зеркал составляют подложки, имеющие вид шайб диаметром 40 мм, толщиной 4 мм, изготовленные из стекла КУ-1. Выходное зеркало имеет коэффициент пропускания 20</w:t>
      </w:r>
      <w:r w:rsidRPr="00487E44">
        <w:rPr>
          <w:smallCaps/>
          <w:color w:val="000000"/>
        </w:rPr>
        <w:sym w:font="Symbol" w:char="F0B1"/>
      </w:r>
      <w:r w:rsidRPr="00487E44">
        <w:rPr>
          <w:smallCaps/>
          <w:color w:val="000000"/>
        </w:rPr>
        <w:t>2 %, а глухое</w:t>
      </w:r>
      <w:r w:rsidR="00152C38">
        <w:rPr>
          <w:smallCaps/>
          <w:color w:val="000000"/>
        </w:rPr>
        <w:t xml:space="preserve"> - </w:t>
      </w:r>
      <w:r w:rsidRPr="00487E44">
        <w:rPr>
          <w:smallCaps/>
          <w:color w:val="000000"/>
        </w:rPr>
        <w:t>не менее 0,2 %. Изменение положения поверхности зеркала относительно оси лазерного излучения (юстировку) осуществляют путем поворота юстировочных винтов.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  <w:r w:rsidRPr="00487E44">
        <w:rPr>
          <w:smallCaps/>
          <w:color w:val="000000"/>
        </w:rPr>
        <w:t>Система охлаждения лазера</w:t>
      </w:r>
      <w:r w:rsidR="00152C38">
        <w:rPr>
          <w:smallCaps/>
          <w:color w:val="000000"/>
        </w:rPr>
        <w:t xml:space="preserve"> - </w:t>
      </w:r>
      <w:r w:rsidRPr="00487E44">
        <w:rPr>
          <w:smallCaps/>
          <w:color w:val="000000"/>
        </w:rPr>
        <w:t>жидкостная двухконтурная с теплообменным устройством типа "вода</w:t>
      </w:r>
      <w:r w:rsidR="00152C38">
        <w:rPr>
          <w:smallCaps/>
          <w:color w:val="000000"/>
        </w:rPr>
        <w:t>-</w:t>
      </w:r>
      <w:r w:rsidRPr="00487E44">
        <w:rPr>
          <w:smallCaps/>
          <w:color w:val="000000"/>
        </w:rPr>
        <w:t>вода" и термостабилизацией охлаждающей жидкости, циркулирующей по замкнутому контуру с помощью жидкостного насоса. Наряду с хорошими теплофизическими характеристиками, доступностью и безопасностью охлаждающая вода имеет высокие стабильные коэффициенты пропускания излучения, оптической накачки и способностью отфильтровывать инфракрасную часть спектра. Во внутреннем контуре используют только дистиллированную воду.</w:t>
      </w:r>
    </w:p>
    <w:p w:rsidR="00152C38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  <w:lang w:val="uk-UA"/>
        </w:rPr>
      </w:pPr>
      <w:r w:rsidRPr="00487E44">
        <w:rPr>
          <w:smallCaps/>
          <w:color w:val="000000"/>
        </w:rPr>
        <w:t>Средняя мощность излучения в импульсе</w:t>
      </w:r>
    </w:p>
    <w:p w:rsidR="00152C38" w:rsidRPr="00152C38" w:rsidRDefault="00152C38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  <w:lang w:val="uk-UA"/>
        </w:rPr>
      </w:pPr>
    </w:p>
    <w:p w:rsidR="001B5E3C" w:rsidRDefault="0009245A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  <w:lang w:val="uk-UA"/>
        </w:rPr>
      </w:pPr>
      <w:r>
        <w:rPr>
          <w:position w:val="-6"/>
          <w:lang w:val="en-US"/>
        </w:rPr>
        <w:pict>
          <v:shape id="_x0000_i1037" type="#_x0000_t75" style="width:57pt;height:18.75pt" fillcolor="window">
            <v:imagedata r:id="rId17" o:title=""/>
          </v:shape>
        </w:pict>
      </w:r>
      <w:r w:rsidR="001B5E3C" w:rsidRPr="00487E44">
        <w:rPr>
          <w:smallCaps/>
          <w:color w:val="000000"/>
        </w:rPr>
        <w:t>,</w:t>
      </w:r>
    </w:p>
    <w:p w:rsidR="00152C38" w:rsidRPr="00152C38" w:rsidRDefault="00152C38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  <w:lang w:val="uk-UA"/>
        </w:rPr>
      </w:pP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  <w:r w:rsidRPr="00487E44">
        <w:rPr>
          <w:smallCaps/>
          <w:color w:val="000000"/>
        </w:rPr>
        <w:t xml:space="preserve">где </w:t>
      </w:r>
      <w:r w:rsidRPr="00487E44">
        <w:rPr>
          <w:i/>
          <w:iCs/>
          <w:smallCaps/>
          <w:color w:val="000000"/>
        </w:rPr>
        <w:t>Е</w:t>
      </w:r>
      <w:r w:rsidR="00152C38">
        <w:rPr>
          <w:smallCaps/>
          <w:color w:val="000000"/>
        </w:rPr>
        <w:t xml:space="preserve"> - </w:t>
      </w:r>
      <w:r w:rsidRPr="00487E44">
        <w:rPr>
          <w:smallCaps/>
          <w:color w:val="000000"/>
        </w:rPr>
        <w:t xml:space="preserve">энергия излучения; </w:t>
      </w:r>
      <w:r w:rsidRPr="00487E44">
        <w:rPr>
          <w:i/>
          <w:iCs/>
          <w:smallCaps/>
          <w:color w:val="000000"/>
        </w:rPr>
        <w:t>t</w:t>
      </w:r>
      <w:r w:rsidR="00152C38">
        <w:rPr>
          <w:smallCaps/>
          <w:color w:val="000000"/>
        </w:rPr>
        <w:t xml:space="preserve"> - </w:t>
      </w:r>
      <w:r w:rsidRPr="00487E44">
        <w:rPr>
          <w:smallCaps/>
          <w:color w:val="000000"/>
        </w:rPr>
        <w:t>длительность импульса.</w:t>
      </w:r>
    </w:p>
    <w:p w:rsidR="001B5E3C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  <w:lang w:val="uk-UA"/>
        </w:rPr>
      </w:pPr>
      <w:r w:rsidRPr="00487E44">
        <w:rPr>
          <w:smallCaps/>
          <w:color w:val="000000"/>
        </w:rPr>
        <w:t>При непрерывном излучении лазера длительность воздействия</w:t>
      </w:r>
    </w:p>
    <w:p w:rsidR="00152C38" w:rsidRPr="00152C38" w:rsidRDefault="00152C38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  <w:lang w:val="uk-UA"/>
        </w:rPr>
      </w:pPr>
    </w:p>
    <w:p w:rsidR="001B5E3C" w:rsidRDefault="0009245A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  <w:lang w:val="uk-UA"/>
        </w:rPr>
      </w:pPr>
      <w:r>
        <w:rPr>
          <w:position w:val="-6"/>
        </w:rPr>
        <w:pict>
          <v:shape id="_x0000_i1038" type="#_x0000_t75" style="width:63pt;height:22.5pt" fillcolor="window">
            <v:imagedata r:id="rId18" o:title=""/>
          </v:shape>
        </w:pict>
      </w:r>
      <w:r w:rsidR="001B5E3C" w:rsidRPr="00487E44">
        <w:rPr>
          <w:smallCaps/>
          <w:color w:val="000000"/>
        </w:rPr>
        <w:t>,</w:t>
      </w:r>
    </w:p>
    <w:p w:rsidR="00152C38" w:rsidRPr="00152C38" w:rsidRDefault="00152C38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  <w:lang w:val="uk-UA"/>
        </w:rPr>
      </w:pP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  <w:r w:rsidRPr="00487E44">
        <w:rPr>
          <w:smallCaps/>
          <w:color w:val="000000"/>
        </w:rPr>
        <w:t xml:space="preserve">где </w:t>
      </w:r>
      <w:r w:rsidRPr="00487E44">
        <w:rPr>
          <w:i/>
          <w:iCs/>
          <w:smallCaps/>
          <w:color w:val="000000"/>
        </w:rPr>
        <w:t>d</w:t>
      </w:r>
      <w:r w:rsidR="00152C38">
        <w:rPr>
          <w:smallCaps/>
          <w:color w:val="000000"/>
        </w:rPr>
        <w:t xml:space="preserve"> - </w:t>
      </w:r>
      <w:r w:rsidRPr="00487E44">
        <w:rPr>
          <w:smallCaps/>
          <w:color w:val="000000"/>
        </w:rPr>
        <w:t xml:space="preserve">диаметр луча; </w:t>
      </w:r>
      <w:r w:rsidRPr="00487E44">
        <w:rPr>
          <w:i/>
          <w:iCs/>
          <w:smallCaps/>
          <w:color w:val="000000"/>
        </w:rPr>
        <w:t>v</w:t>
      </w:r>
      <w:r w:rsidR="00152C38">
        <w:rPr>
          <w:smallCaps/>
          <w:color w:val="000000"/>
        </w:rPr>
        <w:t xml:space="preserve"> - </w:t>
      </w:r>
      <w:r w:rsidRPr="00487E44">
        <w:rPr>
          <w:smallCaps/>
          <w:color w:val="000000"/>
        </w:rPr>
        <w:t xml:space="preserve">скорость сканирования платы относительно луча. Тогда средняя мощность излучения </w:t>
      </w:r>
      <w:r w:rsidR="0009245A">
        <w:rPr>
          <w:position w:val="-6"/>
        </w:rPr>
        <w:pict>
          <v:shape id="_x0000_i1039" type="#_x0000_t75" style="width:56.25pt;height:15pt" fillcolor="window">
            <v:imagedata r:id="rId19" o:title=""/>
          </v:shape>
        </w:pict>
      </w:r>
      <w:r w:rsidRPr="00487E44">
        <w:rPr>
          <w:smallCaps/>
          <w:color w:val="000000"/>
        </w:rPr>
        <w:t xml:space="preserve">, а средняя плотность мощности излучения для луча круглой формы </w:t>
      </w:r>
      <w:r w:rsidR="0009245A">
        <w:rPr>
          <w:position w:val="-10"/>
        </w:rPr>
        <w:pict>
          <v:shape id="_x0000_i1040" type="#_x0000_t75" style="width:75pt;height:17.25pt" fillcolor="window">
            <v:imagedata r:id="rId20" o:title=""/>
          </v:shape>
        </w:pict>
      </w:r>
      <w:r w:rsidRPr="00487E44">
        <w:rPr>
          <w:smallCaps/>
          <w:color w:val="000000"/>
        </w:rPr>
        <w:t>.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  <w:r w:rsidRPr="00487E44">
        <w:rPr>
          <w:smallCaps/>
          <w:color w:val="000000"/>
        </w:rPr>
        <w:t>Для оценки мощности лазерного излучения используют измеритель средней мощности и энергии импульсов ОКГ ИМО-2, имеющий погрешность 10 %.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  <w:r w:rsidRPr="00487E44">
        <w:rPr>
          <w:smallCaps/>
          <w:color w:val="000000"/>
        </w:rPr>
        <w:t>Промышленность выпускает ряд автоматов лазерной сварки и пайки с программным управлением на базе лазера ЛТН-102А: для сварки</w:t>
      </w:r>
      <w:r w:rsidR="00152C38">
        <w:rPr>
          <w:smallCaps/>
          <w:color w:val="000000"/>
        </w:rPr>
        <w:t xml:space="preserve"> - </w:t>
      </w:r>
      <w:r w:rsidRPr="00487E44">
        <w:rPr>
          <w:smallCaps/>
          <w:color w:val="000000"/>
        </w:rPr>
        <w:t>установки типа "Квант-10", "Квант-12" с энергией излучения до 15 Дж и частотой 60 импульсов в секунду, для пайки</w:t>
      </w:r>
      <w:r w:rsidR="00152C38">
        <w:rPr>
          <w:smallCaps/>
          <w:color w:val="000000"/>
        </w:rPr>
        <w:t xml:space="preserve"> - </w:t>
      </w:r>
      <w:r w:rsidRPr="00487E44">
        <w:rPr>
          <w:smallCaps/>
          <w:color w:val="000000"/>
        </w:rPr>
        <w:t>ПЛП-2, "Квант-50", "Квант-52" производительностью до 330 соединений в минуту и мощностью излучения 125 Вт.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  <w:r w:rsidRPr="00487E44">
        <w:rPr>
          <w:smallCaps/>
          <w:color w:val="000000"/>
        </w:rPr>
        <w:t>К недостаткам лазерного излучения как активирующего фактора при пайке и сварке относятся: сложность технологического оборудования; нестабильность лазерного излучения во времени; особые требования техники безопасности; возможность термической деструкции диэлектрического основания печатной платы из-за значительного поглощения лазерного излучения этими материалами; большая энергоемкость, малый КПД ( около 1 %); повышенные требования к точности изготовления плат; необходимость точного совмещения платы с фокальной плоскостью лазера.</w:t>
      </w:r>
    </w:p>
    <w:p w:rsidR="001B5E3C" w:rsidRPr="00487E44" w:rsidRDefault="001B5E3C" w:rsidP="00152C38">
      <w:pPr>
        <w:tabs>
          <w:tab w:val="left" w:pos="3119"/>
          <w:tab w:val="left" w:pos="7655"/>
        </w:tabs>
        <w:ind w:firstLine="709"/>
        <w:rPr>
          <w:smallCaps/>
          <w:color w:val="000000"/>
        </w:rPr>
      </w:pPr>
      <w:r w:rsidRPr="00487E44">
        <w:rPr>
          <w:smallCaps/>
          <w:color w:val="000000"/>
        </w:rPr>
        <w:t>При монтажной микросварке не допускаются следующие дефекты: обрыв проволочного вывода и пересечение выводов; утончение вывода более 1/4 диаметра; расстояние между привариваемыми проволоками меньше трех диаметров проволоки; высота петли более 0,3 мм над уровнем кристалла; сильное натяжение, изгиб проволочного провода, приводящий к соприкосновению его с кристаллом; длина свободных концов проволоки более одного диаметра в соединении с контактными площадками кристалла и более трех диаметров</w:t>
      </w:r>
      <w:r w:rsidR="00152C38">
        <w:rPr>
          <w:smallCaps/>
          <w:color w:val="000000"/>
        </w:rPr>
        <w:t xml:space="preserve"> - </w:t>
      </w:r>
      <w:r w:rsidRPr="00487E44">
        <w:rPr>
          <w:smallCaps/>
          <w:color w:val="000000"/>
        </w:rPr>
        <w:t>с траверсами; смещение сварных соединений за пределы контура траверсы.</w:t>
      </w:r>
    </w:p>
    <w:p w:rsidR="004967EB" w:rsidRDefault="001B5E3C" w:rsidP="00152C38">
      <w:pPr>
        <w:tabs>
          <w:tab w:val="left" w:pos="284"/>
        </w:tabs>
        <w:ind w:firstLine="709"/>
        <w:rPr>
          <w:b/>
          <w:bCs/>
          <w:smallCaps/>
          <w:color w:val="000000"/>
        </w:rPr>
      </w:pPr>
      <w:r>
        <w:rPr>
          <w:smallCaps/>
          <w:color w:val="000000"/>
        </w:rPr>
        <w:br w:type="page"/>
      </w:r>
      <w:r w:rsidR="00152C38" w:rsidRPr="001B5E3C">
        <w:rPr>
          <w:b/>
          <w:bCs/>
          <w:smallCaps/>
          <w:color w:val="000000"/>
        </w:rPr>
        <w:t>Литература</w:t>
      </w:r>
    </w:p>
    <w:p w:rsidR="00D06EB7" w:rsidRDefault="00D06EB7" w:rsidP="00152C38">
      <w:pPr>
        <w:tabs>
          <w:tab w:val="left" w:pos="284"/>
        </w:tabs>
        <w:ind w:firstLine="709"/>
        <w:rPr>
          <w:b/>
          <w:bCs/>
          <w:smallCaps/>
          <w:color w:val="000000"/>
        </w:rPr>
      </w:pPr>
    </w:p>
    <w:p w:rsidR="001B5E3C" w:rsidRPr="000C6220" w:rsidRDefault="001B5E3C" w:rsidP="00152C38">
      <w:pPr>
        <w:numPr>
          <w:ilvl w:val="0"/>
          <w:numId w:val="3"/>
        </w:numPr>
        <w:tabs>
          <w:tab w:val="clear" w:pos="720"/>
          <w:tab w:val="left" w:pos="284"/>
          <w:tab w:val="left" w:pos="851"/>
          <w:tab w:val="left" w:pos="127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smallCaps/>
          <w:color w:val="000000"/>
        </w:rPr>
      </w:pPr>
      <w:r w:rsidRPr="000C6220">
        <w:rPr>
          <w:smallCaps/>
          <w:color w:val="000000"/>
        </w:rPr>
        <w:t>Технология поверхностного монтажа: Учеб. пособие / Кундас С.П., Достанко А.П., Ануфриев Л.П. и др. – Мн.: «Армита</w:t>
      </w:r>
      <w:r w:rsidR="00152C38">
        <w:rPr>
          <w:smallCaps/>
          <w:color w:val="000000"/>
        </w:rPr>
        <w:t xml:space="preserve"> - </w:t>
      </w:r>
      <w:r w:rsidRPr="000C6220">
        <w:rPr>
          <w:smallCaps/>
          <w:color w:val="000000"/>
        </w:rPr>
        <w:t>Маркетинг, Менеджмент», 2000.</w:t>
      </w:r>
    </w:p>
    <w:p w:rsidR="001B5E3C" w:rsidRPr="000C6220" w:rsidRDefault="001B5E3C" w:rsidP="00152C38">
      <w:pPr>
        <w:numPr>
          <w:ilvl w:val="0"/>
          <w:numId w:val="3"/>
        </w:numPr>
        <w:tabs>
          <w:tab w:val="clear" w:pos="720"/>
          <w:tab w:val="left" w:pos="284"/>
          <w:tab w:val="left" w:pos="851"/>
          <w:tab w:val="left" w:pos="127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smallCaps/>
          <w:color w:val="000000"/>
        </w:rPr>
      </w:pPr>
      <w:r w:rsidRPr="000C6220">
        <w:rPr>
          <w:smallCaps/>
          <w:color w:val="000000"/>
        </w:rPr>
        <w:t>Технология радиоэлектронных устройств и автоматизация производства: Учебник/ А.П. Достанко, В.Л.Ланин, А.А. Хмыль, Л.П. Ануфриев; Под общ. ред. А.П. Достанко. – Мн.: Выш. шк., 2002</w:t>
      </w:r>
    </w:p>
    <w:p w:rsidR="001B5E3C" w:rsidRPr="000C6220" w:rsidRDefault="001B5E3C" w:rsidP="00152C38">
      <w:pPr>
        <w:numPr>
          <w:ilvl w:val="0"/>
          <w:numId w:val="3"/>
        </w:numPr>
        <w:tabs>
          <w:tab w:val="clear" w:pos="720"/>
          <w:tab w:val="left" w:pos="284"/>
          <w:tab w:val="left" w:pos="851"/>
          <w:tab w:val="left" w:pos="1276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smallCaps/>
          <w:color w:val="000000"/>
        </w:rPr>
      </w:pPr>
      <w:r w:rsidRPr="000C6220">
        <w:rPr>
          <w:smallCaps/>
          <w:color w:val="000000"/>
        </w:rPr>
        <w:t xml:space="preserve">Гуськов Г.Я., Блинов Г.А., Газаров А.А. Монтаж микроэлектронной аппаратуры М.:Радио и связь, </w:t>
      </w:r>
      <w:r>
        <w:rPr>
          <w:smallCaps/>
          <w:color w:val="000000"/>
        </w:rPr>
        <w:t>200</w:t>
      </w:r>
      <w:r w:rsidRPr="000C6220">
        <w:rPr>
          <w:smallCaps/>
          <w:color w:val="000000"/>
        </w:rPr>
        <w:t>6.-176с.</w:t>
      </w:r>
    </w:p>
    <w:p w:rsidR="001B5E3C" w:rsidRPr="001B5E3C" w:rsidRDefault="001B5E3C" w:rsidP="00152C38">
      <w:pPr>
        <w:tabs>
          <w:tab w:val="left" w:pos="284"/>
        </w:tabs>
        <w:ind w:firstLine="709"/>
        <w:rPr>
          <w:b/>
          <w:bCs/>
          <w:smallCaps/>
          <w:color w:val="000000"/>
        </w:rPr>
      </w:pPr>
      <w:bookmarkStart w:id="4" w:name="_GoBack"/>
      <w:bookmarkEnd w:id="4"/>
    </w:p>
    <w:sectPr w:rsidR="001B5E3C" w:rsidRPr="001B5E3C" w:rsidSect="00152C38"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F77"/>
    <w:multiLevelType w:val="singleLevel"/>
    <w:tmpl w:val="83F24C0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DC15D8"/>
    <w:multiLevelType w:val="hybridMultilevel"/>
    <w:tmpl w:val="756E6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A42BBD"/>
    <w:multiLevelType w:val="singleLevel"/>
    <w:tmpl w:val="83F24C0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E3C"/>
    <w:rsid w:val="0009245A"/>
    <w:rsid w:val="000C6220"/>
    <w:rsid w:val="00152C38"/>
    <w:rsid w:val="001B5E3C"/>
    <w:rsid w:val="002A63D0"/>
    <w:rsid w:val="00300017"/>
    <w:rsid w:val="00487E44"/>
    <w:rsid w:val="004967EB"/>
    <w:rsid w:val="00541823"/>
    <w:rsid w:val="005B4592"/>
    <w:rsid w:val="00725100"/>
    <w:rsid w:val="00775C9A"/>
    <w:rsid w:val="007A0CA7"/>
    <w:rsid w:val="007B7732"/>
    <w:rsid w:val="0082532D"/>
    <w:rsid w:val="009A0E08"/>
    <w:rsid w:val="00A5049B"/>
    <w:rsid w:val="00C141E4"/>
    <w:rsid w:val="00D06EB7"/>
    <w:rsid w:val="00D7350B"/>
    <w:rsid w:val="00E24D4F"/>
    <w:rsid w:val="00E43AE5"/>
    <w:rsid w:val="00F6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4C7545EF-426A-4C89-8446-ED16B0080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52C3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52C3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52C3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uiPriority w:val="99"/>
    <w:qFormat/>
    <w:rsid w:val="00152C3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52C3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52C3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52C3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52C3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52C3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6">
    <w:name w:val="Верхний колонтитул Знак"/>
    <w:link w:val="a7"/>
    <w:uiPriority w:val="99"/>
    <w:semiHidden/>
    <w:locked/>
    <w:rsid w:val="00152C38"/>
    <w:rPr>
      <w:noProof/>
      <w:kern w:val="16"/>
      <w:sz w:val="28"/>
      <w:szCs w:val="28"/>
      <w:lang w:val="ru-RU" w:eastAsia="ru-RU"/>
    </w:rPr>
  </w:style>
  <w:style w:type="paragraph" w:styleId="a8">
    <w:name w:val="Body Text Indent"/>
    <w:basedOn w:val="a2"/>
    <w:uiPriority w:val="99"/>
    <w:rsid w:val="00152C38"/>
    <w:pPr>
      <w:shd w:val="clear" w:color="auto" w:fill="FFFFFF"/>
      <w:spacing w:before="192"/>
      <w:ind w:right="-5" w:firstLine="360"/>
    </w:p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Pr>
      <w:b/>
      <w:bCs/>
      <w:i/>
      <w:iCs/>
      <w:smallCaps/>
      <w:sz w:val="28"/>
      <w:szCs w:val="28"/>
      <w:lang w:val="ru-RU" w:eastAsia="ru-RU"/>
    </w:rPr>
  </w:style>
  <w:style w:type="paragraph" w:styleId="a9">
    <w:name w:val="Title"/>
    <w:basedOn w:val="a2"/>
    <w:uiPriority w:val="99"/>
    <w:qFormat/>
    <w:rsid w:val="001B5E3C"/>
    <w:pPr>
      <w:overflowPunct w:val="0"/>
      <w:autoSpaceDE w:val="0"/>
      <w:autoSpaceDN w:val="0"/>
      <w:adjustRightInd w:val="0"/>
      <w:ind w:firstLine="709"/>
      <w:jc w:val="center"/>
      <w:textAlignment w:val="baseline"/>
    </w:pPr>
  </w:style>
  <w:style w:type="character" w:customStyle="1" w:styleId="11">
    <w:name w:val="Нижний колонтитул Знак1"/>
    <w:link w:val="aa"/>
    <w:uiPriority w:val="99"/>
    <w:semiHidden/>
    <w:locked/>
    <w:rsid w:val="00152C38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152C3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2">
    <w:name w:val="Текст Знак1"/>
    <w:link w:val="ab"/>
    <w:uiPriority w:val="99"/>
    <w:locked/>
    <w:rsid w:val="00152C3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7">
    <w:name w:val="header"/>
    <w:basedOn w:val="a2"/>
    <w:next w:val="ac"/>
    <w:link w:val="a6"/>
    <w:uiPriority w:val="99"/>
    <w:rsid w:val="00152C3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152C38"/>
    <w:rPr>
      <w:vertAlign w:val="superscript"/>
    </w:rPr>
  </w:style>
  <w:style w:type="paragraph" w:styleId="ac">
    <w:name w:val="Body Text"/>
    <w:basedOn w:val="a2"/>
    <w:link w:val="ae"/>
    <w:uiPriority w:val="99"/>
    <w:rsid w:val="00152C38"/>
    <w:pPr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152C3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152C38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8"/>
    <w:uiPriority w:val="99"/>
    <w:rsid w:val="00152C3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b">
    <w:name w:val="Plain Text"/>
    <w:basedOn w:val="a2"/>
    <w:link w:val="12"/>
    <w:uiPriority w:val="99"/>
    <w:rsid w:val="00152C3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styleId="aa">
    <w:name w:val="footer"/>
    <w:basedOn w:val="a2"/>
    <w:link w:val="11"/>
    <w:uiPriority w:val="99"/>
    <w:semiHidden/>
    <w:rsid w:val="00152C38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styleId="af3">
    <w:name w:val="footnote reference"/>
    <w:uiPriority w:val="99"/>
    <w:semiHidden/>
    <w:rsid w:val="00152C3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52C38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152C38"/>
  </w:style>
  <w:style w:type="character" w:customStyle="1" w:styleId="af5">
    <w:name w:val="номер страницы"/>
    <w:uiPriority w:val="99"/>
    <w:rsid w:val="00152C38"/>
    <w:rPr>
      <w:sz w:val="28"/>
      <w:szCs w:val="28"/>
    </w:rPr>
  </w:style>
  <w:style w:type="paragraph" w:styleId="af6">
    <w:name w:val="Normal (Web)"/>
    <w:basedOn w:val="a2"/>
    <w:uiPriority w:val="99"/>
    <w:rsid w:val="00152C38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52C3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52C38"/>
    <w:pPr>
      <w:tabs>
        <w:tab w:val="left" w:leader="dot" w:pos="3500"/>
      </w:tabs>
      <w:ind w:firstLine="0"/>
      <w:jc w:val="left"/>
    </w:pPr>
    <w:rPr>
      <w:smallCaps/>
    </w:rPr>
  </w:style>
  <w:style w:type="paragraph" w:styleId="30">
    <w:name w:val="toc 3"/>
    <w:basedOn w:val="a2"/>
    <w:next w:val="a2"/>
    <w:autoRedefine/>
    <w:uiPriority w:val="99"/>
    <w:semiHidden/>
    <w:rsid w:val="00152C3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52C3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52C38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52C3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152C3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152C3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152C3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52C38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52C38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52C3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52C3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52C38"/>
  </w:style>
  <w:style w:type="paragraph" w:customStyle="1" w:styleId="31250">
    <w:name w:val="Стиль Оглавление 3 + Слева:  125 см Первая строка:  0 см"/>
    <w:basedOn w:val="30"/>
    <w:autoRedefine/>
    <w:uiPriority w:val="99"/>
    <w:rsid w:val="00152C38"/>
    <w:rPr>
      <w:i/>
      <w:iCs/>
    </w:rPr>
  </w:style>
  <w:style w:type="paragraph" w:customStyle="1" w:styleId="af9">
    <w:name w:val="ТАБЛИЦА"/>
    <w:next w:val="a2"/>
    <w:autoRedefine/>
    <w:uiPriority w:val="99"/>
    <w:rsid w:val="00152C38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152C38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152C38"/>
  </w:style>
  <w:style w:type="table" w:customStyle="1" w:styleId="15">
    <w:name w:val="Стиль таблицы1"/>
    <w:basedOn w:val="a4"/>
    <w:uiPriority w:val="99"/>
    <w:rsid w:val="00152C3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152C38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152C38"/>
    <w:pPr>
      <w:ind w:firstLine="709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152C38"/>
    <w:pPr>
      <w:ind w:firstLine="709"/>
    </w:pPr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152C38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152C3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Company</Company>
  <LinksUpToDate>false</LinksUpToDate>
  <CharactersWithSpaces>23942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admin</cp:lastModifiedBy>
  <cp:revision>2</cp:revision>
  <dcterms:created xsi:type="dcterms:W3CDTF">2014-03-09T22:10:00Z</dcterms:created>
  <dcterms:modified xsi:type="dcterms:W3CDTF">2014-03-09T22:10:00Z</dcterms:modified>
</cp:coreProperties>
</file>